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1D2" w:rsidRPr="00940951" w:rsidRDefault="00000000" w:rsidP="00940951">
      <w:pPr>
        <w:pStyle w:val="Heading1"/>
      </w:pPr>
      <w:r w:rsidRPr="00940951">
        <w:t>Objective</w:t>
      </w:r>
    </w:p>
    <w:p w:rsidR="009C31D2" w:rsidRPr="00940951" w:rsidRDefault="009C31D2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:rsidR="009C31D2" w:rsidRPr="00940951" w:rsidRDefault="00000000">
      <w:pPr>
        <w:pStyle w:val="BodyText"/>
        <w:spacing w:line="429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The goal of this project is to build a predictive model that estimates the likelihood of a registered voter turning out in the November 2014 general election. The model utilizes historical voting behavior and demographic features available as of May 2014.</w:t>
      </w:r>
    </w:p>
    <w:p w:rsidR="009C31D2" w:rsidRPr="00940951" w:rsidRDefault="009C31D2">
      <w:pPr>
        <w:pStyle w:val="BodyText"/>
        <w:spacing w:before="246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 w:rsidP="00940951">
      <w:pPr>
        <w:pStyle w:val="Heading1"/>
      </w:pPr>
      <w:r w:rsidRPr="00940951">
        <w:t>Methodology</w:t>
      </w:r>
    </w:p>
    <w:p w:rsidR="009C31D2" w:rsidRPr="00940951" w:rsidRDefault="009C31D2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:rsidR="009C31D2" w:rsidRPr="00940951" w:rsidRDefault="00000000">
      <w:pPr>
        <w:pStyle w:val="BodyText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Model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Selection</w:t>
      </w:r>
    </w:p>
    <w:p w:rsidR="009C31D2" w:rsidRPr="00940951" w:rsidRDefault="00000000">
      <w:pPr>
        <w:pStyle w:val="BodyText"/>
        <w:spacing w:before="201" w:line="429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We employed a logistic regression model for binary classification. Logistic regression is well-suited for problems involving a dichotomous outcome, such as voter turnout (vote or no vote). It offers probabilistic predictions, interpretability, and solid performance with well-structured tabular data.</w:t>
      </w:r>
    </w:p>
    <w:p w:rsidR="009C31D2" w:rsidRPr="00940951" w:rsidRDefault="009C31D2">
      <w:pPr>
        <w:pStyle w:val="BodyText"/>
        <w:spacing w:before="202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>
      <w:pPr>
        <w:pStyle w:val="BodyText"/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Feature Engineering and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Selection</w:t>
      </w:r>
    </w:p>
    <w:p w:rsidR="009C31D2" w:rsidRPr="00940951" w:rsidRDefault="00000000">
      <w:pPr>
        <w:pStyle w:val="BodyText"/>
        <w:spacing w:before="201" w:line="429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We selected a subset of predictive features that are historically and behaviorally associated with voting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propensity:</w:t>
      </w:r>
    </w:p>
    <w:p w:rsidR="009C31D2" w:rsidRPr="00940951" w:rsidRDefault="009C31D2">
      <w:pPr>
        <w:pStyle w:val="BodyText"/>
        <w:spacing w:before="202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Demographic and Commercial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Variables: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pacing w:val="-5"/>
          <w:sz w:val="24"/>
          <w:szCs w:val="24"/>
        </w:rPr>
        <w:t>age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pacing w:val="-2"/>
          <w:sz w:val="24"/>
          <w:szCs w:val="24"/>
        </w:rPr>
        <w:t>party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pacing w:val="-2"/>
          <w:sz w:val="24"/>
          <w:szCs w:val="24"/>
        </w:rPr>
        <w:t>ethnicity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pacing w:val="-2"/>
          <w:sz w:val="24"/>
          <w:szCs w:val="24"/>
        </w:rPr>
        <w:t>marital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pacing w:val="-2"/>
          <w:sz w:val="24"/>
          <w:szCs w:val="24"/>
        </w:rPr>
        <w:t>education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proofErr w:type="spellStart"/>
      <w:r w:rsidRPr="00940951">
        <w:rPr>
          <w:rFonts w:ascii="Times New Roman" w:hAnsi="Times New Roman" w:cs="Times New Roman"/>
          <w:spacing w:val="-2"/>
          <w:sz w:val="24"/>
          <w:szCs w:val="24"/>
        </w:rPr>
        <w:t>net_worth</w:t>
      </w:r>
      <w:proofErr w:type="spellEnd"/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proofErr w:type="spellStart"/>
      <w:r w:rsidRPr="00940951">
        <w:rPr>
          <w:rFonts w:ascii="Times New Roman" w:hAnsi="Times New Roman" w:cs="Times New Roman"/>
          <w:spacing w:val="-2"/>
          <w:sz w:val="24"/>
          <w:szCs w:val="24"/>
        </w:rPr>
        <w:t>home_owner_or_renter</w:t>
      </w:r>
      <w:proofErr w:type="spellEnd"/>
    </w:p>
    <w:p w:rsidR="009C31D2" w:rsidRPr="00940951" w:rsidRDefault="009C31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 w:rsidP="00940951">
      <w:pPr>
        <w:pStyle w:val="Heading1"/>
      </w:pPr>
      <w:r w:rsidRPr="00940951">
        <w:t xml:space="preserve">Voting </w:t>
      </w:r>
      <w:r w:rsidRPr="00940951">
        <w:rPr>
          <w:spacing w:val="-2"/>
        </w:rPr>
        <w:t>History: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vh12g: Voted in 2012 general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election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vh10g: Voted in 2010 general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election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vh08g: Voted in 2008 general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election</w:t>
      </w:r>
    </w:p>
    <w:p w:rsidR="009C31D2" w:rsidRPr="00940951" w:rsidRDefault="009C31D2">
      <w:pPr>
        <w:pStyle w:val="ListParagraph"/>
        <w:rPr>
          <w:rFonts w:ascii="Times New Roman" w:hAnsi="Times New Roman" w:cs="Times New Roman"/>
          <w:sz w:val="24"/>
          <w:szCs w:val="24"/>
        </w:rPr>
        <w:sectPr w:rsidR="009C31D2" w:rsidRPr="00940951">
          <w:headerReference w:type="default" r:id="rId7"/>
          <w:type w:val="continuous"/>
          <w:pgSz w:w="11910" w:h="16840"/>
          <w:pgMar w:top="1700" w:right="566" w:bottom="280" w:left="566" w:header="705" w:footer="0" w:gutter="0"/>
          <w:pgNumType w:start="1"/>
          <w:cols w:space="720"/>
        </w:sectPr>
      </w:pPr>
    </w:p>
    <w:p w:rsidR="009C31D2" w:rsidRPr="00940951" w:rsidRDefault="00000000" w:rsidP="00D56B99">
      <w:pPr>
        <w:pStyle w:val="BodyText"/>
        <w:spacing w:before="83" w:line="429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lastRenderedPageBreak/>
        <w:t>Categorical variables were encoded using one-hot encoding. Missing values in these selected features were addressed by dropping rows with incomplete data.</w:t>
      </w:r>
    </w:p>
    <w:p w:rsidR="009C31D2" w:rsidRPr="00940951" w:rsidRDefault="00000000" w:rsidP="00D56B99">
      <w:pPr>
        <w:pStyle w:val="Heading1"/>
      </w:pPr>
      <w:r w:rsidRPr="00940951">
        <w:t xml:space="preserve">Training and </w:t>
      </w:r>
      <w:r w:rsidRPr="00940951">
        <w:rPr>
          <w:spacing w:val="-2"/>
        </w:rPr>
        <w:t>Validation</w:t>
      </w:r>
    </w:p>
    <w:p w:rsidR="009C31D2" w:rsidRPr="00940951" w:rsidRDefault="00000000" w:rsidP="00D56B99">
      <w:pPr>
        <w:pStyle w:val="BodyText"/>
        <w:spacing w:before="201" w:line="429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dataset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was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split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into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training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set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and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validation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set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using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80/20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split.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logistic</w:t>
      </w:r>
      <w:r w:rsidRPr="0094095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regression model was trained using the training subset, and performance was evaluated on the hold-out test set.</w:t>
      </w:r>
    </w:p>
    <w:p w:rsidR="009C31D2" w:rsidRPr="00940951" w:rsidRDefault="00000000" w:rsidP="00940951">
      <w:pPr>
        <w:pStyle w:val="Heading1"/>
      </w:pPr>
      <w:r w:rsidRPr="00940951">
        <w:t>Model Performance</w:t>
      </w:r>
    </w:p>
    <w:p w:rsidR="009C31D2" w:rsidRPr="00940951" w:rsidRDefault="009C31D2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:rsidR="009C31D2" w:rsidRDefault="00000000">
      <w:pPr>
        <w:pStyle w:val="BodyText"/>
        <w:spacing w:line="429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logistic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regression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model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achieved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perfect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classification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metrics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on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validation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dataset.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results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are summarized 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431"/>
        <w:gridCol w:w="1697"/>
        <w:gridCol w:w="926"/>
      </w:tblGrid>
      <w:tr w:rsidR="00940951" w:rsidRPr="00940951" w:rsidTr="00940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Class 0 (Did Not Vote)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Class 1 (Voted)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Overall</w:t>
            </w:r>
          </w:p>
        </w:tc>
      </w:tr>
      <w:tr w:rsidR="00940951" w:rsidRPr="00940951" w:rsidTr="0094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</w:tr>
      <w:tr w:rsidR="00940951" w:rsidRPr="00940951" w:rsidTr="0094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</w:tr>
      <w:tr w:rsidR="00940951" w:rsidRPr="00940951" w:rsidTr="0094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</w:tr>
      <w:tr w:rsidR="00940951" w:rsidRPr="00940951" w:rsidTr="0094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</w:t>
            </w:r>
          </w:p>
        </w:tc>
      </w:tr>
      <w:tr w:rsidR="00940951" w:rsidRPr="00940951" w:rsidTr="0094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887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816</w:t>
            </w:r>
          </w:p>
        </w:tc>
        <w:tc>
          <w:tcPr>
            <w:tcW w:w="0" w:type="auto"/>
            <w:vAlign w:val="center"/>
            <w:hideMark/>
          </w:tcPr>
          <w:p w:rsidR="00940951" w:rsidRPr="00940951" w:rsidRDefault="00940951" w:rsidP="00940951">
            <w:pPr>
              <w:pStyle w:val="BodyText"/>
              <w:spacing w:line="429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09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1,703</w:t>
            </w:r>
          </w:p>
        </w:tc>
      </w:tr>
    </w:tbl>
    <w:p w:rsidR="009C31D2" w:rsidRPr="00940951" w:rsidRDefault="009C31D2">
      <w:pPr>
        <w:pStyle w:val="BodyText"/>
        <w:spacing w:before="202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 w:rsidP="00940951">
      <w:pPr>
        <w:pStyle w:val="Heading1"/>
      </w:pPr>
      <w:r w:rsidRPr="00940951">
        <w:t>Interpretation:</w:t>
      </w:r>
    </w:p>
    <w:p w:rsidR="009C31D2" w:rsidRPr="00940951" w:rsidRDefault="00000000" w:rsidP="00940951">
      <w:pPr>
        <w:pStyle w:val="BodyText"/>
        <w:spacing w:before="201" w:line="429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The model correctly classified all records in the test set, achieving 100% precision, recall, and F1-score across both classes. While this level of performance is highly unusual and indicates strong predictive power</w:t>
      </w:r>
      <w:r w:rsidRPr="0094095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of the features (particularly past vote history), it also suggests the possibility of data leakage or minimal variability between training and test sets due to the synthetic nature of the problem.</w:t>
      </w:r>
    </w:p>
    <w:p w:rsidR="009C31D2" w:rsidRPr="00940951" w:rsidRDefault="00000000" w:rsidP="00940951">
      <w:pPr>
        <w:pStyle w:val="Heading1"/>
      </w:pPr>
      <w:r w:rsidRPr="00940951">
        <w:t>Implementation Details</w:t>
      </w:r>
    </w:p>
    <w:p w:rsidR="009C31D2" w:rsidRPr="00940951" w:rsidRDefault="009C31D2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:rsidR="009C31D2" w:rsidRPr="00940951" w:rsidRDefault="00000000">
      <w:pPr>
        <w:pStyle w:val="BodyText"/>
        <w:spacing w:before="1" w:line="429" w:lineRule="auto"/>
        <w:ind w:left="57" w:right="6273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Programming</w:t>
      </w:r>
      <w:r w:rsidRPr="0094095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Language:</w:t>
      </w:r>
      <w:r w:rsidRPr="0094095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Python</w:t>
      </w:r>
      <w:r w:rsidRPr="0094095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3.11 Libraries Used:</w:t>
      </w:r>
    </w:p>
    <w:p w:rsidR="00D56B99" w:rsidRPr="00D56B99" w:rsidRDefault="00000000" w:rsidP="00D56B99">
      <w:pPr>
        <w:pStyle w:val="ListParagraph"/>
        <w:numPr>
          <w:ilvl w:val="0"/>
          <w:numId w:val="1"/>
        </w:numPr>
        <w:tabs>
          <w:tab w:val="left" w:pos="191"/>
        </w:tabs>
        <w:spacing w:before="1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pandas and </w:t>
      </w:r>
      <w:proofErr w:type="spellStart"/>
      <w:r w:rsidRPr="009409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40951">
        <w:rPr>
          <w:rFonts w:ascii="Times New Roman" w:hAnsi="Times New Roman" w:cs="Times New Roman"/>
          <w:sz w:val="24"/>
          <w:szCs w:val="24"/>
        </w:rPr>
        <w:t xml:space="preserve"> for data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manipulation</w:t>
      </w:r>
    </w:p>
    <w:p w:rsidR="00D56B99" w:rsidRPr="00940951" w:rsidRDefault="00D56B99" w:rsidP="00D56B99">
      <w:pPr>
        <w:pStyle w:val="ListParagraph"/>
        <w:numPr>
          <w:ilvl w:val="0"/>
          <w:numId w:val="1"/>
        </w:numPr>
        <w:tabs>
          <w:tab w:val="left" w:pos="191"/>
        </w:tabs>
        <w:spacing w:before="83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scikit-learn for model building, training, and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evaluation</w:t>
      </w:r>
    </w:p>
    <w:p w:rsidR="00D56B99" w:rsidRPr="00D56B99" w:rsidRDefault="00D56B99" w:rsidP="00D56B99">
      <w:pPr>
        <w:pStyle w:val="ListParagraph"/>
        <w:tabs>
          <w:tab w:val="left" w:pos="19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</w:p>
    <w:p w:rsidR="00D56B99" w:rsidRPr="00D56B99" w:rsidRDefault="00D56B99" w:rsidP="00D56B99">
      <w:pPr>
        <w:tabs>
          <w:tab w:val="left" w:pos="1416"/>
        </w:tabs>
        <w:sectPr w:rsidR="00D56B99" w:rsidRPr="00D56B99">
          <w:pgSz w:w="11910" w:h="16840"/>
          <w:pgMar w:top="1700" w:right="566" w:bottom="280" w:left="566" w:header="705" w:footer="0" w:gutter="0"/>
          <w:cols w:space="720"/>
        </w:sectPr>
      </w:pPr>
      <w:r>
        <w:tab/>
      </w: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 w:rsidP="00940951">
      <w:pPr>
        <w:pStyle w:val="Heading1"/>
      </w:pPr>
      <w:r w:rsidRPr="00940951">
        <w:t>Preprocessing: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Categorical variables encoded using one-hot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encoding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Rows with missing data in key fields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dropped</w:t>
      </w:r>
    </w:p>
    <w:p w:rsidR="009C31D2" w:rsidRPr="00940951" w:rsidRDefault="009C31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 w:rsidP="00940951">
      <w:pPr>
        <w:pStyle w:val="Heading1"/>
      </w:pPr>
      <w:r w:rsidRPr="00940951">
        <w:t>Output: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Predicted class (vote) as 0 or </w:t>
      </w:r>
      <w:r w:rsidRPr="00940951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Estimated probability of voting (</w:t>
      </w:r>
      <w:proofErr w:type="spellStart"/>
      <w:r w:rsidRPr="00940951">
        <w:rPr>
          <w:rFonts w:ascii="Times New Roman" w:hAnsi="Times New Roman" w:cs="Times New Roman"/>
          <w:sz w:val="24"/>
          <w:szCs w:val="24"/>
        </w:rPr>
        <w:t>vote_prob</w:t>
      </w:r>
      <w:proofErr w:type="spellEnd"/>
      <w:r w:rsidRPr="00940951">
        <w:rPr>
          <w:rFonts w:ascii="Times New Roman" w:hAnsi="Times New Roman" w:cs="Times New Roman"/>
          <w:sz w:val="24"/>
          <w:szCs w:val="24"/>
        </w:rPr>
        <w:t xml:space="preserve">) as a float from 0.00 to </w:t>
      </w:r>
      <w:r w:rsidRPr="00940951">
        <w:rPr>
          <w:rFonts w:ascii="Times New Roman" w:hAnsi="Times New Roman" w:cs="Times New Roman"/>
          <w:spacing w:val="-4"/>
          <w:sz w:val="24"/>
          <w:szCs w:val="24"/>
        </w:rPr>
        <w:t>1.00</w:t>
      </w:r>
    </w:p>
    <w:p w:rsidR="009C31D2" w:rsidRPr="00940951" w:rsidRDefault="009C31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000000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Output File Format: </w:t>
      </w:r>
      <w:r w:rsidRPr="00940951">
        <w:rPr>
          <w:rFonts w:ascii="Times New Roman" w:hAnsi="Times New Roman" w:cs="Times New Roman"/>
          <w:spacing w:val="-5"/>
          <w:sz w:val="24"/>
          <w:szCs w:val="24"/>
        </w:rPr>
        <w:t>CSV</w:t>
      </w:r>
    </w:p>
    <w:p w:rsidR="009C31D2" w:rsidRPr="00940951" w:rsidRDefault="009C31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C31D2" w:rsidRDefault="00000000" w:rsidP="00940951">
      <w:pPr>
        <w:pStyle w:val="Heading1"/>
      </w:pPr>
      <w:r w:rsidRPr="00940951">
        <w:t>Sample output:</w:t>
      </w:r>
    </w:p>
    <w:p w:rsidR="00940951" w:rsidRDefault="00940951">
      <w:pPr>
        <w:pStyle w:val="Heading1"/>
        <w:spacing w:before="1"/>
        <w:rPr>
          <w:rFonts w:ascii="Times New Roman" w:hAnsi="Times New Roman" w:cs="Times New Roman"/>
        </w:rPr>
      </w:pPr>
    </w:p>
    <w:tbl>
      <w:tblPr>
        <w:tblW w:w="6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960"/>
        <w:gridCol w:w="960"/>
        <w:gridCol w:w="960"/>
        <w:gridCol w:w="960"/>
        <w:gridCol w:w="960"/>
        <w:gridCol w:w="1148"/>
      </w:tblGrid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optimus_id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vh12g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vh10g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vh08g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vote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vote_prob</w:t>
            </w:r>
            <w:proofErr w:type="spellEnd"/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61721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0.001223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820089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0.997276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246928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0.002891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556771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0.007008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55412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0.00102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240841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0.001281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948128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0.000981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862008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0.00271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434078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0.997559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171158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0.000792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576993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0.997735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961500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0.997429</w:t>
            </w:r>
          </w:p>
        </w:tc>
      </w:tr>
      <w:tr w:rsidR="00CE20C6" w:rsidRPr="00CE20C6" w:rsidTr="00CE20C6">
        <w:trPr>
          <w:trHeight w:val="288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688905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E20C6" w:rsidRPr="00CE20C6" w:rsidRDefault="00CE20C6" w:rsidP="00CE20C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20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0.000893</w:t>
            </w:r>
          </w:p>
        </w:tc>
      </w:tr>
    </w:tbl>
    <w:p w:rsidR="00940951" w:rsidRDefault="00940951" w:rsidP="00D56B99">
      <w:pPr>
        <w:pStyle w:val="Heading1"/>
        <w:spacing w:before="1"/>
        <w:ind w:left="0"/>
        <w:rPr>
          <w:rFonts w:ascii="Times New Roman" w:hAnsi="Times New Roman" w:cs="Times New Roman"/>
        </w:rPr>
      </w:pPr>
    </w:p>
    <w:p w:rsidR="009C31D2" w:rsidRPr="00940951" w:rsidRDefault="00000000" w:rsidP="00940951">
      <w:pPr>
        <w:pStyle w:val="Heading1"/>
      </w:pPr>
      <w:r w:rsidRPr="00940951">
        <w:t>Justification for Method</w:t>
      </w:r>
    </w:p>
    <w:p w:rsidR="009C31D2" w:rsidRPr="00940951" w:rsidRDefault="009C31D2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:rsidR="009C31D2" w:rsidRPr="00940951" w:rsidRDefault="00000000">
      <w:pPr>
        <w:pStyle w:val="BodyText"/>
        <w:spacing w:line="429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Logistic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regression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was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selected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due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to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its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interpretability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and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appropriateness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for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binary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outcomes.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It</w:t>
      </w:r>
      <w:r w:rsidRPr="009409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is particularly effective when: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Probabilities are needed for downstream campaign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targeting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The relationship between predictors and outcome is approximately linear in the log-</w:t>
      </w:r>
      <w:r w:rsidRPr="00940951">
        <w:rPr>
          <w:rFonts w:ascii="Times New Roman" w:hAnsi="Times New Roman" w:cs="Times New Roman"/>
          <w:spacing w:val="-4"/>
          <w:sz w:val="24"/>
          <w:szCs w:val="24"/>
        </w:rPr>
        <w:t>odds</w:t>
      </w:r>
    </w:p>
    <w:p w:rsidR="009C31D2" w:rsidRPr="00940951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 xml:space="preserve">Model transparency is valuable for communication with campaign </w:t>
      </w:r>
      <w:r w:rsidRPr="00940951">
        <w:rPr>
          <w:rFonts w:ascii="Times New Roman" w:hAnsi="Times New Roman" w:cs="Times New Roman"/>
          <w:spacing w:val="-2"/>
          <w:sz w:val="24"/>
          <w:szCs w:val="24"/>
        </w:rPr>
        <w:t>stakeholders</w:t>
      </w:r>
    </w:p>
    <w:p w:rsidR="009C31D2" w:rsidRPr="00940951" w:rsidRDefault="009C31D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31D2" w:rsidRPr="00940951" w:rsidRDefault="009C31D2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</w:p>
    <w:p w:rsidR="00940951" w:rsidRPr="00940951" w:rsidRDefault="00000000" w:rsidP="00940951">
      <w:pPr>
        <w:pStyle w:val="BodyText"/>
        <w:spacing w:line="429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940951">
        <w:rPr>
          <w:rFonts w:ascii="Times New Roman" w:hAnsi="Times New Roman" w:cs="Times New Roman"/>
          <w:sz w:val="24"/>
          <w:szCs w:val="24"/>
        </w:rPr>
        <w:t>Given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nature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of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features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and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structure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of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the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dataset,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logistic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regression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is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appropriate</w:t>
      </w:r>
      <w:r w:rsidRPr="0094095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40951">
        <w:rPr>
          <w:rFonts w:ascii="Times New Roman" w:hAnsi="Times New Roman" w:cs="Times New Roman"/>
          <w:sz w:val="24"/>
          <w:szCs w:val="24"/>
        </w:rPr>
        <w:t>and defensible choice</w:t>
      </w:r>
      <w:r w:rsidR="00940951">
        <w:rPr>
          <w:rFonts w:ascii="Times New Roman" w:hAnsi="Times New Roman" w:cs="Times New Roman"/>
          <w:sz w:val="24"/>
          <w:szCs w:val="24"/>
        </w:rPr>
        <w:t xml:space="preserve"> than choosing </w:t>
      </w:r>
      <w:r w:rsidR="00D56B99">
        <w:rPr>
          <w:rFonts w:ascii="Times New Roman" w:hAnsi="Times New Roman" w:cs="Times New Roman"/>
          <w:sz w:val="24"/>
          <w:szCs w:val="24"/>
        </w:rPr>
        <w:t>Ran</w:t>
      </w:r>
      <w:r w:rsidR="00940951">
        <w:rPr>
          <w:rFonts w:ascii="Times New Roman" w:hAnsi="Times New Roman" w:cs="Times New Roman"/>
          <w:sz w:val="24"/>
          <w:szCs w:val="24"/>
        </w:rPr>
        <w:t>dom forest.</w:t>
      </w:r>
    </w:p>
    <w:sectPr w:rsidR="00940951" w:rsidRPr="00940951">
      <w:pgSz w:w="11910" w:h="16840"/>
      <w:pgMar w:top="1700" w:right="566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6316" w:rsidRDefault="00AC6316">
      <w:r>
        <w:separator/>
      </w:r>
    </w:p>
  </w:endnote>
  <w:endnote w:type="continuationSeparator" w:id="0">
    <w:p w:rsidR="00AC6316" w:rsidRDefault="00A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6316" w:rsidRDefault="00AC6316">
      <w:r>
        <w:separator/>
      </w:r>
    </w:p>
  </w:footnote>
  <w:footnote w:type="continuationSeparator" w:id="0">
    <w:p w:rsidR="00AC6316" w:rsidRDefault="00A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31D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358140</wp:posOffset>
              </wp:positionH>
              <wp:positionV relativeFrom="page">
                <wp:posOffset>190500</wp:posOffset>
              </wp:positionV>
              <wp:extent cx="6842760" cy="8229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2760" cy="822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31D2" w:rsidRDefault="00940951" w:rsidP="00940951">
                          <w:pPr>
                            <w:pStyle w:val="Title"/>
                          </w:pPr>
                          <w:r>
                            <w:t xml:space="preserve">Optimus </w:t>
                          </w:r>
                          <w:r w:rsidR="00000000">
                            <w:t>Predictive</w:t>
                          </w:r>
                          <w:r>
                            <w:t xml:space="preserve"> Data</w:t>
                          </w:r>
                          <w:r w:rsidR="00000000">
                            <w:t xml:space="preserve"> Modeling Report: </w:t>
                          </w:r>
                          <w:r>
                            <w:t>May</w:t>
                          </w:r>
                          <w:r w:rsidR="00000000">
                            <w:t xml:space="preserve"> 2014 General Election </w:t>
                          </w:r>
                          <w:r w:rsidR="00000000">
                            <w:rPr>
                              <w:spacing w:val="-2"/>
                            </w:rPr>
                            <w:t>Turnout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.2pt;margin-top:15pt;width:538.8pt;height:64.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" filled="f" stroked="f">
              <v:textbox inset="0,0,0,0">
                <w:txbxContent>
                  <w:p w:rsidR="009C31D2" w:rsidRDefault="00940951" w:rsidP="00940951">
                    <w:pPr>
                      <w:pStyle w:val="Title"/>
                    </w:pPr>
                    <w:r>
                      <w:t xml:space="preserve">Optimus </w:t>
                    </w:r>
                    <w:r w:rsidR="00000000">
                      <w:t>Predictive</w:t>
                    </w:r>
                    <w:r>
                      <w:t xml:space="preserve"> Data</w:t>
                    </w:r>
                    <w:r w:rsidR="00000000">
                      <w:t xml:space="preserve"> Modeling Report: </w:t>
                    </w:r>
                    <w:r>
                      <w:t>May</w:t>
                    </w:r>
                    <w:r w:rsidR="00000000">
                      <w:t xml:space="preserve"> 2014 General Election </w:t>
                    </w:r>
                    <w:r w:rsidR="00000000">
                      <w:rPr>
                        <w:spacing w:val="-2"/>
                      </w:rPr>
                      <w:t>Turnout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352FC"/>
    <w:multiLevelType w:val="hybridMultilevel"/>
    <w:tmpl w:val="46C20A40"/>
    <w:lvl w:ilvl="0" w:tplc="83328EE4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B0F230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D528E7F6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7E6C9A40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F08E24A2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A3A4339E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C1A8CFBC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118EC00E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77DE0536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 w16cid:durableId="161686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1D2"/>
    <w:rsid w:val="004C058A"/>
    <w:rsid w:val="00940951"/>
    <w:rsid w:val="009C31D2"/>
    <w:rsid w:val="00AC6316"/>
    <w:rsid w:val="00B72DEA"/>
    <w:rsid w:val="00CE20C6"/>
    <w:rsid w:val="00D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CEB26"/>
  <w15:docId w15:val="{5E41FC91-9A5C-45ED-A428-5617B718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40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95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40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95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940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Ramapriyan</cp:lastModifiedBy>
  <cp:revision>5</cp:revision>
  <dcterms:created xsi:type="dcterms:W3CDTF">2025-07-29T17:39:00Z</dcterms:created>
  <dcterms:modified xsi:type="dcterms:W3CDTF">2025-07-29T17:58:00Z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2025-07-29T00:00:00Z</vt:filetime>
  </property>
</Properties>
</file>