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75A943CD" w:rsidR="00CA447A" w:rsidRDefault="008E3E38" w:rsidP="00625693">
      <w:pPr>
        <w:rPr>
          <w:rFonts w:asciiTheme="minorHAnsi" w:hAnsiTheme="minorHAnsi"/>
          <w:b/>
          <w:bCs/>
          <w:sz w:val="24"/>
        </w:rPr>
      </w:pPr>
      <w:r>
        <w:rPr>
          <w:rFonts w:asciiTheme="minorHAnsi" w:hAnsiTheme="minorHAnsi"/>
          <w:b/>
          <w:bCs/>
          <w:sz w:val="24"/>
        </w:rPr>
        <w:t>Business Process</w:t>
      </w:r>
      <w:r w:rsidR="003E2BF2">
        <w:rPr>
          <w:rFonts w:asciiTheme="minorHAnsi" w:hAnsiTheme="minorHAnsi"/>
          <w:b/>
          <w:bCs/>
          <w:sz w:val="24"/>
        </w:rPr>
        <w:t xml:space="preserve">: </w:t>
      </w:r>
      <w:r w:rsidR="00DF74F3">
        <w:rPr>
          <w:rFonts w:asciiTheme="minorHAnsi" w:hAnsiTheme="minorHAnsi"/>
          <w:b/>
          <w:bCs/>
          <w:sz w:val="24"/>
        </w:rPr>
        <w:t xml:space="preserve">Collective Billing </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BB4013" w:rsidRPr="00872D96" w14:paraId="13D0649D" w14:textId="77777777" w:rsidTr="00617201">
        <w:trPr>
          <w:trHeight w:val="360"/>
        </w:trPr>
        <w:tc>
          <w:tcPr>
            <w:tcW w:w="2268" w:type="dxa"/>
            <w:shd w:val="clear" w:color="auto" w:fill="E36C0A" w:themeFill="accent6" w:themeFillShade="BF"/>
            <w:vAlign w:val="center"/>
          </w:tcPr>
          <w:p w14:paraId="6AE654B5"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c>
          <w:tcPr>
            <w:tcW w:w="7650" w:type="dxa"/>
            <w:shd w:val="clear" w:color="auto" w:fill="E36C0A" w:themeFill="accent6" w:themeFillShade="BF"/>
            <w:vAlign w:val="center"/>
          </w:tcPr>
          <w:p w14:paraId="214CA130" w14:textId="52A952FE"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p>
        </w:tc>
      </w:tr>
      <w:tr w:rsidR="00BB4013" w:rsidRPr="00625693" w14:paraId="28573C79" w14:textId="77777777" w:rsidTr="00E871A3">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627B6752" w:rsidR="00C40904" w:rsidRPr="00625693" w:rsidRDefault="00DF74F3" w:rsidP="00C814D1">
            <w:pPr>
              <w:pStyle w:val="Header"/>
              <w:tabs>
                <w:tab w:val="clear" w:pos="4320"/>
                <w:tab w:val="clear" w:pos="8640"/>
              </w:tabs>
              <w:spacing w:before="40" w:after="40"/>
              <w:jc w:val="both"/>
              <w:rPr>
                <w:rFonts w:asciiTheme="minorHAnsi" w:hAnsiTheme="minorHAnsi"/>
                <w:szCs w:val="18"/>
              </w:rPr>
            </w:pPr>
            <w:r>
              <w:rPr>
                <w:rFonts w:asciiTheme="minorHAnsi" w:hAnsiTheme="minorHAnsi"/>
                <w:szCs w:val="18"/>
              </w:rPr>
              <w:t xml:space="preserve">Billing </w:t>
            </w:r>
            <w:r w:rsidR="000A6700">
              <w:rPr>
                <w:rFonts w:asciiTheme="minorHAnsi" w:hAnsiTheme="minorHAnsi"/>
                <w:szCs w:val="18"/>
              </w:rPr>
              <w:t xml:space="preserve">Solutions </w:t>
            </w:r>
          </w:p>
        </w:tc>
      </w:tr>
      <w:tr w:rsidR="00BB4013" w:rsidRPr="00625693" w14:paraId="1037BDA9" w14:textId="77777777" w:rsidTr="0056420D">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3E668F72" w:rsidR="00BB4013" w:rsidRPr="00625693" w:rsidRDefault="000A6700" w:rsidP="00CA447A">
            <w:pPr>
              <w:pStyle w:val="Header"/>
              <w:spacing w:before="40" w:after="40"/>
              <w:rPr>
                <w:rFonts w:asciiTheme="minorHAnsi" w:hAnsiTheme="minorHAnsi"/>
                <w:szCs w:val="18"/>
              </w:rPr>
            </w:pPr>
            <w:r>
              <w:rPr>
                <w:rFonts w:asciiTheme="minorHAnsi" w:hAnsiTheme="minorHAnsi"/>
                <w:szCs w:val="18"/>
              </w:rPr>
              <w:t xml:space="preserve">Sr CSR, Revenue Analyst, Supervisor </w:t>
            </w:r>
          </w:p>
        </w:tc>
      </w:tr>
      <w:tr w:rsidR="00C353D3" w:rsidRPr="00625693" w14:paraId="5E77D50C" w14:textId="77777777" w:rsidTr="00CA447A">
        <w:trPr>
          <w:trHeight w:val="360"/>
        </w:trPr>
        <w:tc>
          <w:tcPr>
            <w:tcW w:w="2268" w:type="dxa"/>
          </w:tcPr>
          <w:p w14:paraId="4573BCD5" w14:textId="77777777"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7A758B0E" w:rsidR="00C353D3" w:rsidRPr="00625693" w:rsidRDefault="000A6700"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Maya Duarte </w:t>
            </w:r>
          </w:p>
        </w:tc>
      </w:tr>
      <w:tr w:rsidR="000A6700" w:rsidRPr="00625693" w14:paraId="344AC145" w14:textId="77777777" w:rsidTr="00CA447A">
        <w:trPr>
          <w:trHeight w:val="360"/>
        </w:trPr>
        <w:tc>
          <w:tcPr>
            <w:tcW w:w="2268" w:type="dxa"/>
          </w:tcPr>
          <w:p w14:paraId="36351609" w14:textId="3864E260" w:rsidR="000A6700" w:rsidRPr="00625693" w:rsidRDefault="000A6700" w:rsidP="000A6700">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2D9B2798" w14:textId="49A24D4F" w:rsidR="000A6700" w:rsidRPr="00625693" w:rsidRDefault="000A6700" w:rsidP="000A6700">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Sr. CSR: manage new collective billing request Revenue Analyst: training of collective bill procedure Supervisor: manage assignments </w:t>
            </w:r>
          </w:p>
        </w:tc>
      </w:tr>
      <w:tr w:rsidR="000A6700" w:rsidRPr="00625693" w14:paraId="547ED2B2" w14:textId="77777777" w:rsidTr="00CA447A">
        <w:trPr>
          <w:trHeight w:val="360"/>
        </w:trPr>
        <w:tc>
          <w:tcPr>
            <w:tcW w:w="2268" w:type="dxa"/>
          </w:tcPr>
          <w:p w14:paraId="32E53FBF" w14:textId="678B88A8" w:rsidR="000A6700" w:rsidRPr="00625693" w:rsidRDefault="000A6700" w:rsidP="000A6700">
            <w:pPr>
              <w:pStyle w:val="Header"/>
              <w:tabs>
                <w:tab w:val="clear" w:pos="4320"/>
                <w:tab w:val="clear" w:pos="8640"/>
              </w:tabs>
              <w:spacing w:before="40" w:after="40"/>
              <w:rPr>
                <w:rFonts w:asciiTheme="minorHAnsi" w:hAnsiTheme="minorHAnsi"/>
                <w:szCs w:val="18"/>
              </w:rPr>
            </w:pPr>
            <w:r>
              <w:rPr>
                <w:rFonts w:asciiTheme="minorHAnsi" w:hAnsiTheme="minorHAnsi"/>
                <w:szCs w:val="18"/>
              </w:rPr>
              <w:t>Date Created</w:t>
            </w:r>
          </w:p>
        </w:tc>
        <w:tc>
          <w:tcPr>
            <w:tcW w:w="7650" w:type="dxa"/>
          </w:tcPr>
          <w:p w14:paraId="1FCB4766" w14:textId="61BAF4A4" w:rsidR="000A6700" w:rsidRPr="00625693" w:rsidRDefault="000A6700" w:rsidP="000A6700">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02/26/2026 </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00617201">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00CA447A">
        <w:tc>
          <w:tcPr>
            <w:tcW w:w="9918" w:type="dxa"/>
          </w:tcPr>
          <w:p w14:paraId="5029CC4F" w14:textId="77777777" w:rsidR="00CA447A" w:rsidRDefault="00CA447A" w:rsidP="004C434E">
            <w:pPr>
              <w:rPr>
                <w:rFonts w:asciiTheme="minorHAnsi" w:hAnsiTheme="minorHAnsi"/>
              </w:rPr>
            </w:pPr>
          </w:p>
          <w:p w14:paraId="27C30B7E" w14:textId="77777777" w:rsidR="00DF74F3" w:rsidRDefault="00DF74F3" w:rsidP="004C434E">
            <w:pPr>
              <w:rPr>
                <w:rFonts w:asciiTheme="minorHAnsi" w:hAnsiTheme="minorHAnsi"/>
              </w:rPr>
            </w:pPr>
            <w:r w:rsidRPr="00DF74F3">
              <w:rPr>
                <w:rFonts w:asciiTheme="minorHAnsi" w:hAnsiTheme="minorHAnsi"/>
              </w:rPr>
              <w:t xml:space="preserve">Collective or Summary Billing allows SMUD to provide Commercial customers with a single Summary invoice instead of multiple invoices for each of their individual accounts. </w:t>
            </w:r>
          </w:p>
          <w:p w14:paraId="1534A74A" w14:textId="77777777" w:rsidR="00DF74F3" w:rsidRDefault="00DF74F3" w:rsidP="004C434E">
            <w:pPr>
              <w:rPr>
                <w:rFonts w:asciiTheme="minorHAnsi" w:hAnsiTheme="minorHAnsi"/>
              </w:rPr>
            </w:pPr>
          </w:p>
          <w:p w14:paraId="1D8D575C" w14:textId="77777777" w:rsidR="00DF74F3" w:rsidRDefault="00DF74F3" w:rsidP="004C434E">
            <w:pPr>
              <w:rPr>
                <w:rFonts w:asciiTheme="minorHAnsi" w:hAnsiTheme="minorHAnsi"/>
              </w:rPr>
            </w:pPr>
            <w:r w:rsidRPr="00DF74F3">
              <w:rPr>
                <w:rFonts w:asciiTheme="minorHAnsi" w:hAnsiTheme="minorHAnsi"/>
              </w:rPr>
              <w:t xml:space="preserve">If a customer requests Collective Billing, the Contact Center CSR will email customer information to the SMUD Billing Inbox (Billing@smud.org). The Collective Billing CSR will email a packet to the customer with an information sheet, Collective Billing Agreement, Enrollment form and return envelope. Educate the customer to continue paying bills until notification of completed enrollment. </w:t>
            </w:r>
          </w:p>
          <w:p w14:paraId="5A26C03F" w14:textId="77777777" w:rsidR="00DF74F3" w:rsidRDefault="00DF74F3" w:rsidP="004C434E">
            <w:pPr>
              <w:rPr>
                <w:rFonts w:asciiTheme="minorHAnsi" w:hAnsiTheme="minorHAnsi"/>
              </w:rPr>
            </w:pPr>
          </w:p>
          <w:p w14:paraId="1F220ABC" w14:textId="525D2379" w:rsidR="003C44A1" w:rsidRDefault="00DF74F3" w:rsidP="004C434E">
            <w:pPr>
              <w:rPr>
                <w:rFonts w:asciiTheme="minorHAnsi" w:hAnsiTheme="minorHAnsi"/>
              </w:rPr>
            </w:pPr>
            <w:r w:rsidRPr="00DF74F3">
              <w:rPr>
                <w:rFonts w:asciiTheme="minorHAnsi" w:hAnsiTheme="minorHAnsi"/>
              </w:rPr>
              <w:t>When the packet is received by Billing for a customer eligible for Collective Billing, a “Collective aka Parent” account is established and "Detail aka Child" accounts are assigned. Detail accounts can be added or removed from Collective Billing by the Collective Billing CSR in Billing Operations.</w:t>
            </w:r>
          </w:p>
          <w:p w14:paraId="17E524CE" w14:textId="77777777" w:rsidR="003C44A1" w:rsidRDefault="003C44A1" w:rsidP="004C434E">
            <w:pPr>
              <w:rPr>
                <w:rFonts w:asciiTheme="minorHAnsi" w:hAnsiTheme="minorHAnsi"/>
              </w:rPr>
            </w:pPr>
          </w:p>
          <w:p w14:paraId="7B3A5ED7" w14:textId="2A4BD3A0" w:rsidR="003C44A1" w:rsidRPr="00CA447A" w:rsidRDefault="003C44A1" w:rsidP="004C434E">
            <w:pPr>
              <w:rPr>
                <w:rFonts w:asciiTheme="minorHAnsi" w:hAnsiTheme="minorHAnsi"/>
              </w:rPr>
            </w:pPr>
          </w:p>
        </w:tc>
      </w:tr>
    </w:tbl>
    <w:p w14:paraId="27557962" w14:textId="77777777" w:rsidR="005A5762" w:rsidRDefault="005A5762">
      <w:pPr>
        <w:rPr>
          <w:rFonts w:asciiTheme="minorHAnsi" w:hAnsiTheme="minorHAnsi"/>
          <w:szCs w:val="18"/>
        </w:rPr>
      </w:pPr>
    </w:p>
    <w:p w14:paraId="616023E4" w14:textId="77777777" w:rsidR="00BB4013" w:rsidRDefault="00BB4013">
      <w:pPr>
        <w:rPr>
          <w:rFonts w:asciiTheme="minorHAnsi" w:hAnsiTheme="minorHAnsi"/>
          <w:szCs w:val="18"/>
        </w:rPr>
      </w:pPr>
    </w:p>
    <w:tbl>
      <w:tblPr>
        <w:tblpPr w:leftFromText="180" w:rightFromText="180" w:vertAnchor="page" w:horzAnchor="margin" w:tblpY="857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EF6E41" w:rsidRPr="00D870BC" w14:paraId="4A8292E2" w14:textId="77777777" w:rsidTr="00EF6E41">
        <w:tc>
          <w:tcPr>
            <w:tcW w:w="9918" w:type="dxa"/>
            <w:gridSpan w:val="2"/>
            <w:shd w:val="clear" w:color="auto" w:fill="E36C0A" w:themeFill="accent6" w:themeFillShade="BF"/>
          </w:tcPr>
          <w:p w14:paraId="1AFE1865" w14:textId="733B7AEA" w:rsidR="00EF6E41" w:rsidRPr="00D870BC" w:rsidRDefault="00EF6E41" w:rsidP="00EF6E41">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lastRenderedPageBreak/>
              <w:t>Business Process Assumptions</w:t>
            </w:r>
            <w:r w:rsidR="00D814C9">
              <w:rPr>
                <w:rFonts w:asciiTheme="minorHAnsi" w:hAnsiTheme="minorHAnsi"/>
                <w:b/>
                <w:color w:val="FFFFFF" w:themeColor="background1"/>
                <w:sz w:val="22"/>
                <w:szCs w:val="18"/>
              </w:rPr>
              <w:t>, Prerequisites, Dependencies</w:t>
            </w:r>
          </w:p>
          <w:p w14:paraId="20FAA46C" w14:textId="77777777" w:rsidR="00EF6E41" w:rsidRPr="00D870BC" w:rsidRDefault="00EF6E41" w:rsidP="00EF6E41">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EF6E41" w:rsidRPr="005A5762" w14:paraId="6337C864" w14:textId="77777777" w:rsidTr="00EF6E41">
        <w:trPr>
          <w:trHeight w:val="789"/>
        </w:trPr>
        <w:tc>
          <w:tcPr>
            <w:tcW w:w="1369" w:type="dxa"/>
          </w:tcPr>
          <w:p w14:paraId="0E49C52A" w14:textId="516B9F6F" w:rsidR="00EF6E41" w:rsidRDefault="00EF6E41" w:rsidP="00EF6E41">
            <w:pPr>
              <w:rPr>
                <w:rFonts w:asciiTheme="minorHAnsi" w:hAnsiTheme="minorHAnsi"/>
                <w:szCs w:val="18"/>
              </w:rPr>
            </w:pPr>
            <w:r>
              <w:rPr>
                <w:rFonts w:asciiTheme="minorHAnsi" w:hAnsiTheme="minorHAnsi"/>
                <w:szCs w:val="18"/>
              </w:rPr>
              <w:t>P</w:t>
            </w:r>
            <w:r w:rsidR="00D814C9">
              <w:rPr>
                <w:rFonts w:asciiTheme="minorHAnsi" w:hAnsiTheme="minorHAnsi"/>
                <w:szCs w:val="18"/>
              </w:rPr>
              <w:t>eople</w:t>
            </w:r>
          </w:p>
          <w:p w14:paraId="3F1DA6A9" w14:textId="77777777" w:rsidR="00EF6E41" w:rsidRPr="005A5762" w:rsidRDefault="00EF6E41" w:rsidP="00EF6E41">
            <w:pPr>
              <w:rPr>
                <w:rFonts w:asciiTheme="minorHAnsi" w:hAnsiTheme="minorHAnsi"/>
                <w:szCs w:val="18"/>
              </w:rPr>
            </w:pPr>
          </w:p>
        </w:tc>
        <w:tc>
          <w:tcPr>
            <w:tcW w:w="8549" w:type="dxa"/>
          </w:tcPr>
          <w:p w14:paraId="7096C606" w14:textId="6CCFCED8" w:rsidR="00EF6E41" w:rsidRPr="007F41B7" w:rsidRDefault="002F6AAB" w:rsidP="00EF6E41">
            <w:pPr>
              <w:pStyle w:val="ListParagraph"/>
              <w:numPr>
                <w:ilvl w:val="0"/>
                <w:numId w:val="15"/>
              </w:numPr>
              <w:rPr>
                <w:rFonts w:asciiTheme="minorHAnsi" w:hAnsiTheme="minorHAnsi"/>
                <w:szCs w:val="18"/>
              </w:rPr>
            </w:pPr>
            <w:r>
              <w:rPr>
                <w:rFonts w:asciiTheme="minorHAnsi" w:hAnsiTheme="minorHAnsi"/>
                <w:szCs w:val="18"/>
              </w:rPr>
              <w:t xml:space="preserve">Billing CSR’s </w:t>
            </w:r>
            <w:r w:rsidR="006B5A0B">
              <w:rPr>
                <w:rFonts w:asciiTheme="minorHAnsi" w:hAnsiTheme="minorHAnsi"/>
                <w:szCs w:val="18"/>
              </w:rPr>
              <w:t xml:space="preserve">will be responsible for </w:t>
            </w:r>
            <w:r w:rsidR="009B4E3F">
              <w:rPr>
                <w:rFonts w:asciiTheme="minorHAnsi" w:hAnsiTheme="minorHAnsi"/>
                <w:szCs w:val="18"/>
              </w:rPr>
              <w:t xml:space="preserve">approving collective bill request, </w:t>
            </w:r>
            <w:r w:rsidR="006B5A0B">
              <w:rPr>
                <w:rFonts w:asciiTheme="minorHAnsi" w:hAnsiTheme="minorHAnsi"/>
                <w:szCs w:val="18"/>
              </w:rPr>
              <w:t xml:space="preserve">setting up new accounts, make changes and/or cancel Collective Billing </w:t>
            </w:r>
          </w:p>
        </w:tc>
      </w:tr>
      <w:tr w:rsidR="00EF6E41" w:rsidRPr="005A5762" w14:paraId="17E365DB" w14:textId="77777777" w:rsidTr="00EF6E41">
        <w:trPr>
          <w:trHeight w:val="890"/>
        </w:trPr>
        <w:tc>
          <w:tcPr>
            <w:tcW w:w="1369" w:type="dxa"/>
          </w:tcPr>
          <w:p w14:paraId="6E0F9A0A" w14:textId="7E9F2B07" w:rsidR="00EF6E41" w:rsidRPr="00C0443F" w:rsidRDefault="00EF6E41" w:rsidP="00EF6E41">
            <w:pPr>
              <w:rPr>
                <w:rFonts w:asciiTheme="minorHAnsi" w:hAnsiTheme="minorHAnsi"/>
                <w:szCs w:val="18"/>
              </w:rPr>
            </w:pPr>
            <w:r>
              <w:rPr>
                <w:rFonts w:asciiTheme="minorHAnsi" w:hAnsiTheme="minorHAnsi"/>
                <w:szCs w:val="18"/>
              </w:rPr>
              <w:t>P</w:t>
            </w:r>
            <w:r w:rsidR="00D814C9">
              <w:rPr>
                <w:rFonts w:asciiTheme="minorHAnsi" w:hAnsiTheme="minorHAnsi"/>
                <w:szCs w:val="18"/>
              </w:rPr>
              <w:t>rocess</w:t>
            </w:r>
          </w:p>
        </w:tc>
        <w:tc>
          <w:tcPr>
            <w:tcW w:w="8549" w:type="dxa"/>
          </w:tcPr>
          <w:p w14:paraId="34BEA519" w14:textId="557D0B8C" w:rsidR="00EF6E41" w:rsidRDefault="002F6AAB" w:rsidP="00EF6E41">
            <w:pPr>
              <w:pStyle w:val="ListParagraph"/>
              <w:numPr>
                <w:ilvl w:val="0"/>
                <w:numId w:val="12"/>
              </w:numPr>
              <w:rPr>
                <w:rFonts w:asciiTheme="minorHAnsi" w:hAnsiTheme="minorHAnsi"/>
                <w:szCs w:val="18"/>
              </w:rPr>
            </w:pPr>
            <w:r>
              <w:rPr>
                <w:rFonts w:asciiTheme="minorHAnsi" w:hAnsiTheme="minorHAnsi"/>
                <w:szCs w:val="18"/>
              </w:rPr>
              <w:t xml:space="preserve">Customers will receive a consolidated statement each month </w:t>
            </w:r>
          </w:p>
          <w:p w14:paraId="6367959C" w14:textId="60B50ED4" w:rsidR="002F6AAB" w:rsidRPr="00862C99" w:rsidRDefault="002F6AAB" w:rsidP="00EF6E41">
            <w:pPr>
              <w:pStyle w:val="ListParagraph"/>
              <w:numPr>
                <w:ilvl w:val="0"/>
                <w:numId w:val="12"/>
              </w:numPr>
              <w:rPr>
                <w:rFonts w:asciiTheme="minorHAnsi" w:hAnsiTheme="minorHAnsi"/>
                <w:szCs w:val="18"/>
              </w:rPr>
            </w:pPr>
            <w:r>
              <w:rPr>
                <w:rFonts w:asciiTheme="minorHAnsi" w:hAnsiTheme="minorHAnsi"/>
                <w:szCs w:val="18"/>
              </w:rPr>
              <w:t>Customers will send only one payment for consolidate account for full combined balance due</w:t>
            </w:r>
          </w:p>
        </w:tc>
      </w:tr>
      <w:tr w:rsidR="00EF6E41" w:rsidRPr="005A5762" w14:paraId="2BC7539E" w14:textId="77777777" w:rsidTr="00EF6E41">
        <w:trPr>
          <w:trHeight w:val="620"/>
        </w:trPr>
        <w:tc>
          <w:tcPr>
            <w:tcW w:w="1369" w:type="dxa"/>
          </w:tcPr>
          <w:p w14:paraId="09C7306B" w14:textId="77777777" w:rsidR="00EF6E41" w:rsidRDefault="00EF6E41" w:rsidP="00EF6E41">
            <w:pPr>
              <w:rPr>
                <w:rFonts w:asciiTheme="minorHAnsi" w:hAnsiTheme="minorHAnsi"/>
                <w:szCs w:val="18"/>
              </w:rPr>
            </w:pPr>
            <w:r>
              <w:rPr>
                <w:rFonts w:asciiTheme="minorHAnsi" w:hAnsiTheme="minorHAnsi"/>
                <w:szCs w:val="18"/>
              </w:rPr>
              <w:t>Technology</w:t>
            </w:r>
          </w:p>
          <w:p w14:paraId="399932A4" w14:textId="77777777" w:rsidR="00EF6E41" w:rsidRPr="00C0443F" w:rsidRDefault="00EF6E41" w:rsidP="00EF6E41">
            <w:pPr>
              <w:rPr>
                <w:rFonts w:asciiTheme="minorHAnsi" w:hAnsiTheme="minorHAnsi"/>
                <w:szCs w:val="18"/>
              </w:rPr>
            </w:pPr>
          </w:p>
        </w:tc>
        <w:tc>
          <w:tcPr>
            <w:tcW w:w="8549" w:type="dxa"/>
          </w:tcPr>
          <w:p w14:paraId="755A6651" w14:textId="77777777" w:rsidR="00EF6E41" w:rsidRDefault="002F6AAB" w:rsidP="00EF6E41">
            <w:pPr>
              <w:pStyle w:val="ListParagraph"/>
              <w:numPr>
                <w:ilvl w:val="0"/>
                <w:numId w:val="12"/>
              </w:numPr>
              <w:rPr>
                <w:rFonts w:asciiTheme="minorHAnsi" w:hAnsiTheme="minorHAnsi"/>
                <w:szCs w:val="18"/>
              </w:rPr>
            </w:pPr>
            <w:r>
              <w:rPr>
                <w:rFonts w:asciiTheme="minorHAnsi" w:hAnsiTheme="minorHAnsi"/>
                <w:szCs w:val="18"/>
              </w:rPr>
              <w:t xml:space="preserve">SAP is used to set up Collective Billing accounts </w:t>
            </w:r>
          </w:p>
          <w:p w14:paraId="039FFD5C" w14:textId="01688DFD" w:rsidR="002F6AAB" w:rsidRPr="004B4B61" w:rsidRDefault="002F6AAB" w:rsidP="00EF6E41">
            <w:pPr>
              <w:pStyle w:val="ListParagraph"/>
              <w:numPr>
                <w:ilvl w:val="0"/>
                <w:numId w:val="12"/>
              </w:numPr>
              <w:rPr>
                <w:rFonts w:asciiTheme="minorHAnsi" w:hAnsiTheme="minorHAnsi"/>
                <w:szCs w:val="18"/>
              </w:rPr>
            </w:pPr>
            <w:r>
              <w:rPr>
                <w:rFonts w:asciiTheme="minorHAnsi" w:hAnsiTheme="minorHAnsi"/>
                <w:szCs w:val="18"/>
              </w:rPr>
              <w:t>Kubra is vendor who creates invoic</w:t>
            </w:r>
            <w:r w:rsidR="009B4E3F">
              <w:rPr>
                <w:rFonts w:asciiTheme="minorHAnsi" w:hAnsiTheme="minorHAnsi"/>
                <w:szCs w:val="18"/>
              </w:rPr>
              <w:t>es</w:t>
            </w:r>
          </w:p>
        </w:tc>
      </w:tr>
    </w:tbl>
    <w:p w14:paraId="0F92168A" w14:textId="77777777" w:rsidR="006D205B" w:rsidRDefault="006D205B">
      <w:pPr>
        <w:rPr>
          <w:rFonts w:asciiTheme="minorHAnsi" w:hAnsiTheme="minorHAnsi"/>
          <w:szCs w:val="18"/>
        </w:rPr>
      </w:pPr>
      <w:r>
        <w:rPr>
          <w:rFonts w:asciiTheme="minorHAnsi" w:hAnsiTheme="minorHAnsi"/>
          <w:szCs w:val="18"/>
        </w:rPr>
        <w:br w:type="page"/>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0"/>
      </w:tblGrid>
      <w:tr w:rsidR="00BB4013" w:rsidRPr="00D870BC" w14:paraId="68091BF0" w14:textId="77777777" w:rsidTr="00617201">
        <w:trPr>
          <w:trHeight w:val="551"/>
        </w:trPr>
        <w:tc>
          <w:tcPr>
            <w:tcW w:w="9920" w:type="dxa"/>
            <w:shd w:val="clear" w:color="auto" w:fill="E36C0A" w:themeFill="accent6" w:themeFillShade="BF"/>
            <w:vAlign w:val="center"/>
          </w:tcPr>
          <w:p w14:paraId="72775BC9" w14:textId="77777777" w:rsidR="00BB4013" w:rsidRPr="00D870BC" w:rsidRDefault="00D81FFE" w:rsidP="0001358B">
            <w:pPr>
              <w:rPr>
                <w:rFonts w:asciiTheme="minorHAnsi" w:hAnsiTheme="minorHAnsi"/>
                <w:b/>
                <w:color w:val="FFFFFF" w:themeColor="background1"/>
                <w:szCs w:val="18"/>
              </w:rPr>
            </w:pPr>
            <w:r>
              <w:rPr>
                <w:rFonts w:asciiTheme="minorHAnsi" w:hAnsiTheme="minorHAnsi"/>
                <w:szCs w:val="18"/>
              </w:rPr>
              <w:lastRenderedPageBreak/>
              <w:br w:type="page"/>
            </w:r>
            <w:r w:rsidR="00BB4013" w:rsidRPr="00D870BC">
              <w:rPr>
                <w:rFonts w:asciiTheme="minorHAnsi" w:hAnsiTheme="minorHAnsi"/>
                <w:color w:val="FFFFFF" w:themeColor="background1"/>
              </w:rPr>
              <w:br w:type="page"/>
            </w:r>
            <w:r w:rsidR="00BB4013" w:rsidRPr="00D870BC">
              <w:rPr>
                <w:rFonts w:asciiTheme="minorHAnsi" w:hAnsiTheme="minorHAnsi"/>
                <w:color w:val="FFFFFF" w:themeColor="background1"/>
              </w:rPr>
              <w:br w:type="page"/>
            </w:r>
            <w:r w:rsidR="007176F9" w:rsidRPr="00D870BC">
              <w:rPr>
                <w:rFonts w:asciiTheme="minorHAnsi" w:hAnsiTheme="minorHAnsi"/>
                <w:b/>
                <w:color w:val="FFFFFF" w:themeColor="background1"/>
                <w:sz w:val="22"/>
                <w:szCs w:val="18"/>
              </w:rPr>
              <w:t>Process Flowchart</w:t>
            </w:r>
          </w:p>
        </w:tc>
      </w:tr>
      <w:tr w:rsidR="006C7A6C" w:rsidRPr="005A5762" w14:paraId="4A96DF2D" w14:textId="77777777" w:rsidTr="00387932">
        <w:trPr>
          <w:trHeight w:val="6629"/>
        </w:trPr>
        <w:tc>
          <w:tcPr>
            <w:tcW w:w="9920" w:type="dxa"/>
          </w:tcPr>
          <w:p w14:paraId="268AE87F" w14:textId="77777777" w:rsidR="006C7A6C" w:rsidRDefault="006C7A6C" w:rsidP="00AF762E">
            <w:pPr>
              <w:rPr>
                <w:rFonts w:asciiTheme="minorHAnsi" w:hAnsiTheme="minorHAnsi"/>
              </w:rPr>
            </w:pPr>
          </w:p>
          <w:p w14:paraId="18A7D774" w14:textId="77777777" w:rsidR="00EF1C2F" w:rsidRDefault="00EF1C2F" w:rsidP="00AF762E">
            <w:pPr>
              <w:rPr>
                <w:rFonts w:asciiTheme="minorHAnsi" w:hAnsiTheme="minorHAnsi"/>
              </w:rPr>
            </w:pPr>
          </w:p>
          <w:p w14:paraId="4081B202" w14:textId="0B6233DF" w:rsidR="00EF1C2F" w:rsidRPr="00C13F07" w:rsidRDefault="00EF1C2F" w:rsidP="00AF762E">
            <w:pPr>
              <w:rPr>
                <w:rFonts w:asciiTheme="minorHAnsi" w:hAnsiTheme="minorHAnsi"/>
              </w:rPr>
            </w:pPr>
            <w:r>
              <w:rPr>
                <w:noProof/>
              </w:rPr>
              <w:drawing>
                <wp:inline distT="0" distB="0" distL="0" distR="0" wp14:anchorId="516CA975" wp14:editId="50ADD73A">
                  <wp:extent cx="5943600" cy="1748155"/>
                  <wp:effectExtent l="0" t="0" r="0" b="4445"/>
                  <wp:docPr id="59471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16596" name=""/>
                          <pic:cNvPicPr/>
                        </pic:nvPicPr>
                        <pic:blipFill>
                          <a:blip r:embed="rId12"/>
                          <a:stretch>
                            <a:fillRect/>
                          </a:stretch>
                        </pic:blipFill>
                        <pic:spPr>
                          <a:xfrm>
                            <a:off x="0" y="0"/>
                            <a:ext cx="5943600" cy="1748155"/>
                          </a:xfrm>
                          <a:prstGeom prst="rect">
                            <a:avLst/>
                          </a:prstGeom>
                        </pic:spPr>
                      </pic:pic>
                    </a:graphicData>
                  </a:graphic>
                </wp:inline>
              </w:drawing>
            </w:r>
          </w:p>
        </w:tc>
      </w:tr>
    </w:tbl>
    <w:p w14:paraId="18FCA322" w14:textId="77777777" w:rsidR="006D205B" w:rsidRDefault="006D205B">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587"/>
        <w:gridCol w:w="6683"/>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8878AA">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587"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683"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7AB28385" w14:textId="77777777" w:rsidTr="008878AA">
        <w:trPr>
          <w:cantSplit/>
        </w:trPr>
        <w:tc>
          <w:tcPr>
            <w:tcW w:w="648" w:type="dxa"/>
          </w:tcPr>
          <w:p w14:paraId="75AD4581" w14:textId="0A3FB074" w:rsidR="008878AA" w:rsidRPr="005A5762" w:rsidRDefault="008878AA" w:rsidP="008878AA">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587" w:type="dxa"/>
          </w:tcPr>
          <w:p w14:paraId="13505C2E" w14:textId="6B3BB06D" w:rsidR="00CA447A" w:rsidRPr="005A5762" w:rsidRDefault="008878AA" w:rsidP="005A1EED">
            <w:pPr>
              <w:pStyle w:val="Header"/>
              <w:tabs>
                <w:tab w:val="clear" w:pos="4320"/>
                <w:tab w:val="clear" w:pos="8640"/>
              </w:tabs>
              <w:rPr>
                <w:rFonts w:asciiTheme="minorHAnsi" w:hAnsiTheme="minorHAnsi"/>
                <w:szCs w:val="18"/>
              </w:rPr>
            </w:pPr>
            <w:r>
              <w:rPr>
                <w:rFonts w:asciiTheme="minorHAnsi" w:hAnsiTheme="minorHAnsi"/>
                <w:szCs w:val="18"/>
              </w:rPr>
              <w:t xml:space="preserve">Create &amp; </w:t>
            </w:r>
            <w:proofErr w:type="gramStart"/>
            <w:r>
              <w:rPr>
                <w:rFonts w:asciiTheme="minorHAnsi" w:hAnsiTheme="minorHAnsi"/>
                <w:szCs w:val="18"/>
              </w:rPr>
              <w:t>Enroll</w:t>
            </w:r>
            <w:proofErr w:type="gramEnd"/>
            <w:r>
              <w:rPr>
                <w:rFonts w:asciiTheme="minorHAnsi" w:hAnsiTheme="minorHAnsi"/>
                <w:szCs w:val="18"/>
              </w:rPr>
              <w:t xml:space="preserve"> </w:t>
            </w:r>
          </w:p>
        </w:tc>
        <w:tc>
          <w:tcPr>
            <w:tcW w:w="6683" w:type="dxa"/>
          </w:tcPr>
          <w:p w14:paraId="0CECFCFF" w14:textId="0D2EB2A2" w:rsidR="00CA447A" w:rsidRPr="005A5762" w:rsidRDefault="008878AA" w:rsidP="005A1EED">
            <w:pPr>
              <w:pStyle w:val="Header"/>
              <w:tabs>
                <w:tab w:val="clear" w:pos="4320"/>
                <w:tab w:val="clear" w:pos="8640"/>
              </w:tabs>
              <w:rPr>
                <w:rFonts w:asciiTheme="minorHAnsi" w:hAnsiTheme="minorHAnsi"/>
                <w:szCs w:val="18"/>
              </w:rPr>
            </w:pPr>
            <w:r>
              <w:rPr>
                <w:rFonts w:asciiTheme="minorHAnsi" w:hAnsiTheme="minorHAnsi"/>
                <w:szCs w:val="18"/>
              </w:rPr>
              <w:t xml:space="preserve">Determine eligibility, pre-enrollment packets, create collective account in SAP. Link below with detail process flow </w:t>
            </w:r>
          </w:p>
        </w:tc>
      </w:tr>
      <w:tr w:rsidR="00CA447A" w:rsidRPr="005A5762" w14:paraId="34696851" w14:textId="77777777" w:rsidTr="008878AA">
        <w:trPr>
          <w:cantSplit/>
        </w:trPr>
        <w:tc>
          <w:tcPr>
            <w:tcW w:w="648" w:type="dxa"/>
          </w:tcPr>
          <w:p w14:paraId="2D6C910F" w14:textId="486114AD" w:rsidR="00CA447A" w:rsidRPr="005A5762" w:rsidRDefault="008878AA">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587" w:type="dxa"/>
          </w:tcPr>
          <w:p w14:paraId="3905BD26" w14:textId="03302030" w:rsidR="00CA447A" w:rsidRPr="005A5762" w:rsidRDefault="008878AA" w:rsidP="005A1EED">
            <w:pPr>
              <w:pStyle w:val="Header"/>
              <w:tabs>
                <w:tab w:val="clear" w:pos="4320"/>
                <w:tab w:val="clear" w:pos="8640"/>
              </w:tabs>
              <w:rPr>
                <w:rFonts w:asciiTheme="minorHAnsi" w:hAnsiTheme="minorHAnsi"/>
                <w:szCs w:val="18"/>
              </w:rPr>
            </w:pPr>
            <w:r>
              <w:rPr>
                <w:rFonts w:asciiTheme="minorHAnsi" w:hAnsiTheme="minorHAnsi"/>
                <w:szCs w:val="18"/>
              </w:rPr>
              <w:t xml:space="preserve">Refund Credit Balance </w:t>
            </w:r>
          </w:p>
        </w:tc>
        <w:tc>
          <w:tcPr>
            <w:tcW w:w="6683" w:type="dxa"/>
          </w:tcPr>
          <w:p w14:paraId="2C362655" w14:textId="1F213AE0" w:rsidR="00CA447A" w:rsidRPr="005A5762" w:rsidRDefault="008878AA" w:rsidP="003D7B63">
            <w:pPr>
              <w:pStyle w:val="Header"/>
              <w:tabs>
                <w:tab w:val="clear" w:pos="4320"/>
                <w:tab w:val="clear" w:pos="8640"/>
              </w:tabs>
              <w:rPr>
                <w:rFonts w:asciiTheme="minorHAnsi" w:hAnsiTheme="minorHAnsi"/>
                <w:szCs w:val="18"/>
              </w:rPr>
            </w:pPr>
            <w:r>
              <w:rPr>
                <w:rFonts w:asciiTheme="minorHAnsi" w:hAnsiTheme="minorHAnsi"/>
                <w:szCs w:val="18"/>
              </w:rPr>
              <w:t xml:space="preserve">Collective accounts with credit balance and using SAP transaction FPL9 to initiate refund. Link below with detail process flow </w:t>
            </w:r>
          </w:p>
        </w:tc>
      </w:tr>
      <w:tr w:rsidR="00B96904" w:rsidRPr="005A5762" w14:paraId="430DF2A1" w14:textId="77777777" w:rsidTr="008878AA">
        <w:trPr>
          <w:cantSplit/>
        </w:trPr>
        <w:tc>
          <w:tcPr>
            <w:tcW w:w="648" w:type="dxa"/>
          </w:tcPr>
          <w:p w14:paraId="4AD3B24F" w14:textId="4F631613" w:rsidR="00B96904" w:rsidRPr="005A5762" w:rsidRDefault="008878AA">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587" w:type="dxa"/>
          </w:tcPr>
          <w:p w14:paraId="366C5418" w14:textId="3B76F960" w:rsidR="00B96904" w:rsidRPr="005A5762" w:rsidRDefault="008878AA" w:rsidP="00BC61CC">
            <w:pPr>
              <w:pStyle w:val="Header"/>
              <w:rPr>
                <w:rFonts w:asciiTheme="minorHAnsi" w:hAnsiTheme="minorHAnsi"/>
                <w:szCs w:val="18"/>
              </w:rPr>
            </w:pPr>
            <w:r>
              <w:rPr>
                <w:rFonts w:asciiTheme="minorHAnsi" w:hAnsiTheme="minorHAnsi"/>
                <w:szCs w:val="18"/>
              </w:rPr>
              <w:t xml:space="preserve">Manual Add Detail Account </w:t>
            </w:r>
          </w:p>
        </w:tc>
        <w:tc>
          <w:tcPr>
            <w:tcW w:w="6683" w:type="dxa"/>
          </w:tcPr>
          <w:p w14:paraId="74E2FCEC" w14:textId="28333EEF" w:rsidR="00B96904" w:rsidRPr="005A5762" w:rsidRDefault="00E344E0" w:rsidP="0001358B">
            <w:pPr>
              <w:pStyle w:val="Header"/>
              <w:tabs>
                <w:tab w:val="clear" w:pos="4320"/>
                <w:tab w:val="clear" w:pos="8640"/>
              </w:tabs>
              <w:rPr>
                <w:rFonts w:asciiTheme="minorHAnsi" w:hAnsiTheme="minorHAnsi"/>
                <w:szCs w:val="18"/>
              </w:rPr>
            </w:pPr>
            <w:r>
              <w:rPr>
                <w:rFonts w:asciiTheme="minorHAnsi" w:hAnsiTheme="minorHAnsi"/>
                <w:szCs w:val="18"/>
              </w:rPr>
              <w:t xml:space="preserve">Delete and create open bill orders. Link below with detail process flow </w:t>
            </w:r>
          </w:p>
        </w:tc>
      </w:tr>
      <w:tr w:rsidR="00B96904" w:rsidRPr="005A5762" w14:paraId="31FDC2B8" w14:textId="77777777" w:rsidTr="008878AA">
        <w:trPr>
          <w:cantSplit/>
        </w:trPr>
        <w:tc>
          <w:tcPr>
            <w:tcW w:w="648" w:type="dxa"/>
          </w:tcPr>
          <w:p w14:paraId="0921DEF0" w14:textId="2752BFF4" w:rsidR="00B96904" w:rsidRPr="005A5762" w:rsidRDefault="008878AA">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587" w:type="dxa"/>
          </w:tcPr>
          <w:p w14:paraId="7372457F" w14:textId="48934E33" w:rsidR="00B96904" w:rsidRPr="005A5762" w:rsidRDefault="008878AA" w:rsidP="00BC61CC">
            <w:pPr>
              <w:pStyle w:val="Header"/>
              <w:tabs>
                <w:tab w:val="clear" w:pos="4320"/>
                <w:tab w:val="clear" w:pos="8640"/>
              </w:tabs>
              <w:rPr>
                <w:rFonts w:asciiTheme="minorHAnsi" w:hAnsiTheme="minorHAnsi"/>
                <w:szCs w:val="18"/>
              </w:rPr>
            </w:pPr>
            <w:r>
              <w:rPr>
                <w:rFonts w:asciiTheme="minorHAnsi" w:hAnsiTheme="minorHAnsi"/>
                <w:szCs w:val="18"/>
              </w:rPr>
              <w:t xml:space="preserve">View Detail Accounts </w:t>
            </w:r>
          </w:p>
        </w:tc>
        <w:tc>
          <w:tcPr>
            <w:tcW w:w="6683" w:type="dxa"/>
          </w:tcPr>
          <w:p w14:paraId="01E10EB4" w14:textId="7E495664" w:rsidR="00B96904" w:rsidRPr="005A5762" w:rsidRDefault="00E344E0" w:rsidP="00BE696B">
            <w:pPr>
              <w:pStyle w:val="Header"/>
              <w:tabs>
                <w:tab w:val="clear" w:pos="4320"/>
                <w:tab w:val="clear" w:pos="8640"/>
              </w:tabs>
              <w:rPr>
                <w:rFonts w:asciiTheme="minorHAnsi" w:hAnsiTheme="minorHAnsi"/>
                <w:szCs w:val="18"/>
              </w:rPr>
            </w:pPr>
            <w:r>
              <w:rPr>
                <w:rFonts w:asciiTheme="minorHAnsi" w:hAnsiTheme="minorHAnsi"/>
                <w:szCs w:val="18"/>
              </w:rPr>
              <w:t xml:space="preserve">CSR access to view collective account using account display in SAP. Link below with detail process flow </w:t>
            </w:r>
          </w:p>
        </w:tc>
      </w:tr>
      <w:tr w:rsidR="00522810" w:rsidRPr="005A5762" w14:paraId="55DCC560" w14:textId="77777777" w:rsidTr="008878AA">
        <w:trPr>
          <w:cantSplit/>
        </w:trPr>
        <w:tc>
          <w:tcPr>
            <w:tcW w:w="648" w:type="dxa"/>
          </w:tcPr>
          <w:p w14:paraId="6F23D094" w14:textId="2C9AC072" w:rsidR="00522810" w:rsidRPr="005A5762" w:rsidRDefault="008878AA">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587" w:type="dxa"/>
          </w:tcPr>
          <w:p w14:paraId="4C05B666" w14:textId="77639B3A" w:rsidR="00522810" w:rsidRPr="005A5762" w:rsidRDefault="008878AA" w:rsidP="00522810">
            <w:pPr>
              <w:pStyle w:val="Header"/>
              <w:rPr>
                <w:rFonts w:asciiTheme="minorHAnsi" w:hAnsiTheme="minorHAnsi"/>
                <w:szCs w:val="18"/>
              </w:rPr>
            </w:pPr>
            <w:r>
              <w:rPr>
                <w:rFonts w:asciiTheme="minorHAnsi" w:hAnsiTheme="minorHAnsi"/>
                <w:szCs w:val="18"/>
              </w:rPr>
              <w:t>Manual Drop Detail Account</w:t>
            </w:r>
          </w:p>
        </w:tc>
        <w:tc>
          <w:tcPr>
            <w:tcW w:w="6683" w:type="dxa"/>
          </w:tcPr>
          <w:p w14:paraId="123351FB" w14:textId="76D33E68" w:rsidR="00522810" w:rsidRPr="005A5762" w:rsidRDefault="00E344E0" w:rsidP="000F4ABB">
            <w:pPr>
              <w:pStyle w:val="Header"/>
              <w:tabs>
                <w:tab w:val="clear" w:pos="4320"/>
                <w:tab w:val="clear" w:pos="8640"/>
              </w:tabs>
              <w:rPr>
                <w:rFonts w:asciiTheme="minorHAnsi" w:hAnsiTheme="minorHAnsi"/>
                <w:szCs w:val="18"/>
              </w:rPr>
            </w:pPr>
            <w:r>
              <w:rPr>
                <w:rFonts w:asciiTheme="minorHAnsi" w:hAnsiTheme="minorHAnsi"/>
                <w:szCs w:val="18"/>
              </w:rPr>
              <w:t>CSR access to manual drop info through transaction ZCSBH in SAP. Link below with detail process flow</w:t>
            </w:r>
          </w:p>
        </w:tc>
      </w:tr>
      <w:tr w:rsidR="008878AA" w:rsidRPr="005A5762" w14:paraId="33E474E0" w14:textId="77777777" w:rsidTr="008878AA">
        <w:trPr>
          <w:cantSplit/>
        </w:trPr>
        <w:tc>
          <w:tcPr>
            <w:tcW w:w="648" w:type="dxa"/>
          </w:tcPr>
          <w:p w14:paraId="46F02AE9" w14:textId="1F7F0648" w:rsidR="008878AA" w:rsidRDefault="008878AA">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2587" w:type="dxa"/>
          </w:tcPr>
          <w:p w14:paraId="06AB0A29" w14:textId="280D95A2" w:rsidR="008878AA" w:rsidRPr="005A5762" w:rsidRDefault="008878AA" w:rsidP="00522810">
            <w:pPr>
              <w:pStyle w:val="Header"/>
              <w:rPr>
                <w:rFonts w:asciiTheme="minorHAnsi" w:hAnsiTheme="minorHAnsi"/>
                <w:szCs w:val="18"/>
              </w:rPr>
            </w:pPr>
            <w:r>
              <w:rPr>
                <w:rFonts w:asciiTheme="minorHAnsi" w:hAnsiTheme="minorHAnsi"/>
                <w:szCs w:val="18"/>
              </w:rPr>
              <w:t>Drop Multiple Detail Account</w:t>
            </w:r>
          </w:p>
        </w:tc>
        <w:tc>
          <w:tcPr>
            <w:tcW w:w="6683" w:type="dxa"/>
          </w:tcPr>
          <w:p w14:paraId="6AB16E61" w14:textId="1464D049" w:rsidR="008878AA" w:rsidRPr="005A5762" w:rsidRDefault="00E344E0" w:rsidP="000F4ABB">
            <w:pPr>
              <w:pStyle w:val="Header"/>
              <w:tabs>
                <w:tab w:val="clear" w:pos="4320"/>
                <w:tab w:val="clear" w:pos="8640"/>
              </w:tabs>
              <w:rPr>
                <w:rFonts w:asciiTheme="minorHAnsi" w:hAnsiTheme="minorHAnsi"/>
                <w:szCs w:val="18"/>
              </w:rPr>
            </w:pPr>
            <w:r>
              <w:rPr>
                <w:rFonts w:asciiTheme="minorHAnsi" w:hAnsiTheme="minorHAnsi"/>
                <w:szCs w:val="18"/>
              </w:rPr>
              <w:t xml:space="preserve">CSR process to drop customer account from collective billing. Link below with detail process flow </w:t>
            </w:r>
          </w:p>
        </w:tc>
      </w:tr>
      <w:tr w:rsidR="008878AA" w:rsidRPr="005A5762" w14:paraId="18E04285" w14:textId="77777777" w:rsidTr="008878AA">
        <w:trPr>
          <w:cantSplit/>
        </w:trPr>
        <w:tc>
          <w:tcPr>
            <w:tcW w:w="648" w:type="dxa"/>
          </w:tcPr>
          <w:p w14:paraId="053031ED" w14:textId="6720AFFA" w:rsidR="008878AA" w:rsidRDefault="008878AA">
            <w:pPr>
              <w:pStyle w:val="Header"/>
              <w:tabs>
                <w:tab w:val="clear" w:pos="4320"/>
                <w:tab w:val="clear" w:pos="8640"/>
              </w:tabs>
              <w:jc w:val="center"/>
              <w:rPr>
                <w:rFonts w:asciiTheme="minorHAnsi" w:hAnsiTheme="minorHAnsi"/>
                <w:szCs w:val="18"/>
              </w:rPr>
            </w:pPr>
            <w:r>
              <w:rPr>
                <w:rFonts w:asciiTheme="minorHAnsi" w:hAnsiTheme="minorHAnsi"/>
                <w:szCs w:val="18"/>
              </w:rPr>
              <w:t>7</w:t>
            </w:r>
          </w:p>
        </w:tc>
        <w:tc>
          <w:tcPr>
            <w:tcW w:w="2587" w:type="dxa"/>
          </w:tcPr>
          <w:p w14:paraId="24F812D0" w14:textId="03616126" w:rsidR="008878AA" w:rsidRPr="005A5762" w:rsidRDefault="008878AA" w:rsidP="00522810">
            <w:pPr>
              <w:pStyle w:val="Header"/>
              <w:rPr>
                <w:rFonts w:asciiTheme="minorHAnsi" w:hAnsiTheme="minorHAnsi"/>
                <w:szCs w:val="18"/>
              </w:rPr>
            </w:pPr>
            <w:r>
              <w:rPr>
                <w:rFonts w:asciiTheme="minorHAnsi" w:hAnsiTheme="minorHAnsi"/>
                <w:szCs w:val="18"/>
              </w:rPr>
              <w:t xml:space="preserve">Reports </w:t>
            </w:r>
          </w:p>
        </w:tc>
        <w:tc>
          <w:tcPr>
            <w:tcW w:w="6683" w:type="dxa"/>
          </w:tcPr>
          <w:p w14:paraId="5BF67480" w14:textId="1156B4E4" w:rsidR="008878AA" w:rsidRPr="005A5762" w:rsidRDefault="00E344E0" w:rsidP="000F4ABB">
            <w:pPr>
              <w:pStyle w:val="Header"/>
              <w:tabs>
                <w:tab w:val="clear" w:pos="4320"/>
                <w:tab w:val="clear" w:pos="8640"/>
              </w:tabs>
              <w:rPr>
                <w:rFonts w:asciiTheme="minorHAnsi" w:hAnsiTheme="minorHAnsi"/>
                <w:szCs w:val="18"/>
              </w:rPr>
            </w:pPr>
            <w:r>
              <w:rPr>
                <w:rFonts w:asciiTheme="minorHAnsi" w:hAnsiTheme="minorHAnsi"/>
                <w:szCs w:val="18"/>
              </w:rPr>
              <w:t xml:space="preserve">All reports related to collective billing. Link below with detail process flow </w:t>
            </w:r>
          </w:p>
        </w:tc>
      </w:tr>
      <w:tr w:rsidR="008878AA" w:rsidRPr="005A5762" w14:paraId="7D437226" w14:textId="77777777" w:rsidTr="008878AA">
        <w:trPr>
          <w:cantSplit/>
        </w:trPr>
        <w:tc>
          <w:tcPr>
            <w:tcW w:w="648" w:type="dxa"/>
          </w:tcPr>
          <w:p w14:paraId="298B67D2" w14:textId="6C0BF005" w:rsidR="008878AA" w:rsidRDefault="008878AA">
            <w:pPr>
              <w:pStyle w:val="Header"/>
              <w:tabs>
                <w:tab w:val="clear" w:pos="4320"/>
                <w:tab w:val="clear" w:pos="8640"/>
              </w:tabs>
              <w:jc w:val="center"/>
              <w:rPr>
                <w:rFonts w:asciiTheme="minorHAnsi" w:hAnsiTheme="minorHAnsi"/>
                <w:szCs w:val="18"/>
              </w:rPr>
            </w:pPr>
            <w:r>
              <w:rPr>
                <w:rFonts w:asciiTheme="minorHAnsi" w:hAnsiTheme="minorHAnsi"/>
                <w:szCs w:val="18"/>
              </w:rPr>
              <w:t>8</w:t>
            </w:r>
          </w:p>
        </w:tc>
        <w:tc>
          <w:tcPr>
            <w:tcW w:w="2587" w:type="dxa"/>
          </w:tcPr>
          <w:p w14:paraId="641AABBE" w14:textId="107ECD6D" w:rsidR="008878AA" w:rsidRPr="005A5762" w:rsidRDefault="008878AA" w:rsidP="00522810">
            <w:pPr>
              <w:pStyle w:val="Header"/>
              <w:rPr>
                <w:rFonts w:asciiTheme="minorHAnsi" w:hAnsiTheme="minorHAnsi"/>
                <w:szCs w:val="18"/>
              </w:rPr>
            </w:pPr>
            <w:r>
              <w:rPr>
                <w:rFonts w:asciiTheme="minorHAnsi" w:hAnsiTheme="minorHAnsi"/>
                <w:szCs w:val="18"/>
              </w:rPr>
              <w:t xml:space="preserve">Delinquent </w:t>
            </w:r>
          </w:p>
        </w:tc>
        <w:tc>
          <w:tcPr>
            <w:tcW w:w="6683" w:type="dxa"/>
          </w:tcPr>
          <w:p w14:paraId="6E3B8AA9" w14:textId="771394BF" w:rsidR="008878AA" w:rsidRPr="005A5762" w:rsidRDefault="00E344E0" w:rsidP="000F4ABB">
            <w:pPr>
              <w:pStyle w:val="Header"/>
              <w:tabs>
                <w:tab w:val="clear" w:pos="4320"/>
                <w:tab w:val="clear" w:pos="8640"/>
              </w:tabs>
              <w:rPr>
                <w:rFonts w:asciiTheme="minorHAnsi" w:hAnsiTheme="minorHAnsi"/>
                <w:szCs w:val="18"/>
              </w:rPr>
            </w:pPr>
            <w:r>
              <w:rPr>
                <w:rFonts w:asciiTheme="minorHAnsi" w:hAnsiTheme="minorHAnsi"/>
                <w:szCs w:val="18"/>
              </w:rPr>
              <w:t xml:space="preserve">CSR process to manage delinquent collective bill accounts. Link below with detail process flow </w:t>
            </w:r>
          </w:p>
        </w:tc>
      </w:tr>
      <w:tr w:rsidR="008878AA" w:rsidRPr="005A5762" w14:paraId="6A3AD5E5" w14:textId="77777777" w:rsidTr="008878AA">
        <w:trPr>
          <w:cantSplit/>
        </w:trPr>
        <w:tc>
          <w:tcPr>
            <w:tcW w:w="648" w:type="dxa"/>
          </w:tcPr>
          <w:p w14:paraId="1DFA573A" w14:textId="77777777" w:rsidR="008878AA" w:rsidRDefault="008878AA">
            <w:pPr>
              <w:pStyle w:val="Header"/>
              <w:tabs>
                <w:tab w:val="clear" w:pos="4320"/>
                <w:tab w:val="clear" w:pos="8640"/>
              </w:tabs>
              <w:jc w:val="center"/>
              <w:rPr>
                <w:rFonts w:asciiTheme="minorHAnsi" w:hAnsiTheme="minorHAnsi"/>
                <w:szCs w:val="18"/>
              </w:rPr>
            </w:pPr>
          </w:p>
        </w:tc>
        <w:tc>
          <w:tcPr>
            <w:tcW w:w="2587" w:type="dxa"/>
          </w:tcPr>
          <w:p w14:paraId="27F10D2F" w14:textId="6660C38B" w:rsidR="008878AA" w:rsidRDefault="008878AA" w:rsidP="00522810">
            <w:pPr>
              <w:pStyle w:val="Header"/>
              <w:rPr>
                <w:rFonts w:asciiTheme="minorHAnsi" w:hAnsiTheme="minorHAnsi"/>
                <w:szCs w:val="18"/>
              </w:rPr>
            </w:pPr>
            <w:r>
              <w:rPr>
                <w:rFonts w:asciiTheme="minorHAnsi" w:hAnsiTheme="minorHAnsi"/>
                <w:szCs w:val="18"/>
              </w:rPr>
              <w:t xml:space="preserve">Additional Flow Charts  </w:t>
            </w:r>
          </w:p>
        </w:tc>
        <w:tc>
          <w:tcPr>
            <w:tcW w:w="6683" w:type="dxa"/>
          </w:tcPr>
          <w:p w14:paraId="0AE3C0CD" w14:textId="2EA2256D" w:rsidR="008878AA" w:rsidRDefault="008878AA" w:rsidP="000F4ABB">
            <w:pPr>
              <w:pStyle w:val="Header"/>
              <w:tabs>
                <w:tab w:val="clear" w:pos="4320"/>
                <w:tab w:val="clear" w:pos="8640"/>
              </w:tabs>
              <w:rPr>
                <w:rFonts w:asciiTheme="minorHAnsi" w:hAnsiTheme="minorHAnsi"/>
                <w:szCs w:val="18"/>
              </w:rPr>
            </w:pPr>
            <w:r>
              <w:rPr>
                <w:rFonts w:asciiTheme="minorHAnsi" w:hAnsiTheme="minorHAnsi"/>
                <w:szCs w:val="18"/>
              </w:rPr>
              <w:t xml:space="preserve">ID’s 1-8 links to detailed process map procedures </w:t>
            </w:r>
          </w:p>
          <w:p w14:paraId="659397FE" w14:textId="632A5A4A" w:rsidR="008878AA" w:rsidRPr="005A5762" w:rsidRDefault="008878AA" w:rsidP="000F4ABB">
            <w:pPr>
              <w:pStyle w:val="Header"/>
              <w:tabs>
                <w:tab w:val="clear" w:pos="4320"/>
                <w:tab w:val="clear" w:pos="8640"/>
              </w:tabs>
              <w:rPr>
                <w:rFonts w:asciiTheme="minorHAnsi" w:hAnsiTheme="minorHAnsi"/>
                <w:szCs w:val="18"/>
              </w:rPr>
            </w:pPr>
            <w:hyperlink r:id="rId13" w:history="1">
              <w:r w:rsidRPr="008878AA">
                <w:rPr>
                  <w:rStyle w:val="Hyperlink"/>
                  <w:rFonts w:asciiTheme="minorHAnsi" w:hAnsiTheme="minorHAnsi"/>
                  <w:szCs w:val="18"/>
                </w:rPr>
                <w:t xml:space="preserve">Collective </w:t>
              </w:r>
              <w:proofErr w:type="spellStart"/>
              <w:r w:rsidRPr="008878AA">
                <w:rPr>
                  <w:rStyle w:val="Hyperlink"/>
                  <w:rFonts w:asciiTheme="minorHAnsi" w:hAnsiTheme="minorHAnsi"/>
                  <w:szCs w:val="18"/>
                </w:rPr>
                <w:t>Billing.vsdx</w:t>
              </w:r>
              <w:proofErr w:type="spellEnd"/>
            </w:hyperlink>
          </w:p>
        </w:tc>
      </w:tr>
    </w:tbl>
    <w:p w14:paraId="118CE0C0" w14:textId="77777777" w:rsidR="00BB4013" w:rsidRDefault="00BB401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lastRenderedPageBreak/>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88346D" w:rsidRPr="005A5762" w14:paraId="4651E263" w14:textId="77777777" w:rsidTr="001073F6">
        <w:trPr>
          <w:cantSplit/>
        </w:trPr>
        <w:tc>
          <w:tcPr>
            <w:tcW w:w="648" w:type="dxa"/>
          </w:tcPr>
          <w:p w14:paraId="1EF58D2A" w14:textId="7D499C7C" w:rsidR="0088346D" w:rsidRDefault="0088346D" w:rsidP="000034C3">
            <w:pPr>
              <w:pStyle w:val="Header"/>
              <w:tabs>
                <w:tab w:val="clear" w:pos="4320"/>
                <w:tab w:val="clear" w:pos="8640"/>
              </w:tabs>
              <w:jc w:val="center"/>
              <w:rPr>
                <w:rFonts w:asciiTheme="minorHAnsi" w:hAnsiTheme="minorHAnsi"/>
                <w:szCs w:val="18"/>
              </w:rPr>
            </w:pPr>
          </w:p>
        </w:tc>
        <w:tc>
          <w:tcPr>
            <w:tcW w:w="2430" w:type="dxa"/>
          </w:tcPr>
          <w:p w14:paraId="4D354FC9" w14:textId="620F3AA4" w:rsidR="0088346D" w:rsidRDefault="0088346D" w:rsidP="000034C3">
            <w:pPr>
              <w:pStyle w:val="Header"/>
              <w:tabs>
                <w:tab w:val="clear" w:pos="4320"/>
                <w:tab w:val="clear" w:pos="8640"/>
              </w:tabs>
              <w:rPr>
                <w:rFonts w:asciiTheme="minorHAnsi" w:hAnsiTheme="minorHAnsi"/>
                <w:szCs w:val="18"/>
              </w:rPr>
            </w:pPr>
          </w:p>
        </w:tc>
        <w:tc>
          <w:tcPr>
            <w:tcW w:w="6840" w:type="dxa"/>
          </w:tcPr>
          <w:p w14:paraId="1142AF75" w14:textId="53C0DBDE" w:rsidR="0088346D"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 xml:space="preserve">New customers must sign a new request for Collective Billing </w:t>
            </w:r>
          </w:p>
        </w:tc>
      </w:tr>
      <w:tr w:rsidR="0076085E" w:rsidRPr="005A5762" w14:paraId="47B56448" w14:textId="77777777" w:rsidTr="001073F6">
        <w:trPr>
          <w:cantSplit/>
        </w:trPr>
        <w:tc>
          <w:tcPr>
            <w:tcW w:w="648" w:type="dxa"/>
          </w:tcPr>
          <w:p w14:paraId="19667028"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09E97292"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5BDCFBD1" w14:textId="19FA54EA"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Five or more commercial accounts are required for enrollment and can include Residential or NL accounts that will stay in the customer’s name</w:t>
            </w:r>
          </w:p>
        </w:tc>
      </w:tr>
      <w:tr w:rsidR="0076085E" w:rsidRPr="005A5762" w14:paraId="3599E4B8" w14:textId="77777777" w:rsidTr="001073F6">
        <w:trPr>
          <w:cantSplit/>
        </w:trPr>
        <w:tc>
          <w:tcPr>
            <w:tcW w:w="648" w:type="dxa"/>
          </w:tcPr>
          <w:p w14:paraId="07331C94"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4EDC1D93"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6D677900" w14:textId="0E3497AD"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No more than two late payments in the last 12 months</w:t>
            </w:r>
          </w:p>
        </w:tc>
      </w:tr>
      <w:tr w:rsidR="0076085E" w:rsidRPr="005A5762" w14:paraId="371A2A7B" w14:textId="77777777" w:rsidTr="001073F6">
        <w:trPr>
          <w:cantSplit/>
        </w:trPr>
        <w:tc>
          <w:tcPr>
            <w:tcW w:w="648" w:type="dxa"/>
          </w:tcPr>
          <w:p w14:paraId="464664EA"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159A51E2"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5C43FBA7" w14:textId="38AAF900"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Customers who have filed Bankruptcy are ineligible for Collective Billing</w:t>
            </w:r>
          </w:p>
        </w:tc>
      </w:tr>
      <w:tr w:rsidR="0076085E" w:rsidRPr="005A5762" w14:paraId="05A7F9E8" w14:textId="77777777" w:rsidTr="001073F6">
        <w:trPr>
          <w:cantSplit/>
        </w:trPr>
        <w:tc>
          <w:tcPr>
            <w:tcW w:w="648" w:type="dxa"/>
          </w:tcPr>
          <w:p w14:paraId="4C4739AA"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637BFAF5"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26577ECB" w14:textId="0071E073"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Accounts must have a zero balance at the time of enrollment &amp; no credit balance</w:t>
            </w:r>
          </w:p>
        </w:tc>
      </w:tr>
      <w:tr w:rsidR="0076085E" w:rsidRPr="005A5762" w14:paraId="4AD900DC" w14:textId="77777777" w:rsidTr="001073F6">
        <w:trPr>
          <w:cantSplit/>
        </w:trPr>
        <w:tc>
          <w:tcPr>
            <w:tcW w:w="648" w:type="dxa"/>
          </w:tcPr>
          <w:p w14:paraId="0CA89314"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3A1F28F4"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5872E571" w14:textId="3458C9FA"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Accounts must be in owner’s name with continuous service (no move in/move out activity)</w:t>
            </w:r>
          </w:p>
        </w:tc>
      </w:tr>
      <w:tr w:rsidR="0076085E" w:rsidRPr="005A5762" w14:paraId="2215C8F3" w14:textId="77777777" w:rsidTr="001073F6">
        <w:trPr>
          <w:cantSplit/>
        </w:trPr>
        <w:tc>
          <w:tcPr>
            <w:tcW w:w="648" w:type="dxa"/>
          </w:tcPr>
          <w:p w14:paraId="7EF16228"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0D4F83AF"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3E7B7A76" w14:textId="7739E022"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Only house meters are eligible for ISA customers</w:t>
            </w:r>
          </w:p>
        </w:tc>
      </w:tr>
      <w:tr w:rsidR="0076085E" w:rsidRPr="005A5762" w14:paraId="3E35E27A" w14:textId="77777777" w:rsidTr="001073F6">
        <w:trPr>
          <w:cantSplit/>
        </w:trPr>
        <w:tc>
          <w:tcPr>
            <w:tcW w:w="648" w:type="dxa"/>
          </w:tcPr>
          <w:p w14:paraId="45634D04"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0D8E69BF"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2B7B8F51" w14:textId="0BB42D5B"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No more than 50 detail accounts per Collective account</w:t>
            </w:r>
          </w:p>
        </w:tc>
      </w:tr>
      <w:tr w:rsidR="0076085E" w:rsidRPr="005A5762" w14:paraId="2C3D9522" w14:textId="77777777" w:rsidTr="001073F6">
        <w:trPr>
          <w:cantSplit/>
        </w:trPr>
        <w:tc>
          <w:tcPr>
            <w:tcW w:w="648" w:type="dxa"/>
          </w:tcPr>
          <w:p w14:paraId="64EE0651"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1A753D2D"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1EB8A278" w14:textId="39EFD218"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The billing cycle for the collective account must be minimum three cycles greater than the highest cycle of all detailed accounts linked to it</w:t>
            </w:r>
          </w:p>
        </w:tc>
      </w:tr>
      <w:tr w:rsidR="0076085E" w:rsidRPr="005A5762" w14:paraId="1B710AB5" w14:textId="77777777" w:rsidTr="001073F6">
        <w:trPr>
          <w:cantSplit/>
        </w:trPr>
        <w:tc>
          <w:tcPr>
            <w:tcW w:w="648" w:type="dxa"/>
          </w:tcPr>
          <w:p w14:paraId="071EE6E1"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478C067A"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61E14DC3" w14:textId="46E7964B"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If detail accounts span more than ten billing cycles, two or more Collective Accounts may need to be established</w:t>
            </w:r>
          </w:p>
        </w:tc>
      </w:tr>
      <w:tr w:rsidR="0076085E" w:rsidRPr="005A5762" w14:paraId="62050CAD" w14:textId="77777777" w:rsidTr="001073F6">
        <w:trPr>
          <w:cantSplit/>
        </w:trPr>
        <w:tc>
          <w:tcPr>
            <w:tcW w:w="648" w:type="dxa"/>
          </w:tcPr>
          <w:p w14:paraId="49E6E9F5"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3AAA274F"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2CB2CA3B" w14:textId="103290D6"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Collective Accounts are currently unable to participate in paperless billing</w:t>
            </w:r>
          </w:p>
        </w:tc>
      </w:tr>
      <w:tr w:rsidR="0076085E" w:rsidRPr="005A5762" w14:paraId="078AC24A" w14:textId="77777777" w:rsidTr="001073F6">
        <w:trPr>
          <w:cantSplit/>
        </w:trPr>
        <w:tc>
          <w:tcPr>
            <w:tcW w:w="648" w:type="dxa"/>
          </w:tcPr>
          <w:p w14:paraId="05B30C40"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40E99EEF"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5D830CB1" w14:textId="5251F332"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Collective Accounts are unable to pay bills on My Account using Collective Account number</w:t>
            </w:r>
          </w:p>
        </w:tc>
      </w:tr>
      <w:tr w:rsidR="0076085E" w:rsidRPr="005A5762" w14:paraId="14A31055" w14:textId="77777777" w:rsidTr="001073F6">
        <w:trPr>
          <w:cantSplit/>
        </w:trPr>
        <w:tc>
          <w:tcPr>
            <w:tcW w:w="648" w:type="dxa"/>
          </w:tcPr>
          <w:p w14:paraId="5129E29F"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4EE7D9BC"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2F98D152" w14:textId="5122BE20"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Collective Accounts are unable to pay through the IVR unless they go through a CSR to create a Kubra token for the collective account</w:t>
            </w:r>
          </w:p>
        </w:tc>
      </w:tr>
      <w:tr w:rsidR="0076085E" w:rsidRPr="005A5762" w14:paraId="4AB945A9" w14:textId="77777777" w:rsidTr="001073F6">
        <w:trPr>
          <w:cantSplit/>
        </w:trPr>
        <w:tc>
          <w:tcPr>
            <w:tcW w:w="648" w:type="dxa"/>
          </w:tcPr>
          <w:p w14:paraId="77424BA9"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455D8A6E"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30947780" w14:textId="4AC5EEF6"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Detail accounts with a descriptive address of more than 50 characters will need to be updated to 50 characters or less. Otherwise, an error will be generated, and Kubra will not be able to bill the collective file for that cycle</w:t>
            </w:r>
          </w:p>
        </w:tc>
      </w:tr>
      <w:tr w:rsidR="0076085E" w:rsidRPr="005A5762" w14:paraId="58507D28" w14:textId="77777777" w:rsidTr="001073F6">
        <w:trPr>
          <w:cantSplit/>
        </w:trPr>
        <w:tc>
          <w:tcPr>
            <w:tcW w:w="648" w:type="dxa"/>
          </w:tcPr>
          <w:p w14:paraId="37865E2A" w14:textId="77777777" w:rsidR="0076085E" w:rsidRDefault="0076085E" w:rsidP="000034C3">
            <w:pPr>
              <w:pStyle w:val="Header"/>
              <w:tabs>
                <w:tab w:val="clear" w:pos="4320"/>
                <w:tab w:val="clear" w:pos="8640"/>
              </w:tabs>
              <w:jc w:val="center"/>
              <w:rPr>
                <w:rFonts w:asciiTheme="minorHAnsi" w:hAnsiTheme="minorHAnsi"/>
                <w:szCs w:val="18"/>
              </w:rPr>
            </w:pPr>
          </w:p>
        </w:tc>
        <w:tc>
          <w:tcPr>
            <w:tcW w:w="2430" w:type="dxa"/>
          </w:tcPr>
          <w:p w14:paraId="38D74AA6"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36579088" w14:textId="0772BBBB" w:rsidR="0076085E" w:rsidRDefault="0076085E" w:rsidP="00F84DE7">
            <w:pPr>
              <w:pStyle w:val="Header"/>
              <w:tabs>
                <w:tab w:val="clear" w:pos="4320"/>
                <w:tab w:val="clear" w:pos="8640"/>
              </w:tabs>
              <w:rPr>
                <w:rFonts w:asciiTheme="minorHAnsi" w:hAnsiTheme="minorHAnsi"/>
                <w:szCs w:val="18"/>
              </w:rPr>
            </w:pPr>
            <w:r w:rsidRPr="0076085E">
              <w:rPr>
                <w:rFonts w:asciiTheme="minorHAnsi" w:hAnsiTheme="minorHAnsi"/>
                <w:szCs w:val="18"/>
              </w:rPr>
              <w:t>You cannot process any Pull Bill operations for Contract Accounts associated with Collective Billing. See related documents for additional information.</w:t>
            </w: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3A3F5A">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3A3F5A">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3A3F5A">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3A3F5A">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3A3F5A">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3A3F5A">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77777777" w:rsidR="00891002" w:rsidRPr="005A5762" w:rsidRDefault="00891002" w:rsidP="003A3F5A">
            <w:pPr>
              <w:pStyle w:val="Header"/>
              <w:tabs>
                <w:tab w:val="clear" w:pos="4320"/>
                <w:tab w:val="clear" w:pos="8640"/>
              </w:tabs>
              <w:rPr>
                <w:rFonts w:asciiTheme="minorHAnsi" w:hAnsiTheme="minorHAnsi"/>
                <w:szCs w:val="18"/>
              </w:rPr>
            </w:pPr>
          </w:p>
        </w:tc>
        <w:tc>
          <w:tcPr>
            <w:tcW w:w="1770" w:type="dxa"/>
          </w:tcPr>
          <w:p w14:paraId="323FFDFC" w14:textId="77777777" w:rsidR="00891002" w:rsidRPr="005A5762" w:rsidRDefault="00891002" w:rsidP="003A3F5A">
            <w:pPr>
              <w:pStyle w:val="Header"/>
              <w:tabs>
                <w:tab w:val="clear" w:pos="4320"/>
                <w:tab w:val="clear" w:pos="8640"/>
              </w:tabs>
              <w:rPr>
                <w:rFonts w:asciiTheme="minorHAnsi" w:hAnsiTheme="minorHAnsi"/>
                <w:szCs w:val="18"/>
              </w:rPr>
            </w:pPr>
          </w:p>
        </w:tc>
        <w:tc>
          <w:tcPr>
            <w:tcW w:w="6960" w:type="dxa"/>
          </w:tcPr>
          <w:p w14:paraId="5BFF6F4E" w14:textId="3EA467FA" w:rsidR="00891002" w:rsidRPr="005A5762" w:rsidRDefault="00EF1C2F" w:rsidP="003A3F5A">
            <w:pPr>
              <w:pStyle w:val="Header"/>
              <w:tabs>
                <w:tab w:val="clear" w:pos="4320"/>
                <w:tab w:val="clear" w:pos="8640"/>
              </w:tabs>
              <w:rPr>
                <w:rFonts w:asciiTheme="minorHAnsi" w:hAnsiTheme="minorHAnsi"/>
                <w:szCs w:val="18"/>
              </w:rPr>
            </w:pPr>
            <w:hyperlink r:id="rId14" w:history="1">
              <w:r w:rsidRPr="00EF1C2F">
                <w:rPr>
                  <w:rStyle w:val="Hyperlink"/>
                  <w:rFonts w:asciiTheme="minorHAnsi" w:hAnsiTheme="minorHAnsi"/>
                  <w:szCs w:val="18"/>
                </w:rPr>
                <w:t>Collective Billing.pdf</w:t>
              </w:r>
            </w:hyperlink>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06F5ADC3" w14:textId="77777777" w:rsidR="00C9780D" w:rsidRDefault="00C9780D">
      <w:pPr>
        <w:pStyle w:val="Header"/>
        <w:tabs>
          <w:tab w:val="clear" w:pos="4320"/>
          <w:tab w:val="clear" w:pos="8640"/>
        </w:tabs>
        <w:jc w:val="both"/>
        <w:rPr>
          <w:rFonts w:asciiTheme="minorHAnsi" w:hAnsiTheme="minorHAnsi"/>
          <w:b/>
          <w:szCs w:val="18"/>
        </w:rPr>
      </w:pPr>
    </w:p>
    <w:p w14:paraId="1F32AC7E" w14:textId="77777777" w:rsidR="00C9780D" w:rsidRPr="005A5762" w:rsidRDefault="00C9780D">
      <w:pPr>
        <w:pStyle w:val="Header"/>
        <w:tabs>
          <w:tab w:val="clear" w:pos="4320"/>
          <w:tab w:val="clear" w:pos="8640"/>
        </w:tabs>
        <w:jc w:val="both"/>
        <w:rPr>
          <w:rFonts w:asciiTheme="minorHAnsi" w:hAnsiTheme="minorHAnsi"/>
          <w:b/>
          <w:szCs w:val="18"/>
        </w:rPr>
      </w:pPr>
    </w:p>
    <w:p w14:paraId="0652E8C9" w14:textId="77777777" w:rsidR="00BB4013" w:rsidRDefault="00BB4013">
      <w:pPr>
        <w:rPr>
          <w:rFonts w:asciiTheme="minorHAnsi" w:hAnsiTheme="minorHAnsi"/>
          <w:szCs w:val="18"/>
        </w:rPr>
      </w:pPr>
    </w:p>
    <w:p w14:paraId="7F2A2325" w14:textId="77777777" w:rsidR="00C353D3" w:rsidRDefault="00C353D3">
      <w:pPr>
        <w:rPr>
          <w:rFonts w:asciiTheme="minorHAnsi" w:hAnsiTheme="minorHAnsi"/>
          <w:b/>
          <w:sz w:val="24"/>
        </w:rPr>
      </w:pPr>
    </w:p>
    <w:p w14:paraId="60D44A99" w14:textId="77777777" w:rsidR="00C353D3" w:rsidRDefault="00C353D3">
      <w:pPr>
        <w:rPr>
          <w:rFonts w:asciiTheme="minorHAnsi" w:hAnsiTheme="minorHAnsi"/>
          <w:b/>
          <w:sz w:val="24"/>
        </w:rPr>
      </w:pPr>
    </w:p>
    <w:p w14:paraId="789DB0B8" w14:textId="77777777" w:rsidR="00C353D3" w:rsidRDefault="00C353D3">
      <w:pPr>
        <w:rPr>
          <w:rFonts w:asciiTheme="minorHAnsi" w:hAnsiTheme="minorHAnsi"/>
          <w:b/>
          <w:sz w:val="24"/>
        </w:rPr>
      </w:pPr>
    </w:p>
    <w:p w14:paraId="35B92BCE" w14:textId="36FD1A39" w:rsidR="00D81FFE" w:rsidRDefault="00D81FFE">
      <w:pPr>
        <w:rPr>
          <w:rFonts w:asciiTheme="minorHAnsi" w:hAnsiTheme="minorHAnsi"/>
          <w:b/>
          <w:sz w:val="24"/>
        </w:rPr>
      </w:pPr>
    </w:p>
    <w:p w14:paraId="6FC72AC7" w14:textId="77777777" w:rsidR="00D81FFE" w:rsidRDefault="00D81FFE">
      <w:pPr>
        <w:rPr>
          <w:rFonts w:asciiTheme="minorHAnsi" w:hAnsiTheme="minorHAnsi"/>
          <w:szCs w:val="18"/>
        </w:rPr>
      </w:pPr>
    </w:p>
    <w:p w14:paraId="5A189058" w14:textId="77777777" w:rsidR="00EF6E41" w:rsidRDefault="00EF6E41">
      <w:pPr>
        <w:rPr>
          <w:rFonts w:asciiTheme="minorHAnsi" w:hAnsiTheme="minorHAnsi"/>
          <w:szCs w:val="18"/>
        </w:rPr>
      </w:pPr>
    </w:p>
    <w:p w14:paraId="24CEBAFD" w14:textId="77777777" w:rsidR="00EF6E41" w:rsidRDefault="00EF6E41">
      <w:pPr>
        <w:rPr>
          <w:rFonts w:asciiTheme="minorHAnsi" w:hAnsiTheme="minorHAnsi"/>
          <w:szCs w:val="18"/>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00C353D3">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C353D3">
        <w:trPr>
          <w:cantSplit/>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66134E59" w14:textId="77777777" w:rsidTr="00C353D3">
        <w:trPr>
          <w:cantSplit/>
        </w:trPr>
        <w:tc>
          <w:tcPr>
            <w:tcW w:w="3618" w:type="dxa"/>
          </w:tcPr>
          <w:p w14:paraId="280E10B6" w14:textId="29846613" w:rsidR="00D81FFE" w:rsidRPr="00A934F5" w:rsidRDefault="009B4E3F" w:rsidP="00D81FFE">
            <w:pPr>
              <w:pStyle w:val="Header"/>
              <w:tabs>
                <w:tab w:val="clear" w:pos="4320"/>
                <w:tab w:val="clear" w:pos="8640"/>
              </w:tabs>
              <w:rPr>
                <w:rFonts w:asciiTheme="minorHAnsi" w:hAnsiTheme="minorHAnsi"/>
                <w:iCs/>
              </w:rPr>
            </w:pPr>
            <w:r>
              <w:rPr>
                <w:rFonts w:asciiTheme="minorHAnsi" w:hAnsiTheme="minorHAnsi"/>
                <w:iCs/>
              </w:rPr>
              <w:t xml:space="preserve">Contact Center </w:t>
            </w:r>
          </w:p>
        </w:tc>
        <w:tc>
          <w:tcPr>
            <w:tcW w:w="2160" w:type="dxa"/>
          </w:tcPr>
          <w:p w14:paraId="3EA3D3C9" w14:textId="0C3C503B" w:rsidR="00D81FFE" w:rsidRPr="00A934F5" w:rsidRDefault="009B4E3F" w:rsidP="00D81FFE">
            <w:pPr>
              <w:pStyle w:val="Header"/>
              <w:tabs>
                <w:tab w:val="clear" w:pos="4320"/>
                <w:tab w:val="clear" w:pos="8640"/>
              </w:tabs>
              <w:jc w:val="both"/>
              <w:rPr>
                <w:rFonts w:asciiTheme="minorHAnsi" w:hAnsiTheme="minorHAnsi"/>
              </w:rPr>
            </w:pPr>
            <w:r>
              <w:rPr>
                <w:rFonts w:asciiTheme="minorHAnsi" w:hAnsiTheme="minorHAnsi"/>
              </w:rPr>
              <w:t xml:space="preserve">S4Hana </w:t>
            </w:r>
          </w:p>
        </w:tc>
        <w:tc>
          <w:tcPr>
            <w:tcW w:w="4140" w:type="dxa"/>
          </w:tcPr>
          <w:p w14:paraId="2E008C4E" w14:textId="601A701D" w:rsidR="00D81FFE" w:rsidRPr="005A5762" w:rsidRDefault="009B4E3F" w:rsidP="00D81FFE">
            <w:pPr>
              <w:pStyle w:val="Header"/>
              <w:tabs>
                <w:tab w:val="clear" w:pos="4320"/>
                <w:tab w:val="clear" w:pos="8640"/>
              </w:tabs>
              <w:jc w:val="both"/>
              <w:rPr>
                <w:rFonts w:asciiTheme="minorHAnsi" w:hAnsiTheme="minorHAnsi"/>
                <w:szCs w:val="18"/>
              </w:rPr>
            </w:pPr>
            <w:r>
              <w:rPr>
                <w:rFonts w:asciiTheme="minorHAnsi" w:hAnsiTheme="minorHAnsi"/>
                <w:szCs w:val="18"/>
              </w:rPr>
              <w:t>TBD</w:t>
            </w:r>
          </w:p>
        </w:tc>
      </w:tr>
      <w:tr w:rsidR="009B4E3F" w:rsidRPr="005A5762" w14:paraId="4E99E9EE" w14:textId="77777777" w:rsidTr="00C353D3">
        <w:trPr>
          <w:cantSplit/>
        </w:trPr>
        <w:tc>
          <w:tcPr>
            <w:tcW w:w="3618" w:type="dxa"/>
          </w:tcPr>
          <w:p w14:paraId="72B1C151" w14:textId="089FF33E" w:rsidR="009B4E3F" w:rsidRDefault="009B4E3F" w:rsidP="009B4E3F">
            <w:pPr>
              <w:pStyle w:val="Header"/>
              <w:tabs>
                <w:tab w:val="clear" w:pos="4320"/>
                <w:tab w:val="clear" w:pos="8640"/>
              </w:tabs>
              <w:rPr>
                <w:rFonts w:asciiTheme="minorHAnsi" w:hAnsiTheme="minorHAnsi"/>
                <w:iCs/>
              </w:rPr>
            </w:pPr>
            <w:r>
              <w:rPr>
                <w:rFonts w:asciiTheme="minorHAnsi" w:hAnsiTheme="minorHAnsi"/>
                <w:iCs/>
              </w:rPr>
              <w:t xml:space="preserve">Billing </w:t>
            </w:r>
          </w:p>
        </w:tc>
        <w:tc>
          <w:tcPr>
            <w:tcW w:w="2160" w:type="dxa"/>
          </w:tcPr>
          <w:p w14:paraId="28523730" w14:textId="06806528" w:rsidR="009B4E3F" w:rsidRPr="00A934F5" w:rsidRDefault="009B4E3F" w:rsidP="009B4E3F">
            <w:pPr>
              <w:pStyle w:val="Header"/>
              <w:tabs>
                <w:tab w:val="clear" w:pos="4320"/>
                <w:tab w:val="clear" w:pos="8640"/>
              </w:tabs>
              <w:jc w:val="both"/>
              <w:rPr>
                <w:rFonts w:asciiTheme="minorHAnsi" w:hAnsiTheme="minorHAnsi"/>
              </w:rPr>
            </w:pPr>
            <w:r>
              <w:rPr>
                <w:rFonts w:asciiTheme="minorHAnsi" w:hAnsiTheme="minorHAnsi"/>
              </w:rPr>
              <w:t xml:space="preserve">S4Hana </w:t>
            </w:r>
          </w:p>
        </w:tc>
        <w:tc>
          <w:tcPr>
            <w:tcW w:w="4140" w:type="dxa"/>
          </w:tcPr>
          <w:p w14:paraId="751C0287" w14:textId="29DA5605" w:rsidR="009B4E3F" w:rsidRPr="005A5762" w:rsidRDefault="009B4E3F" w:rsidP="009B4E3F">
            <w:pPr>
              <w:pStyle w:val="Header"/>
              <w:tabs>
                <w:tab w:val="clear" w:pos="4320"/>
                <w:tab w:val="clear" w:pos="8640"/>
              </w:tabs>
              <w:jc w:val="both"/>
              <w:rPr>
                <w:rFonts w:asciiTheme="minorHAnsi" w:hAnsiTheme="minorHAnsi"/>
                <w:szCs w:val="18"/>
              </w:rPr>
            </w:pPr>
            <w:r>
              <w:rPr>
                <w:rFonts w:asciiTheme="minorHAnsi" w:hAnsiTheme="minorHAnsi"/>
                <w:szCs w:val="18"/>
              </w:rPr>
              <w:t>TBD</w:t>
            </w:r>
          </w:p>
        </w:tc>
      </w:tr>
      <w:tr w:rsidR="009B4E3F" w:rsidRPr="005A5762" w14:paraId="72AA6F90" w14:textId="77777777" w:rsidTr="00C353D3">
        <w:trPr>
          <w:cantSplit/>
        </w:trPr>
        <w:tc>
          <w:tcPr>
            <w:tcW w:w="3618" w:type="dxa"/>
          </w:tcPr>
          <w:p w14:paraId="33136C29" w14:textId="6F7870E1" w:rsidR="009B4E3F" w:rsidRDefault="009B4E3F" w:rsidP="009B4E3F">
            <w:pPr>
              <w:pStyle w:val="Header"/>
              <w:tabs>
                <w:tab w:val="clear" w:pos="4320"/>
                <w:tab w:val="clear" w:pos="8640"/>
              </w:tabs>
              <w:rPr>
                <w:rFonts w:asciiTheme="minorHAnsi" w:hAnsiTheme="minorHAnsi"/>
                <w:iCs/>
              </w:rPr>
            </w:pPr>
            <w:r>
              <w:rPr>
                <w:rFonts w:asciiTheme="minorHAnsi" w:hAnsiTheme="minorHAnsi"/>
                <w:iCs/>
              </w:rPr>
              <w:lastRenderedPageBreak/>
              <w:t>Customer &amp; Community Services (SAA’s)</w:t>
            </w:r>
          </w:p>
        </w:tc>
        <w:tc>
          <w:tcPr>
            <w:tcW w:w="2160" w:type="dxa"/>
          </w:tcPr>
          <w:p w14:paraId="0B2926CE" w14:textId="0912F9EF" w:rsidR="009B4E3F" w:rsidRPr="00A934F5" w:rsidRDefault="009B4E3F" w:rsidP="009B4E3F">
            <w:pPr>
              <w:pStyle w:val="Header"/>
              <w:tabs>
                <w:tab w:val="clear" w:pos="4320"/>
                <w:tab w:val="clear" w:pos="8640"/>
              </w:tabs>
              <w:jc w:val="both"/>
              <w:rPr>
                <w:rFonts w:asciiTheme="minorHAnsi" w:hAnsiTheme="minorHAnsi"/>
              </w:rPr>
            </w:pPr>
            <w:r>
              <w:rPr>
                <w:rFonts w:asciiTheme="minorHAnsi" w:hAnsiTheme="minorHAnsi"/>
              </w:rPr>
              <w:t xml:space="preserve">S4Hana </w:t>
            </w:r>
          </w:p>
        </w:tc>
        <w:tc>
          <w:tcPr>
            <w:tcW w:w="4140" w:type="dxa"/>
          </w:tcPr>
          <w:p w14:paraId="44C2725F" w14:textId="3F0551AC" w:rsidR="009B4E3F" w:rsidRPr="005A5762" w:rsidRDefault="009B4E3F" w:rsidP="009B4E3F">
            <w:pPr>
              <w:pStyle w:val="Header"/>
              <w:tabs>
                <w:tab w:val="clear" w:pos="4320"/>
                <w:tab w:val="clear" w:pos="8640"/>
              </w:tabs>
              <w:jc w:val="both"/>
              <w:rPr>
                <w:rFonts w:asciiTheme="minorHAnsi" w:hAnsiTheme="minorHAnsi"/>
                <w:szCs w:val="18"/>
              </w:rPr>
            </w:pPr>
            <w:r>
              <w:rPr>
                <w:rFonts w:asciiTheme="minorHAnsi" w:hAnsiTheme="minorHAnsi"/>
                <w:szCs w:val="18"/>
              </w:rPr>
              <w:t>TBD</w:t>
            </w:r>
          </w:p>
        </w:tc>
      </w:tr>
      <w:tr w:rsidR="009B4E3F" w:rsidRPr="005A5762" w14:paraId="31CE01F7" w14:textId="77777777" w:rsidTr="00C353D3">
        <w:trPr>
          <w:cantSplit/>
        </w:trPr>
        <w:tc>
          <w:tcPr>
            <w:tcW w:w="3618" w:type="dxa"/>
          </w:tcPr>
          <w:p w14:paraId="5BCF57CE" w14:textId="20830B09" w:rsidR="009B4E3F" w:rsidRDefault="009B4E3F" w:rsidP="009B4E3F">
            <w:pPr>
              <w:pStyle w:val="Header"/>
              <w:tabs>
                <w:tab w:val="clear" w:pos="4320"/>
                <w:tab w:val="clear" w:pos="8640"/>
              </w:tabs>
              <w:rPr>
                <w:rFonts w:asciiTheme="minorHAnsi" w:hAnsiTheme="minorHAnsi"/>
                <w:iCs/>
              </w:rPr>
            </w:pPr>
            <w:r>
              <w:rPr>
                <w:rFonts w:asciiTheme="minorHAnsi" w:hAnsiTheme="minorHAnsi"/>
                <w:iCs/>
              </w:rPr>
              <w:t xml:space="preserve">Credit </w:t>
            </w:r>
          </w:p>
        </w:tc>
        <w:tc>
          <w:tcPr>
            <w:tcW w:w="2160" w:type="dxa"/>
          </w:tcPr>
          <w:p w14:paraId="3C686343" w14:textId="6E34B735" w:rsidR="009B4E3F" w:rsidRDefault="009B4E3F" w:rsidP="009B4E3F">
            <w:pPr>
              <w:pStyle w:val="Header"/>
              <w:tabs>
                <w:tab w:val="clear" w:pos="4320"/>
                <w:tab w:val="clear" w:pos="8640"/>
              </w:tabs>
              <w:jc w:val="both"/>
              <w:rPr>
                <w:rFonts w:asciiTheme="minorHAnsi" w:hAnsiTheme="minorHAnsi"/>
              </w:rPr>
            </w:pPr>
            <w:r>
              <w:rPr>
                <w:rFonts w:asciiTheme="minorHAnsi" w:hAnsiTheme="minorHAnsi"/>
              </w:rPr>
              <w:t xml:space="preserve">S4Hana </w:t>
            </w:r>
          </w:p>
        </w:tc>
        <w:tc>
          <w:tcPr>
            <w:tcW w:w="4140" w:type="dxa"/>
          </w:tcPr>
          <w:p w14:paraId="0BB4CAA0" w14:textId="361E8B9B" w:rsidR="009B4E3F" w:rsidRDefault="009B4E3F" w:rsidP="009B4E3F">
            <w:pPr>
              <w:pStyle w:val="Header"/>
              <w:tabs>
                <w:tab w:val="clear" w:pos="4320"/>
                <w:tab w:val="clear" w:pos="8640"/>
              </w:tabs>
              <w:jc w:val="both"/>
              <w:rPr>
                <w:rFonts w:asciiTheme="minorHAnsi" w:hAnsiTheme="minorHAnsi"/>
                <w:szCs w:val="18"/>
              </w:rPr>
            </w:pPr>
            <w:r>
              <w:rPr>
                <w:rFonts w:asciiTheme="minorHAnsi" w:hAnsiTheme="minorHAnsi"/>
                <w:szCs w:val="18"/>
              </w:rPr>
              <w:t xml:space="preserve">TBD </w:t>
            </w: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61"/>
        <w:gridCol w:w="3639"/>
      </w:tblGrid>
      <w:tr w:rsidR="008E3E38" w:rsidRPr="00D870BC" w14:paraId="61EB791F" w14:textId="77777777" w:rsidTr="00C353D3">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8B3816">
        <w:tc>
          <w:tcPr>
            <w:tcW w:w="6261" w:type="dxa"/>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3639" w:type="dxa"/>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C270A4" w:rsidRPr="005A5762" w14:paraId="5050018C" w14:textId="77777777" w:rsidTr="009172F7">
        <w:tc>
          <w:tcPr>
            <w:tcW w:w="6261" w:type="dxa"/>
          </w:tcPr>
          <w:p w14:paraId="03284B67" w14:textId="26A25E6D" w:rsidR="00C270A4" w:rsidRPr="005A5762" w:rsidRDefault="009B4E3F" w:rsidP="00872D96">
            <w:pPr>
              <w:pStyle w:val="Header"/>
              <w:rPr>
                <w:rFonts w:asciiTheme="minorHAnsi" w:hAnsiTheme="minorHAnsi" w:cs="Arial"/>
                <w:szCs w:val="18"/>
              </w:rPr>
            </w:pPr>
            <w:r>
              <w:rPr>
                <w:rFonts w:asciiTheme="minorHAnsi" w:hAnsiTheme="minorHAnsi" w:cs="Arial"/>
                <w:szCs w:val="18"/>
              </w:rPr>
              <w:t xml:space="preserve">Process and Procedure Document </w:t>
            </w:r>
          </w:p>
        </w:tc>
        <w:tc>
          <w:tcPr>
            <w:tcW w:w="3639" w:type="dxa"/>
          </w:tcPr>
          <w:p w14:paraId="3BE160EC" w14:textId="42DA9F44" w:rsidR="00C270A4" w:rsidRPr="005A5762" w:rsidRDefault="009B4E3F" w:rsidP="00872D96">
            <w:pPr>
              <w:pStyle w:val="Header"/>
              <w:rPr>
                <w:rFonts w:asciiTheme="minorHAnsi" w:hAnsiTheme="minorHAnsi" w:cs="Arial"/>
                <w:szCs w:val="18"/>
              </w:rPr>
            </w:pPr>
            <w:hyperlink r:id="rId15" w:history="1">
              <w:r w:rsidRPr="009B4E3F">
                <w:rPr>
                  <w:rStyle w:val="Hyperlink"/>
                  <w:rFonts w:asciiTheme="minorHAnsi" w:hAnsiTheme="minorHAnsi" w:cs="Arial"/>
                  <w:szCs w:val="18"/>
                </w:rPr>
                <w:t>Collective Billing.pdf</w:t>
              </w:r>
            </w:hyperlink>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965"/>
        <w:gridCol w:w="2986"/>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 xml:space="preserve">Any subsequent changes to this business process blueprint after the official </w:t>
            </w:r>
            <w:proofErr w:type="gramStart"/>
            <w:r w:rsidRPr="005A5762">
              <w:rPr>
                <w:rFonts w:asciiTheme="minorHAnsi" w:hAnsiTheme="minorHAnsi" w:cs="Arial"/>
                <w:i/>
                <w:iCs/>
                <w:szCs w:val="18"/>
              </w:rPr>
              <w:t>document</w:t>
            </w:r>
            <w:proofErr w:type="gramEnd"/>
            <w:r w:rsidRPr="005A5762">
              <w:rPr>
                <w:rFonts w:asciiTheme="minorHAnsi" w:hAnsiTheme="minorHAnsi" w:cs="Arial"/>
                <w:i/>
                <w:iCs/>
                <w:szCs w:val="18"/>
              </w:rPr>
              <w:t xml:space="preserve"> approval shall be summarized in the following table. This document must be reprinted and signed by the authorized representatives.</w:t>
            </w:r>
          </w:p>
        </w:tc>
      </w:tr>
      <w:tr w:rsidR="00BB4013" w:rsidRPr="005A5762" w14:paraId="08AEEA8F" w14:textId="77777777" w:rsidTr="009B4E3F">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965"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2986"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9B4E3F">
        <w:tc>
          <w:tcPr>
            <w:tcW w:w="892" w:type="dxa"/>
          </w:tcPr>
          <w:p w14:paraId="39692CA4" w14:textId="7C442054" w:rsidR="00BB4013" w:rsidRPr="005A5762" w:rsidRDefault="009B4E3F">
            <w:pPr>
              <w:pStyle w:val="Header"/>
              <w:rPr>
                <w:rFonts w:asciiTheme="minorHAnsi" w:hAnsiTheme="minorHAnsi" w:cs="Arial"/>
                <w:szCs w:val="18"/>
              </w:rPr>
            </w:pPr>
            <w:r>
              <w:rPr>
                <w:rFonts w:asciiTheme="minorHAnsi" w:hAnsiTheme="minorHAnsi" w:cs="Arial"/>
                <w:szCs w:val="18"/>
              </w:rPr>
              <w:t>V1</w:t>
            </w:r>
          </w:p>
        </w:tc>
        <w:tc>
          <w:tcPr>
            <w:tcW w:w="1965" w:type="dxa"/>
          </w:tcPr>
          <w:p w14:paraId="12E26E5E" w14:textId="53E08E1C" w:rsidR="00BB4013" w:rsidRPr="005A5762" w:rsidRDefault="009B4E3F">
            <w:pPr>
              <w:pStyle w:val="Header"/>
              <w:rPr>
                <w:rFonts w:asciiTheme="minorHAnsi" w:hAnsiTheme="minorHAnsi" w:cs="Arial"/>
                <w:szCs w:val="18"/>
              </w:rPr>
            </w:pPr>
            <w:r>
              <w:rPr>
                <w:rFonts w:asciiTheme="minorHAnsi" w:hAnsiTheme="minorHAnsi" w:cs="Arial"/>
                <w:szCs w:val="18"/>
              </w:rPr>
              <w:t>Derek Yamamoto</w:t>
            </w:r>
          </w:p>
        </w:tc>
        <w:tc>
          <w:tcPr>
            <w:tcW w:w="2986" w:type="dxa"/>
          </w:tcPr>
          <w:p w14:paraId="13B0B703" w14:textId="28DE3AD4" w:rsidR="00BB4013" w:rsidRPr="005A5762" w:rsidRDefault="009B4E3F" w:rsidP="00F34D94">
            <w:pPr>
              <w:pStyle w:val="Header"/>
              <w:rPr>
                <w:rFonts w:asciiTheme="minorHAnsi" w:hAnsiTheme="minorHAnsi" w:cs="Arial"/>
                <w:szCs w:val="18"/>
              </w:rPr>
            </w:pPr>
            <w:r>
              <w:rPr>
                <w:rFonts w:asciiTheme="minorHAnsi" w:hAnsiTheme="minorHAnsi" w:cs="Arial"/>
                <w:szCs w:val="18"/>
              </w:rPr>
              <w:t xml:space="preserve">S4Hana Migration </w:t>
            </w:r>
          </w:p>
        </w:tc>
        <w:tc>
          <w:tcPr>
            <w:tcW w:w="2600" w:type="dxa"/>
          </w:tcPr>
          <w:p w14:paraId="7D699DAA" w14:textId="7206D558" w:rsidR="00BB4013" w:rsidRPr="005A5762" w:rsidRDefault="00BB4013">
            <w:pPr>
              <w:pStyle w:val="Header"/>
              <w:rPr>
                <w:rFonts w:asciiTheme="minorHAnsi" w:hAnsiTheme="minorHAnsi" w:cs="Arial"/>
                <w:szCs w:val="18"/>
              </w:rPr>
            </w:pPr>
          </w:p>
        </w:tc>
        <w:tc>
          <w:tcPr>
            <w:tcW w:w="1457" w:type="dxa"/>
          </w:tcPr>
          <w:p w14:paraId="57D29012" w14:textId="7DB709FB" w:rsidR="00BB4013" w:rsidRPr="005A5762" w:rsidRDefault="00BB4013" w:rsidP="00522810">
            <w:pPr>
              <w:pStyle w:val="Header"/>
              <w:rPr>
                <w:rFonts w:asciiTheme="minorHAnsi" w:hAnsiTheme="minorHAnsi" w:cs="Arial"/>
                <w:szCs w:val="18"/>
              </w:rPr>
            </w:pP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6"/>
      <w:footerReference w:type="default" r:id="rId1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162F8" w14:textId="77777777" w:rsidR="006768DD" w:rsidRDefault="006768DD">
      <w:r>
        <w:separator/>
      </w:r>
    </w:p>
  </w:endnote>
  <w:endnote w:type="continuationSeparator" w:id="0">
    <w:p w14:paraId="4D034A21" w14:textId="77777777" w:rsidR="006768DD" w:rsidRDefault="006768DD">
      <w:r>
        <w:continuationSeparator/>
      </w:r>
    </w:p>
  </w:endnote>
  <w:endnote w:type="continuationNotice" w:id="1">
    <w:p w14:paraId="318EDD95" w14:textId="77777777" w:rsidR="006768DD" w:rsidRDefault="006768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3"/>
      <w:gridCol w:w="4563"/>
      <w:gridCol w:w="2214"/>
    </w:tblGrid>
    <w:tr w:rsidR="004F2D7C" w:rsidRPr="00625693" w14:paraId="64B8A02B" w14:textId="77777777" w:rsidTr="00625693">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181F959F" w:rsidR="004F2D7C" w:rsidRPr="00625693" w:rsidRDefault="004F2D7C" w:rsidP="00625693">
          <w:pPr>
            <w:pStyle w:val="Footer"/>
            <w:jc w:val="center"/>
            <w:rPr>
              <w:rFonts w:asciiTheme="minorHAnsi" w:hAnsiTheme="minorHAnsi" w:cs="Arial"/>
              <w:sz w:val="16"/>
              <w:szCs w:val="16"/>
            </w:rPr>
          </w:pPr>
          <w:r w:rsidRPr="00625693">
            <w:rPr>
              <w:rFonts w:asciiTheme="minorHAnsi" w:hAnsiTheme="minorHAnsi" w:cs="Arial"/>
              <w:sz w:val="16"/>
              <w:szCs w:val="16"/>
            </w:rPr>
            <w:t xml:space="preserve">Last Modified on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DATE \@ "M/d/yyyy" </w:instrText>
          </w:r>
          <w:r w:rsidRPr="00625693">
            <w:rPr>
              <w:rFonts w:asciiTheme="minorHAnsi" w:hAnsiTheme="minorHAnsi" w:cs="Arial"/>
              <w:sz w:val="16"/>
              <w:szCs w:val="16"/>
            </w:rPr>
            <w:fldChar w:fldCharType="separate"/>
          </w:r>
          <w:r w:rsidR="008A7DD6">
            <w:rPr>
              <w:rFonts w:asciiTheme="minorHAnsi" w:hAnsiTheme="minorHAnsi" w:cs="Arial"/>
              <w:noProof/>
              <w:sz w:val="16"/>
              <w:szCs w:val="16"/>
            </w:rPr>
            <w:t>4/14/2026</w:t>
          </w:r>
          <w:r w:rsidRPr="00625693">
            <w:rPr>
              <w:rFonts w:asciiTheme="minorHAnsi" w:hAnsiTheme="minorHAnsi" w:cs="Arial"/>
              <w:sz w:val="16"/>
              <w:szCs w:val="16"/>
            </w:rPr>
            <w:fldChar w:fldCharType="end"/>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19E572F5" w14:textId="77777777" w:rsidR="004F2D7C" w:rsidRDefault="004F2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9CFB2" w14:textId="77777777" w:rsidR="006768DD" w:rsidRDefault="006768DD">
      <w:r>
        <w:separator/>
      </w:r>
    </w:p>
  </w:footnote>
  <w:footnote w:type="continuationSeparator" w:id="0">
    <w:p w14:paraId="179A14F5" w14:textId="77777777" w:rsidR="006768DD" w:rsidRDefault="006768DD">
      <w:r>
        <w:continuationSeparator/>
      </w:r>
    </w:p>
  </w:footnote>
  <w:footnote w:type="continuationNotice" w:id="1">
    <w:p w14:paraId="0A7A8918" w14:textId="77777777" w:rsidR="006768DD" w:rsidRDefault="006768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12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0"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4510375">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4008141">
    <w:abstractNumId w:val="14"/>
  </w:num>
  <w:num w:numId="3" w16cid:durableId="1646662763">
    <w:abstractNumId w:val="7"/>
  </w:num>
  <w:num w:numId="4" w16cid:durableId="1298073098">
    <w:abstractNumId w:val="33"/>
  </w:num>
  <w:num w:numId="5" w16cid:durableId="661399358">
    <w:abstractNumId w:val="3"/>
  </w:num>
  <w:num w:numId="6" w16cid:durableId="1543322184">
    <w:abstractNumId w:val="11"/>
  </w:num>
  <w:num w:numId="7" w16cid:durableId="127822593">
    <w:abstractNumId w:val="30"/>
  </w:num>
  <w:num w:numId="8" w16cid:durableId="74015583">
    <w:abstractNumId w:val="19"/>
  </w:num>
  <w:num w:numId="9" w16cid:durableId="651181039">
    <w:abstractNumId w:val="8"/>
  </w:num>
  <w:num w:numId="10" w16cid:durableId="1747997913">
    <w:abstractNumId w:val="32"/>
  </w:num>
  <w:num w:numId="11" w16cid:durableId="801461794">
    <w:abstractNumId w:val="25"/>
  </w:num>
  <w:num w:numId="12" w16cid:durableId="1132403510">
    <w:abstractNumId w:val="34"/>
  </w:num>
  <w:num w:numId="13" w16cid:durableId="2059934653">
    <w:abstractNumId w:val="5"/>
  </w:num>
  <w:num w:numId="14" w16cid:durableId="149030077">
    <w:abstractNumId w:val="16"/>
  </w:num>
  <w:num w:numId="15" w16cid:durableId="376055164">
    <w:abstractNumId w:val="21"/>
  </w:num>
  <w:num w:numId="16" w16cid:durableId="402408199">
    <w:abstractNumId w:val="9"/>
  </w:num>
  <w:num w:numId="17" w16cid:durableId="86125163">
    <w:abstractNumId w:val="4"/>
  </w:num>
  <w:num w:numId="18" w16cid:durableId="1236549549">
    <w:abstractNumId w:val="0"/>
  </w:num>
  <w:num w:numId="19" w16cid:durableId="625236441">
    <w:abstractNumId w:val="13"/>
  </w:num>
  <w:num w:numId="20" w16cid:durableId="1713070918">
    <w:abstractNumId w:val="18"/>
  </w:num>
  <w:num w:numId="21" w16cid:durableId="2140877919">
    <w:abstractNumId w:val="23"/>
  </w:num>
  <w:num w:numId="22" w16cid:durableId="994525932">
    <w:abstractNumId w:val="6"/>
  </w:num>
  <w:num w:numId="23" w16cid:durableId="1754008278">
    <w:abstractNumId w:val="26"/>
  </w:num>
  <w:num w:numId="24" w16cid:durableId="2140410628">
    <w:abstractNumId w:val="12"/>
  </w:num>
  <w:num w:numId="25" w16cid:durableId="44105957">
    <w:abstractNumId w:val="2"/>
  </w:num>
  <w:num w:numId="26" w16cid:durableId="532349323">
    <w:abstractNumId w:val="22"/>
  </w:num>
  <w:num w:numId="27" w16cid:durableId="1189876253">
    <w:abstractNumId w:val="1"/>
  </w:num>
  <w:num w:numId="28" w16cid:durableId="393966531">
    <w:abstractNumId w:val="28"/>
  </w:num>
  <w:num w:numId="29" w16cid:durableId="2078935575">
    <w:abstractNumId w:val="24"/>
  </w:num>
  <w:num w:numId="30" w16cid:durableId="826824300">
    <w:abstractNumId w:val="10"/>
  </w:num>
  <w:num w:numId="31" w16cid:durableId="1263030372">
    <w:abstractNumId w:val="20"/>
  </w:num>
  <w:num w:numId="32" w16cid:durableId="129324389">
    <w:abstractNumId w:val="15"/>
  </w:num>
  <w:num w:numId="33" w16cid:durableId="1867407848">
    <w:abstractNumId w:val="31"/>
  </w:num>
  <w:num w:numId="34" w16cid:durableId="575432392">
    <w:abstractNumId w:val="17"/>
  </w:num>
  <w:num w:numId="35" w16cid:durableId="1367683661">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013"/>
    <w:rsid w:val="00002B6F"/>
    <w:rsid w:val="00003204"/>
    <w:rsid w:val="000034C3"/>
    <w:rsid w:val="0001358B"/>
    <w:rsid w:val="0001583B"/>
    <w:rsid w:val="00016B26"/>
    <w:rsid w:val="00021FFE"/>
    <w:rsid w:val="0005659F"/>
    <w:rsid w:val="00062513"/>
    <w:rsid w:val="00071D11"/>
    <w:rsid w:val="00095E5D"/>
    <w:rsid w:val="000A6036"/>
    <w:rsid w:val="000A6700"/>
    <w:rsid w:val="000B34E9"/>
    <w:rsid w:val="000C5F52"/>
    <w:rsid w:val="000D2A23"/>
    <w:rsid w:val="000D581C"/>
    <w:rsid w:val="000F4ABB"/>
    <w:rsid w:val="00105EB2"/>
    <w:rsid w:val="001073F6"/>
    <w:rsid w:val="00124998"/>
    <w:rsid w:val="001301BD"/>
    <w:rsid w:val="00164816"/>
    <w:rsid w:val="00167BBA"/>
    <w:rsid w:val="00180A75"/>
    <w:rsid w:val="00186A80"/>
    <w:rsid w:val="00191B8F"/>
    <w:rsid w:val="001A52A9"/>
    <w:rsid w:val="001B7899"/>
    <w:rsid w:val="001D028C"/>
    <w:rsid w:val="001D1F95"/>
    <w:rsid w:val="001D4CC0"/>
    <w:rsid w:val="002018DC"/>
    <w:rsid w:val="002021A7"/>
    <w:rsid w:val="00203F99"/>
    <w:rsid w:val="00204BCA"/>
    <w:rsid w:val="00211496"/>
    <w:rsid w:val="00215CDB"/>
    <w:rsid w:val="00217AA2"/>
    <w:rsid w:val="00220A76"/>
    <w:rsid w:val="0022588F"/>
    <w:rsid w:val="00227307"/>
    <w:rsid w:val="00227D25"/>
    <w:rsid w:val="00232AA8"/>
    <w:rsid w:val="002439EC"/>
    <w:rsid w:val="00247C17"/>
    <w:rsid w:val="002537D1"/>
    <w:rsid w:val="0025675B"/>
    <w:rsid w:val="00270A6A"/>
    <w:rsid w:val="00271C6F"/>
    <w:rsid w:val="00277F90"/>
    <w:rsid w:val="0028652E"/>
    <w:rsid w:val="002926A5"/>
    <w:rsid w:val="002B259A"/>
    <w:rsid w:val="002B319D"/>
    <w:rsid w:val="002C0880"/>
    <w:rsid w:val="002C5E92"/>
    <w:rsid w:val="002C6807"/>
    <w:rsid w:val="002C7252"/>
    <w:rsid w:val="002D427F"/>
    <w:rsid w:val="002D5FD9"/>
    <w:rsid w:val="002D7A0F"/>
    <w:rsid w:val="002F0F0D"/>
    <w:rsid w:val="002F6AAB"/>
    <w:rsid w:val="00300764"/>
    <w:rsid w:val="003044A4"/>
    <w:rsid w:val="00311FF2"/>
    <w:rsid w:val="003132DC"/>
    <w:rsid w:val="00321948"/>
    <w:rsid w:val="003268B2"/>
    <w:rsid w:val="00340EDB"/>
    <w:rsid w:val="00342850"/>
    <w:rsid w:val="00346E26"/>
    <w:rsid w:val="00352E0C"/>
    <w:rsid w:val="00356C97"/>
    <w:rsid w:val="00371764"/>
    <w:rsid w:val="003717C6"/>
    <w:rsid w:val="003758AF"/>
    <w:rsid w:val="00385485"/>
    <w:rsid w:val="00387932"/>
    <w:rsid w:val="003973DA"/>
    <w:rsid w:val="003A6FEC"/>
    <w:rsid w:val="003B105D"/>
    <w:rsid w:val="003B37FC"/>
    <w:rsid w:val="003C44A1"/>
    <w:rsid w:val="003C61DE"/>
    <w:rsid w:val="003D3CAD"/>
    <w:rsid w:val="003D7B63"/>
    <w:rsid w:val="003E2BF2"/>
    <w:rsid w:val="003E30E4"/>
    <w:rsid w:val="004001A9"/>
    <w:rsid w:val="00422608"/>
    <w:rsid w:val="00423DF6"/>
    <w:rsid w:val="004242B0"/>
    <w:rsid w:val="0044088A"/>
    <w:rsid w:val="00442675"/>
    <w:rsid w:val="004430E7"/>
    <w:rsid w:val="00450D1C"/>
    <w:rsid w:val="004513C3"/>
    <w:rsid w:val="00461890"/>
    <w:rsid w:val="00462996"/>
    <w:rsid w:val="004711A5"/>
    <w:rsid w:val="004725AA"/>
    <w:rsid w:val="00474E04"/>
    <w:rsid w:val="004753BC"/>
    <w:rsid w:val="004766A3"/>
    <w:rsid w:val="00483936"/>
    <w:rsid w:val="00485B34"/>
    <w:rsid w:val="004878A3"/>
    <w:rsid w:val="004C434E"/>
    <w:rsid w:val="004D1659"/>
    <w:rsid w:val="004D523C"/>
    <w:rsid w:val="004E2887"/>
    <w:rsid w:val="004F210D"/>
    <w:rsid w:val="004F2D7C"/>
    <w:rsid w:val="004F56C7"/>
    <w:rsid w:val="0051523E"/>
    <w:rsid w:val="00517AB2"/>
    <w:rsid w:val="00522810"/>
    <w:rsid w:val="005444E4"/>
    <w:rsid w:val="00545E77"/>
    <w:rsid w:val="0056420D"/>
    <w:rsid w:val="00570C83"/>
    <w:rsid w:val="00576D78"/>
    <w:rsid w:val="00591F55"/>
    <w:rsid w:val="005945D3"/>
    <w:rsid w:val="00594E28"/>
    <w:rsid w:val="00596F77"/>
    <w:rsid w:val="005A1EED"/>
    <w:rsid w:val="005A5762"/>
    <w:rsid w:val="005B39A1"/>
    <w:rsid w:val="005B4F26"/>
    <w:rsid w:val="005C2FAC"/>
    <w:rsid w:val="005C393E"/>
    <w:rsid w:val="005E3C24"/>
    <w:rsid w:val="005E7F57"/>
    <w:rsid w:val="005F5EA1"/>
    <w:rsid w:val="005F73E7"/>
    <w:rsid w:val="005F750C"/>
    <w:rsid w:val="00602AAD"/>
    <w:rsid w:val="00616379"/>
    <w:rsid w:val="00617201"/>
    <w:rsid w:val="00621DA8"/>
    <w:rsid w:val="00623672"/>
    <w:rsid w:val="006241E4"/>
    <w:rsid w:val="00625693"/>
    <w:rsid w:val="00636B36"/>
    <w:rsid w:val="006541B8"/>
    <w:rsid w:val="00662CF3"/>
    <w:rsid w:val="0066611F"/>
    <w:rsid w:val="006733FA"/>
    <w:rsid w:val="006768DD"/>
    <w:rsid w:val="00686CE2"/>
    <w:rsid w:val="00690454"/>
    <w:rsid w:val="006A7D2A"/>
    <w:rsid w:val="006B353F"/>
    <w:rsid w:val="006B5A0B"/>
    <w:rsid w:val="006B7C3D"/>
    <w:rsid w:val="006C7A6C"/>
    <w:rsid w:val="006D205B"/>
    <w:rsid w:val="006D354F"/>
    <w:rsid w:val="006D6626"/>
    <w:rsid w:val="006E5B09"/>
    <w:rsid w:val="00700811"/>
    <w:rsid w:val="0071474E"/>
    <w:rsid w:val="00715B49"/>
    <w:rsid w:val="007176F9"/>
    <w:rsid w:val="007257EA"/>
    <w:rsid w:val="00727F3A"/>
    <w:rsid w:val="00756B6E"/>
    <w:rsid w:val="0076085E"/>
    <w:rsid w:val="0078264B"/>
    <w:rsid w:val="007860AB"/>
    <w:rsid w:val="00791CE9"/>
    <w:rsid w:val="007A3953"/>
    <w:rsid w:val="007C3A19"/>
    <w:rsid w:val="007D0531"/>
    <w:rsid w:val="007E5358"/>
    <w:rsid w:val="007F41B7"/>
    <w:rsid w:val="007F762C"/>
    <w:rsid w:val="00800DE9"/>
    <w:rsid w:val="0081193E"/>
    <w:rsid w:val="008131B0"/>
    <w:rsid w:val="00822323"/>
    <w:rsid w:val="008237FC"/>
    <w:rsid w:val="008314D8"/>
    <w:rsid w:val="00832B7C"/>
    <w:rsid w:val="00835E7A"/>
    <w:rsid w:val="00837F33"/>
    <w:rsid w:val="00843829"/>
    <w:rsid w:val="0084432F"/>
    <w:rsid w:val="0084666C"/>
    <w:rsid w:val="00851A0D"/>
    <w:rsid w:val="008521CD"/>
    <w:rsid w:val="0085362C"/>
    <w:rsid w:val="008541C5"/>
    <w:rsid w:val="0085564B"/>
    <w:rsid w:val="00865343"/>
    <w:rsid w:val="00865C9E"/>
    <w:rsid w:val="00872D96"/>
    <w:rsid w:val="00876C14"/>
    <w:rsid w:val="00877A38"/>
    <w:rsid w:val="00881683"/>
    <w:rsid w:val="0088346D"/>
    <w:rsid w:val="00883DA3"/>
    <w:rsid w:val="00886B9C"/>
    <w:rsid w:val="008878AA"/>
    <w:rsid w:val="00891002"/>
    <w:rsid w:val="008A17AC"/>
    <w:rsid w:val="008A35EE"/>
    <w:rsid w:val="008A7DD6"/>
    <w:rsid w:val="008B61BA"/>
    <w:rsid w:val="008C517A"/>
    <w:rsid w:val="008D3204"/>
    <w:rsid w:val="008D6D2B"/>
    <w:rsid w:val="008E3E38"/>
    <w:rsid w:val="008E7260"/>
    <w:rsid w:val="008F184C"/>
    <w:rsid w:val="008F4873"/>
    <w:rsid w:val="00900718"/>
    <w:rsid w:val="009013C7"/>
    <w:rsid w:val="00910288"/>
    <w:rsid w:val="0092221A"/>
    <w:rsid w:val="00930171"/>
    <w:rsid w:val="0093308A"/>
    <w:rsid w:val="009371FE"/>
    <w:rsid w:val="0095278B"/>
    <w:rsid w:val="009632CB"/>
    <w:rsid w:val="00963475"/>
    <w:rsid w:val="009653F4"/>
    <w:rsid w:val="0097620D"/>
    <w:rsid w:val="0097695F"/>
    <w:rsid w:val="00983522"/>
    <w:rsid w:val="009A7974"/>
    <w:rsid w:val="009B4E3F"/>
    <w:rsid w:val="009C0968"/>
    <w:rsid w:val="009E1CCF"/>
    <w:rsid w:val="009E753B"/>
    <w:rsid w:val="009F2358"/>
    <w:rsid w:val="009F27D3"/>
    <w:rsid w:val="00A26F0D"/>
    <w:rsid w:val="00A3264F"/>
    <w:rsid w:val="00A34B76"/>
    <w:rsid w:val="00A3653B"/>
    <w:rsid w:val="00A403A8"/>
    <w:rsid w:val="00A5038C"/>
    <w:rsid w:val="00A601DD"/>
    <w:rsid w:val="00A930BE"/>
    <w:rsid w:val="00A934F5"/>
    <w:rsid w:val="00A95AFD"/>
    <w:rsid w:val="00AB27B0"/>
    <w:rsid w:val="00AB7333"/>
    <w:rsid w:val="00AD107C"/>
    <w:rsid w:val="00AD3D8B"/>
    <w:rsid w:val="00AD68CF"/>
    <w:rsid w:val="00AE7BD2"/>
    <w:rsid w:val="00AF38D2"/>
    <w:rsid w:val="00AF762E"/>
    <w:rsid w:val="00B2465A"/>
    <w:rsid w:val="00B24FF7"/>
    <w:rsid w:val="00B3665F"/>
    <w:rsid w:val="00B36F91"/>
    <w:rsid w:val="00B44514"/>
    <w:rsid w:val="00B612F1"/>
    <w:rsid w:val="00B80233"/>
    <w:rsid w:val="00B84283"/>
    <w:rsid w:val="00B91255"/>
    <w:rsid w:val="00B952ED"/>
    <w:rsid w:val="00B95DC0"/>
    <w:rsid w:val="00B96904"/>
    <w:rsid w:val="00BA3945"/>
    <w:rsid w:val="00BA72B5"/>
    <w:rsid w:val="00BB4013"/>
    <w:rsid w:val="00BC4D27"/>
    <w:rsid w:val="00BC61CC"/>
    <w:rsid w:val="00BE1719"/>
    <w:rsid w:val="00BE696B"/>
    <w:rsid w:val="00BF78B2"/>
    <w:rsid w:val="00C00870"/>
    <w:rsid w:val="00C13F07"/>
    <w:rsid w:val="00C242D6"/>
    <w:rsid w:val="00C270A4"/>
    <w:rsid w:val="00C2719A"/>
    <w:rsid w:val="00C353D3"/>
    <w:rsid w:val="00C40662"/>
    <w:rsid w:val="00C40904"/>
    <w:rsid w:val="00C417BE"/>
    <w:rsid w:val="00C43986"/>
    <w:rsid w:val="00C43A7E"/>
    <w:rsid w:val="00C53B9A"/>
    <w:rsid w:val="00C552EF"/>
    <w:rsid w:val="00C57167"/>
    <w:rsid w:val="00C748BC"/>
    <w:rsid w:val="00C8106E"/>
    <w:rsid w:val="00C814D1"/>
    <w:rsid w:val="00C81F1D"/>
    <w:rsid w:val="00C84E05"/>
    <w:rsid w:val="00C90C24"/>
    <w:rsid w:val="00C9780D"/>
    <w:rsid w:val="00CA447A"/>
    <w:rsid w:val="00CB0594"/>
    <w:rsid w:val="00CB1113"/>
    <w:rsid w:val="00CB3E60"/>
    <w:rsid w:val="00CB7CEF"/>
    <w:rsid w:val="00CC7041"/>
    <w:rsid w:val="00CD3A59"/>
    <w:rsid w:val="00CD4297"/>
    <w:rsid w:val="00CD5B64"/>
    <w:rsid w:val="00CF07B6"/>
    <w:rsid w:val="00CF1A40"/>
    <w:rsid w:val="00D05461"/>
    <w:rsid w:val="00D0586C"/>
    <w:rsid w:val="00D0774E"/>
    <w:rsid w:val="00D10633"/>
    <w:rsid w:val="00D1220E"/>
    <w:rsid w:val="00D26055"/>
    <w:rsid w:val="00D26C0C"/>
    <w:rsid w:val="00D27DF7"/>
    <w:rsid w:val="00D426B3"/>
    <w:rsid w:val="00D460C5"/>
    <w:rsid w:val="00D5187A"/>
    <w:rsid w:val="00D52BD4"/>
    <w:rsid w:val="00D6361C"/>
    <w:rsid w:val="00D731E9"/>
    <w:rsid w:val="00D814C9"/>
    <w:rsid w:val="00D81FFE"/>
    <w:rsid w:val="00D84724"/>
    <w:rsid w:val="00D858E1"/>
    <w:rsid w:val="00D870BC"/>
    <w:rsid w:val="00D90F8C"/>
    <w:rsid w:val="00D93C23"/>
    <w:rsid w:val="00DB615E"/>
    <w:rsid w:val="00DD4090"/>
    <w:rsid w:val="00DF2BD5"/>
    <w:rsid w:val="00DF74F3"/>
    <w:rsid w:val="00E067BA"/>
    <w:rsid w:val="00E22D9A"/>
    <w:rsid w:val="00E304B6"/>
    <w:rsid w:val="00E344E0"/>
    <w:rsid w:val="00E361F8"/>
    <w:rsid w:val="00E424EC"/>
    <w:rsid w:val="00E50347"/>
    <w:rsid w:val="00E8081D"/>
    <w:rsid w:val="00E810B3"/>
    <w:rsid w:val="00E84C12"/>
    <w:rsid w:val="00E871A3"/>
    <w:rsid w:val="00E87AE0"/>
    <w:rsid w:val="00E9286B"/>
    <w:rsid w:val="00E9579D"/>
    <w:rsid w:val="00EB79F0"/>
    <w:rsid w:val="00EC0107"/>
    <w:rsid w:val="00EC2BA4"/>
    <w:rsid w:val="00EC4084"/>
    <w:rsid w:val="00ED7C2F"/>
    <w:rsid w:val="00EE09B3"/>
    <w:rsid w:val="00EF1C2F"/>
    <w:rsid w:val="00EF4F7B"/>
    <w:rsid w:val="00EF6E41"/>
    <w:rsid w:val="00F04049"/>
    <w:rsid w:val="00F111D7"/>
    <w:rsid w:val="00F1376D"/>
    <w:rsid w:val="00F33495"/>
    <w:rsid w:val="00F34D94"/>
    <w:rsid w:val="00F42D51"/>
    <w:rsid w:val="00F44C27"/>
    <w:rsid w:val="00F50EA0"/>
    <w:rsid w:val="00F57917"/>
    <w:rsid w:val="00F67326"/>
    <w:rsid w:val="00F758E9"/>
    <w:rsid w:val="00F84DE7"/>
    <w:rsid w:val="00F93C07"/>
    <w:rsid w:val="00FA072D"/>
    <w:rsid w:val="00FB370C"/>
    <w:rsid w:val="00FB73F0"/>
    <w:rsid w:val="00FC2378"/>
    <w:rsid w:val="00FC2808"/>
    <w:rsid w:val="00FC6FA0"/>
    <w:rsid w:val="00FC7387"/>
    <w:rsid w:val="00FD13B0"/>
    <w:rsid w:val="00FD2E90"/>
    <w:rsid w:val="00FD32BA"/>
    <w:rsid w:val="00FD3E45"/>
    <w:rsid w:val="00FD3F99"/>
    <w:rsid w:val="00FD58FA"/>
    <w:rsid w:val="00FE2830"/>
    <w:rsid w:val="00FE7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FEE40948-43FD-4D4E-B0CC-35FD1FF3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character" w:styleId="UnresolvedMention">
    <w:name w:val="Unresolved Mention"/>
    <w:basedOn w:val="DefaultParagraphFont"/>
    <w:uiPriority w:val="99"/>
    <w:semiHidden/>
    <w:unhideWhenUsed/>
    <w:rsid w:val="00EF1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mud.sharepoint.com/:u:/r/sites/team-cos/_layouts/15/Doc.aspx?sourcedoc=%7B13D538B6-4405-4F24-9EA6-8F9EEC3AD771%7D&amp;file=Collective%20Billing.vsdx&amp;action=default&amp;mobileredirect=tru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smud.sharepoint.com/sites/Procedure-Documents/Bill%20Solutions%20Processes%20and%20Job%20Aids/Collective%20Billing.pdf" TargetMode="Externa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sites/Procedure-Documents/Bill%20Solutions%20Processes%20and%20Job%20Aids/Collective%20Billing.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062513"/>
    <w:rsid w:val="00124A91"/>
    <w:rsid w:val="00171629"/>
    <w:rsid w:val="00193AA9"/>
    <w:rsid w:val="001C32AF"/>
    <w:rsid w:val="00456424"/>
    <w:rsid w:val="00483936"/>
    <w:rsid w:val="004D1659"/>
    <w:rsid w:val="00667317"/>
    <w:rsid w:val="00681D84"/>
    <w:rsid w:val="007C3A19"/>
    <w:rsid w:val="007D0531"/>
    <w:rsid w:val="00886461"/>
    <w:rsid w:val="00B44288"/>
    <w:rsid w:val="00BA72B5"/>
    <w:rsid w:val="00BC5DC8"/>
    <w:rsid w:val="00CB7CEF"/>
    <w:rsid w:val="00D13E60"/>
    <w:rsid w:val="00DB2C1E"/>
    <w:rsid w:val="00DD3EE5"/>
    <w:rsid w:val="00E36C4F"/>
    <w:rsid w:val="00F42D51"/>
    <w:rsid w:val="00F50182"/>
    <w:rsid w:val="00F93C07"/>
    <w:rsid w:val="00FB3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5.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2.xml><?xml version="1.0" encoding="utf-8"?>
<ds:datastoreItem xmlns:ds="http://schemas.openxmlformats.org/officeDocument/2006/customXml" ds:itemID="{A752A8D3-0C3A-4B4E-A11F-6C60911EDD25}">
  <ds:schemaRefs>
    <ds:schemaRef ds:uri="http://schemas.microsoft.com/office/2006/metadata/properties"/>
    <ds:schemaRef ds:uri="http://schemas.microsoft.com/sharepoint/v3"/>
  </ds:schemaRefs>
</ds:datastoreItem>
</file>

<file path=customXml/itemProps3.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4.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5.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6140</CharactersWithSpaces>
  <SharedDoc>false</SharedDoc>
  <HLinks>
    <vt:vector size="6" baseType="variant">
      <vt:variant>
        <vt:i4>589924</vt:i4>
      </vt:variant>
      <vt:variant>
        <vt:i4>0</vt:i4>
      </vt:variant>
      <vt:variant>
        <vt:i4>0</vt:i4>
      </vt:variant>
      <vt:variant>
        <vt:i4>5</vt:i4>
      </vt:variant>
      <vt:variant>
        <vt:lpwstr>Business Process Diagrams\D-CS101 Transfer Payment and Balance.vsd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creator>Teresa Thurston</dc:creator>
  <cp:lastModifiedBy>Derek Yamamoto</cp:lastModifiedBy>
  <cp:revision>7</cp:revision>
  <cp:lastPrinted>2026-02-19T01:14:00Z</cp:lastPrinted>
  <dcterms:created xsi:type="dcterms:W3CDTF">2026-02-24T15:42:00Z</dcterms:created>
  <dcterms:modified xsi:type="dcterms:W3CDTF">2026-04-14T21:13:00Z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