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D60A" w14:textId="77777777" w:rsidR="009632CB" w:rsidRDefault="009632CB" w:rsidP="00BF78B2">
      <w:pPr>
        <w:rPr>
          <w:rFonts w:asciiTheme="minorHAnsi" w:hAnsiTheme="minorHAnsi"/>
          <w:b/>
          <w:bCs/>
          <w:sz w:val="24"/>
        </w:rPr>
      </w:pPr>
    </w:p>
    <w:p w14:paraId="76EC0EC7" w14:textId="32DBCDAC" w:rsidR="00CA447A" w:rsidRDefault="008E3E38" w:rsidP="485456E8">
      <w:pPr>
        <w:rPr>
          <w:rFonts w:asciiTheme="minorHAnsi" w:hAnsiTheme="minorHAnsi"/>
          <w:b/>
          <w:bCs/>
          <w:sz w:val="24"/>
          <w:szCs w:val="24"/>
        </w:rPr>
      </w:pPr>
      <w:r w:rsidRPr="485456E8">
        <w:rPr>
          <w:rFonts w:asciiTheme="minorHAnsi" w:hAnsiTheme="minorHAnsi"/>
          <w:b/>
          <w:bCs/>
          <w:sz w:val="24"/>
          <w:szCs w:val="24"/>
        </w:rPr>
        <w:t>Business Process</w:t>
      </w:r>
      <w:r w:rsidR="003E2BF2" w:rsidRPr="485456E8">
        <w:rPr>
          <w:rFonts w:asciiTheme="minorHAnsi" w:hAnsiTheme="minorHAnsi"/>
          <w:b/>
          <w:bCs/>
          <w:sz w:val="24"/>
          <w:szCs w:val="24"/>
        </w:rPr>
        <w:t xml:space="preserve">: </w:t>
      </w:r>
      <w:r w:rsidR="00A657CD">
        <w:rPr>
          <w:rFonts w:asciiTheme="minorHAnsi" w:hAnsiTheme="minorHAnsi"/>
          <w:b/>
          <w:bCs/>
          <w:sz w:val="24"/>
          <w:szCs w:val="24"/>
        </w:rPr>
        <w:t>Meter Reprogramming</w:t>
      </w:r>
      <w:r w:rsidR="00635F4D">
        <w:rPr>
          <w:rFonts w:asciiTheme="minorHAnsi" w:hAnsiTheme="minorHAnsi"/>
          <w:b/>
          <w:bCs/>
          <w:sz w:val="24"/>
          <w:szCs w:val="24"/>
        </w:rPr>
        <w:tab/>
      </w:r>
    </w:p>
    <w:p w14:paraId="58FFDDA1" w14:textId="77777777" w:rsidR="00167BBA" w:rsidRDefault="00167B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CF7A67" w:rsidRPr="00872D96" w14:paraId="13D0649D" w14:textId="77777777" w:rsidTr="5A281808">
        <w:trPr>
          <w:trHeight w:val="360"/>
        </w:trPr>
        <w:tc>
          <w:tcPr>
            <w:tcW w:w="9918" w:type="dxa"/>
            <w:gridSpan w:val="2"/>
            <w:shd w:val="clear" w:color="auto" w:fill="E36C0A" w:themeFill="accent6" w:themeFillShade="BF"/>
            <w:vAlign w:val="center"/>
          </w:tcPr>
          <w:p w14:paraId="214CA130" w14:textId="2DFCE04C" w:rsidR="00CF7A67" w:rsidRPr="00872D96" w:rsidRDefault="00CF7A67"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r>
      <w:tr w:rsidR="00BB4013" w:rsidRPr="00625693" w14:paraId="28573C79" w14:textId="77777777" w:rsidTr="5A281808">
        <w:trPr>
          <w:trHeight w:val="458"/>
        </w:trPr>
        <w:tc>
          <w:tcPr>
            <w:tcW w:w="2268" w:type="dxa"/>
          </w:tcPr>
          <w:p w14:paraId="3CB09B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5E3813AA" w14:textId="37ECC713" w:rsidR="00C40904" w:rsidRPr="00625693" w:rsidRDefault="009A4A7C" w:rsidP="565FA6CE">
            <w:pPr>
              <w:pStyle w:val="Header"/>
              <w:tabs>
                <w:tab w:val="clear" w:pos="4320"/>
                <w:tab w:val="clear" w:pos="8640"/>
              </w:tabs>
              <w:spacing w:before="40" w:after="40"/>
              <w:jc w:val="both"/>
            </w:pPr>
            <w:r>
              <w:t>Field Metering</w:t>
            </w:r>
          </w:p>
        </w:tc>
      </w:tr>
      <w:tr w:rsidR="00BB4013" w:rsidRPr="00625693" w14:paraId="1037BDA9" w14:textId="77777777" w:rsidTr="5A281808">
        <w:trPr>
          <w:trHeight w:val="350"/>
        </w:trPr>
        <w:tc>
          <w:tcPr>
            <w:tcW w:w="2268" w:type="dxa"/>
          </w:tcPr>
          <w:p w14:paraId="35B7AE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w:t>
            </w:r>
            <w:r w:rsidR="009F2358" w:rsidRPr="00625693">
              <w:rPr>
                <w:rFonts w:asciiTheme="minorHAnsi" w:hAnsiTheme="minorHAnsi"/>
                <w:szCs w:val="18"/>
              </w:rPr>
              <w:t>(s)</w:t>
            </w:r>
          </w:p>
        </w:tc>
        <w:tc>
          <w:tcPr>
            <w:tcW w:w="7650" w:type="dxa"/>
          </w:tcPr>
          <w:p w14:paraId="1128BB82" w14:textId="28D380F2" w:rsidR="00BB4013" w:rsidRDefault="0027725B" w:rsidP="565FA6CE">
            <w:pPr>
              <w:pStyle w:val="Header"/>
              <w:spacing w:before="40" w:after="40"/>
            </w:pPr>
            <w:r>
              <w:t>Billing Performance Revenue Analysts: Wendy Cates</w:t>
            </w:r>
            <w:r w:rsidR="00747A3C">
              <w:t xml:space="preserve"> and</w:t>
            </w:r>
            <w:r>
              <w:t xml:space="preserve"> </w:t>
            </w:r>
            <w:r w:rsidR="00500377">
              <w:t>Salvador Torres</w:t>
            </w:r>
            <w:r w:rsidR="00747A3C">
              <w:t>. Sr. CSR:</w:t>
            </w:r>
            <w:r w:rsidR="00500377">
              <w:t xml:space="preserve"> Marty Manzanares</w:t>
            </w:r>
            <w:r w:rsidR="00747A3C">
              <w:t xml:space="preserve"> and Rob Rose</w:t>
            </w:r>
          </w:p>
          <w:p w14:paraId="33E09331" w14:textId="77777777" w:rsidR="005674FB" w:rsidRDefault="005674FB" w:rsidP="565FA6CE">
            <w:pPr>
              <w:pStyle w:val="Header"/>
              <w:spacing w:before="40" w:after="40"/>
            </w:pPr>
            <w:r>
              <w:t>Meter Shop Sr. Meter Technicians: Michael Vasquez and David Righer</w:t>
            </w:r>
          </w:p>
          <w:p w14:paraId="629BDB44" w14:textId="3AC65A7D" w:rsidR="005674FB" w:rsidRPr="00625693" w:rsidRDefault="005674FB" w:rsidP="565FA6CE">
            <w:pPr>
              <w:pStyle w:val="Header"/>
              <w:spacing w:before="40" w:after="40"/>
            </w:pPr>
            <w:r>
              <w:t>Information Technology</w:t>
            </w:r>
            <w:r w:rsidR="003E3E65">
              <w:t xml:space="preserve"> Supervisor and Enterprise Technology Analyst-Journey: Keng Wah “Peter” Wong and Rajesh Pandey</w:t>
            </w:r>
          </w:p>
        </w:tc>
      </w:tr>
      <w:tr w:rsidR="00E912AE" w:rsidRPr="00625693" w14:paraId="5E77D50C" w14:textId="77777777" w:rsidTr="5A281808">
        <w:trPr>
          <w:trHeight w:val="360"/>
        </w:trPr>
        <w:tc>
          <w:tcPr>
            <w:tcW w:w="2268" w:type="dxa"/>
          </w:tcPr>
          <w:p w14:paraId="4573BCD5" w14:textId="77777777" w:rsidR="00E912AE" w:rsidRPr="00625693" w:rsidRDefault="00E912AE" w:rsidP="00E912AE">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Pr="00625693">
              <w:rPr>
                <w:rFonts w:asciiTheme="minorHAnsi" w:hAnsiTheme="minorHAnsi"/>
                <w:szCs w:val="18"/>
              </w:rPr>
              <w:t xml:space="preserve"> Contact</w:t>
            </w:r>
          </w:p>
        </w:tc>
        <w:tc>
          <w:tcPr>
            <w:tcW w:w="7650" w:type="dxa"/>
          </w:tcPr>
          <w:p w14:paraId="04201950" w14:textId="7DA91FDB" w:rsidR="00E912AE" w:rsidRPr="00625693" w:rsidRDefault="00EF5AFB" w:rsidP="00E912AE">
            <w:pPr>
              <w:pStyle w:val="Header"/>
              <w:tabs>
                <w:tab w:val="clear" w:pos="4320"/>
                <w:tab w:val="clear" w:pos="8640"/>
              </w:tabs>
              <w:spacing w:before="40" w:after="40"/>
            </w:pPr>
            <w:r>
              <w:t>Supervisor, Billing Performance</w:t>
            </w:r>
            <w:r w:rsidR="007C2B9A">
              <w:t xml:space="preserve">, Supervisor Information Technology </w:t>
            </w:r>
            <w:r w:rsidR="00933053">
              <w:t>–</w:t>
            </w:r>
            <w:r w:rsidR="007C2B9A">
              <w:t xml:space="preserve"> </w:t>
            </w:r>
            <w:r w:rsidR="00933053">
              <w:t>Steve Van Horrsen and Keng Wah “Peter” Wong</w:t>
            </w:r>
            <w:r w:rsidR="00367ACF">
              <w:t xml:space="preserve">, </w:t>
            </w:r>
            <w:r w:rsidR="0097080A" w:rsidRPr="00E06D95">
              <w:rPr>
                <w:color w:val="000000" w:themeColor="text1"/>
              </w:rPr>
              <w:t>Field Metering</w:t>
            </w:r>
            <w:r w:rsidR="00367ACF" w:rsidRPr="00E06D95">
              <w:rPr>
                <w:color w:val="000000" w:themeColor="text1"/>
              </w:rPr>
              <w:t xml:space="preserve"> </w:t>
            </w:r>
            <w:r w:rsidR="00367ACF">
              <w:t>Supervisor – Brandon Miller</w:t>
            </w:r>
          </w:p>
        </w:tc>
      </w:tr>
      <w:tr w:rsidR="00911C47" w:rsidRPr="00625693" w14:paraId="344AC145" w14:textId="77777777" w:rsidTr="5A281808">
        <w:trPr>
          <w:trHeight w:val="360"/>
        </w:trPr>
        <w:tc>
          <w:tcPr>
            <w:tcW w:w="2268" w:type="dxa"/>
          </w:tcPr>
          <w:p w14:paraId="36351609" w14:textId="3864E260" w:rsidR="00911C47" w:rsidRPr="00625693" w:rsidRDefault="00911C47" w:rsidP="00911C47">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Role</w:t>
            </w:r>
          </w:p>
        </w:tc>
        <w:tc>
          <w:tcPr>
            <w:tcW w:w="7650" w:type="dxa"/>
          </w:tcPr>
          <w:p w14:paraId="2D9B2798" w14:textId="505B2ECB" w:rsidR="00911C47" w:rsidRPr="00625693" w:rsidRDefault="00115F7C" w:rsidP="00911C47">
            <w:pPr>
              <w:pStyle w:val="Header"/>
              <w:tabs>
                <w:tab w:val="clear" w:pos="4320"/>
                <w:tab w:val="clear" w:pos="8640"/>
              </w:tabs>
              <w:spacing w:before="40" w:after="40"/>
              <w:rPr>
                <w:rFonts w:asciiTheme="minorHAnsi" w:hAnsiTheme="minorHAnsi"/>
                <w:szCs w:val="18"/>
              </w:rPr>
            </w:pPr>
            <w:r>
              <w:rPr>
                <w:rFonts w:asciiTheme="minorHAnsi" w:hAnsiTheme="minorHAnsi"/>
                <w:szCs w:val="18"/>
              </w:rPr>
              <w:t>Billing Performance Revenue Analyst</w:t>
            </w:r>
            <w:r w:rsidR="002516EB">
              <w:rPr>
                <w:rFonts w:asciiTheme="minorHAnsi" w:hAnsiTheme="minorHAnsi"/>
                <w:szCs w:val="18"/>
              </w:rPr>
              <w:t xml:space="preserve"> and Sr. CSR, </w:t>
            </w:r>
            <w:r>
              <w:rPr>
                <w:rFonts w:asciiTheme="minorHAnsi" w:hAnsiTheme="minorHAnsi"/>
                <w:szCs w:val="18"/>
              </w:rPr>
              <w:t>Sr. Meter Technician</w:t>
            </w:r>
            <w:r w:rsidR="00950C7F">
              <w:rPr>
                <w:rFonts w:asciiTheme="minorHAnsi" w:hAnsiTheme="minorHAnsi"/>
                <w:szCs w:val="18"/>
              </w:rPr>
              <w:t>, Enterprise Technology Analyst</w:t>
            </w:r>
            <w:r w:rsidR="00367ACF">
              <w:rPr>
                <w:rFonts w:asciiTheme="minorHAnsi" w:hAnsiTheme="minorHAnsi"/>
                <w:szCs w:val="18"/>
              </w:rPr>
              <w:t>, Supervisor Information Technology</w:t>
            </w:r>
          </w:p>
        </w:tc>
      </w:tr>
      <w:tr w:rsidR="00911C47" w:rsidRPr="00625693" w14:paraId="547ED2B2" w14:textId="77777777" w:rsidTr="5A281808">
        <w:trPr>
          <w:trHeight w:val="360"/>
        </w:trPr>
        <w:tc>
          <w:tcPr>
            <w:tcW w:w="2268" w:type="dxa"/>
          </w:tcPr>
          <w:p w14:paraId="32E53FBF" w14:textId="678B88A8" w:rsidR="00911C47" w:rsidRPr="00625693" w:rsidRDefault="00911C47" w:rsidP="00911C47">
            <w:pPr>
              <w:pStyle w:val="Header"/>
              <w:tabs>
                <w:tab w:val="clear" w:pos="4320"/>
                <w:tab w:val="clear" w:pos="8640"/>
              </w:tabs>
              <w:spacing w:before="40" w:after="40"/>
              <w:rPr>
                <w:rFonts w:asciiTheme="minorHAnsi" w:hAnsiTheme="minorHAnsi"/>
                <w:szCs w:val="18"/>
              </w:rPr>
            </w:pPr>
            <w:r>
              <w:rPr>
                <w:rFonts w:asciiTheme="minorHAnsi" w:hAnsiTheme="minorHAnsi"/>
                <w:szCs w:val="18"/>
              </w:rPr>
              <w:t>Date Created</w:t>
            </w:r>
          </w:p>
        </w:tc>
        <w:tc>
          <w:tcPr>
            <w:tcW w:w="7650" w:type="dxa"/>
          </w:tcPr>
          <w:p w14:paraId="1FCB4766" w14:textId="3CAA555A" w:rsidR="00911C47" w:rsidRPr="00625693" w:rsidRDefault="00377CC3" w:rsidP="00911C47">
            <w:pPr>
              <w:pStyle w:val="Header"/>
              <w:tabs>
                <w:tab w:val="clear" w:pos="4320"/>
                <w:tab w:val="clear" w:pos="8640"/>
              </w:tabs>
              <w:spacing w:before="40" w:after="40"/>
              <w:rPr>
                <w:rFonts w:asciiTheme="minorHAnsi" w:hAnsiTheme="minorHAnsi"/>
                <w:szCs w:val="18"/>
              </w:rPr>
            </w:pPr>
            <w:r>
              <w:rPr>
                <w:rFonts w:asciiTheme="minorHAnsi" w:hAnsiTheme="minorHAnsi"/>
                <w:szCs w:val="18"/>
              </w:rPr>
              <w:t>04/21/2026</w:t>
            </w:r>
          </w:p>
        </w:tc>
      </w:tr>
    </w:tbl>
    <w:p w14:paraId="2065CAD0" w14:textId="77777777" w:rsidR="007257EA" w:rsidRDefault="007257E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6EBA46C8" w14:textId="77777777" w:rsidTr="565FA6CE">
        <w:tc>
          <w:tcPr>
            <w:tcW w:w="9918" w:type="dxa"/>
            <w:shd w:val="clear" w:color="auto" w:fill="E36C0A" w:themeFill="accent6" w:themeFillShade="BF"/>
          </w:tcPr>
          <w:p w14:paraId="490C0F78"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0955456F" w14:textId="77777777" w:rsidTr="565FA6CE">
        <w:tc>
          <w:tcPr>
            <w:tcW w:w="9918" w:type="dxa"/>
          </w:tcPr>
          <w:p w14:paraId="7B3A5ED7" w14:textId="697903B2" w:rsidR="003C44A1" w:rsidRPr="00CA447A" w:rsidRDefault="00EB08E5" w:rsidP="00F30F4E">
            <w:pPr>
              <w:rPr>
                <w:rFonts w:asciiTheme="minorHAnsi" w:hAnsiTheme="minorHAnsi"/>
              </w:rPr>
            </w:pPr>
            <w:r w:rsidRPr="00EB08E5">
              <w:rPr>
                <w:rFonts w:asciiTheme="minorHAnsi" w:hAnsiTheme="minorHAnsi"/>
              </w:rPr>
              <w:t>Meter reprogramming at SMUD ensures that customers’ meters are accurately configured to record energy usage</w:t>
            </w:r>
            <w:r w:rsidR="004A499B">
              <w:rPr>
                <w:rFonts w:asciiTheme="minorHAnsi" w:hAnsiTheme="minorHAnsi"/>
              </w:rPr>
              <w:t xml:space="preserve">. </w:t>
            </w:r>
            <w:r w:rsidRPr="00EB08E5">
              <w:rPr>
                <w:rFonts w:asciiTheme="minorHAnsi" w:hAnsiTheme="minorHAnsi"/>
              </w:rPr>
              <w:t>This process allows SMUD to update meter settings remotely or in the field, accommodating rate changes, service upgrades, or meter replacements, and maintaining billing accuracy and operational efficiency.</w:t>
            </w:r>
          </w:p>
        </w:tc>
      </w:tr>
    </w:tbl>
    <w:p w14:paraId="27557962" w14:textId="77777777" w:rsidR="005A5762" w:rsidRDefault="005A5762">
      <w:pPr>
        <w:rPr>
          <w:rFonts w:asciiTheme="minorHAnsi" w:hAnsiTheme="minorHAnsi"/>
          <w:szCs w:val="18"/>
        </w:rPr>
      </w:pPr>
    </w:p>
    <w:p w14:paraId="616023E4" w14:textId="77777777" w:rsidR="00BB4013" w:rsidRDefault="00BB4013">
      <w:pPr>
        <w:rPr>
          <w:rFonts w:asciiTheme="minorHAnsi" w:hAnsiTheme="minorHAnsi"/>
          <w:szCs w:val="18"/>
        </w:rPr>
      </w:pPr>
    </w:p>
    <w:tbl>
      <w:tblPr>
        <w:tblStyle w:val="TableGrid0"/>
        <w:tblW w:w="9917" w:type="dxa"/>
        <w:tblInd w:w="-107" w:type="dxa"/>
        <w:tblCellMar>
          <w:top w:w="44" w:type="dxa"/>
          <w:left w:w="107" w:type="dxa"/>
          <w:right w:w="115" w:type="dxa"/>
        </w:tblCellMar>
        <w:tblLook w:val="04A0" w:firstRow="1" w:lastRow="0" w:firstColumn="1" w:lastColumn="0" w:noHBand="0" w:noVBand="1"/>
      </w:tblPr>
      <w:tblGrid>
        <w:gridCol w:w="1367"/>
        <w:gridCol w:w="8550"/>
      </w:tblGrid>
      <w:tr w:rsidR="006B763A" w14:paraId="30311A0C" w14:textId="77777777" w:rsidTr="005C7BF7">
        <w:trPr>
          <w:trHeight w:val="545"/>
        </w:trPr>
        <w:tc>
          <w:tcPr>
            <w:tcW w:w="9917" w:type="dxa"/>
            <w:gridSpan w:val="2"/>
            <w:tcBorders>
              <w:top w:val="single" w:sz="4" w:space="0" w:color="000000"/>
              <w:left w:val="single" w:sz="4" w:space="0" w:color="000000"/>
              <w:bottom w:val="single" w:sz="4" w:space="0" w:color="000000"/>
              <w:right w:val="single" w:sz="4" w:space="0" w:color="000000"/>
            </w:tcBorders>
            <w:shd w:val="clear" w:color="auto" w:fill="E36C0A"/>
          </w:tcPr>
          <w:p w14:paraId="79A3C740" w14:textId="77777777" w:rsidR="006B763A" w:rsidRDefault="006B763A" w:rsidP="005C7BF7">
            <w:r>
              <w:rPr>
                <w:b/>
                <w:color w:val="FFFFFF"/>
              </w:rPr>
              <w:t xml:space="preserve">Business Process Assumptions </w:t>
            </w:r>
          </w:p>
          <w:p w14:paraId="1B1FDB69" w14:textId="77777777" w:rsidR="006B763A" w:rsidRDefault="006B763A" w:rsidP="005C7BF7">
            <w:r>
              <w:rPr>
                <w:color w:val="FFFFFF"/>
              </w:rPr>
              <w:t>(Assumptions pertaining to the business process)</w:t>
            </w:r>
            <w:r>
              <w:rPr>
                <w:color w:val="FFFFFF"/>
                <w:sz w:val="20"/>
              </w:rPr>
              <w:t xml:space="preserve"> </w:t>
            </w:r>
          </w:p>
        </w:tc>
      </w:tr>
      <w:tr w:rsidR="006B763A" w14:paraId="23C2CE4E" w14:textId="77777777" w:rsidTr="007F28E9">
        <w:trPr>
          <w:trHeight w:val="396"/>
        </w:trPr>
        <w:tc>
          <w:tcPr>
            <w:tcW w:w="1367" w:type="dxa"/>
            <w:tcBorders>
              <w:top w:val="single" w:sz="4" w:space="0" w:color="000000"/>
              <w:left w:val="single" w:sz="4" w:space="0" w:color="000000"/>
              <w:bottom w:val="single" w:sz="4" w:space="0" w:color="000000"/>
              <w:right w:val="single" w:sz="4" w:space="0" w:color="000000"/>
            </w:tcBorders>
          </w:tcPr>
          <w:p w14:paraId="66C0FC19" w14:textId="77777777" w:rsidR="006B763A" w:rsidRDefault="006B763A" w:rsidP="005C7BF7">
            <w:r>
              <w:rPr>
                <w:sz w:val="20"/>
              </w:rPr>
              <w:t xml:space="preserve">Process </w:t>
            </w:r>
          </w:p>
          <w:p w14:paraId="14943EB3" w14:textId="77777777" w:rsidR="006B763A" w:rsidRDefault="006B763A" w:rsidP="005C7BF7">
            <w:r>
              <w:rPr>
                <w:sz w:val="20"/>
              </w:rPr>
              <w:t xml:space="preserve"> </w:t>
            </w:r>
          </w:p>
        </w:tc>
        <w:tc>
          <w:tcPr>
            <w:tcW w:w="8550" w:type="dxa"/>
            <w:tcBorders>
              <w:top w:val="single" w:sz="4" w:space="0" w:color="000000"/>
              <w:left w:val="single" w:sz="4" w:space="0" w:color="000000"/>
              <w:bottom w:val="single" w:sz="4" w:space="0" w:color="000000"/>
              <w:right w:val="single" w:sz="4" w:space="0" w:color="000000"/>
            </w:tcBorders>
          </w:tcPr>
          <w:p w14:paraId="075563D7" w14:textId="77777777" w:rsidR="006B763A" w:rsidRDefault="00696D46" w:rsidP="006B763A">
            <w:pPr>
              <w:pStyle w:val="ListParagraph"/>
              <w:numPr>
                <w:ilvl w:val="0"/>
                <w:numId w:val="43"/>
              </w:numPr>
              <w:spacing w:line="259" w:lineRule="auto"/>
              <w:ind w:hanging="361"/>
              <w:rPr>
                <w:sz w:val="20"/>
                <w:szCs w:val="20"/>
              </w:rPr>
            </w:pPr>
            <w:r w:rsidRPr="00696D46">
              <w:rPr>
                <w:sz w:val="20"/>
                <w:szCs w:val="20"/>
              </w:rPr>
              <w:t>The process can be used for mass reprogramming</w:t>
            </w:r>
            <w:r w:rsidR="008A362D">
              <w:rPr>
                <w:sz w:val="20"/>
                <w:szCs w:val="20"/>
              </w:rPr>
              <w:t>, single meter reprogramming, or small batch</w:t>
            </w:r>
            <w:r w:rsidR="00184735">
              <w:rPr>
                <w:sz w:val="20"/>
                <w:szCs w:val="20"/>
              </w:rPr>
              <w:t xml:space="preserve"> weekday reprogramming.</w:t>
            </w:r>
          </w:p>
          <w:p w14:paraId="66FA19F6" w14:textId="2252CE62" w:rsidR="001763EC" w:rsidRPr="00696D46" w:rsidRDefault="00A266B5" w:rsidP="006B763A">
            <w:pPr>
              <w:pStyle w:val="ListParagraph"/>
              <w:numPr>
                <w:ilvl w:val="0"/>
                <w:numId w:val="43"/>
              </w:numPr>
              <w:spacing w:line="259" w:lineRule="auto"/>
              <w:ind w:hanging="361"/>
              <w:rPr>
                <w:sz w:val="20"/>
                <w:szCs w:val="20"/>
              </w:rPr>
            </w:pPr>
            <w:r>
              <w:rPr>
                <w:sz w:val="20"/>
                <w:szCs w:val="20"/>
              </w:rPr>
              <w:t>Integrations between UIQ, SAP, and IEE are working as expected</w:t>
            </w:r>
            <w:r w:rsidR="00CB2FEB">
              <w:rPr>
                <w:sz w:val="20"/>
                <w:szCs w:val="20"/>
              </w:rPr>
              <w:t xml:space="preserve"> so that all systems are synced</w:t>
            </w:r>
          </w:p>
        </w:tc>
      </w:tr>
      <w:tr w:rsidR="006B763A" w14:paraId="39920DBF" w14:textId="77777777" w:rsidTr="005C7BF7">
        <w:trPr>
          <w:trHeight w:val="432"/>
        </w:trPr>
        <w:tc>
          <w:tcPr>
            <w:tcW w:w="1367" w:type="dxa"/>
            <w:tcBorders>
              <w:top w:val="single" w:sz="4" w:space="0" w:color="000000"/>
              <w:left w:val="single" w:sz="4" w:space="0" w:color="000000"/>
              <w:bottom w:val="single" w:sz="4" w:space="0" w:color="000000"/>
              <w:right w:val="single" w:sz="4" w:space="0" w:color="000000"/>
            </w:tcBorders>
          </w:tcPr>
          <w:p w14:paraId="03715B4F" w14:textId="77777777" w:rsidR="006B763A" w:rsidRDefault="006B763A" w:rsidP="005C7BF7">
            <w:r>
              <w:rPr>
                <w:sz w:val="20"/>
              </w:rPr>
              <w:t xml:space="preserve">People </w:t>
            </w:r>
          </w:p>
        </w:tc>
        <w:tc>
          <w:tcPr>
            <w:tcW w:w="8550" w:type="dxa"/>
            <w:tcBorders>
              <w:top w:val="single" w:sz="4" w:space="0" w:color="000000"/>
              <w:left w:val="single" w:sz="4" w:space="0" w:color="000000"/>
              <w:bottom w:val="single" w:sz="4" w:space="0" w:color="000000"/>
              <w:right w:val="single" w:sz="4" w:space="0" w:color="000000"/>
            </w:tcBorders>
          </w:tcPr>
          <w:p w14:paraId="4E8F831F" w14:textId="59DAAB0C" w:rsidR="00072B4E" w:rsidRDefault="006B763A" w:rsidP="00F30F4E">
            <w:pPr>
              <w:numPr>
                <w:ilvl w:val="0"/>
                <w:numId w:val="44"/>
              </w:numPr>
              <w:spacing w:line="259" w:lineRule="auto"/>
              <w:ind w:hanging="360"/>
              <w:rPr>
                <w:sz w:val="20"/>
                <w:szCs w:val="20"/>
              </w:rPr>
            </w:pPr>
            <w:r w:rsidRPr="00696D46">
              <w:rPr>
                <w:sz w:val="20"/>
                <w:szCs w:val="20"/>
              </w:rPr>
              <w:t xml:space="preserve">Billing </w:t>
            </w:r>
            <w:r w:rsidR="00184735">
              <w:rPr>
                <w:sz w:val="20"/>
                <w:szCs w:val="20"/>
              </w:rPr>
              <w:t>Performance Revenue Analyst</w:t>
            </w:r>
            <w:r w:rsidR="00483918">
              <w:rPr>
                <w:sz w:val="20"/>
                <w:szCs w:val="20"/>
              </w:rPr>
              <w:t xml:space="preserve"> and Sr. CSR</w:t>
            </w:r>
          </w:p>
          <w:p w14:paraId="75A831E4" w14:textId="77777777" w:rsidR="00184735" w:rsidRDefault="002772AD" w:rsidP="00F30F4E">
            <w:pPr>
              <w:numPr>
                <w:ilvl w:val="0"/>
                <w:numId w:val="44"/>
              </w:numPr>
              <w:spacing w:line="259" w:lineRule="auto"/>
              <w:ind w:hanging="360"/>
              <w:rPr>
                <w:sz w:val="20"/>
                <w:szCs w:val="20"/>
              </w:rPr>
            </w:pPr>
            <w:r>
              <w:rPr>
                <w:sz w:val="20"/>
                <w:szCs w:val="20"/>
              </w:rPr>
              <w:t>Meter Shop Sr. Meter Technician</w:t>
            </w:r>
          </w:p>
          <w:p w14:paraId="466EF024" w14:textId="6A23E0FB" w:rsidR="002772AD" w:rsidRDefault="002772AD" w:rsidP="00F30F4E">
            <w:pPr>
              <w:numPr>
                <w:ilvl w:val="0"/>
                <w:numId w:val="44"/>
              </w:numPr>
              <w:spacing w:line="259" w:lineRule="auto"/>
              <w:ind w:hanging="360"/>
              <w:rPr>
                <w:sz w:val="20"/>
                <w:szCs w:val="20"/>
              </w:rPr>
            </w:pPr>
            <w:r>
              <w:rPr>
                <w:sz w:val="20"/>
                <w:szCs w:val="20"/>
              </w:rPr>
              <w:t xml:space="preserve">Information Technology Enterprise Technology Analyst </w:t>
            </w:r>
            <w:r w:rsidR="00CC53D4">
              <w:rPr>
                <w:sz w:val="20"/>
                <w:szCs w:val="20"/>
              </w:rPr>
              <w:t>–</w:t>
            </w:r>
            <w:r>
              <w:rPr>
                <w:sz w:val="20"/>
                <w:szCs w:val="20"/>
              </w:rPr>
              <w:t xml:space="preserve"> Journey</w:t>
            </w:r>
          </w:p>
          <w:p w14:paraId="32DF3F74" w14:textId="4A37F9EE" w:rsidR="00CC53D4" w:rsidRPr="00696D46" w:rsidRDefault="00306445" w:rsidP="00F30F4E">
            <w:pPr>
              <w:numPr>
                <w:ilvl w:val="0"/>
                <w:numId w:val="44"/>
              </w:numPr>
              <w:spacing w:line="259" w:lineRule="auto"/>
              <w:ind w:hanging="360"/>
              <w:rPr>
                <w:sz w:val="20"/>
                <w:szCs w:val="20"/>
              </w:rPr>
            </w:pPr>
            <w:r>
              <w:rPr>
                <w:sz w:val="20"/>
                <w:szCs w:val="20"/>
              </w:rPr>
              <w:t>Information Technology Supervisor</w:t>
            </w:r>
          </w:p>
        </w:tc>
      </w:tr>
      <w:tr w:rsidR="006B763A" w14:paraId="0C093B1B" w14:textId="77777777" w:rsidTr="005C7BF7">
        <w:trPr>
          <w:trHeight w:val="288"/>
        </w:trPr>
        <w:tc>
          <w:tcPr>
            <w:tcW w:w="1367" w:type="dxa"/>
            <w:tcBorders>
              <w:top w:val="single" w:sz="4" w:space="0" w:color="000000"/>
              <w:left w:val="single" w:sz="4" w:space="0" w:color="000000"/>
              <w:bottom w:val="single" w:sz="4" w:space="0" w:color="000000"/>
              <w:right w:val="single" w:sz="4" w:space="0" w:color="000000"/>
            </w:tcBorders>
          </w:tcPr>
          <w:p w14:paraId="3326329A" w14:textId="77777777" w:rsidR="006B763A" w:rsidRDefault="006B763A" w:rsidP="005C7BF7">
            <w:r>
              <w:rPr>
                <w:sz w:val="20"/>
              </w:rPr>
              <w:t xml:space="preserve">Technology </w:t>
            </w:r>
          </w:p>
          <w:p w14:paraId="5B700C18" w14:textId="77777777" w:rsidR="006B763A" w:rsidRDefault="006B763A" w:rsidP="005C7BF7">
            <w:r>
              <w:rPr>
                <w:sz w:val="20"/>
              </w:rPr>
              <w:t xml:space="preserve"> </w:t>
            </w:r>
          </w:p>
        </w:tc>
        <w:tc>
          <w:tcPr>
            <w:tcW w:w="8550" w:type="dxa"/>
            <w:tcBorders>
              <w:top w:val="single" w:sz="4" w:space="0" w:color="000000"/>
              <w:left w:val="single" w:sz="4" w:space="0" w:color="000000"/>
              <w:bottom w:val="single" w:sz="4" w:space="0" w:color="000000"/>
              <w:right w:val="single" w:sz="4" w:space="0" w:color="000000"/>
            </w:tcBorders>
          </w:tcPr>
          <w:p w14:paraId="41FAD3C2" w14:textId="77777777" w:rsidR="006B763A" w:rsidRPr="00CD457F" w:rsidRDefault="006B763A" w:rsidP="006B763A">
            <w:pPr>
              <w:numPr>
                <w:ilvl w:val="0"/>
                <w:numId w:val="45"/>
              </w:numPr>
              <w:spacing w:line="259" w:lineRule="auto"/>
              <w:ind w:hanging="360"/>
            </w:pPr>
            <w:r w:rsidRPr="007A07D9">
              <w:rPr>
                <w:sz w:val="22"/>
                <w:szCs w:val="22"/>
              </w:rPr>
              <w:t>SAP</w:t>
            </w:r>
            <w:r>
              <w:rPr>
                <w:sz w:val="20"/>
              </w:rPr>
              <w:t xml:space="preserve"> </w:t>
            </w:r>
          </w:p>
          <w:p w14:paraId="4C69C538" w14:textId="68CF0773" w:rsidR="00CD457F" w:rsidRPr="00072B4E" w:rsidRDefault="00F30F4E" w:rsidP="006B763A">
            <w:pPr>
              <w:numPr>
                <w:ilvl w:val="0"/>
                <w:numId w:val="45"/>
              </w:numPr>
              <w:spacing w:line="259" w:lineRule="auto"/>
              <w:ind w:hanging="360"/>
            </w:pPr>
            <w:r>
              <w:rPr>
                <w:sz w:val="22"/>
                <w:szCs w:val="22"/>
              </w:rPr>
              <w:t>UIQ</w:t>
            </w:r>
          </w:p>
          <w:p w14:paraId="361CDAF8" w14:textId="310EA1B5" w:rsidR="00072B4E" w:rsidRDefault="00F30F4E" w:rsidP="006B763A">
            <w:pPr>
              <w:numPr>
                <w:ilvl w:val="0"/>
                <w:numId w:val="45"/>
              </w:numPr>
              <w:spacing w:line="259" w:lineRule="auto"/>
              <w:ind w:hanging="360"/>
            </w:pPr>
            <w:r>
              <w:rPr>
                <w:sz w:val="22"/>
                <w:szCs w:val="22"/>
              </w:rPr>
              <w:t xml:space="preserve">IEE </w:t>
            </w:r>
          </w:p>
        </w:tc>
      </w:tr>
    </w:tbl>
    <w:p w14:paraId="0F92168A" w14:textId="77777777" w:rsidR="006D205B" w:rsidRDefault="006D205B">
      <w:pPr>
        <w:rPr>
          <w:rFonts w:asciiTheme="minorHAnsi" w:hAnsiTheme="minorHAnsi"/>
          <w:szCs w:val="18"/>
        </w:rPr>
      </w:pPr>
      <w:r w:rsidRPr="565FA6CE">
        <w:rPr>
          <w:rFonts w:asciiTheme="minorHAnsi" w:hAnsiTheme="minorHAnsi"/>
        </w:rPr>
        <w:br w:type="page"/>
      </w:r>
    </w:p>
    <w:tbl>
      <w:tblPr>
        <w:tblW w:w="0" w:type="auto"/>
        <w:tblInd w:w="-735" w:type="dxa"/>
        <w:tblLook w:val="01E0" w:firstRow="1" w:lastRow="1" w:firstColumn="1" w:lastColumn="1" w:noHBand="0" w:noVBand="0"/>
      </w:tblPr>
      <w:tblGrid>
        <w:gridCol w:w="10311"/>
      </w:tblGrid>
      <w:tr w:rsidR="565FA6CE" w14:paraId="14C614CB" w14:textId="77777777" w:rsidTr="00FD42D4">
        <w:trPr>
          <w:trHeight w:val="259"/>
        </w:trPr>
        <w:tc>
          <w:tcPr>
            <w:tcW w:w="10311" w:type="dxa"/>
            <w:tcBorders>
              <w:top w:val="single" w:sz="8" w:space="0" w:color="auto"/>
              <w:left w:val="single" w:sz="8" w:space="0" w:color="auto"/>
              <w:bottom w:val="single" w:sz="8" w:space="0" w:color="auto"/>
              <w:right w:val="single" w:sz="8" w:space="0" w:color="auto"/>
            </w:tcBorders>
            <w:shd w:val="clear" w:color="auto" w:fill="E36C0A" w:themeFill="accent6" w:themeFillShade="BF"/>
            <w:tcMar>
              <w:left w:w="108" w:type="dxa"/>
              <w:right w:w="108" w:type="dxa"/>
            </w:tcMar>
            <w:vAlign w:val="center"/>
          </w:tcPr>
          <w:p w14:paraId="4A684ABD" w14:textId="07D950E6" w:rsidR="565FA6CE" w:rsidRDefault="565FA6CE" w:rsidP="565FA6CE">
            <w:r w:rsidRPr="565FA6CE">
              <w:rPr>
                <w:rFonts w:eastAsia="Calibri" w:cs="Calibri"/>
                <w:b/>
                <w:bCs/>
                <w:color w:val="FFFFFF" w:themeColor="background1"/>
                <w:sz w:val="22"/>
                <w:szCs w:val="22"/>
              </w:rPr>
              <w:lastRenderedPageBreak/>
              <w:t>Process Flowchart</w:t>
            </w:r>
          </w:p>
        </w:tc>
      </w:tr>
      <w:tr w:rsidR="565FA6CE" w14:paraId="540A49FE" w14:textId="77777777" w:rsidTr="0065084E">
        <w:trPr>
          <w:trHeight w:val="3211"/>
        </w:trPr>
        <w:tc>
          <w:tcPr>
            <w:tcW w:w="10311" w:type="dxa"/>
            <w:tcBorders>
              <w:top w:val="single" w:sz="8" w:space="0" w:color="auto"/>
              <w:left w:val="single" w:sz="8" w:space="0" w:color="auto"/>
              <w:bottom w:val="single" w:sz="8" w:space="0" w:color="auto"/>
              <w:right w:val="single" w:sz="8" w:space="0" w:color="auto"/>
            </w:tcBorders>
            <w:tcMar>
              <w:left w:w="108" w:type="dxa"/>
              <w:right w:w="108" w:type="dxa"/>
            </w:tcMar>
          </w:tcPr>
          <w:p w14:paraId="432FDC91" w14:textId="664255DB" w:rsidR="565FA6CE" w:rsidRDefault="00D23D3C">
            <w:r>
              <w:rPr>
                <w:noProof/>
              </w:rPr>
              <w:drawing>
                <wp:inline distT="0" distB="0" distL="0" distR="0" wp14:anchorId="19E4A820" wp14:editId="741286E0">
                  <wp:extent cx="5943600" cy="2072640"/>
                  <wp:effectExtent l="0" t="0" r="0" b="3810"/>
                  <wp:docPr id="11992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5857" name=""/>
                          <pic:cNvPicPr/>
                        </pic:nvPicPr>
                        <pic:blipFill>
                          <a:blip r:embed="rId12"/>
                          <a:stretch>
                            <a:fillRect/>
                          </a:stretch>
                        </pic:blipFill>
                        <pic:spPr>
                          <a:xfrm>
                            <a:off x="0" y="0"/>
                            <a:ext cx="5943600" cy="2072640"/>
                          </a:xfrm>
                          <a:prstGeom prst="rect">
                            <a:avLst/>
                          </a:prstGeom>
                        </pic:spPr>
                      </pic:pic>
                    </a:graphicData>
                  </a:graphic>
                </wp:inline>
              </w:drawing>
            </w:r>
          </w:p>
          <w:p w14:paraId="0DBA9F6E" w14:textId="77777777" w:rsidR="00D61DED" w:rsidRDefault="00D61DED"/>
          <w:p w14:paraId="4129DA6C" w14:textId="6FEB4734" w:rsidR="00D61DED" w:rsidRDefault="00214279">
            <w:r>
              <w:rPr>
                <w:noProof/>
              </w:rPr>
              <w:drawing>
                <wp:inline distT="0" distB="0" distL="0" distR="0" wp14:anchorId="30178982" wp14:editId="1202FE32">
                  <wp:extent cx="5943600" cy="2897505"/>
                  <wp:effectExtent l="0" t="0" r="0" b="0"/>
                  <wp:docPr id="185642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25658" name=""/>
                          <pic:cNvPicPr/>
                        </pic:nvPicPr>
                        <pic:blipFill>
                          <a:blip r:embed="rId13"/>
                          <a:stretch>
                            <a:fillRect/>
                          </a:stretch>
                        </pic:blipFill>
                        <pic:spPr>
                          <a:xfrm>
                            <a:off x="0" y="0"/>
                            <a:ext cx="5943600" cy="2897505"/>
                          </a:xfrm>
                          <a:prstGeom prst="rect">
                            <a:avLst/>
                          </a:prstGeom>
                        </pic:spPr>
                      </pic:pic>
                    </a:graphicData>
                  </a:graphic>
                </wp:inline>
              </w:drawing>
            </w:r>
          </w:p>
          <w:p w14:paraId="3BE0FE73" w14:textId="356E132E" w:rsidR="00F6436E" w:rsidRDefault="00F6436E"/>
        </w:tc>
      </w:tr>
    </w:tbl>
    <w:p w14:paraId="18FCA322" w14:textId="1616F8F1" w:rsidR="006D205B" w:rsidRDefault="006D205B" w:rsidP="565FA6CE">
      <w:pPr>
        <w:pStyle w:val="Header"/>
        <w:tabs>
          <w:tab w:val="clear" w:pos="4320"/>
          <w:tab w:val="clear" w:pos="8640"/>
        </w:tabs>
        <w:jc w:val="both"/>
        <w:rPr>
          <w:rFonts w:asciiTheme="minorHAnsi" w:hAnsiTheme="minorHAnsi"/>
          <w:b/>
          <w:bCs/>
        </w:rPr>
      </w:pPr>
    </w:p>
    <w:p w14:paraId="145F5570" w14:textId="77FA5EC8" w:rsidR="565FA6CE" w:rsidRDefault="565FA6CE" w:rsidP="565FA6CE">
      <w:pPr>
        <w:pStyle w:val="Header"/>
        <w:tabs>
          <w:tab w:val="clear" w:pos="4320"/>
          <w:tab w:val="clear" w:pos="8640"/>
        </w:tabs>
        <w:jc w:val="both"/>
        <w:rPr>
          <w:rFonts w:asciiTheme="minorHAnsi" w:hAnsiTheme="minorHAnsi"/>
          <w:b/>
          <w:bC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616379" w:rsidRPr="00D870BC" w14:paraId="65987DFF" w14:textId="77777777" w:rsidTr="00E7457B">
        <w:trPr>
          <w:cantSplit/>
          <w:tblHeader/>
        </w:trPr>
        <w:tc>
          <w:tcPr>
            <w:tcW w:w="9918" w:type="dxa"/>
            <w:gridSpan w:val="3"/>
            <w:shd w:val="clear" w:color="auto" w:fill="E36C0A" w:themeFill="accent6" w:themeFillShade="BF"/>
          </w:tcPr>
          <w:p w14:paraId="3282F908" w14:textId="0F821363" w:rsidR="00616379" w:rsidRPr="00D870BC" w:rsidRDefault="006D205B">
            <w:pPr>
              <w:rPr>
                <w:rFonts w:asciiTheme="minorHAnsi" w:hAnsiTheme="minorHAnsi"/>
                <w:b/>
                <w:color w:val="FFFFFF" w:themeColor="background1"/>
                <w:sz w:val="22"/>
                <w:szCs w:val="18"/>
              </w:rPr>
            </w:pPr>
            <w:r>
              <w:rPr>
                <w:rFonts w:asciiTheme="minorHAnsi" w:hAnsiTheme="minorHAnsi"/>
                <w:b/>
                <w:szCs w:val="18"/>
              </w:rPr>
              <w:br w:type="page"/>
            </w:r>
            <w:r w:rsidR="00D05461"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p>
        </w:tc>
      </w:tr>
      <w:tr w:rsidR="00B96904" w:rsidRPr="005A5762" w14:paraId="2200042F" w14:textId="77777777" w:rsidTr="00E7457B">
        <w:trPr>
          <w:cantSplit/>
        </w:trPr>
        <w:tc>
          <w:tcPr>
            <w:tcW w:w="648" w:type="dxa"/>
          </w:tcPr>
          <w:p w14:paraId="26269487"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430" w:type="dxa"/>
          </w:tcPr>
          <w:p w14:paraId="311CC04F"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370A5231" w14:textId="77777777" w:rsidR="00B96904" w:rsidRPr="005A5762" w:rsidRDefault="00B96904" w:rsidP="005A5762">
            <w:pPr>
              <w:rPr>
                <w:rFonts w:asciiTheme="minorHAnsi" w:hAnsiTheme="minorHAnsi"/>
                <w:b/>
                <w:szCs w:val="18"/>
              </w:rPr>
            </w:pPr>
            <w:r>
              <w:rPr>
                <w:rFonts w:asciiTheme="minorHAnsi" w:hAnsiTheme="minorHAnsi"/>
                <w:b/>
                <w:szCs w:val="18"/>
              </w:rPr>
              <w:t>Procedure</w:t>
            </w:r>
          </w:p>
        </w:tc>
      </w:tr>
      <w:tr w:rsidR="00CA447A" w:rsidRPr="005A5762" w14:paraId="7AB28385" w14:textId="77777777" w:rsidTr="00E7457B">
        <w:trPr>
          <w:cantSplit/>
        </w:trPr>
        <w:tc>
          <w:tcPr>
            <w:tcW w:w="648" w:type="dxa"/>
          </w:tcPr>
          <w:p w14:paraId="75AD4581" w14:textId="1A13E199" w:rsidR="00CA447A" w:rsidRPr="005A5762" w:rsidRDefault="00CA447A">
            <w:pPr>
              <w:pStyle w:val="Header"/>
              <w:tabs>
                <w:tab w:val="clear" w:pos="4320"/>
                <w:tab w:val="clear" w:pos="8640"/>
              </w:tabs>
              <w:jc w:val="center"/>
              <w:rPr>
                <w:rFonts w:asciiTheme="minorHAnsi" w:hAnsiTheme="minorHAnsi"/>
                <w:szCs w:val="18"/>
              </w:rPr>
            </w:pPr>
          </w:p>
        </w:tc>
        <w:tc>
          <w:tcPr>
            <w:tcW w:w="2430" w:type="dxa"/>
          </w:tcPr>
          <w:p w14:paraId="13505C2E" w14:textId="4357CB02" w:rsidR="00CA447A" w:rsidRPr="005A5762" w:rsidRDefault="00CA447A" w:rsidP="005A1EED">
            <w:pPr>
              <w:pStyle w:val="Header"/>
              <w:tabs>
                <w:tab w:val="clear" w:pos="4320"/>
                <w:tab w:val="clear" w:pos="8640"/>
              </w:tabs>
              <w:rPr>
                <w:rFonts w:asciiTheme="minorHAnsi" w:hAnsiTheme="minorHAnsi"/>
                <w:szCs w:val="18"/>
              </w:rPr>
            </w:pPr>
          </w:p>
        </w:tc>
        <w:tc>
          <w:tcPr>
            <w:tcW w:w="6840" w:type="dxa"/>
          </w:tcPr>
          <w:p w14:paraId="0CECFCFF" w14:textId="65DCFE68" w:rsidR="00CA447A" w:rsidRPr="00190C10" w:rsidRDefault="00560E1F" w:rsidP="005A1EED">
            <w:pPr>
              <w:pStyle w:val="Header"/>
              <w:tabs>
                <w:tab w:val="clear" w:pos="4320"/>
                <w:tab w:val="clear" w:pos="8640"/>
              </w:tabs>
              <w:rPr>
                <w:rFonts w:asciiTheme="minorHAnsi" w:hAnsiTheme="minorHAnsi"/>
                <w:b/>
                <w:bCs/>
                <w:szCs w:val="18"/>
              </w:rPr>
            </w:pPr>
            <w:r w:rsidRPr="00190C10">
              <w:rPr>
                <w:rFonts w:asciiTheme="minorHAnsi" w:hAnsiTheme="minorHAnsi"/>
                <w:b/>
                <w:bCs/>
                <w:szCs w:val="18"/>
              </w:rPr>
              <w:t>Meter Reprogramming</w:t>
            </w:r>
            <w:r w:rsidR="00B1664D" w:rsidRPr="00190C10">
              <w:rPr>
                <w:rFonts w:asciiTheme="minorHAnsi" w:hAnsiTheme="minorHAnsi"/>
                <w:b/>
                <w:bCs/>
                <w:szCs w:val="18"/>
              </w:rPr>
              <w:t xml:space="preserve"> – Single Meter</w:t>
            </w:r>
          </w:p>
        </w:tc>
      </w:tr>
      <w:tr w:rsidR="00CA447A" w:rsidRPr="005A5762" w14:paraId="34696851" w14:textId="77777777" w:rsidTr="00E7457B">
        <w:trPr>
          <w:cantSplit/>
        </w:trPr>
        <w:tc>
          <w:tcPr>
            <w:tcW w:w="648" w:type="dxa"/>
          </w:tcPr>
          <w:p w14:paraId="2D6C910F" w14:textId="37A064B0" w:rsidR="00CA447A" w:rsidRPr="005A5762" w:rsidRDefault="00CA447A">
            <w:pPr>
              <w:pStyle w:val="Header"/>
              <w:tabs>
                <w:tab w:val="clear" w:pos="4320"/>
                <w:tab w:val="clear" w:pos="8640"/>
              </w:tabs>
              <w:jc w:val="center"/>
              <w:rPr>
                <w:rFonts w:asciiTheme="minorHAnsi" w:hAnsiTheme="minorHAnsi"/>
                <w:szCs w:val="18"/>
              </w:rPr>
            </w:pPr>
          </w:p>
        </w:tc>
        <w:tc>
          <w:tcPr>
            <w:tcW w:w="2430" w:type="dxa"/>
          </w:tcPr>
          <w:p w14:paraId="3905BD26" w14:textId="4497911C" w:rsidR="00CA447A" w:rsidRPr="005A5762" w:rsidRDefault="00610981" w:rsidP="005A1EED">
            <w:pPr>
              <w:pStyle w:val="Header"/>
              <w:tabs>
                <w:tab w:val="clear" w:pos="4320"/>
                <w:tab w:val="clear" w:pos="8640"/>
              </w:tabs>
              <w:rPr>
                <w:rFonts w:asciiTheme="minorHAnsi" w:hAnsiTheme="minorHAnsi"/>
                <w:szCs w:val="18"/>
              </w:rPr>
            </w:pPr>
            <w:r>
              <w:rPr>
                <w:rFonts w:asciiTheme="minorHAnsi" w:hAnsiTheme="minorHAnsi"/>
                <w:szCs w:val="18"/>
              </w:rPr>
              <w:t>Review Customer Account</w:t>
            </w:r>
          </w:p>
        </w:tc>
        <w:tc>
          <w:tcPr>
            <w:tcW w:w="6840" w:type="dxa"/>
          </w:tcPr>
          <w:p w14:paraId="2C362655" w14:textId="37691463" w:rsidR="00CA447A" w:rsidRPr="005A5762" w:rsidRDefault="00465F3C" w:rsidP="00465F3C">
            <w:pPr>
              <w:pStyle w:val="Header"/>
              <w:numPr>
                <w:ilvl w:val="0"/>
                <w:numId w:val="55"/>
              </w:numPr>
              <w:tabs>
                <w:tab w:val="clear" w:pos="4320"/>
                <w:tab w:val="clear" w:pos="8640"/>
              </w:tabs>
              <w:rPr>
                <w:rFonts w:asciiTheme="minorHAnsi" w:hAnsiTheme="minorHAnsi"/>
                <w:szCs w:val="18"/>
              </w:rPr>
            </w:pPr>
            <w:r>
              <w:rPr>
                <w:rFonts w:asciiTheme="minorHAnsi" w:hAnsiTheme="minorHAnsi"/>
                <w:szCs w:val="18"/>
              </w:rPr>
              <w:t>Checking to see if there is an active customer</w:t>
            </w:r>
            <w:r w:rsidR="00B93C88">
              <w:rPr>
                <w:rFonts w:asciiTheme="minorHAnsi" w:hAnsiTheme="minorHAnsi"/>
                <w:szCs w:val="18"/>
              </w:rPr>
              <w:t>, disconnect document, active customer vs inactive customer</w:t>
            </w:r>
          </w:p>
        </w:tc>
      </w:tr>
      <w:tr w:rsidR="00B96904" w:rsidRPr="005A5762" w14:paraId="430DF2A1" w14:textId="77777777" w:rsidTr="00E7457B">
        <w:trPr>
          <w:cantSplit/>
        </w:trPr>
        <w:tc>
          <w:tcPr>
            <w:tcW w:w="648" w:type="dxa"/>
          </w:tcPr>
          <w:p w14:paraId="4AD3B24F" w14:textId="37537B38" w:rsidR="00B96904" w:rsidRPr="005A5762" w:rsidRDefault="00B96904">
            <w:pPr>
              <w:pStyle w:val="Header"/>
              <w:tabs>
                <w:tab w:val="clear" w:pos="4320"/>
                <w:tab w:val="clear" w:pos="8640"/>
              </w:tabs>
              <w:jc w:val="center"/>
              <w:rPr>
                <w:rFonts w:asciiTheme="minorHAnsi" w:hAnsiTheme="minorHAnsi"/>
                <w:szCs w:val="18"/>
              </w:rPr>
            </w:pPr>
          </w:p>
        </w:tc>
        <w:tc>
          <w:tcPr>
            <w:tcW w:w="2430" w:type="dxa"/>
          </w:tcPr>
          <w:p w14:paraId="366C5418" w14:textId="3B17416E" w:rsidR="00D26A7B" w:rsidRPr="005A5762" w:rsidRDefault="00D26A7B" w:rsidP="00BC61CC">
            <w:pPr>
              <w:pStyle w:val="Header"/>
              <w:rPr>
                <w:rFonts w:asciiTheme="minorHAnsi" w:hAnsiTheme="minorHAnsi"/>
                <w:szCs w:val="18"/>
              </w:rPr>
            </w:pPr>
            <w:r>
              <w:rPr>
                <w:rFonts w:asciiTheme="minorHAnsi" w:hAnsiTheme="minorHAnsi"/>
                <w:szCs w:val="18"/>
              </w:rPr>
              <w:t>Resolve Exceptions</w:t>
            </w:r>
          </w:p>
        </w:tc>
        <w:tc>
          <w:tcPr>
            <w:tcW w:w="6840" w:type="dxa"/>
          </w:tcPr>
          <w:p w14:paraId="74E2FCEC" w14:textId="73EDD938" w:rsidR="00B96904" w:rsidRPr="006362E2" w:rsidRDefault="00184B92" w:rsidP="00184B92">
            <w:pPr>
              <w:pStyle w:val="Header"/>
              <w:numPr>
                <w:ilvl w:val="0"/>
                <w:numId w:val="51"/>
              </w:numPr>
              <w:tabs>
                <w:tab w:val="clear" w:pos="4320"/>
                <w:tab w:val="clear" w:pos="8640"/>
              </w:tabs>
              <w:rPr>
                <w:rFonts w:asciiTheme="minorHAnsi" w:hAnsiTheme="minorHAnsi"/>
                <w:szCs w:val="18"/>
              </w:rPr>
            </w:pPr>
            <w:r>
              <w:rPr>
                <w:rFonts w:asciiTheme="minorHAnsi" w:hAnsiTheme="minorHAnsi"/>
                <w:szCs w:val="18"/>
              </w:rPr>
              <w:t xml:space="preserve">There can be different </w:t>
            </w:r>
            <w:r w:rsidR="00B118A3">
              <w:rPr>
                <w:rFonts w:asciiTheme="minorHAnsi" w:hAnsiTheme="minorHAnsi"/>
                <w:szCs w:val="18"/>
              </w:rPr>
              <w:t>exceptions,</w:t>
            </w:r>
            <w:r>
              <w:rPr>
                <w:rFonts w:asciiTheme="minorHAnsi" w:hAnsiTheme="minorHAnsi"/>
                <w:szCs w:val="18"/>
              </w:rPr>
              <w:t xml:space="preserve"> and not all exceptions will be worked (exclusion list, no active contract, open bill order, etc.,)</w:t>
            </w:r>
            <w:r w:rsidR="006A1529">
              <w:rPr>
                <w:rFonts w:asciiTheme="minorHAnsi" w:hAnsiTheme="minorHAnsi"/>
                <w:szCs w:val="18"/>
              </w:rPr>
              <w:t>. Note: There is more flexibility with resolving exceptions in the single meter process.</w:t>
            </w:r>
          </w:p>
        </w:tc>
      </w:tr>
      <w:tr w:rsidR="00B96904" w:rsidRPr="005A5762" w14:paraId="31FDC2B8" w14:textId="77777777" w:rsidTr="00E7457B">
        <w:trPr>
          <w:cantSplit/>
        </w:trPr>
        <w:tc>
          <w:tcPr>
            <w:tcW w:w="648" w:type="dxa"/>
          </w:tcPr>
          <w:p w14:paraId="0921DEF0" w14:textId="209D2F48" w:rsidR="00B96904" w:rsidRPr="005A5762" w:rsidRDefault="00B96904">
            <w:pPr>
              <w:pStyle w:val="Header"/>
              <w:tabs>
                <w:tab w:val="clear" w:pos="4320"/>
                <w:tab w:val="clear" w:pos="8640"/>
              </w:tabs>
              <w:jc w:val="center"/>
              <w:rPr>
                <w:rFonts w:asciiTheme="minorHAnsi" w:hAnsiTheme="minorHAnsi"/>
                <w:szCs w:val="18"/>
              </w:rPr>
            </w:pPr>
          </w:p>
        </w:tc>
        <w:tc>
          <w:tcPr>
            <w:tcW w:w="2430" w:type="dxa"/>
          </w:tcPr>
          <w:p w14:paraId="7372457F" w14:textId="4336278F" w:rsidR="00B96904" w:rsidRPr="005A5762" w:rsidRDefault="00D26A7B" w:rsidP="00BC61CC">
            <w:pPr>
              <w:pStyle w:val="Header"/>
              <w:tabs>
                <w:tab w:val="clear" w:pos="4320"/>
                <w:tab w:val="clear" w:pos="8640"/>
              </w:tabs>
              <w:rPr>
                <w:rFonts w:asciiTheme="minorHAnsi" w:hAnsiTheme="minorHAnsi"/>
                <w:szCs w:val="18"/>
              </w:rPr>
            </w:pPr>
            <w:r>
              <w:rPr>
                <w:rFonts w:asciiTheme="minorHAnsi" w:hAnsiTheme="minorHAnsi"/>
                <w:szCs w:val="18"/>
              </w:rPr>
              <w:t>Review IEE</w:t>
            </w:r>
          </w:p>
        </w:tc>
        <w:tc>
          <w:tcPr>
            <w:tcW w:w="6840" w:type="dxa"/>
          </w:tcPr>
          <w:p w14:paraId="7EFF0A63" w14:textId="77777777" w:rsidR="00B96904" w:rsidRDefault="00836E0D" w:rsidP="006A1529">
            <w:pPr>
              <w:pStyle w:val="Header"/>
              <w:numPr>
                <w:ilvl w:val="0"/>
                <w:numId w:val="51"/>
              </w:numPr>
              <w:tabs>
                <w:tab w:val="clear" w:pos="4320"/>
                <w:tab w:val="clear" w:pos="8640"/>
              </w:tabs>
              <w:rPr>
                <w:rFonts w:asciiTheme="minorHAnsi" w:hAnsiTheme="minorHAnsi"/>
                <w:szCs w:val="18"/>
              </w:rPr>
            </w:pPr>
            <w:r>
              <w:rPr>
                <w:rFonts w:asciiTheme="minorHAnsi" w:hAnsiTheme="minorHAnsi"/>
                <w:szCs w:val="18"/>
              </w:rPr>
              <w:t>Checking for data (gap missing needs to be deleted)</w:t>
            </w:r>
          </w:p>
          <w:p w14:paraId="01E10EB4" w14:textId="2E150D67" w:rsidR="00836E0D" w:rsidRPr="005A5762" w:rsidRDefault="00836E0D" w:rsidP="006A1529">
            <w:pPr>
              <w:pStyle w:val="Header"/>
              <w:numPr>
                <w:ilvl w:val="0"/>
                <w:numId w:val="51"/>
              </w:numPr>
              <w:tabs>
                <w:tab w:val="clear" w:pos="4320"/>
                <w:tab w:val="clear" w:pos="8640"/>
              </w:tabs>
              <w:rPr>
                <w:rFonts w:asciiTheme="minorHAnsi" w:hAnsiTheme="minorHAnsi"/>
                <w:szCs w:val="18"/>
              </w:rPr>
            </w:pPr>
            <w:r>
              <w:rPr>
                <w:rFonts w:asciiTheme="minorHAnsi" w:hAnsiTheme="minorHAnsi"/>
                <w:szCs w:val="18"/>
              </w:rPr>
              <w:t>Check configuration sometimes</w:t>
            </w:r>
          </w:p>
        </w:tc>
      </w:tr>
      <w:tr w:rsidR="00F6662C" w:rsidRPr="005A5762" w14:paraId="60DCF44B" w14:textId="77777777" w:rsidTr="00E7457B">
        <w:trPr>
          <w:cantSplit/>
        </w:trPr>
        <w:tc>
          <w:tcPr>
            <w:tcW w:w="648" w:type="dxa"/>
          </w:tcPr>
          <w:p w14:paraId="68431829" w14:textId="73598E6C" w:rsidR="00F6662C" w:rsidRDefault="00F6662C">
            <w:pPr>
              <w:pStyle w:val="Header"/>
              <w:tabs>
                <w:tab w:val="clear" w:pos="4320"/>
                <w:tab w:val="clear" w:pos="8640"/>
              </w:tabs>
              <w:jc w:val="center"/>
              <w:rPr>
                <w:rFonts w:asciiTheme="minorHAnsi" w:hAnsiTheme="minorHAnsi"/>
                <w:szCs w:val="18"/>
              </w:rPr>
            </w:pPr>
          </w:p>
        </w:tc>
        <w:tc>
          <w:tcPr>
            <w:tcW w:w="2430" w:type="dxa"/>
          </w:tcPr>
          <w:p w14:paraId="7102B9A7" w14:textId="0DB8A38F" w:rsidR="00F6662C" w:rsidRDefault="00D26A7B" w:rsidP="00522810">
            <w:pPr>
              <w:pStyle w:val="Header"/>
              <w:rPr>
                <w:rFonts w:asciiTheme="minorHAnsi" w:hAnsiTheme="minorHAnsi"/>
                <w:szCs w:val="18"/>
              </w:rPr>
            </w:pPr>
            <w:r>
              <w:rPr>
                <w:rFonts w:asciiTheme="minorHAnsi" w:hAnsiTheme="minorHAnsi"/>
                <w:szCs w:val="18"/>
              </w:rPr>
              <w:t>Remove Dat</w:t>
            </w:r>
            <w:r w:rsidR="00C706F2">
              <w:rPr>
                <w:rFonts w:asciiTheme="minorHAnsi" w:hAnsiTheme="minorHAnsi"/>
                <w:szCs w:val="18"/>
              </w:rPr>
              <w:t>a</w:t>
            </w:r>
            <w:r>
              <w:rPr>
                <w:rFonts w:asciiTheme="minorHAnsi" w:hAnsiTheme="minorHAnsi"/>
                <w:szCs w:val="18"/>
              </w:rPr>
              <w:t xml:space="preserve"> </w:t>
            </w:r>
            <w:r w:rsidR="00C706F2">
              <w:rPr>
                <w:rFonts w:asciiTheme="minorHAnsi" w:hAnsiTheme="minorHAnsi"/>
                <w:szCs w:val="18"/>
              </w:rPr>
              <w:t>from</w:t>
            </w:r>
            <w:r>
              <w:rPr>
                <w:rFonts w:asciiTheme="minorHAnsi" w:hAnsiTheme="minorHAnsi"/>
                <w:szCs w:val="18"/>
              </w:rPr>
              <w:t xml:space="preserve"> Reprogram Date</w:t>
            </w:r>
            <w:r w:rsidR="00C706F2">
              <w:rPr>
                <w:rFonts w:asciiTheme="minorHAnsi" w:hAnsiTheme="minorHAnsi"/>
                <w:szCs w:val="18"/>
              </w:rPr>
              <w:t xml:space="preserve"> to Current</w:t>
            </w:r>
          </w:p>
        </w:tc>
        <w:tc>
          <w:tcPr>
            <w:tcW w:w="6840" w:type="dxa"/>
          </w:tcPr>
          <w:p w14:paraId="109936EE" w14:textId="0BA11281" w:rsidR="00F6662C" w:rsidRDefault="00063D68" w:rsidP="00063D68">
            <w:pPr>
              <w:pStyle w:val="Header"/>
              <w:numPr>
                <w:ilvl w:val="0"/>
                <w:numId w:val="51"/>
              </w:numPr>
              <w:tabs>
                <w:tab w:val="clear" w:pos="4320"/>
                <w:tab w:val="clear" w:pos="8640"/>
              </w:tabs>
              <w:rPr>
                <w:rFonts w:asciiTheme="minorHAnsi" w:hAnsiTheme="minorHAnsi"/>
                <w:szCs w:val="18"/>
              </w:rPr>
            </w:pPr>
            <w:r>
              <w:rPr>
                <w:rFonts w:asciiTheme="minorHAnsi" w:hAnsiTheme="minorHAnsi"/>
                <w:szCs w:val="18"/>
              </w:rPr>
              <w:t>This work is performed in IEE – Details not required</w:t>
            </w:r>
          </w:p>
        </w:tc>
      </w:tr>
      <w:tr w:rsidR="00A367F1" w:rsidRPr="005A5762" w14:paraId="35E10E94" w14:textId="77777777" w:rsidTr="00E7457B">
        <w:trPr>
          <w:cantSplit/>
        </w:trPr>
        <w:tc>
          <w:tcPr>
            <w:tcW w:w="648" w:type="dxa"/>
          </w:tcPr>
          <w:p w14:paraId="1259C1D5" w14:textId="77777777" w:rsidR="00A367F1" w:rsidRDefault="00A367F1">
            <w:pPr>
              <w:pStyle w:val="Header"/>
              <w:tabs>
                <w:tab w:val="clear" w:pos="4320"/>
                <w:tab w:val="clear" w:pos="8640"/>
              </w:tabs>
              <w:jc w:val="center"/>
              <w:rPr>
                <w:rFonts w:asciiTheme="minorHAnsi" w:hAnsiTheme="minorHAnsi"/>
                <w:szCs w:val="18"/>
              </w:rPr>
            </w:pPr>
          </w:p>
        </w:tc>
        <w:tc>
          <w:tcPr>
            <w:tcW w:w="2430" w:type="dxa"/>
          </w:tcPr>
          <w:p w14:paraId="186DC440" w14:textId="25115F09" w:rsidR="00A367F1" w:rsidRDefault="00A367F1" w:rsidP="00522810">
            <w:pPr>
              <w:pStyle w:val="Header"/>
              <w:rPr>
                <w:rFonts w:asciiTheme="minorHAnsi" w:hAnsiTheme="minorHAnsi"/>
                <w:szCs w:val="18"/>
              </w:rPr>
            </w:pPr>
            <w:r>
              <w:rPr>
                <w:rFonts w:asciiTheme="minorHAnsi" w:hAnsiTheme="minorHAnsi"/>
                <w:szCs w:val="18"/>
              </w:rPr>
              <w:t>Add Meter to Staging Table</w:t>
            </w:r>
          </w:p>
        </w:tc>
        <w:tc>
          <w:tcPr>
            <w:tcW w:w="6840" w:type="dxa"/>
          </w:tcPr>
          <w:p w14:paraId="275EB6FD" w14:textId="77777777" w:rsidR="00F26617" w:rsidRDefault="00F26617" w:rsidP="00F26617">
            <w:pPr>
              <w:pStyle w:val="Header"/>
              <w:numPr>
                <w:ilvl w:val="0"/>
                <w:numId w:val="51"/>
              </w:numPr>
              <w:tabs>
                <w:tab w:val="clear" w:pos="4320"/>
                <w:tab w:val="clear" w:pos="8640"/>
              </w:tabs>
              <w:rPr>
                <w:rFonts w:asciiTheme="minorHAnsi" w:hAnsiTheme="minorHAnsi"/>
                <w:szCs w:val="18"/>
              </w:rPr>
            </w:pPr>
            <w:r>
              <w:rPr>
                <w:rFonts w:asciiTheme="minorHAnsi" w:hAnsiTheme="minorHAnsi"/>
                <w:szCs w:val="18"/>
              </w:rPr>
              <w:t>Run SAP transaction ZCS_PRG</w:t>
            </w:r>
          </w:p>
          <w:p w14:paraId="779ED54F" w14:textId="067E8BA3" w:rsidR="00F26617" w:rsidRDefault="00666468" w:rsidP="00F26617">
            <w:pPr>
              <w:pStyle w:val="Header"/>
              <w:numPr>
                <w:ilvl w:val="0"/>
                <w:numId w:val="51"/>
              </w:numPr>
              <w:tabs>
                <w:tab w:val="clear" w:pos="4320"/>
                <w:tab w:val="clear" w:pos="8640"/>
              </w:tabs>
              <w:rPr>
                <w:rFonts w:asciiTheme="minorHAnsi" w:hAnsiTheme="minorHAnsi"/>
                <w:szCs w:val="18"/>
              </w:rPr>
            </w:pPr>
            <w:r>
              <w:rPr>
                <w:rFonts w:asciiTheme="minorHAnsi" w:hAnsiTheme="minorHAnsi"/>
                <w:szCs w:val="18"/>
              </w:rPr>
              <w:t xml:space="preserve">Enter meter </w:t>
            </w:r>
            <w:r w:rsidR="00E065F3">
              <w:rPr>
                <w:rFonts w:asciiTheme="minorHAnsi" w:hAnsiTheme="minorHAnsi"/>
                <w:szCs w:val="18"/>
              </w:rPr>
              <w:t>number(s)</w:t>
            </w:r>
          </w:p>
          <w:p w14:paraId="236A29E4" w14:textId="77777777" w:rsidR="00F26617" w:rsidRDefault="00F26617" w:rsidP="00F26617">
            <w:pPr>
              <w:pStyle w:val="Header"/>
              <w:numPr>
                <w:ilvl w:val="0"/>
                <w:numId w:val="51"/>
              </w:numPr>
              <w:tabs>
                <w:tab w:val="clear" w:pos="4320"/>
                <w:tab w:val="clear" w:pos="8640"/>
              </w:tabs>
              <w:rPr>
                <w:rFonts w:asciiTheme="minorHAnsi" w:hAnsiTheme="minorHAnsi"/>
                <w:szCs w:val="18"/>
              </w:rPr>
            </w:pPr>
            <w:r>
              <w:rPr>
                <w:rFonts w:asciiTheme="minorHAnsi" w:hAnsiTheme="minorHAnsi"/>
                <w:szCs w:val="18"/>
              </w:rPr>
              <w:t>Enter effective date = same as reprogramming date</w:t>
            </w:r>
          </w:p>
          <w:p w14:paraId="3AD5E2C6" w14:textId="77777777" w:rsidR="00F26617" w:rsidRDefault="00F26617" w:rsidP="00F26617">
            <w:pPr>
              <w:pStyle w:val="Header"/>
              <w:numPr>
                <w:ilvl w:val="0"/>
                <w:numId w:val="51"/>
              </w:numPr>
              <w:tabs>
                <w:tab w:val="clear" w:pos="4320"/>
                <w:tab w:val="clear" w:pos="8640"/>
              </w:tabs>
              <w:rPr>
                <w:rFonts w:asciiTheme="minorHAnsi" w:hAnsiTheme="minorHAnsi"/>
                <w:szCs w:val="18"/>
              </w:rPr>
            </w:pPr>
            <w:r>
              <w:rPr>
                <w:rFonts w:asciiTheme="minorHAnsi" w:hAnsiTheme="minorHAnsi"/>
                <w:szCs w:val="18"/>
              </w:rPr>
              <w:t>Select processing option: File Report – Table update</w:t>
            </w:r>
          </w:p>
          <w:p w14:paraId="3A69A2B1" w14:textId="77777777" w:rsidR="00F26617" w:rsidRDefault="00F26617" w:rsidP="00F26617">
            <w:pPr>
              <w:pStyle w:val="Header"/>
              <w:numPr>
                <w:ilvl w:val="1"/>
                <w:numId w:val="51"/>
              </w:numPr>
              <w:tabs>
                <w:tab w:val="clear" w:pos="4320"/>
                <w:tab w:val="clear" w:pos="8640"/>
              </w:tabs>
              <w:rPr>
                <w:rFonts w:asciiTheme="minorHAnsi" w:hAnsiTheme="minorHAnsi"/>
                <w:szCs w:val="18"/>
              </w:rPr>
            </w:pPr>
            <w:r>
              <w:rPr>
                <w:rFonts w:asciiTheme="minorHAnsi" w:hAnsiTheme="minorHAnsi"/>
                <w:szCs w:val="18"/>
              </w:rPr>
              <w:t>User must select Maximum no. of hits before executing this transaction to control number updated to the Staging Table</w:t>
            </w:r>
          </w:p>
          <w:p w14:paraId="01933533" w14:textId="77777777" w:rsidR="00F26617" w:rsidRDefault="00F26617" w:rsidP="00F26617">
            <w:pPr>
              <w:pStyle w:val="Header"/>
              <w:numPr>
                <w:ilvl w:val="1"/>
                <w:numId w:val="51"/>
              </w:numPr>
              <w:tabs>
                <w:tab w:val="clear" w:pos="4320"/>
                <w:tab w:val="clear" w:pos="8640"/>
              </w:tabs>
              <w:rPr>
                <w:rFonts w:asciiTheme="minorHAnsi" w:hAnsiTheme="minorHAnsi"/>
                <w:szCs w:val="18"/>
              </w:rPr>
            </w:pPr>
            <w:r>
              <w:rPr>
                <w:rFonts w:asciiTheme="minorHAnsi" w:hAnsiTheme="minorHAnsi"/>
                <w:szCs w:val="18"/>
              </w:rPr>
              <w:t>Use this option only after Exception Report has been reviewed and exceptions left or cleared</w:t>
            </w:r>
          </w:p>
          <w:p w14:paraId="460E83BF" w14:textId="076C914A" w:rsidR="00A367F1" w:rsidRDefault="00F26617" w:rsidP="00F26617">
            <w:pPr>
              <w:pStyle w:val="Header"/>
              <w:numPr>
                <w:ilvl w:val="0"/>
                <w:numId w:val="51"/>
              </w:numPr>
              <w:tabs>
                <w:tab w:val="clear" w:pos="4320"/>
                <w:tab w:val="clear" w:pos="8640"/>
              </w:tabs>
              <w:rPr>
                <w:rFonts w:asciiTheme="minorHAnsi" w:hAnsiTheme="minorHAnsi"/>
                <w:szCs w:val="18"/>
              </w:rPr>
            </w:pPr>
            <w:r>
              <w:rPr>
                <w:rFonts w:asciiTheme="minorHAnsi" w:hAnsiTheme="minorHAnsi"/>
                <w:szCs w:val="18"/>
              </w:rPr>
              <w:t>Execute</w:t>
            </w:r>
          </w:p>
        </w:tc>
      </w:tr>
      <w:tr w:rsidR="00F6662C" w:rsidRPr="005A5762" w14:paraId="5885E7E9" w14:textId="77777777" w:rsidTr="00E7457B">
        <w:trPr>
          <w:cantSplit/>
        </w:trPr>
        <w:tc>
          <w:tcPr>
            <w:tcW w:w="648" w:type="dxa"/>
          </w:tcPr>
          <w:p w14:paraId="2802B603" w14:textId="3B42C639" w:rsidR="00F6662C" w:rsidRDefault="00F6662C">
            <w:pPr>
              <w:pStyle w:val="Header"/>
              <w:tabs>
                <w:tab w:val="clear" w:pos="4320"/>
                <w:tab w:val="clear" w:pos="8640"/>
              </w:tabs>
              <w:jc w:val="center"/>
              <w:rPr>
                <w:rFonts w:asciiTheme="minorHAnsi" w:hAnsiTheme="minorHAnsi"/>
                <w:szCs w:val="18"/>
              </w:rPr>
            </w:pPr>
          </w:p>
        </w:tc>
        <w:tc>
          <w:tcPr>
            <w:tcW w:w="2430" w:type="dxa"/>
          </w:tcPr>
          <w:p w14:paraId="0B0D658A" w14:textId="41E63369" w:rsidR="00F6662C" w:rsidRDefault="00D26A7B" w:rsidP="00522810">
            <w:pPr>
              <w:pStyle w:val="Header"/>
              <w:rPr>
                <w:rFonts w:asciiTheme="minorHAnsi" w:hAnsiTheme="minorHAnsi"/>
                <w:szCs w:val="18"/>
              </w:rPr>
            </w:pPr>
            <w:r>
              <w:rPr>
                <w:rFonts w:asciiTheme="minorHAnsi" w:hAnsiTheme="minorHAnsi"/>
                <w:szCs w:val="18"/>
              </w:rPr>
              <w:t>Reprogram Meter</w:t>
            </w:r>
          </w:p>
        </w:tc>
        <w:tc>
          <w:tcPr>
            <w:tcW w:w="6840" w:type="dxa"/>
          </w:tcPr>
          <w:p w14:paraId="35E5A06D" w14:textId="77777777" w:rsidR="00C01075" w:rsidRDefault="00C01075" w:rsidP="00C01075">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Run SAP transaction ZCS_MRP</w:t>
            </w:r>
          </w:p>
          <w:p w14:paraId="4548441F" w14:textId="54CC3F08" w:rsidR="00C01075" w:rsidRDefault="00FD75DC" w:rsidP="00C01075">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Enter meter number(s)</w:t>
            </w:r>
          </w:p>
          <w:p w14:paraId="006A40E4" w14:textId="77777777" w:rsidR="00C01075" w:rsidRDefault="00C01075" w:rsidP="00C01075">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Update the effective date = same day as meter reprogramming</w:t>
            </w:r>
          </w:p>
          <w:p w14:paraId="07482653" w14:textId="77777777" w:rsidR="00C01075" w:rsidRDefault="00C01075" w:rsidP="00C01075">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Execute (will show any exceptions)</w:t>
            </w:r>
          </w:p>
          <w:p w14:paraId="75F2FA2B" w14:textId="77777777" w:rsidR="00C01075" w:rsidRDefault="00C01075" w:rsidP="00C01075">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Highlight meters to be reprogrammed, then click on meter reprogramming</w:t>
            </w:r>
          </w:p>
          <w:p w14:paraId="1BFD1E73" w14:textId="3A17D92F" w:rsidR="00F6662C" w:rsidRPr="00B00698" w:rsidRDefault="00C01075" w:rsidP="00C01075">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Output: Messaging that indicates success</w:t>
            </w:r>
          </w:p>
        </w:tc>
      </w:tr>
      <w:tr w:rsidR="005636C3" w:rsidRPr="005A5762" w14:paraId="013CF41A" w14:textId="77777777" w:rsidTr="00E7457B">
        <w:trPr>
          <w:cantSplit/>
        </w:trPr>
        <w:tc>
          <w:tcPr>
            <w:tcW w:w="648" w:type="dxa"/>
          </w:tcPr>
          <w:p w14:paraId="17337DA3" w14:textId="2E59BB23" w:rsidR="005636C3" w:rsidRDefault="005636C3" w:rsidP="005636C3">
            <w:pPr>
              <w:pStyle w:val="Header"/>
              <w:tabs>
                <w:tab w:val="clear" w:pos="4320"/>
                <w:tab w:val="clear" w:pos="8640"/>
              </w:tabs>
              <w:jc w:val="center"/>
              <w:rPr>
                <w:rFonts w:asciiTheme="minorHAnsi" w:hAnsiTheme="minorHAnsi"/>
                <w:szCs w:val="18"/>
              </w:rPr>
            </w:pPr>
          </w:p>
        </w:tc>
        <w:tc>
          <w:tcPr>
            <w:tcW w:w="2430" w:type="dxa"/>
          </w:tcPr>
          <w:p w14:paraId="2D678AE4" w14:textId="7A252801" w:rsidR="005636C3" w:rsidRDefault="005636C3" w:rsidP="005636C3">
            <w:pPr>
              <w:pStyle w:val="Header"/>
              <w:rPr>
                <w:rFonts w:asciiTheme="minorHAnsi" w:hAnsiTheme="minorHAnsi"/>
                <w:szCs w:val="18"/>
              </w:rPr>
            </w:pPr>
            <w:r>
              <w:rPr>
                <w:rFonts w:asciiTheme="minorHAnsi" w:hAnsiTheme="minorHAnsi"/>
                <w:szCs w:val="18"/>
              </w:rPr>
              <w:t>Confirm SAP Updates</w:t>
            </w:r>
          </w:p>
        </w:tc>
        <w:tc>
          <w:tcPr>
            <w:tcW w:w="6840" w:type="dxa"/>
          </w:tcPr>
          <w:p w14:paraId="4F986B10" w14:textId="77777777" w:rsidR="005636C3" w:rsidRDefault="005636C3" w:rsidP="005636C3">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Access accounts via SAP transaction ZCSBH and check for the following:</w:t>
            </w:r>
          </w:p>
          <w:p w14:paraId="255032BC" w14:textId="77777777" w:rsidR="005636C3" w:rsidRDefault="005636C3" w:rsidP="005636C3">
            <w:pPr>
              <w:pStyle w:val="Header"/>
              <w:numPr>
                <w:ilvl w:val="1"/>
                <w:numId w:val="50"/>
              </w:numPr>
              <w:tabs>
                <w:tab w:val="clear" w:pos="4320"/>
                <w:tab w:val="clear" w:pos="8640"/>
              </w:tabs>
              <w:rPr>
                <w:rFonts w:asciiTheme="minorHAnsi" w:hAnsiTheme="minorHAnsi"/>
                <w:szCs w:val="18"/>
              </w:rPr>
            </w:pPr>
            <w:r>
              <w:rPr>
                <w:rFonts w:asciiTheme="minorHAnsi" w:hAnsiTheme="minorHAnsi"/>
                <w:szCs w:val="18"/>
              </w:rPr>
              <w:t>Meter register group</w:t>
            </w:r>
          </w:p>
          <w:p w14:paraId="10B71BAF" w14:textId="77777777" w:rsidR="005636C3" w:rsidRDefault="005636C3" w:rsidP="005636C3">
            <w:pPr>
              <w:pStyle w:val="Header"/>
              <w:numPr>
                <w:ilvl w:val="1"/>
                <w:numId w:val="50"/>
              </w:numPr>
              <w:tabs>
                <w:tab w:val="clear" w:pos="4320"/>
                <w:tab w:val="clear" w:pos="8640"/>
              </w:tabs>
              <w:rPr>
                <w:rFonts w:asciiTheme="minorHAnsi" w:hAnsiTheme="minorHAnsi"/>
                <w:szCs w:val="18"/>
              </w:rPr>
            </w:pPr>
            <w:r>
              <w:rPr>
                <w:rFonts w:asciiTheme="minorHAnsi" w:hAnsiTheme="minorHAnsi"/>
                <w:szCs w:val="18"/>
              </w:rPr>
              <w:t>Meter swap</w:t>
            </w:r>
          </w:p>
          <w:p w14:paraId="78481AE6" w14:textId="5BADC3B1" w:rsidR="005636C3" w:rsidRDefault="005636C3" w:rsidP="002D14DE">
            <w:pPr>
              <w:pStyle w:val="Header"/>
              <w:numPr>
                <w:ilvl w:val="1"/>
                <w:numId w:val="50"/>
              </w:numPr>
              <w:tabs>
                <w:tab w:val="clear" w:pos="4320"/>
                <w:tab w:val="clear" w:pos="8640"/>
              </w:tabs>
              <w:rPr>
                <w:rFonts w:asciiTheme="minorHAnsi" w:hAnsiTheme="minorHAnsi"/>
                <w:szCs w:val="18"/>
              </w:rPr>
            </w:pPr>
            <w:r>
              <w:rPr>
                <w:rFonts w:asciiTheme="minorHAnsi" w:hAnsiTheme="minorHAnsi"/>
                <w:szCs w:val="18"/>
              </w:rPr>
              <w:t>Class overview and profile</w:t>
            </w:r>
          </w:p>
        </w:tc>
      </w:tr>
      <w:tr w:rsidR="005636C3" w:rsidRPr="005A5762" w14:paraId="55DCC560" w14:textId="77777777" w:rsidTr="00E7457B">
        <w:trPr>
          <w:cantSplit/>
        </w:trPr>
        <w:tc>
          <w:tcPr>
            <w:tcW w:w="648" w:type="dxa"/>
          </w:tcPr>
          <w:p w14:paraId="6F23D094" w14:textId="0A63080B" w:rsidR="005636C3" w:rsidRPr="005A5762" w:rsidRDefault="005636C3" w:rsidP="005636C3">
            <w:pPr>
              <w:pStyle w:val="Header"/>
              <w:tabs>
                <w:tab w:val="clear" w:pos="4320"/>
                <w:tab w:val="clear" w:pos="8640"/>
              </w:tabs>
              <w:jc w:val="center"/>
              <w:rPr>
                <w:rFonts w:asciiTheme="minorHAnsi" w:hAnsiTheme="minorHAnsi"/>
                <w:szCs w:val="18"/>
              </w:rPr>
            </w:pPr>
          </w:p>
        </w:tc>
        <w:tc>
          <w:tcPr>
            <w:tcW w:w="2430" w:type="dxa"/>
          </w:tcPr>
          <w:p w14:paraId="4C05B666" w14:textId="40ADD062" w:rsidR="005636C3" w:rsidRPr="005A5762" w:rsidRDefault="005636C3" w:rsidP="005636C3">
            <w:pPr>
              <w:pStyle w:val="Header"/>
              <w:rPr>
                <w:rFonts w:asciiTheme="minorHAnsi" w:hAnsiTheme="minorHAnsi"/>
                <w:szCs w:val="18"/>
              </w:rPr>
            </w:pPr>
            <w:r>
              <w:rPr>
                <w:rFonts w:asciiTheme="minorHAnsi" w:hAnsiTheme="minorHAnsi"/>
                <w:szCs w:val="18"/>
              </w:rPr>
              <w:t>Confirm IEE Updates</w:t>
            </w:r>
          </w:p>
        </w:tc>
        <w:tc>
          <w:tcPr>
            <w:tcW w:w="6840" w:type="dxa"/>
          </w:tcPr>
          <w:p w14:paraId="123351FB" w14:textId="34394334" w:rsidR="005636C3" w:rsidRPr="005A5762" w:rsidRDefault="005636C3" w:rsidP="00B753FE">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Work is performed in IEE – details not required</w:t>
            </w:r>
          </w:p>
        </w:tc>
      </w:tr>
      <w:tr w:rsidR="005636C3" w:rsidRPr="005A5762" w14:paraId="693A8C8F" w14:textId="77777777" w:rsidTr="00E7457B">
        <w:trPr>
          <w:cantSplit/>
        </w:trPr>
        <w:tc>
          <w:tcPr>
            <w:tcW w:w="648" w:type="dxa"/>
          </w:tcPr>
          <w:p w14:paraId="17568706" w14:textId="7E1FBE32" w:rsidR="005636C3" w:rsidRDefault="005636C3" w:rsidP="005636C3">
            <w:pPr>
              <w:pStyle w:val="Header"/>
              <w:tabs>
                <w:tab w:val="clear" w:pos="4320"/>
                <w:tab w:val="clear" w:pos="8640"/>
              </w:tabs>
              <w:jc w:val="center"/>
              <w:rPr>
                <w:rFonts w:asciiTheme="minorHAnsi" w:hAnsiTheme="minorHAnsi"/>
                <w:szCs w:val="18"/>
              </w:rPr>
            </w:pPr>
          </w:p>
        </w:tc>
        <w:tc>
          <w:tcPr>
            <w:tcW w:w="2430" w:type="dxa"/>
          </w:tcPr>
          <w:p w14:paraId="6D86A63A" w14:textId="10F7B67B" w:rsidR="005636C3" w:rsidRPr="005A5762" w:rsidRDefault="005636C3" w:rsidP="005636C3">
            <w:pPr>
              <w:pStyle w:val="Header"/>
              <w:rPr>
                <w:rFonts w:asciiTheme="minorHAnsi" w:hAnsiTheme="minorHAnsi"/>
                <w:szCs w:val="18"/>
              </w:rPr>
            </w:pPr>
            <w:r>
              <w:rPr>
                <w:rFonts w:asciiTheme="minorHAnsi" w:hAnsiTheme="minorHAnsi"/>
                <w:szCs w:val="18"/>
              </w:rPr>
              <w:t>Update Tracking Spreadsheet</w:t>
            </w:r>
          </w:p>
        </w:tc>
        <w:tc>
          <w:tcPr>
            <w:tcW w:w="6840" w:type="dxa"/>
          </w:tcPr>
          <w:p w14:paraId="61A3EFFC" w14:textId="18999118" w:rsidR="005636C3" w:rsidRPr="005A5762" w:rsidRDefault="001E0080" w:rsidP="004966EE">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 xml:space="preserve">Located on Billing SharePoint: </w:t>
            </w:r>
          </w:p>
        </w:tc>
      </w:tr>
      <w:tr w:rsidR="005636C3" w:rsidRPr="005A5762" w14:paraId="4FEFED9D" w14:textId="77777777" w:rsidTr="00E7457B">
        <w:trPr>
          <w:cantSplit/>
        </w:trPr>
        <w:tc>
          <w:tcPr>
            <w:tcW w:w="648" w:type="dxa"/>
          </w:tcPr>
          <w:p w14:paraId="4E5E3744" w14:textId="06AA7930" w:rsidR="005636C3" w:rsidRDefault="005636C3" w:rsidP="005636C3">
            <w:pPr>
              <w:pStyle w:val="Header"/>
              <w:tabs>
                <w:tab w:val="clear" w:pos="4320"/>
                <w:tab w:val="clear" w:pos="8640"/>
              </w:tabs>
              <w:jc w:val="center"/>
              <w:rPr>
                <w:rFonts w:asciiTheme="minorHAnsi" w:hAnsiTheme="minorHAnsi"/>
                <w:szCs w:val="18"/>
              </w:rPr>
            </w:pPr>
          </w:p>
        </w:tc>
        <w:tc>
          <w:tcPr>
            <w:tcW w:w="2430" w:type="dxa"/>
          </w:tcPr>
          <w:p w14:paraId="0F7AF97B" w14:textId="5CA5B3A3" w:rsidR="005636C3" w:rsidRPr="005A5762" w:rsidRDefault="005636C3" w:rsidP="005636C3">
            <w:pPr>
              <w:pStyle w:val="Header"/>
              <w:rPr>
                <w:rFonts w:asciiTheme="minorHAnsi" w:hAnsiTheme="minorHAnsi"/>
                <w:szCs w:val="18"/>
              </w:rPr>
            </w:pPr>
            <w:r>
              <w:rPr>
                <w:rFonts w:asciiTheme="minorHAnsi" w:hAnsiTheme="minorHAnsi"/>
                <w:szCs w:val="18"/>
              </w:rPr>
              <w:t>Notify Field Metering Reprogramming Complete</w:t>
            </w:r>
          </w:p>
        </w:tc>
        <w:tc>
          <w:tcPr>
            <w:tcW w:w="6840" w:type="dxa"/>
          </w:tcPr>
          <w:p w14:paraId="5DF98E3C" w14:textId="77777777" w:rsidR="005636C3" w:rsidRDefault="00D50B36" w:rsidP="00D50B36">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Email Field Metering to advise that meter reprogramming is complete</w:t>
            </w:r>
          </w:p>
          <w:p w14:paraId="7BC1ABFC" w14:textId="542D591A" w:rsidR="00D50B36" w:rsidRPr="005A5762" w:rsidRDefault="007B5593" w:rsidP="00307EC7">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 xml:space="preserve">Note: this action happens when Billing </w:t>
            </w:r>
            <w:r w:rsidR="00B753FE">
              <w:rPr>
                <w:rFonts w:asciiTheme="minorHAnsi" w:hAnsiTheme="minorHAnsi"/>
                <w:szCs w:val="18"/>
              </w:rPr>
              <w:t>receives</w:t>
            </w:r>
            <w:r>
              <w:rPr>
                <w:rFonts w:asciiTheme="minorHAnsi" w:hAnsiTheme="minorHAnsi"/>
                <w:szCs w:val="18"/>
              </w:rPr>
              <w:t xml:space="preserve"> an email notification </w:t>
            </w:r>
            <w:r w:rsidR="00B753FE">
              <w:rPr>
                <w:rFonts w:asciiTheme="minorHAnsi" w:hAnsiTheme="minorHAnsi"/>
                <w:szCs w:val="18"/>
              </w:rPr>
              <w:t xml:space="preserve">from Field Metering </w:t>
            </w:r>
            <w:r>
              <w:rPr>
                <w:rFonts w:asciiTheme="minorHAnsi" w:hAnsiTheme="minorHAnsi"/>
                <w:szCs w:val="18"/>
              </w:rPr>
              <w:t>to reprogram meter</w:t>
            </w:r>
          </w:p>
        </w:tc>
      </w:tr>
      <w:tr w:rsidR="00F47FA3" w:rsidRPr="005A5762" w14:paraId="4B0EC252" w14:textId="77777777" w:rsidTr="00E7457B">
        <w:trPr>
          <w:cantSplit/>
        </w:trPr>
        <w:tc>
          <w:tcPr>
            <w:tcW w:w="648" w:type="dxa"/>
          </w:tcPr>
          <w:p w14:paraId="3F3AE64E" w14:textId="77777777" w:rsidR="00F47FA3" w:rsidRDefault="00F47FA3" w:rsidP="005636C3">
            <w:pPr>
              <w:pStyle w:val="Header"/>
              <w:tabs>
                <w:tab w:val="clear" w:pos="4320"/>
                <w:tab w:val="clear" w:pos="8640"/>
              </w:tabs>
              <w:jc w:val="center"/>
              <w:rPr>
                <w:rFonts w:asciiTheme="minorHAnsi" w:hAnsiTheme="minorHAnsi"/>
                <w:szCs w:val="18"/>
              </w:rPr>
            </w:pPr>
          </w:p>
        </w:tc>
        <w:tc>
          <w:tcPr>
            <w:tcW w:w="2430" w:type="dxa"/>
          </w:tcPr>
          <w:p w14:paraId="51A2267C" w14:textId="7940466D" w:rsidR="00F47FA3" w:rsidRDefault="00F47FA3" w:rsidP="005636C3">
            <w:pPr>
              <w:pStyle w:val="Header"/>
              <w:rPr>
                <w:rFonts w:asciiTheme="minorHAnsi" w:hAnsiTheme="minorHAnsi"/>
                <w:szCs w:val="18"/>
              </w:rPr>
            </w:pPr>
            <w:r>
              <w:rPr>
                <w:rFonts w:asciiTheme="minorHAnsi" w:hAnsiTheme="minorHAnsi"/>
                <w:szCs w:val="18"/>
              </w:rPr>
              <w:t>Verify data is coming into IEE</w:t>
            </w:r>
          </w:p>
        </w:tc>
        <w:tc>
          <w:tcPr>
            <w:tcW w:w="6840" w:type="dxa"/>
          </w:tcPr>
          <w:p w14:paraId="54AB4F51" w14:textId="1DD50256" w:rsidR="00F47FA3" w:rsidRDefault="00F47FA3" w:rsidP="00D50B36">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Worked performed in IEE – Details not required</w:t>
            </w:r>
          </w:p>
        </w:tc>
      </w:tr>
      <w:tr w:rsidR="00E7457B" w:rsidRPr="005A5762" w14:paraId="009412A2" w14:textId="77777777" w:rsidTr="00E7457B">
        <w:trPr>
          <w:cantSplit/>
        </w:trPr>
        <w:tc>
          <w:tcPr>
            <w:tcW w:w="648" w:type="dxa"/>
          </w:tcPr>
          <w:p w14:paraId="78EBB0E5" w14:textId="77777777" w:rsidR="00E7457B" w:rsidRDefault="00E7457B" w:rsidP="005636C3">
            <w:pPr>
              <w:pStyle w:val="Header"/>
              <w:tabs>
                <w:tab w:val="clear" w:pos="4320"/>
                <w:tab w:val="clear" w:pos="8640"/>
              </w:tabs>
              <w:jc w:val="center"/>
              <w:rPr>
                <w:rFonts w:asciiTheme="minorHAnsi" w:hAnsiTheme="minorHAnsi"/>
                <w:szCs w:val="18"/>
              </w:rPr>
            </w:pPr>
          </w:p>
        </w:tc>
        <w:tc>
          <w:tcPr>
            <w:tcW w:w="2430" w:type="dxa"/>
          </w:tcPr>
          <w:p w14:paraId="04EE2B12" w14:textId="6F774978" w:rsidR="00E7457B" w:rsidRDefault="00E7457B" w:rsidP="005636C3">
            <w:pPr>
              <w:pStyle w:val="Header"/>
              <w:rPr>
                <w:rFonts w:asciiTheme="minorHAnsi" w:hAnsiTheme="minorHAnsi"/>
                <w:szCs w:val="18"/>
              </w:rPr>
            </w:pPr>
            <w:r>
              <w:rPr>
                <w:rFonts w:asciiTheme="minorHAnsi" w:hAnsiTheme="minorHAnsi"/>
                <w:szCs w:val="18"/>
              </w:rPr>
              <w:t>Check Billing &amp; Invoicing Success</w:t>
            </w:r>
          </w:p>
        </w:tc>
        <w:tc>
          <w:tcPr>
            <w:tcW w:w="6840" w:type="dxa"/>
          </w:tcPr>
          <w:p w14:paraId="71183EE8" w14:textId="77777777" w:rsidR="00E7457B" w:rsidRDefault="00E7457B" w:rsidP="00D50B36">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Access SAP transaction ZCSBH and review invoices to ensure accounts billed/invoiced correctly after meter reprogramming</w:t>
            </w:r>
          </w:p>
          <w:p w14:paraId="3FF6F7FA" w14:textId="632A7ECE" w:rsidR="001763EC" w:rsidRDefault="001763EC" w:rsidP="00D50B36">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Note: this is necessary when there is an Active customer</w:t>
            </w:r>
            <w:r w:rsidR="00250582">
              <w:rPr>
                <w:rFonts w:asciiTheme="minorHAnsi" w:hAnsiTheme="minorHAnsi"/>
                <w:szCs w:val="18"/>
              </w:rPr>
              <w:t xml:space="preserve"> only</w:t>
            </w:r>
          </w:p>
        </w:tc>
      </w:tr>
      <w:tr w:rsidR="00E7457B" w:rsidRPr="005A5762" w14:paraId="636B31AE" w14:textId="77777777" w:rsidTr="00E7457B">
        <w:trPr>
          <w:cantSplit/>
        </w:trPr>
        <w:tc>
          <w:tcPr>
            <w:tcW w:w="648" w:type="dxa"/>
          </w:tcPr>
          <w:p w14:paraId="0FA1315E"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35EF9055" w14:textId="7FF5394E" w:rsidR="00E7457B" w:rsidRDefault="00E7457B" w:rsidP="003D05C0">
            <w:pPr>
              <w:pStyle w:val="Header"/>
              <w:rPr>
                <w:rFonts w:asciiTheme="minorHAnsi" w:hAnsiTheme="minorHAnsi"/>
                <w:szCs w:val="18"/>
              </w:rPr>
            </w:pPr>
          </w:p>
        </w:tc>
        <w:tc>
          <w:tcPr>
            <w:tcW w:w="6840" w:type="dxa"/>
          </w:tcPr>
          <w:p w14:paraId="4280D4A9" w14:textId="7DA45726" w:rsidR="00E7457B" w:rsidRDefault="00E7457B" w:rsidP="00F47FA3">
            <w:pPr>
              <w:pStyle w:val="Header"/>
              <w:tabs>
                <w:tab w:val="clear" w:pos="4320"/>
                <w:tab w:val="clear" w:pos="8640"/>
              </w:tabs>
              <w:ind w:left="360"/>
              <w:rPr>
                <w:rFonts w:asciiTheme="minorHAnsi" w:hAnsiTheme="minorHAnsi"/>
                <w:szCs w:val="18"/>
              </w:rPr>
            </w:pPr>
          </w:p>
        </w:tc>
      </w:tr>
      <w:tr w:rsidR="00E7457B" w:rsidRPr="005A5762" w14:paraId="00962B20" w14:textId="77777777" w:rsidTr="00E7457B">
        <w:trPr>
          <w:cantSplit/>
        </w:trPr>
        <w:tc>
          <w:tcPr>
            <w:tcW w:w="648" w:type="dxa"/>
          </w:tcPr>
          <w:p w14:paraId="6C5A28B8"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59D9186C" w14:textId="24B049B6" w:rsidR="00E7457B" w:rsidRDefault="00E7457B" w:rsidP="003D05C0">
            <w:pPr>
              <w:pStyle w:val="Header"/>
              <w:rPr>
                <w:rFonts w:asciiTheme="minorHAnsi" w:hAnsiTheme="minorHAnsi"/>
                <w:szCs w:val="18"/>
              </w:rPr>
            </w:pPr>
          </w:p>
        </w:tc>
        <w:tc>
          <w:tcPr>
            <w:tcW w:w="6840" w:type="dxa"/>
          </w:tcPr>
          <w:p w14:paraId="788AD18E" w14:textId="57822A20" w:rsidR="00E7457B" w:rsidRPr="00190C10" w:rsidRDefault="00E7457B" w:rsidP="003D05C0">
            <w:pPr>
              <w:pStyle w:val="Header"/>
              <w:numPr>
                <w:ilvl w:val="0"/>
                <w:numId w:val="50"/>
              </w:numPr>
              <w:tabs>
                <w:tab w:val="clear" w:pos="4320"/>
                <w:tab w:val="clear" w:pos="8640"/>
              </w:tabs>
              <w:rPr>
                <w:rFonts w:asciiTheme="minorHAnsi" w:hAnsiTheme="minorHAnsi"/>
                <w:b/>
                <w:bCs/>
                <w:szCs w:val="18"/>
              </w:rPr>
            </w:pPr>
            <w:r w:rsidRPr="00190C10">
              <w:rPr>
                <w:rFonts w:asciiTheme="minorHAnsi" w:hAnsiTheme="minorHAnsi"/>
                <w:b/>
                <w:bCs/>
                <w:szCs w:val="18"/>
              </w:rPr>
              <w:t>Meter Reprogramming – Weekday Small Batch</w:t>
            </w:r>
          </w:p>
        </w:tc>
      </w:tr>
      <w:tr w:rsidR="00E7457B" w:rsidRPr="005A5762" w14:paraId="2313AD4E" w14:textId="77777777" w:rsidTr="00E7457B">
        <w:trPr>
          <w:cantSplit/>
        </w:trPr>
        <w:tc>
          <w:tcPr>
            <w:tcW w:w="648" w:type="dxa"/>
          </w:tcPr>
          <w:p w14:paraId="13B4A9EC"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14E77790" w14:textId="3796ED9C" w:rsidR="00E7457B" w:rsidRPr="005A5762" w:rsidRDefault="00E7457B" w:rsidP="003D05C0">
            <w:pPr>
              <w:pStyle w:val="Header"/>
              <w:rPr>
                <w:rFonts w:asciiTheme="minorHAnsi" w:hAnsiTheme="minorHAnsi"/>
                <w:szCs w:val="18"/>
              </w:rPr>
            </w:pPr>
            <w:r>
              <w:rPr>
                <w:rFonts w:asciiTheme="minorHAnsi" w:hAnsiTheme="minorHAnsi"/>
                <w:szCs w:val="18"/>
              </w:rPr>
              <w:t>Identify Target Cycles &amp; Meters</w:t>
            </w:r>
          </w:p>
        </w:tc>
        <w:tc>
          <w:tcPr>
            <w:tcW w:w="6840" w:type="dxa"/>
          </w:tcPr>
          <w:p w14:paraId="3426474C" w14:textId="77777777" w:rsidR="00E7457B" w:rsidRDefault="00E7457B" w:rsidP="003D05C0">
            <w:pPr>
              <w:pStyle w:val="Header"/>
              <w:numPr>
                <w:ilvl w:val="0"/>
                <w:numId w:val="47"/>
              </w:numPr>
              <w:tabs>
                <w:tab w:val="clear" w:pos="4320"/>
                <w:tab w:val="clear" w:pos="8640"/>
              </w:tabs>
              <w:rPr>
                <w:rFonts w:asciiTheme="minorHAnsi" w:hAnsiTheme="minorHAnsi"/>
                <w:szCs w:val="18"/>
              </w:rPr>
            </w:pPr>
            <w:r>
              <w:rPr>
                <w:rFonts w:asciiTheme="minorHAnsi" w:hAnsiTheme="minorHAnsi"/>
                <w:szCs w:val="18"/>
              </w:rPr>
              <w:t>Manual process reviews SAP calendar to identify which cycle(s) are coming up for billing</w:t>
            </w:r>
          </w:p>
          <w:p w14:paraId="0EE284F7" w14:textId="3B8A0F58" w:rsidR="00E7457B" w:rsidRPr="005A5762" w:rsidRDefault="00E7457B" w:rsidP="00AE450B">
            <w:pPr>
              <w:pStyle w:val="Header"/>
              <w:numPr>
                <w:ilvl w:val="0"/>
                <w:numId w:val="47"/>
              </w:numPr>
              <w:tabs>
                <w:tab w:val="clear" w:pos="4320"/>
                <w:tab w:val="clear" w:pos="8640"/>
              </w:tabs>
              <w:rPr>
                <w:rFonts w:asciiTheme="minorHAnsi" w:hAnsiTheme="minorHAnsi"/>
                <w:szCs w:val="18"/>
              </w:rPr>
            </w:pPr>
            <w:r>
              <w:rPr>
                <w:rFonts w:asciiTheme="minorHAnsi" w:hAnsiTheme="minorHAnsi"/>
                <w:szCs w:val="18"/>
              </w:rPr>
              <w:t xml:space="preserve">Run SAP transaction ZCS_PRG to extract list of meters that are not reprogrammed </w:t>
            </w:r>
          </w:p>
        </w:tc>
      </w:tr>
      <w:tr w:rsidR="00E7457B" w:rsidRPr="005A5762" w14:paraId="19997D9A" w14:textId="77777777" w:rsidTr="00E7457B">
        <w:trPr>
          <w:cantSplit/>
        </w:trPr>
        <w:tc>
          <w:tcPr>
            <w:tcW w:w="648" w:type="dxa"/>
          </w:tcPr>
          <w:p w14:paraId="5FFCF64C"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0681B275" w14:textId="3A7B698D" w:rsidR="00E7457B" w:rsidRPr="005A5762" w:rsidRDefault="00E7457B" w:rsidP="003D05C0">
            <w:pPr>
              <w:pStyle w:val="Header"/>
              <w:rPr>
                <w:rFonts w:asciiTheme="minorHAnsi" w:hAnsiTheme="minorHAnsi"/>
                <w:szCs w:val="18"/>
              </w:rPr>
            </w:pPr>
            <w:r>
              <w:rPr>
                <w:rFonts w:asciiTheme="minorHAnsi" w:hAnsiTheme="minorHAnsi"/>
                <w:szCs w:val="18"/>
              </w:rPr>
              <w:t>Select Meters for Reprogramming</w:t>
            </w:r>
          </w:p>
        </w:tc>
        <w:tc>
          <w:tcPr>
            <w:tcW w:w="6840" w:type="dxa"/>
          </w:tcPr>
          <w:p w14:paraId="60AF1080" w14:textId="4DF39A2E" w:rsidR="00E7457B" w:rsidRDefault="00E7457B" w:rsidP="003D05C0">
            <w:pPr>
              <w:pStyle w:val="Header"/>
              <w:numPr>
                <w:ilvl w:val="0"/>
                <w:numId w:val="48"/>
              </w:numPr>
              <w:tabs>
                <w:tab w:val="clear" w:pos="4320"/>
                <w:tab w:val="clear" w:pos="8640"/>
              </w:tabs>
              <w:rPr>
                <w:rFonts w:asciiTheme="minorHAnsi" w:hAnsiTheme="minorHAnsi"/>
                <w:szCs w:val="18"/>
              </w:rPr>
            </w:pPr>
            <w:r>
              <w:rPr>
                <w:rFonts w:asciiTheme="minorHAnsi" w:hAnsiTheme="minorHAnsi"/>
                <w:szCs w:val="18"/>
              </w:rPr>
              <w:t xml:space="preserve">Access SAP transaction ZCS_PRG (can search by equipment number, device location, meter program id, and </w:t>
            </w:r>
            <w:proofErr w:type="spellStart"/>
            <w:r>
              <w:rPr>
                <w:rFonts w:asciiTheme="minorHAnsi" w:hAnsiTheme="minorHAnsi"/>
                <w:szCs w:val="18"/>
              </w:rPr>
              <w:t>metr</w:t>
            </w:r>
            <w:proofErr w:type="spellEnd"/>
            <w:r>
              <w:rPr>
                <w:rFonts w:asciiTheme="minorHAnsi" w:hAnsiTheme="minorHAnsi"/>
                <w:szCs w:val="18"/>
              </w:rPr>
              <w:t xml:space="preserve"> serial number. </w:t>
            </w:r>
            <w:r w:rsidR="00B753FE">
              <w:rPr>
                <w:rFonts w:asciiTheme="minorHAnsi" w:hAnsiTheme="minorHAnsi"/>
                <w:szCs w:val="18"/>
              </w:rPr>
              <w:t>Also,</w:t>
            </w:r>
            <w:r>
              <w:rPr>
                <w:rFonts w:asciiTheme="minorHAnsi" w:hAnsiTheme="minorHAnsi"/>
                <w:szCs w:val="18"/>
              </w:rPr>
              <w:t xml:space="preserve"> by billing cycle/</w:t>
            </w:r>
            <w:proofErr w:type="spellStart"/>
            <w:r>
              <w:rPr>
                <w:rFonts w:asciiTheme="minorHAnsi" w:hAnsiTheme="minorHAnsi"/>
                <w:szCs w:val="18"/>
              </w:rPr>
              <w:t>mru</w:t>
            </w:r>
            <w:proofErr w:type="spellEnd"/>
            <w:r>
              <w:rPr>
                <w:rFonts w:asciiTheme="minorHAnsi" w:hAnsiTheme="minorHAnsi"/>
                <w:szCs w:val="18"/>
              </w:rPr>
              <w:t>/rate cat).</w:t>
            </w:r>
          </w:p>
          <w:p w14:paraId="3718DF88" w14:textId="77777777" w:rsidR="00E7457B" w:rsidRDefault="00E7457B" w:rsidP="003D05C0">
            <w:pPr>
              <w:pStyle w:val="Header"/>
              <w:numPr>
                <w:ilvl w:val="0"/>
                <w:numId w:val="48"/>
              </w:numPr>
              <w:tabs>
                <w:tab w:val="clear" w:pos="4320"/>
                <w:tab w:val="clear" w:pos="8640"/>
              </w:tabs>
              <w:rPr>
                <w:rFonts w:asciiTheme="minorHAnsi" w:hAnsiTheme="minorHAnsi"/>
                <w:szCs w:val="18"/>
              </w:rPr>
            </w:pPr>
            <w:r>
              <w:rPr>
                <w:rFonts w:asciiTheme="minorHAnsi" w:hAnsiTheme="minorHAnsi"/>
                <w:szCs w:val="18"/>
              </w:rPr>
              <w:t>Enter effective date = same as reprogramming date</w:t>
            </w:r>
          </w:p>
          <w:p w14:paraId="38A7D4BF" w14:textId="504446DD" w:rsidR="00E7457B" w:rsidRPr="005A5762" w:rsidRDefault="00E7457B" w:rsidP="00AE450B">
            <w:pPr>
              <w:pStyle w:val="Header"/>
              <w:numPr>
                <w:ilvl w:val="0"/>
                <w:numId w:val="48"/>
              </w:numPr>
              <w:tabs>
                <w:tab w:val="clear" w:pos="4320"/>
                <w:tab w:val="clear" w:pos="8640"/>
              </w:tabs>
              <w:rPr>
                <w:rFonts w:asciiTheme="minorHAnsi" w:hAnsiTheme="minorHAnsi"/>
                <w:szCs w:val="18"/>
              </w:rPr>
            </w:pPr>
            <w:r>
              <w:rPr>
                <w:rFonts w:asciiTheme="minorHAnsi" w:hAnsiTheme="minorHAnsi"/>
                <w:szCs w:val="18"/>
              </w:rPr>
              <w:t>Select a processing option (File Report or ALV Report – No table update) and execute</w:t>
            </w:r>
          </w:p>
        </w:tc>
      </w:tr>
      <w:tr w:rsidR="00E7457B" w:rsidRPr="005A5762" w14:paraId="2BF7B62B" w14:textId="77777777" w:rsidTr="00E7457B">
        <w:trPr>
          <w:cantSplit/>
        </w:trPr>
        <w:tc>
          <w:tcPr>
            <w:tcW w:w="648" w:type="dxa"/>
          </w:tcPr>
          <w:p w14:paraId="7B905306"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6ACE06F0" w14:textId="730080C3" w:rsidR="00E7457B" w:rsidRPr="005A5762" w:rsidRDefault="00E7457B" w:rsidP="003D05C0">
            <w:pPr>
              <w:pStyle w:val="Header"/>
              <w:rPr>
                <w:rFonts w:asciiTheme="minorHAnsi" w:hAnsiTheme="minorHAnsi"/>
                <w:szCs w:val="18"/>
              </w:rPr>
            </w:pPr>
            <w:r>
              <w:rPr>
                <w:rFonts w:asciiTheme="minorHAnsi" w:hAnsiTheme="minorHAnsi"/>
                <w:szCs w:val="18"/>
              </w:rPr>
              <w:t>Review for Exceptions</w:t>
            </w:r>
          </w:p>
        </w:tc>
        <w:tc>
          <w:tcPr>
            <w:tcW w:w="6840" w:type="dxa"/>
          </w:tcPr>
          <w:p w14:paraId="7CED0578" w14:textId="66B738A4" w:rsidR="00E7457B" w:rsidRPr="00274371" w:rsidRDefault="00E7457B" w:rsidP="00274371">
            <w:pPr>
              <w:pStyle w:val="Header"/>
              <w:numPr>
                <w:ilvl w:val="0"/>
                <w:numId w:val="47"/>
              </w:numPr>
              <w:tabs>
                <w:tab w:val="clear" w:pos="4320"/>
                <w:tab w:val="clear" w:pos="8640"/>
              </w:tabs>
              <w:rPr>
                <w:rFonts w:asciiTheme="minorHAnsi" w:hAnsiTheme="minorHAnsi"/>
                <w:szCs w:val="18"/>
              </w:rPr>
            </w:pPr>
            <w:r>
              <w:rPr>
                <w:rFonts w:asciiTheme="minorHAnsi" w:hAnsiTheme="minorHAnsi"/>
                <w:szCs w:val="18"/>
              </w:rPr>
              <w:t>Review report with exceptions</w:t>
            </w:r>
          </w:p>
        </w:tc>
      </w:tr>
      <w:tr w:rsidR="00E7457B" w:rsidRPr="005A5762" w14:paraId="7159FFB8" w14:textId="77777777" w:rsidTr="00E7457B">
        <w:trPr>
          <w:cantSplit/>
        </w:trPr>
        <w:tc>
          <w:tcPr>
            <w:tcW w:w="648" w:type="dxa"/>
          </w:tcPr>
          <w:p w14:paraId="0A16D417"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28D3275C" w14:textId="3866E7EC" w:rsidR="00E7457B" w:rsidRPr="005A5762" w:rsidRDefault="00E7457B" w:rsidP="003D05C0">
            <w:pPr>
              <w:pStyle w:val="Header"/>
              <w:rPr>
                <w:rFonts w:asciiTheme="minorHAnsi" w:hAnsiTheme="minorHAnsi"/>
                <w:szCs w:val="18"/>
              </w:rPr>
            </w:pPr>
            <w:r>
              <w:rPr>
                <w:rFonts w:asciiTheme="minorHAnsi" w:hAnsiTheme="minorHAnsi"/>
                <w:szCs w:val="18"/>
              </w:rPr>
              <w:t>Resolve Exceptions</w:t>
            </w:r>
          </w:p>
        </w:tc>
        <w:tc>
          <w:tcPr>
            <w:tcW w:w="6840" w:type="dxa"/>
          </w:tcPr>
          <w:p w14:paraId="4799C652" w14:textId="71CFA2D1" w:rsidR="00E7457B" w:rsidRDefault="00E7457B" w:rsidP="003D05C0">
            <w:pPr>
              <w:pStyle w:val="Header"/>
              <w:numPr>
                <w:ilvl w:val="0"/>
                <w:numId w:val="48"/>
              </w:numPr>
              <w:tabs>
                <w:tab w:val="clear" w:pos="4320"/>
                <w:tab w:val="clear" w:pos="8640"/>
              </w:tabs>
              <w:rPr>
                <w:rFonts w:asciiTheme="minorHAnsi" w:hAnsiTheme="minorHAnsi"/>
                <w:szCs w:val="18"/>
              </w:rPr>
            </w:pPr>
            <w:r>
              <w:rPr>
                <w:rFonts w:asciiTheme="minorHAnsi" w:hAnsiTheme="minorHAnsi"/>
                <w:szCs w:val="18"/>
              </w:rPr>
              <w:t xml:space="preserve">There can be different </w:t>
            </w:r>
            <w:r w:rsidR="00B753FE">
              <w:rPr>
                <w:rFonts w:asciiTheme="minorHAnsi" w:hAnsiTheme="minorHAnsi"/>
                <w:szCs w:val="18"/>
              </w:rPr>
              <w:t>exceptions,</w:t>
            </w:r>
            <w:r>
              <w:rPr>
                <w:rFonts w:asciiTheme="minorHAnsi" w:hAnsiTheme="minorHAnsi"/>
                <w:szCs w:val="18"/>
              </w:rPr>
              <w:t xml:space="preserve"> and not all exceptions will be worked (exclusion list, no active contract, open bill order, etc.,)</w:t>
            </w:r>
          </w:p>
        </w:tc>
      </w:tr>
      <w:tr w:rsidR="00E7457B" w:rsidRPr="005A5762" w14:paraId="400820E6" w14:textId="77777777" w:rsidTr="00E7457B">
        <w:trPr>
          <w:cantSplit/>
        </w:trPr>
        <w:tc>
          <w:tcPr>
            <w:tcW w:w="648" w:type="dxa"/>
          </w:tcPr>
          <w:p w14:paraId="42B1D2D7"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3AF25C9F" w14:textId="6DAA9E71" w:rsidR="00E7457B" w:rsidRPr="005A5762" w:rsidRDefault="00E7457B" w:rsidP="003D05C0">
            <w:pPr>
              <w:pStyle w:val="Header"/>
              <w:rPr>
                <w:rFonts w:asciiTheme="minorHAnsi" w:hAnsiTheme="minorHAnsi"/>
                <w:szCs w:val="18"/>
              </w:rPr>
            </w:pPr>
            <w:r>
              <w:rPr>
                <w:rFonts w:asciiTheme="minorHAnsi" w:hAnsiTheme="minorHAnsi"/>
                <w:szCs w:val="18"/>
              </w:rPr>
              <w:t>Add Meters to Staging Table</w:t>
            </w:r>
          </w:p>
        </w:tc>
        <w:tc>
          <w:tcPr>
            <w:tcW w:w="6840" w:type="dxa"/>
          </w:tcPr>
          <w:p w14:paraId="57774E1B" w14:textId="77777777" w:rsidR="00E7457B" w:rsidRDefault="00E7457B" w:rsidP="003D05C0">
            <w:pPr>
              <w:pStyle w:val="Header"/>
              <w:numPr>
                <w:ilvl w:val="0"/>
                <w:numId w:val="49"/>
              </w:numPr>
              <w:tabs>
                <w:tab w:val="clear" w:pos="4320"/>
                <w:tab w:val="clear" w:pos="8640"/>
              </w:tabs>
              <w:rPr>
                <w:rFonts w:asciiTheme="minorHAnsi" w:hAnsiTheme="minorHAnsi"/>
                <w:szCs w:val="18"/>
              </w:rPr>
            </w:pPr>
            <w:r>
              <w:rPr>
                <w:rFonts w:asciiTheme="minorHAnsi" w:hAnsiTheme="minorHAnsi"/>
                <w:szCs w:val="18"/>
              </w:rPr>
              <w:t>Run SAP transaction ZCS_PRG</w:t>
            </w:r>
          </w:p>
          <w:p w14:paraId="16FC36EE" w14:textId="77777777" w:rsidR="00E7457B" w:rsidRDefault="00E7457B" w:rsidP="003D05C0">
            <w:pPr>
              <w:pStyle w:val="Header"/>
              <w:numPr>
                <w:ilvl w:val="0"/>
                <w:numId w:val="49"/>
              </w:numPr>
              <w:tabs>
                <w:tab w:val="clear" w:pos="4320"/>
                <w:tab w:val="clear" w:pos="8640"/>
              </w:tabs>
              <w:rPr>
                <w:rFonts w:asciiTheme="minorHAnsi" w:hAnsiTheme="minorHAnsi"/>
                <w:szCs w:val="18"/>
              </w:rPr>
            </w:pPr>
            <w:r>
              <w:rPr>
                <w:rFonts w:asciiTheme="minorHAnsi" w:hAnsiTheme="minorHAnsi"/>
                <w:szCs w:val="18"/>
              </w:rPr>
              <w:t>Copy and paste list of meters</w:t>
            </w:r>
          </w:p>
          <w:p w14:paraId="64D4091F" w14:textId="77777777" w:rsidR="00E7457B" w:rsidRDefault="00E7457B" w:rsidP="003D05C0">
            <w:pPr>
              <w:pStyle w:val="Header"/>
              <w:numPr>
                <w:ilvl w:val="0"/>
                <w:numId w:val="49"/>
              </w:numPr>
              <w:tabs>
                <w:tab w:val="clear" w:pos="4320"/>
                <w:tab w:val="clear" w:pos="8640"/>
              </w:tabs>
              <w:rPr>
                <w:rFonts w:asciiTheme="minorHAnsi" w:hAnsiTheme="minorHAnsi"/>
                <w:szCs w:val="18"/>
              </w:rPr>
            </w:pPr>
            <w:r>
              <w:rPr>
                <w:rFonts w:asciiTheme="minorHAnsi" w:hAnsiTheme="minorHAnsi"/>
                <w:szCs w:val="18"/>
              </w:rPr>
              <w:t>Enter effective date = same as reprogramming date</w:t>
            </w:r>
          </w:p>
          <w:p w14:paraId="356EE119" w14:textId="77777777" w:rsidR="00E7457B" w:rsidRDefault="00E7457B" w:rsidP="003D05C0">
            <w:pPr>
              <w:pStyle w:val="Header"/>
              <w:numPr>
                <w:ilvl w:val="0"/>
                <w:numId w:val="49"/>
              </w:numPr>
              <w:tabs>
                <w:tab w:val="clear" w:pos="4320"/>
                <w:tab w:val="clear" w:pos="8640"/>
              </w:tabs>
              <w:rPr>
                <w:rFonts w:asciiTheme="minorHAnsi" w:hAnsiTheme="minorHAnsi"/>
                <w:szCs w:val="18"/>
              </w:rPr>
            </w:pPr>
            <w:r>
              <w:rPr>
                <w:rFonts w:asciiTheme="minorHAnsi" w:hAnsiTheme="minorHAnsi"/>
                <w:szCs w:val="18"/>
              </w:rPr>
              <w:t>Select processing option: File Report – Table update</w:t>
            </w:r>
          </w:p>
          <w:p w14:paraId="79BE5911" w14:textId="77777777" w:rsidR="00E7457B" w:rsidRDefault="00E7457B" w:rsidP="003D05C0">
            <w:pPr>
              <w:pStyle w:val="Header"/>
              <w:numPr>
                <w:ilvl w:val="1"/>
                <w:numId w:val="49"/>
              </w:numPr>
              <w:tabs>
                <w:tab w:val="clear" w:pos="4320"/>
                <w:tab w:val="clear" w:pos="8640"/>
              </w:tabs>
              <w:rPr>
                <w:rFonts w:asciiTheme="minorHAnsi" w:hAnsiTheme="minorHAnsi"/>
                <w:szCs w:val="18"/>
              </w:rPr>
            </w:pPr>
            <w:r>
              <w:rPr>
                <w:rFonts w:asciiTheme="minorHAnsi" w:hAnsiTheme="minorHAnsi"/>
                <w:szCs w:val="18"/>
              </w:rPr>
              <w:t>User must select Maximum no. of hits before executing this transaction to control number updated to the Staging Table</w:t>
            </w:r>
          </w:p>
          <w:p w14:paraId="166BCAFA" w14:textId="77777777" w:rsidR="00E7457B" w:rsidRDefault="00E7457B" w:rsidP="003D05C0">
            <w:pPr>
              <w:pStyle w:val="Header"/>
              <w:numPr>
                <w:ilvl w:val="1"/>
                <w:numId w:val="49"/>
              </w:numPr>
              <w:tabs>
                <w:tab w:val="clear" w:pos="4320"/>
                <w:tab w:val="clear" w:pos="8640"/>
              </w:tabs>
              <w:rPr>
                <w:rFonts w:asciiTheme="minorHAnsi" w:hAnsiTheme="minorHAnsi"/>
                <w:szCs w:val="18"/>
              </w:rPr>
            </w:pPr>
            <w:r>
              <w:rPr>
                <w:rFonts w:asciiTheme="minorHAnsi" w:hAnsiTheme="minorHAnsi"/>
                <w:szCs w:val="18"/>
              </w:rPr>
              <w:t>Use this option only after Exception Report has been reviewed and exceptions left or cleared</w:t>
            </w:r>
          </w:p>
          <w:p w14:paraId="7ED8036B" w14:textId="40569E94" w:rsidR="00E7457B" w:rsidRDefault="00E7457B" w:rsidP="003D05C0">
            <w:pPr>
              <w:pStyle w:val="Header"/>
              <w:numPr>
                <w:ilvl w:val="0"/>
                <w:numId w:val="51"/>
              </w:numPr>
              <w:tabs>
                <w:tab w:val="clear" w:pos="4320"/>
                <w:tab w:val="clear" w:pos="8640"/>
              </w:tabs>
              <w:rPr>
                <w:rFonts w:asciiTheme="minorHAnsi" w:hAnsiTheme="minorHAnsi"/>
                <w:szCs w:val="18"/>
              </w:rPr>
            </w:pPr>
            <w:r>
              <w:rPr>
                <w:rFonts w:asciiTheme="minorHAnsi" w:hAnsiTheme="minorHAnsi"/>
                <w:szCs w:val="18"/>
              </w:rPr>
              <w:t>Execute</w:t>
            </w:r>
          </w:p>
        </w:tc>
      </w:tr>
      <w:tr w:rsidR="00E7457B" w:rsidRPr="005A5762" w14:paraId="60D69A6D" w14:textId="77777777" w:rsidTr="00E7457B">
        <w:trPr>
          <w:cantSplit/>
        </w:trPr>
        <w:tc>
          <w:tcPr>
            <w:tcW w:w="648" w:type="dxa"/>
          </w:tcPr>
          <w:p w14:paraId="4F4004AC"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6600294D" w14:textId="032DBDDF" w:rsidR="00E7457B" w:rsidRPr="005A5762" w:rsidRDefault="00E7457B" w:rsidP="003D05C0">
            <w:pPr>
              <w:pStyle w:val="Header"/>
              <w:rPr>
                <w:rFonts w:asciiTheme="minorHAnsi" w:hAnsiTheme="minorHAnsi"/>
                <w:szCs w:val="18"/>
              </w:rPr>
            </w:pPr>
            <w:r>
              <w:rPr>
                <w:rFonts w:asciiTheme="minorHAnsi" w:hAnsiTheme="minorHAnsi"/>
                <w:szCs w:val="18"/>
              </w:rPr>
              <w:t>Send MAC IDs to UIQ</w:t>
            </w:r>
          </w:p>
        </w:tc>
        <w:tc>
          <w:tcPr>
            <w:tcW w:w="6840" w:type="dxa"/>
          </w:tcPr>
          <w:p w14:paraId="1A3CB2C9" w14:textId="77777777" w:rsidR="00E7457B" w:rsidRDefault="00E7457B" w:rsidP="003D05C0">
            <w:pPr>
              <w:pStyle w:val="Header"/>
              <w:numPr>
                <w:ilvl w:val="0"/>
                <w:numId w:val="49"/>
              </w:numPr>
              <w:tabs>
                <w:tab w:val="clear" w:pos="4320"/>
                <w:tab w:val="clear" w:pos="8640"/>
              </w:tabs>
              <w:rPr>
                <w:rFonts w:asciiTheme="minorHAnsi" w:hAnsiTheme="minorHAnsi"/>
                <w:szCs w:val="18"/>
              </w:rPr>
            </w:pPr>
            <w:r>
              <w:rPr>
                <w:rFonts w:asciiTheme="minorHAnsi" w:hAnsiTheme="minorHAnsi"/>
                <w:szCs w:val="18"/>
              </w:rPr>
              <w:t>From SAP transaction ZCS_PRG</w:t>
            </w:r>
          </w:p>
          <w:p w14:paraId="25A38388" w14:textId="77777777" w:rsidR="00E7457B" w:rsidRDefault="00E7457B" w:rsidP="003D05C0">
            <w:pPr>
              <w:pStyle w:val="Header"/>
              <w:numPr>
                <w:ilvl w:val="0"/>
                <w:numId w:val="49"/>
              </w:numPr>
              <w:tabs>
                <w:tab w:val="clear" w:pos="4320"/>
                <w:tab w:val="clear" w:pos="8640"/>
              </w:tabs>
              <w:rPr>
                <w:rFonts w:asciiTheme="minorHAnsi" w:hAnsiTheme="minorHAnsi"/>
                <w:szCs w:val="18"/>
              </w:rPr>
            </w:pPr>
            <w:r>
              <w:rPr>
                <w:rFonts w:asciiTheme="minorHAnsi" w:hAnsiTheme="minorHAnsi"/>
                <w:szCs w:val="18"/>
              </w:rPr>
              <w:t>Select processing option: MAC Id report</w:t>
            </w:r>
          </w:p>
          <w:p w14:paraId="0CF9BDAE" w14:textId="77777777" w:rsidR="00E7457B" w:rsidRDefault="00E7457B" w:rsidP="003D05C0">
            <w:pPr>
              <w:pStyle w:val="Header"/>
              <w:numPr>
                <w:ilvl w:val="1"/>
                <w:numId w:val="49"/>
              </w:numPr>
              <w:tabs>
                <w:tab w:val="clear" w:pos="4320"/>
                <w:tab w:val="clear" w:pos="8640"/>
              </w:tabs>
              <w:rPr>
                <w:rFonts w:asciiTheme="minorHAnsi" w:hAnsiTheme="minorHAnsi"/>
                <w:szCs w:val="18"/>
              </w:rPr>
            </w:pPr>
            <w:r>
              <w:rPr>
                <w:rFonts w:asciiTheme="minorHAnsi" w:hAnsiTheme="minorHAnsi"/>
                <w:szCs w:val="18"/>
              </w:rPr>
              <w:t xml:space="preserve">User must select Maximum no. of hits before executing this transaction </w:t>
            </w:r>
          </w:p>
          <w:p w14:paraId="2F3D619D" w14:textId="63EE800F" w:rsidR="00E7457B" w:rsidRPr="00C34E2A" w:rsidRDefault="00E7457B" w:rsidP="00C34E2A">
            <w:pPr>
              <w:pStyle w:val="Header"/>
              <w:numPr>
                <w:ilvl w:val="0"/>
                <w:numId w:val="51"/>
              </w:numPr>
              <w:tabs>
                <w:tab w:val="clear" w:pos="4320"/>
                <w:tab w:val="clear" w:pos="8640"/>
              </w:tabs>
              <w:rPr>
                <w:rFonts w:asciiTheme="minorHAnsi" w:hAnsiTheme="minorHAnsi"/>
                <w:szCs w:val="18"/>
              </w:rPr>
            </w:pPr>
            <w:r>
              <w:rPr>
                <w:rFonts w:asciiTheme="minorHAnsi" w:hAnsiTheme="minorHAnsi"/>
                <w:szCs w:val="18"/>
              </w:rPr>
              <w:t>Execute</w:t>
            </w:r>
          </w:p>
        </w:tc>
      </w:tr>
      <w:tr w:rsidR="00E7457B" w:rsidRPr="005A5762" w14:paraId="47B89835" w14:textId="77777777" w:rsidTr="00E7457B">
        <w:trPr>
          <w:cantSplit/>
        </w:trPr>
        <w:tc>
          <w:tcPr>
            <w:tcW w:w="648" w:type="dxa"/>
          </w:tcPr>
          <w:p w14:paraId="04299F9A"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4BDC97C2" w14:textId="37E88F36" w:rsidR="00E7457B" w:rsidRPr="005A5762" w:rsidRDefault="00E7457B" w:rsidP="003D05C0">
            <w:pPr>
              <w:pStyle w:val="Header"/>
              <w:rPr>
                <w:rFonts w:asciiTheme="minorHAnsi" w:hAnsiTheme="minorHAnsi"/>
                <w:szCs w:val="18"/>
              </w:rPr>
            </w:pPr>
            <w:r>
              <w:rPr>
                <w:rFonts w:asciiTheme="minorHAnsi" w:hAnsiTheme="minorHAnsi"/>
                <w:szCs w:val="18"/>
              </w:rPr>
              <w:t>Decommission Meters</w:t>
            </w:r>
          </w:p>
        </w:tc>
        <w:tc>
          <w:tcPr>
            <w:tcW w:w="6840" w:type="dxa"/>
          </w:tcPr>
          <w:p w14:paraId="52585475" w14:textId="77777777" w:rsidR="00E7457B" w:rsidRDefault="00E7457B" w:rsidP="003D05C0">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Run SAP transaction ZCS_DECOM</w:t>
            </w:r>
          </w:p>
          <w:p w14:paraId="21ACDE41" w14:textId="77777777" w:rsidR="00E7457B" w:rsidRDefault="00E7457B" w:rsidP="003D05C0">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Paste list of meters</w:t>
            </w:r>
          </w:p>
          <w:p w14:paraId="7FD71D9B" w14:textId="77777777" w:rsidR="00E7457B" w:rsidRDefault="00E7457B" w:rsidP="003D05C0">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Execute (will create a single export file per meter that is saved to a folder in SAPIFS)</w:t>
            </w:r>
          </w:p>
          <w:p w14:paraId="68B6CBE2" w14:textId="7A97B3C6" w:rsidR="00E7457B" w:rsidRDefault="00E7457B" w:rsidP="003D05C0">
            <w:pPr>
              <w:pStyle w:val="Header"/>
              <w:numPr>
                <w:ilvl w:val="0"/>
                <w:numId w:val="49"/>
              </w:numPr>
              <w:tabs>
                <w:tab w:val="clear" w:pos="4320"/>
                <w:tab w:val="clear" w:pos="8640"/>
              </w:tabs>
              <w:rPr>
                <w:rFonts w:asciiTheme="minorHAnsi" w:hAnsiTheme="minorHAnsi"/>
                <w:szCs w:val="18"/>
              </w:rPr>
            </w:pPr>
            <w:r>
              <w:rPr>
                <w:rFonts w:asciiTheme="minorHAnsi" w:hAnsiTheme="minorHAnsi"/>
                <w:szCs w:val="18"/>
              </w:rPr>
              <w:t xml:space="preserve">Drop individual files into the </w:t>
            </w:r>
            <w:proofErr w:type="spellStart"/>
            <w:r>
              <w:rPr>
                <w:rFonts w:asciiTheme="minorHAnsi" w:hAnsiTheme="minorHAnsi"/>
                <w:szCs w:val="18"/>
              </w:rPr>
              <w:t>ConfigurationImport</w:t>
            </w:r>
            <w:proofErr w:type="spellEnd"/>
            <w:r>
              <w:rPr>
                <w:rFonts w:asciiTheme="minorHAnsi" w:hAnsiTheme="minorHAnsi"/>
                <w:szCs w:val="18"/>
              </w:rPr>
              <w:t xml:space="preserve"> folder in IEE</w:t>
            </w:r>
          </w:p>
        </w:tc>
      </w:tr>
      <w:tr w:rsidR="00E7457B" w:rsidRPr="005A5762" w14:paraId="69763808" w14:textId="77777777" w:rsidTr="00E7457B">
        <w:trPr>
          <w:cantSplit/>
        </w:trPr>
        <w:tc>
          <w:tcPr>
            <w:tcW w:w="648" w:type="dxa"/>
          </w:tcPr>
          <w:p w14:paraId="535DE849"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54A51894" w14:textId="1A51C8A3" w:rsidR="00E7457B" w:rsidRPr="005A5762" w:rsidRDefault="00E7457B" w:rsidP="003D05C0">
            <w:pPr>
              <w:pStyle w:val="Header"/>
              <w:rPr>
                <w:rFonts w:asciiTheme="minorHAnsi" w:hAnsiTheme="minorHAnsi"/>
                <w:szCs w:val="18"/>
              </w:rPr>
            </w:pPr>
            <w:r>
              <w:rPr>
                <w:rFonts w:asciiTheme="minorHAnsi" w:hAnsiTheme="minorHAnsi"/>
                <w:szCs w:val="18"/>
              </w:rPr>
              <w:t>Check IEE for Decommission</w:t>
            </w:r>
          </w:p>
        </w:tc>
        <w:tc>
          <w:tcPr>
            <w:tcW w:w="6840" w:type="dxa"/>
          </w:tcPr>
          <w:p w14:paraId="5CACBA5C" w14:textId="4166B040" w:rsidR="00E7457B" w:rsidRPr="00E95B91" w:rsidRDefault="00E7457B" w:rsidP="003D05C0">
            <w:pPr>
              <w:pStyle w:val="Header"/>
              <w:numPr>
                <w:ilvl w:val="0"/>
                <w:numId w:val="49"/>
              </w:numPr>
              <w:tabs>
                <w:tab w:val="clear" w:pos="4320"/>
                <w:tab w:val="clear" w:pos="8640"/>
              </w:tabs>
              <w:rPr>
                <w:rFonts w:asciiTheme="minorHAnsi" w:hAnsiTheme="minorHAnsi"/>
                <w:szCs w:val="18"/>
              </w:rPr>
            </w:pPr>
            <w:r>
              <w:rPr>
                <w:rFonts w:asciiTheme="minorHAnsi" w:hAnsiTheme="minorHAnsi"/>
                <w:szCs w:val="18"/>
              </w:rPr>
              <w:t>Work is performed in IEE – details not required</w:t>
            </w:r>
          </w:p>
        </w:tc>
      </w:tr>
      <w:tr w:rsidR="00E7457B" w:rsidRPr="005A5762" w14:paraId="3E17E5CC" w14:textId="77777777" w:rsidTr="00E7457B">
        <w:trPr>
          <w:cantSplit/>
        </w:trPr>
        <w:tc>
          <w:tcPr>
            <w:tcW w:w="648" w:type="dxa"/>
          </w:tcPr>
          <w:p w14:paraId="50689FCA"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58C6F75A" w14:textId="429009E1" w:rsidR="00E7457B" w:rsidRPr="005A5762" w:rsidRDefault="00E7457B" w:rsidP="003D05C0">
            <w:pPr>
              <w:pStyle w:val="Header"/>
              <w:rPr>
                <w:rFonts w:asciiTheme="minorHAnsi" w:hAnsiTheme="minorHAnsi"/>
                <w:szCs w:val="18"/>
              </w:rPr>
            </w:pPr>
            <w:r>
              <w:rPr>
                <w:rFonts w:asciiTheme="minorHAnsi" w:hAnsiTheme="minorHAnsi"/>
                <w:szCs w:val="18"/>
              </w:rPr>
              <w:t>Meter Shop Reprogram Meters</w:t>
            </w:r>
          </w:p>
        </w:tc>
        <w:tc>
          <w:tcPr>
            <w:tcW w:w="6840" w:type="dxa"/>
          </w:tcPr>
          <w:p w14:paraId="640C11E8" w14:textId="33EE2D58" w:rsidR="00E7457B" w:rsidRPr="00324012" w:rsidRDefault="00E7457B" w:rsidP="00324012">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Meter Shop will reprogram meters in UIQ in the A.M.</w:t>
            </w:r>
          </w:p>
        </w:tc>
      </w:tr>
      <w:tr w:rsidR="00E7457B" w:rsidRPr="005A5762" w14:paraId="6F4F0D1D" w14:textId="77777777" w:rsidTr="00E7457B">
        <w:trPr>
          <w:cantSplit/>
        </w:trPr>
        <w:tc>
          <w:tcPr>
            <w:tcW w:w="648" w:type="dxa"/>
          </w:tcPr>
          <w:p w14:paraId="0493C02F"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33406AFF" w14:textId="0259838E" w:rsidR="00E7457B" w:rsidRDefault="00E7457B" w:rsidP="003D05C0">
            <w:pPr>
              <w:pStyle w:val="Header"/>
              <w:rPr>
                <w:rFonts w:asciiTheme="minorHAnsi" w:hAnsiTheme="minorHAnsi"/>
                <w:szCs w:val="18"/>
              </w:rPr>
            </w:pPr>
            <w:r>
              <w:rPr>
                <w:rFonts w:asciiTheme="minorHAnsi" w:hAnsiTheme="minorHAnsi"/>
                <w:szCs w:val="18"/>
              </w:rPr>
              <w:t>IEE Import to Temp Folder</w:t>
            </w:r>
          </w:p>
        </w:tc>
        <w:tc>
          <w:tcPr>
            <w:tcW w:w="6840" w:type="dxa"/>
          </w:tcPr>
          <w:p w14:paraId="49557AA6" w14:textId="2C382688" w:rsidR="00E7457B" w:rsidRDefault="00E7457B" w:rsidP="003D05C0">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IT will redirect the IEE Import to a Temp Folder until reprogramming is completed (happens early in the morning)</w:t>
            </w:r>
          </w:p>
        </w:tc>
      </w:tr>
      <w:tr w:rsidR="00E7457B" w:rsidRPr="005A5762" w14:paraId="7E7642C0" w14:textId="77777777" w:rsidTr="00E7457B">
        <w:trPr>
          <w:cantSplit/>
        </w:trPr>
        <w:tc>
          <w:tcPr>
            <w:tcW w:w="648" w:type="dxa"/>
          </w:tcPr>
          <w:p w14:paraId="215175BF"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4D1ED4FC" w14:textId="69C6D64D" w:rsidR="00E7457B" w:rsidRDefault="00E7457B" w:rsidP="003D05C0">
            <w:pPr>
              <w:pStyle w:val="Header"/>
              <w:rPr>
                <w:rFonts w:asciiTheme="minorHAnsi" w:hAnsiTheme="minorHAnsi"/>
                <w:szCs w:val="18"/>
              </w:rPr>
            </w:pPr>
            <w:r>
              <w:rPr>
                <w:rFonts w:asciiTheme="minorHAnsi" w:hAnsiTheme="minorHAnsi"/>
                <w:szCs w:val="18"/>
              </w:rPr>
              <w:t>Reprogram Meters</w:t>
            </w:r>
          </w:p>
        </w:tc>
        <w:tc>
          <w:tcPr>
            <w:tcW w:w="6840" w:type="dxa"/>
          </w:tcPr>
          <w:p w14:paraId="162EF62F" w14:textId="77777777" w:rsidR="00E7457B" w:rsidRDefault="00E7457B" w:rsidP="003D05C0">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Run SAP transaction ZCS_MRP</w:t>
            </w:r>
          </w:p>
          <w:p w14:paraId="22A71848" w14:textId="77777777" w:rsidR="00E7457B" w:rsidRDefault="00E7457B" w:rsidP="003D05C0">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Paste list of meters into transaction</w:t>
            </w:r>
          </w:p>
          <w:p w14:paraId="7F5B4643" w14:textId="77777777" w:rsidR="00E7457B" w:rsidRDefault="00E7457B" w:rsidP="003D05C0">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Update the effective date = same day as meter reprogramming</w:t>
            </w:r>
          </w:p>
          <w:p w14:paraId="6BA37CD0" w14:textId="77777777" w:rsidR="00E7457B" w:rsidRDefault="00E7457B" w:rsidP="003D05C0">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Execute (will show any exceptions)</w:t>
            </w:r>
          </w:p>
          <w:p w14:paraId="79F816CB" w14:textId="77777777" w:rsidR="00E7457B" w:rsidRDefault="00E7457B" w:rsidP="003D05C0">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Highlight meters to be reprogrammed, then click on meter reprogramming</w:t>
            </w:r>
          </w:p>
          <w:p w14:paraId="32DDB505" w14:textId="3D8F64DB" w:rsidR="00E7457B" w:rsidRPr="00324012" w:rsidRDefault="00E7457B" w:rsidP="00324012">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Output: Messaging that indicates success</w:t>
            </w:r>
          </w:p>
        </w:tc>
      </w:tr>
      <w:tr w:rsidR="00E7457B" w:rsidRPr="005A5762" w14:paraId="79EE3A34" w14:textId="77777777" w:rsidTr="00E7457B">
        <w:trPr>
          <w:cantSplit/>
        </w:trPr>
        <w:tc>
          <w:tcPr>
            <w:tcW w:w="648" w:type="dxa"/>
          </w:tcPr>
          <w:p w14:paraId="1247F50A"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6D904A96" w14:textId="0D42E2FA" w:rsidR="00E7457B" w:rsidRDefault="00E7457B" w:rsidP="003D05C0">
            <w:pPr>
              <w:pStyle w:val="Header"/>
              <w:rPr>
                <w:rFonts w:asciiTheme="minorHAnsi" w:hAnsiTheme="minorHAnsi"/>
                <w:szCs w:val="18"/>
              </w:rPr>
            </w:pPr>
            <w:r>
              <w:rPr>
                <w:rFonts w:asciiTheme="minorHAnsi" w:hAnsiTheme="minorHAnsi"/>
                <w:szCs w:val="18"/>
              </w:rPr>
              <w:t>Check SAP for Reprogramming Success</w:t>
            </w:r>
          </w:p>
        </w:tc>
        <w:tc>
          <w:tcPr>
            <w:tcW w:w="6840" w:type="dxa"/>
          </w:tcPr>
          <w:p w14:paraId="567DAE32" w14:textId="77777777" w:rsidR="00E7457B" w:rsidRDefault="00E7457B" w:rsidP="003D05C0">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Access accounts via SAP transaction ZCSBH and check for the following:</w:t>
            </w:r>
          </w:p>
          <w:p w14:paraId="2E9090B4" w14:textId="77777777" w:rsidR="00E7457B" w:rsidRDefault="00E7457B" w:rsidP="003D05C0">
            <w:pPr>
              <w:pStyle w:val="Header"/>
              <w:numPr>
                <w:ilvl w:val="1"/>
                <w:numId w:val="50"/>
              </w:numPr>
              <w:tabs>
                <w:tab w:val="clear" w:pos="4320"/>
                <w:tab w:val="clear" w:pos="8640"/>
              </w:tabs>
              <w:rPr>
                <w:rFonts w:asciiTheme="minorHAnsi" w:hAnsiTheme="minorHAnsi"/>
                <w:szCs w:val="18"/>
              </w:rPr>
            </w:pPr>
            <w:r>
              <w:rPr>
                <w:rFonts w:asciiTheme="minorHAnsi" w:hAnsiTheme="minorHAnsi"/>
                <w:szCs w:val="18"/>
              </w:rPr>
              <w:t>Meter register group</w:t>
            </w:r>
          </w:p>
          <w:p w14:paraId="7B0C0960" w14:textId="77777777" w:rsidR="00E7457B" w:rsidRDefault="00E7457B" w:rsidP="003D05C0">
            <w:pPr>
              <w:pStyle w:val="Header"/>
              <w:numPr>
                <w:ilvl w:val="1"/>
                <w:numId w:val="50"/>
              </w:numPr>
              <w:tabs>
                <w:tab w:val="clear" w:pos="4320"/>
                <w:tab w:val="clear" w:pos="8640"/>
              </w:tabs>
              <w:rPr>
                <w:rFonts w:asciiTheme="minorHAnsi" w:hAnsiTheme="minorHAnsi"/>
                <w:szCs w:val="18"/>
              </w:rPr>
            </w:pPr>
            <w:r>
              <w:rPr>
                <w:rFonts w:asciiTheme="minorHAnsi" w:hAnsiTheme="minorHAnsi"/>
                <w:szCs w:val="18"/>
              </w:rPr>
              <w:t>Meter swap</w:t>
            </w:r>
          </w:p>
          <w:p w14:paraId="538A410C" w14:textId="17D0ACBA" w:rsidR="00E7457B" w:rsidRPr="001964D0" w:rsidRDefault="00E7457B" w:rsidP="007B252B">
            <w:pPr>
              <w:pStyle w:val="Header"/>
              <w:numPr>
                <w:ilvl w:val="1"/>
                <w:numId w:val="50"/>
              </w:numPr>
              <w:tabs>
                <w:tab w:val="clear" w:pos="4320"/>
                <w:tab w:val="clear" w:pos="8640"/>
              </w:tabs>
              <w:rPr>
                <w:rFonts w:asciiTheme="minorHAnsi" w:hAnsiTheme="minorHAnsi"/>
                <w:szCs w:val="18"/>
              </w:rPr>
            </w:pPr>
            <w:r>
              <w:rPr>
                <w:rFonts w:asciiTheme="minorHAnsi" w:hAnsiTheme="minorHAnsi"/>
                <w:szCs w:val="18"/>
              </w:rPr>
              <w:t>Class overview and profile</w:t>
            </w:r>
          </w:p>
        </w:tc>
      </w:tr>
      <w:tr w:rsidR="00E7457B" w:rsidRPr="005A5762" w14:paraId="1629D851" w14:textId="77777777" w:rsidTr="00E7457B">
        <w:trPr>
          <w:cantSplit/>
        </w:trPr>
        <w:tc>
          <w:tcPr>
            <w:tcW w:w="648" w:type="dxa"/>
          </w:tcPr>
          <w:p w14:paraId="78103D63"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220FF714" w14:textId="14BBCDAC" w:rsidR="00E7457B" w:rsidRDefault="00E7457B" w:rsidP="003D05C0">
            <w:pPr>
              <w:pStyle w:val="Header"/>
              <w:rPr>
                <w:rFonts w:asciiTheme="minorHAnsi" w:hAnsiTheme="minorHAnsi"/>
                <w:szCs w:val="18"/>
              </w:rPr>
            </w:pPr>
            <w:r>
              <w:rPr>
                <w:rFonts w:asciiTheme="minorHAnsi" w:hAnsiTheme="minorHAnsi"/>
                <w:szCs w:val="18"/>
              </w:rPr>
              <w:t>Check IEE for Reprogramming Success</w:t>
            </w:r>
          </w:p>
        </w:tc>
        <w:tc>
          <w:tcPr>
            <w:tcW w:w="6840" w:type="dxa"/>
          </w:tcPr>
          <w:p w14:paraId="59867455" w14:textId="100E0C1C" w:rsidR="00E7457B" w:rsidRPr="00D7666A" w:rsidRDefault="00E7457B" w:rsidP="00D7666A">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Work is performed in IEE – details not required</w:t>
            </w:r>
          </w:p>
        </w:tc>
      </w:tr>
      <w:tr w:rsidR="00E7457B" w:rsidRPr="005A5762" w14:paraId="58F68B3F" w14:textId="77777777" w:rsidTr="00E7457B">
        <w:trPr>
          <w:cantSplit/>
        </w:trPr>
        <w:tc>
          <w:tcPr>
            <w:tcW w:w="648" w:type="dxa"/>
          </w:tcPr>
          <w:p w14:paraId="2007A325"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600A7E3C" w14:textId="61947EAE" w:rsidR="00E7457B" w:rsidRDefault="00E7457B" w:rsidP="003D05C0">
            <w:pPr>
              <w:pStyle w:val="Header"/>
              <w:rPr>
                <w:rFonts w:asciiTheme="minorHAnsi" w:hAnsiTheme="minorHAnsi"/>
                <w:szCs w:val="18"/>
              </w:rPr>
            </w:pPr>
            <w:r>
              <w:rPr>
                <w:rFonts w:asciiTheme="minorHAnsi" w:hAnsiTheme="minorHAnsi"/>
                <w:szCs w:val="18"/>
              </w:rPr>
              <w:t xml:space="preserve">Reattach Meters </w:t>
            </w:r>
            <w:r w:rsidRPr="00AB38AC">
              <w:rPr>
                <w:rFonts w:asciiTheme="minorHAnsi" w:hAnsiTheme="minorHAnsi"/>
                <w:szCs w:val="18"/>
              </w:rPr>
              <w:t xml:space="preserve">Not Reprogrammed </w:t>
            </w:r>
          </w:p>
        </w:tc>
        <w:tc>
          <w:tcPr>
            <w:tcW w:w="6840" w:type="dxa"/>
          </w:tcPr>
          <w:p w14:paraId="0D999BB1" w14:textId="0298AD65" w:rsidR="00E7457B" w:rsidRDefault="00E7457B" w:rsidP="00AE450B">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Work is performed in IEE – details not required</w:t>
            </w:r>
          </w:p>
        </w:tc>
      </w:tr>
      <w:tr w:rsidR="00E7457B" w:rsidRPr="005A5762" w14:paraId="29E6F911" w14:textId="77777777" w:rsidTr="00E7457B">
        <w:trPr>
          <w:cantSplit/>
        </w:trPr>
        <w:tc>
          <w:tcPr>
            <w:tcW w:w="648" w:type="dxa"/>
          </w:tcPr>
          <w:p w14:paraId="71BDCD56"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197B5926" w14:textId="6AEE91E5" w:rsidR="00E7457B" w:rsidRDefault="00E7457B" w:rsidP="003D05C0">
            <w:pPr>
              <w:pStyle w:val="Header"/>
              <w:rPr>
                <w:rFonts w:asciiTheme="minorHAnsi" w:hAnsiTheme="minorHAnsi"/>
                <w:szCs w:val="18"/>
              </w:rPr>
            </w:pPr>
            <w:r>
              <w:rPr>
                <w:rFonts w:asciiTheme="minorHAnsi" w:hAnsiTheme="minorHAnsi"/>
                <w:szCs w:val="18"/>
              </w:rPr>
              <w:t>Send Email to Run Compare Report</w:t>
            </w:r>
          </w:p>
        </w:tc>
        <w:tc>
          <w:tcPr>
            <w:tcW w:w="6840" w:type="dxa"/>
          </w:tcPr>
          <w:p w14:paraId="2C17D8DA" w14:textId="46505EC8" w:rsidR="00E7457B" w:rsidRDefault="00E7457B" w:rsidP="003D05C0">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 xml:space="preserve">Email is sent to Information Technology to run the </w:t>
            </w:r>
            <w:proofErr w:type="spellStart"/>
            <w:r>
              <w:rPr>
                <w:rFonts w:asciiTheme="minorHAnsi" w:hAnsiTheme="minorHAnsi"/>
                <w:szCs w:val="18"/>
              </w:rPr>
              <w:t>SAP_IEE_UiQ</w:t>
            </w:r>
            <w:proofErr w:type="spellEnd"/>
            <w:r>
              <w:rPr>
                <w:rFonts w:asciiTheme="minorHAnsi" w:hAnsiTheme="minorHAnsi"/>
                <w:szCs w:val="18"/>
              </w:rPr>
              <w:t xml:space="preserve"> Compare report </w:t>
            </w:r>
          </w:p>
        </w:tc>
      </w:tr>
      <w:tr w:rsidR="00E7457B" w:rsidRPr="005A5762" w14:paraId="7D39E937" w14:textId="77777777" w:rsidTr="00E7457B">
        <w:trPr>
          <w:cantSplit/>
        </w:trPr>
        <w:tc>
          <w:tcPr>
            <w:tcW w:w="648" w:type="dxa"/>
          </w:tcPr>
          <w:p w14:paraId="640AEB7D"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11F8F84C" w14:textId="00C198AB" w:rsidR="00E7457B" w:rsidRDefault="00E7457B" w:rsidP="003D05C0">
            <w:pPr>
              <w:pStyle w:val="Header"/>
              <w:rPr>
                <w:rFonts w:asciiTheme="minorHAnsi" w:hAnsiTheme="minorHAnsi"/>
                <w:szCs w:val="18"/>
              </w:rPr>
            </w:pPr>
            <w:r>
              <w:rPr>
                <w:rFonts w:asciiTheme="minorHAnsi" w:hAnsiTheme="minorHAnsi"/>
                <w:szCs w:val="18"/>
              </w:rPr>
              <w:t>Run Compare Report</w:t>
            </w:r>
          </w:p>
        </w:tc>
        <w:tc>
          <w:tcPr>
            <w:tcW w:w="6840" w:type="dxa"/>
          </w:tcPr>
          <w:p w14:paraId="175A45F1" w14:textId="6AF60471" w:rsidR="00E7457B" w:rsidRDefault="00E7457B" w:rsidP="003D05C0">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 xml:space="preserve">Report is run in the background in SAP and takes multiple hours to complete </w:t>
            </w:r>
          </w:p>
        </w:tc>
      </w:tr>
      <w:tr w:rsidR="00E7457B" w:rsidRPr="005A5762" w14:paraId="559D3F69" w14:textId="77777777" w:rsidTr="00E7457B">
        <w:trPr>
          <w:cantSplit/>
        </w:trPr>
        <w:tc>
          <w:tcPr>
            <w:tcW w:w="648" w:type="dxa"/>
          </w:tcPr>
          <w:p w14:paraId="6BC43E9D"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62A310E8" w14:textId="4CAEA8AF" w:rsidR="00E7457B" w:rsidRDefault="00E7457B" w:rsidP="003D05C0">
            <w:pPr>
              <w:pStyle w:val="Header"/>
              <w:rPr>
                <w:rFonts w:asciiTheme="minorHAnsi" w:hAnsiTheme="minorHAnsi"/>
                <w:szCs w:val="18"/>
              </w:rPr>
            </w:pPr>
            <w:r>
              <w:rPr>
                <w:rFonts w:asciiTheme="minorHAnsi" w:hAnsiTheme="minorHAnsi"/>
                <w:szCs w:val="18"/>
              </w:rPr>
              <w:t>Review Compare Report &amp; Work Exceptions</w:t>
            </w:r>
          </w:p>
        </w:tc>
        <w:tc>
          <w:tcPr>
            <w:tcW w:w="6840" w:type="dxa"/>
          </w:tcPr>
          <w:p w14:paraId="24CC887F" w14:textId="47C70AFD" w:rsidR="00E7457B" w:rsidRDefault="00E7457B" w:rsidP="003D05C0">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Review the SAP_IEE_UIQ Compare Report – this report displays mismatches in meter configuration between the 3 systems.</w:t>
            </w:r>
          </w:p>
        </w:tc>
      </w:tr>
      <w:tr w:rsidR="00E7457B" w:rsidRPr="005A5762" w14:paraId="190926C2" w14:textId="77777777" w:rsidTr="00E7457B">
        <w:trPr>
          <w:cantSplit/>
        </w:trPr>
        <w:tc>
          <w:tcPr>
            <w:tcW w:w="648" w:type="dxa"/>
          </w:tcPr>
          <w:p w14:paraId="542AAAC5" w14:textId="77777777" w:rsidR="00E7457B" w:rsidRDefault="00E7457B" w:rsidP="003D05C0">
            <w:pPr>
              <w:pStyle w:val="Header"/>
              <w:tabs>
                <w:tab w:val="clear" w:pos="4320"/>
                <w:tab w:val="clear" w:pos="8640"/>
              </w:tabs>
              <w:jc w:val="center"/>
              <w:rPr>
                <w:rFonts w:asciiTheme="minorHAnsi" w:hAnsiTheme="minorHAnsi"/>
                <w:szCs w:val="18"/>
              </w:rPr>
            </w:pPr>
          </w:p>
        </w:tc>
        <w:tc>
          <w:tcPr>
            <w:tcW w:w="2430" w:type="dxa"/>
          </w:tcPr>
          <w:p w14:paraId="03E62FA5" w14:textId="4694A6AF" w:rsidR="00E7457B" w:rsidRDefault="00E7457B" w:rsidP="003D05C0">
            <w:pPr>
              <w:pStyle w:val="Header"/>
              <w:rPr>
                <w:rFonts w:asciiTheme="minorHAnsi" w:hAnsiTheme="minorHAnsi"/>
                <w:szCs w:val="18"/>
              </w:rPr>
            </w:pPr>
            <w:r>
              <w:rPr>
                <w:rFonts w:asciiTheme="minorHAnsi" w:hAnsiTheme="minorHAnsi"/>
                <w:szCs w:val="18"/>
              </w:rPr>
              <w:t>Check Billing &amp; Invoicing Success</w:t>
            </w:r>
          </w:p>
        </w:tc>
        <w:tc>
          <w:tcPr>
            <w:tcW w:w="6840" w:type="dxa"/>
          </w:tcPr>
          <w:p w14:paraId="30BE8BE2" w14:textId="491CE8E7" w:rsidR="00E7457B" w:rsidRDefault="00E7457B" w:rsidP="003D05C0">
            <w:pPr>
              <w:pStyle w:val="Header"/>
              <w:numPr>
                <w:ilvl w:val="0"/>
                <w:numId w:val="50"/>
              </w:numPr>
              <w:tabs>
                <w:tab w:val="clear" w:pos="4320"/>
                <w:tab w:val="clear" w:pos="8640"/>
              </w:tabs>
              <w:rPr>
                <w:rFonts w:asciiTheme="minorHAnsi" w:hAnsiTheme="minorHAnsi"/>
                <w:szCs w:val="18"/>
              </w:rPr>
            </w:pPr>
            <w:r>
              <w:rPr>
                <w:rFonts w:asciiTheme="minorHAnsi" w:hAnsiTheme="minorHAnsi"/>
                <w:szCs w:val="18"/>
              </w:rPr>
              <w:t>Access SAP transaction ZCSBH and review invoices to ensure accounts billed/invoiced correctly after meter reprogramming</w:t>
            </w:r>
          </w:p>
        </w:tc>
      </w:tr>
    </w:tbl>
    <w:p w14:paraId="118CE0C0" w14:textId="77777777" w:rsidR="00BB4013" w:rsidRDefault="00BB4013">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840"/>
      </w:tblGrid>
      <w:tr w:rsidR="009F2358" w:rsidRPr="00D870BC" w14:paraId="1630CBAE" w14:textId="77777777" w:rsidTr="001073F6">
        <w:trPr>
          <w:cantSplit/>
          <w:tblHeader/>
        </w:trPr>
        <w:tc>
          <w:tcPr>
            <w:tcW w:w="9918" w:type="dxa"/>
            <w:gridSpan w:val="3"/>
            <w:shd w:val="clear" w:color="auto" w:fill="E36C0A" w:themeFill="accent6" w:themeFillShade="BF"/>
          </w:tcPr>
          <w:p w14:paraId="09A83CCA" w14:textId="77777777"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Rules</w:t>
            </w:r>
          </w:p>
        </w:tc>
      </w:tr>
      <w:tr w:rsidR="000034C3" w:rsidRPr="005A5762" w14:paraId="620618E2" w14:textId="77777777" w:rsidTr="001073F6">
        <w:trPr>
          <w:cantSplit/>
        </w:trPr>
        <w:tc>
          <w:tcPr>
            <w:tcW w:w="648" w:type="dxa"/>
          </w:tcPr>
          <w:p w14:paraId="690291D3" w14:textId="77777777" w:rsidR="000034C3" w:rsidRPr="005A5762" w:rsidRDefault="000034C3" w:rsidP="000034C3">
            <w:pPr>
              <w:rPr>
                <w:rFonts w:asciiTheme="minorHAnsi" w:hAnsiTheme="minorHAnsi"/>
                <w:b/>
                <w:szCs w:val="18"/>
              </w:rPr>
            </w:pPr>
            <w:r w:rsidRPr="005A5762">
              <w:rPr>
                <w:rFonts w:asciiTheme="minorHAnsi" w:hAnsiTheme="minorHAnsi"/>
                <w:b/>
                <w:szCs w:val="18"/>
              </w:rPr>
              <w:lastRenderedPageBreak/>
              <w:t>Id</w:t>
            </w:r>
          </w:p>
        </w:tc>
        <w:tc>
          <w:tcPr>
            <w:tcW w:w="2430" w:type="dxa"/>
          </w:tcPr>
          <w:p w14:paraId="22A12DA9"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840" w:type="dxa"/>
          </w:tcPr>
          <w:p w14:paraId="1C61765A"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274371" w:rsidRPr="005A5762" w14:paraId="73564CD2" w14:textId="77777777" w:rsidTr="001073F6">
        <w:trPr>
          <w:cantSplit/>
        </w:trPr>
        <w:tc>
          <w:tcPr>
            <w:tcW w:w="648" w:type="dxa"/>
          </w:tcPr>
          <w:p w14:paraId="48BF241A" w14:textId="77777777" w:rsidR="00274371" w:rsidRPr="005A5762" w:rsidRDefault="00274371" w:rsidP="000034C3">
            <w:pPr>
              <w:rPr>
                <w:rFonts w:asciiTheme="minorHAnsi" w:hAnsiTheme="minorHAnsi"/>
                <w:b/>
                <w:szCs w:val="18"/>
              </w:rPr>
            </w:pPr>
          </w:p>
        </w:tc>
        <w:tc>
          <w:tcPr>
            <w:tcW w:w="2430" w:type="dxa"/>
          </w:tcPr>
          <w:p w14:paraId="67D8E4AA" w14:textId="3455E803" w:rsidR="00274371" w:rsidRPr="00C34E2A" w:rsidRDefault="00274371" w:rsidP="000034C3">
            <w:pPr>
              <w:rPr>
                <w:rFonts w:asciiTheme="minorHAnsi" w:hAnsiTheme="minorHAnsi"/>
                <w:bCs/>
                <w:szCs w:val="18"/>
              </w:rPr>
            </w:pPr>
            <w:r w:rsidRPr="00C34E2A">
              <w:rPr>
                <w:rFonts w:asciiTheme="minorHAnsi" w:hAnsiTheme="minorHAnsi"/>
                <w:bCs/>
                <w:szCs w:val="18"/>
              </w:rPr>
              <w:t>Identify Target</w:t>
            </w:r>
            <w:r w:rsidR="00BF3176" w:rsidRPr="00C34E2A">
              <w:rPr>
                <w:rFonts w:asciiTheme="minorHAnsi" w:hAnsiTheme="minorHAnsi"/>
                <w:bCs/>
                <w:szCs w:val="18"/>
              </w:rPr>
              <w:t xml:space="preserve"> Cycles &amp; Meters</w:t>
            </w:r>
          </w:p>
        </w:tc>
        <w:tc>
          <w:tcPr>
            <w:tcW w:w="6840" w:type="dxa"/>
          </w:tcPr>
          <w:p w14:paraId="06C94B31" w14:textId="634029DF" w:rsidR="00274371" w:rsidRPr="00C34E2A" w:rsidRDefault="00BF3176" w:rsidP="00C34E2A">
            <w:pPr>
              <w:pStyle w:val="Header"/>
              <w:numPr>
                <w:ilvl w:val="0"/>
                <w:numId w:val="46"/>
              </w:numPr>
              <w:rPr>
                <w:rFonts w:asciiTheme="minorHAnsi" w:hAnsiTheme="minorHAnsi"/>
                <w:b/>
                <w:szCs w:val="18"/>
              </w:rPr>
            </w:pPr>
            <w:r w:rsidRPr="00C34E2A">
              <w:rPr>
                <w:rFonts w:asciiTheme="minorHAnsi" w:hAnsiTheme="minorHAnsi"/>
                <w:szCs w:val="18"/>
              </w:rPr>
              <w:t>Cannot select cycles that are in the prep window</w:t>
            </w:r>
          </w:p>
        </w:tc>
      </w:tr>
      <w:tr w:rsidR="00993A7F" w:rsidRPr="005A5762" w14:paraId="4651E263" w14:textId="77777777" w:rsidTr="001073F6">
        <w:trPr>
          <w:cantSplit/>
        </w:trPr>
        <w:tc>
          <w:tcPr>
            <w:tcW w:w="648" w:type="dxa"/>
          </w:tcPr>
          <w:p w14:paraId="1EF58D2A" w14:textId="4881FBE5" w:rsidR="00993A7F" w:rsidRDefault="00993A7F" w:rsidP="00993A7F">
            <w:pPr>
              <w:pStyle w:val="Header"/>
              <w:tabs>
                <w:tab w:val="clear" w:pos="4320"/>
                <w:tab w:val="clear" w:pos="8640"/>
              </w:tabs>
              <w:jc w:val="center"/>
              <w:rPr>
                <w:rFonts w:asciiTheme="minorHAnsi" w:hAnsiTheme="minorHAnsi"/>
                <w:szCs w:val="18"/>
              </w:rPr>
            </w:pPr>
          </w:p>
        </w:tc>
        <w:tc>
          <w:tcPr>
            <w:tcW w:w="2430" w:type="dxa"/>
          </w:tcPr>
          <w:p w14:paraId="4D354FC9" w14:textId="556408E5" w:rsidR="00224E76" w:rsidRPr="00B23732" w:rsidRDefault="006362E2" w:rsidP="00993A7F">
            <w:pPr>
              <w:pStyle w:val="Header"/>
              <w:rPr>
                <w:rFonts w:asciiTheme="minorHAnsi" w:hAnsiTheme="minorHAnsi"/>
                <w:szCs w:val="18"/>
              </w:rPr>
            </w:pPr>
            <w:r>
              <w:rPr>
                <w:rFonts w:asciiTheme="minorHAnsi" w:hAnsiTheme="minorHAnsi"/>
                <w:szCs w:val="18"/>
              </w:rPr>
              <w:t>Resolve Exceptions</w:t>
            </w:r>
          </w:p>
        </w:tc>
        <w:tc>
          <w:tcPr>
            <w:tcW w:w="6840" w:type="dxa"/>
          </w:tcPr>
          <w:p w14:paraId="1142AF75" w14:textId="55E216E6" w:rsidR="00993A7F" w:rsidRPr="00B23732" w:rsidRDefault="006362E2" w:rsidP="00EF6C92">
            <w:pPr>
              <w:pStyle w:val="Header"/>
              <w:numPr>
                <w:ilvl w:val="0"/>
                <w:numId w:val="46"/>
              </w:numPr>
              <w:rPr>
                <w:rFonts w:asciiTheme="minorHAnsi" w:hAnsiTheme="minorHAnsi"/>
                <w:szCs w:val="18"/>
              </w:rPr>
            </w:pPr>
            <w:r>
              <w:rPr>
                <w:rFonts w:asciiTheme="minorHAnsi" w:hAnsiTheme="minorHAnsi"/>
                <w:szCs w:val="18"/>
              </w:rPr>
              <w:t>Do not reverse an open bill order</w:t>
            </w:r>
          </w:p>
        </w:tc>
      </w:tr>
      <w:tr w:rsidR="00324012" w:rsidRPr="005A5762" w14:paraId="737F08AA" w14:textId="77777777" w:rsidTr="001073F6">
        <w:trPr>
          <w:cantSplit/>
        </w:trPr>
        <w:tc>
          <w:tcPr>
            <w:tcW w:w="648" w:type="dxa"/>
          </w:tcPr>
          <w:p w14:paraId="395A054C" w14:textId="77777777" w:rsidR="00324012" w:rsidRDefault="00324012" w:rsidP="00993A7F">
            <w:pPr>
              <w:pStyle w:val="Header"/>
              <w:tabs>
                <w:tab w:val="clear" w:pos="4320"/>
                <w:tab w:val="clear" w:pos="8640"/>
              </w:tabs>
              <w:jc w:val="center"/>
              <w:rPr>
                <w:rFonts w:asciiTheme="minorHAnsi" w:hAnsiTheme="minorHAnsi"/>
                <w:szCs w:val="18"/>
              </w:rPr>
            </w:pPr>
          </w:p>
        </w:tc>
        <w:tc>
          <w:tcPr>
            <w:tcW w:w="2430" w:type="dxa"/>
          </w:tcPr>
          <w:p w14:paraId="4D8A10D8" w14:textId="16757C58" w:rsidR="00324012" w:rsidRDefault="00324012" w:rsidP="00993A7F">
            <w:pPr>
              <w:pStyle w:val="Header"/>
              <w:rPr>
                <w:rFonts w:asciiTheme="minorHAnsi" w:hAnsiTheme="minorHAnsi"/>
                <w:szCs w:val="18"/>
              </w:rPr>
            </w:pPr>
            <w:r>
              <w:rPr>
                <w:rFonts w:asciiTheme="minorHAnsi" w:hAnsiTheme="minorHAnsi"/>
                <w:szCs w:val="18"/>
              </w:rPr>
              <w:t>Decommission Meters</w:t>
            </w:r>
          </w:p>
        </w:tc>
        <w:tc>
          <w:tcPr>
            <w:tcW w:w="6840" w:type="dxa"/>
          </w:tcPr>
          <w:p w14:paraId="44B51F50" w14:textId="4D18ECB3" w:rsidR="00324012" w:rsidRDefault="00324012" w:rsidP="00B00698">
            <w:pPr>
              <w:pStyle w:val="Header"/>
              <w:numPr>
                <w:ilvl w:val="0"/>
                <w:numId w:val="46"/>
              </w:numPr>
              <w:rPr>
                <w:rFonts w:asciiTheme="minorHAnsi" w:hAnsiTheme="minorHAnsi"/>
                <w:szCs w:val="18"/>
              </w:rPr>
            </w:pPr>
            <w:r>
              <w:rPr>
                <w:rFonts w:asciiTheme="minorHAnsi" w:hAnsiTheme="minorHAnsi"/>
                <w:szCs w:val="18"/>
              </w:rPr>
              <w:t>Must decommission meter to prevent the creation of 15 or 60 minute buckets</w:t>
            </w:r>
          </w:p>
        </w:tc>
      </w:tr>
      <w:tr w:rsidR="00324012" w:rsidRPr="005A5762" w14:paraId="4C37F299" w14:textId="77777777" w:rsidTr="001073F6">
        <w:trPr>
          <w:cantSplit/>
        </w:trPr>
        <w:tc>
          <w:tcPr>
            <w:tcW w:w="648" w:type="dxa"/>
          </w:tcPr>
          <w:p w14:paraId="35BAA121" w14:textId="77777777" w:rsidR="00324012" w:rsidRDefault="00324012" w:rsidP="00993A7F">
            <w:pPr>
              <w:pStyle w:val="Header"/>
              <w:tabs>
                <w:tab w:val="clear" w:pos="4320"/>
                <w:tab w:val="clear" w:pos="8640"/>
              </w:tabs>
              <w:jc w:val="center"/>
              <w:rPr>
                <w:rFonts w:asciiTheme="minorHAnsi" w:hAnsiTheme="minorHAnsi"/>
                <w:szCs w:val="18"/>
              </w:rPr>
            </w:pPr>
          </w:p>
        </w:tc>
        <w:tc>
          <w:tcPr>
            <w:tcW w:w="2430" w:type="dxa"/>
          </w:tcPr>
          <w:p w14:paraId="53C43366" w14:textId="24897EB2" w:rsidR="00324012" w:rsidRDefault="00324012" w:rsidP="00993A7F">
            <w:pPr>
              <w:pStyle w:val="Header"/>
              <w:rPr>
                <w:rFonts w:asciiTheme="minorHAnsi" w:hAnsiTheme="minorHAnsi"/>
                <w:szCs w:val="18"/>
              </w:rPr>
            </w:pPr>
            <w:r>
              <w:rPr>
                <w:rFonts w:asciiTheme="minorHAnsi" w:hAnsiTheme="minorHAnsi"/>
                <w:szCs w:val="18"/>
              </w:rPr>
              <w:t>Meter Shop Reprograms Meters</w:t>
            </w:r>
          </w:p>
        </w:tc>
        <w:tc>
          <w:tcPr>
            <w:tcW w:w="6840" w:type="dxa"/>
          </w:tcPr>
          <w:p w14:paraId="28F4A3AD" w14:textId="1A41F80B" w:rsidR="00324012" w:rsidRDefault="00324012" w:rsidP="00B00698">
            <w:pPr>
              <w:pStyle w:val="Header"/>
              <w:numPr>
                <w:ilvl w:val="0"/>
                <w:numId w:val="46"/>
              </w:numPr>
              <w:rPr>
                <w:rFonts w:asciiTheme="minorHAnsi" w:hAnsiTheme="minorHAnsi"/>
                <w:szCs w:val="18"/>
              </w:rPr>
            </w:pPr>
            <w:r>
              <w:rPr>
                <w:rFonts w:asciiTheme="minorHAnsi" w:hAnsiTheme="minorHAnsi"/>
                <w:szCs w:val="18"/>
              </w:rPr>
              <w:t>Must be completed the morning of the selected reprogramming date</w:t>
            </w:r>
          </w:p>
        </w:tc>
      </w:tr>
      <w:tr w:rsidR="001964D0" w:rsidRPr="005A5762" w14:paraId="14098DA4" w14:textId="77777777" w:rsidTr="001073F6">
        <w:trPr>
          <w:cantSplit/>
        </w:trPr>
        <w:tc>
          <w:tcPr>
            <w:tcW w:w="648" w:type="dxa"/>
          </w:tcPr>
          <w:p w14:paraId="79A9F5C7" w14:textId="77777777" w:rsidR="001964D0" w:rsidRDefault="001964D0" w:rsidP="00993A7F">
            <w:pPr>
              <w:pStyle w:val="Header"/>
              <w:tabs>
                <w:tab w:val="clear" w:pos="4320"/>
                <w:tab w:val="clear" w:pos="8640"/>
              </w:tabs>
              <w:jc w:val="center"/>
              <w:rPr>
                <w:rFonts w:asciiTheme="minorHAnsi" w:hAnsiTheme="minorHAnsi"/>
                <w:szCs w:val="18"/>
              </w:rPr>
            </w:pPr>
          </w:p>
        </w:tc>
        <w:tc>
          <w:tcPr>
            <w:tcW w:w="2430" w:type="dxa"/>
          </w:tcPr>
          <w:p w14:paraId="0846C39D" w14:textId="3723EF45" w:rsidR="001964D0" w:rsidRDefault="001964D0" w:rsidP="00993A7F">
            <w:pPr>
              <w:pStyle w:val="Header"/>
              <w:rPr>
                <w:rFonts w:asciiTheme="minorHAnsi" w:hAnsiTheme="minorHAnsi"/>
                <w:szCs w:val="18"/>
              </w:rPr>
            </w:pPr>
            <w:r>
              <w:rPr>
                <w:rFonts w:asciiTheme="minorHAnsi" w:hAnsiTheme="minorHAnsi"/>
                <w:szCs w:val="18"/>
              </w:rPr>
              <w:t>IEE Import to Temp Folder</w:t>
            </w:r>
          </w:p>
        </w:tc>
        <w:tc>
          <w:tcPr>
            <w:tcW w:w="6840" w:type="dxa"/>
          </w:tcPr>
          <w:p w14:paraId="1DCB1C4E" w14:textId="0EBB042D" w:rsidR="001964D0" w:rsidRDefault="001964D0" w:rsidP="00B00698">
            <w:pPr>
              <w:pStyle w:val="Header"/>
              <w:numPr>
                <w:ilvl w:val="0"/>
                <w:numId w:val="46"/>
              </w:numPr>
              <w:rPr>
                <w:rFonts w:asciiTheme="minorHAnsi" w:hAnsiTheme="minorHAnsi"/>
                <w:szCs w:val="18"/>
              </w:rPr>
            </w:pPr>
            <w:r>
              <w:rPr>
                <w:rFonts w:asciiTheme="minorHAnsi" w:hAnsiTheme="minorHAnsi"/>
                <w:szCs w:val="18"/>
              </w:rPr>
              <w:t>Must be completed in the A.M. to prevent data import issues</w:t>
            </w:r>
          </w:p>
        </w:tc>
      </w:tr>
      <w:tr w:rsidR="00277D6E" w:rsidRPr="005A5762" w14:paraId="5E2317D0" w14:textId="77777777" w:rsidTr="001073F6">
        <w:trPr>
          <w:cantSplit/>
        </w:trPr>
        <w:tc>
          <w:tcPr>
            <w:tcW w:w="648" w:type="dxa"/>
          </w:tcPr>
          <w:p w14:paraId="6EA4408B" w14:textId="6DCA1030" w:rsidR="00277D6E" w:rsidRDefault="00277D6E" w:rsidP="00993A7F">
            <w:pPr>
              <w:pStyle w:val="Header"/>
              <w:tabs>
                <w:tab w:val="clear" w:pos="4320"/>
                <w:tab w:val="clear" w:pos="8640"/>
              </w:tabs>
              <w:jc w:val="center"/>
              <w:rPr>
                <w:rFonts w:asciiTheme="minorHAnsi" w:hAnsiTheme="minorHAnsi"/>
                <w:szCs w:val="18"/>
              </w:rPr>
            </w:pPr>
          </w:p>
        </w:tc>
        <w:tc>
          <w:tcPr>
            <w:tcW w:w="2430" w:type="dxa"/>
          </w:tcPr>
          <w:p w14:paraId="2E4D0A0F" w14:textId="28C02FA9" w:rsidR="00277D6E" w:rsidRDefault="00B00698" w:rsidP="00993A7F">
            <w:pPr>
              <w:pStyle w:val="Header"/>
              <w:rPr>
                <w:rFonts w:asciiTheme="minorHAnsi" w:hAnsiTheme="minorHAnsi"/>
                <w:szCs w:val="18"/>
              </w:rPr>
            </w:pPr>
            <w:r>
              <w:rPr>
                <w:rFonts w:asciiTheme="minorHAnsi" w:hAnsiTheme="minorHAnsi"/>
                <w:szCs w:val="18"/>
              </w:rPr>
              <w:t>Reprogram Meter</w:t>
            </w:r>
          </w:p>
        </w:tc>
        <w:tc>
          <w:tcPr>
            <w:tcW w:w="6840" w:type="dxa"/>
          </w:tcPr>
          <w:p w14:paraId="5C87BB23" w14:textId="356C2921" w:rsidR="00277D6E" w:rsidRPr="00993A7F" w:rsidRDefault="00B00698" w:rsidP="00B00698">
            <w:pPr>
              <w:pStyle w:val="Header"/>
              <w:numPr>
                <w:ilvl w:val="0"/>
                <w:numId w:val="46"/>
              </w:numPr>
              <w:rPr>
                <w:rFonts w:asciiTheme="minorHAnsi" w:hAnsiTheme="minorHAnsi"/>
                <w:szCs w:val="18"/>
              </w:rPr>
            </w:pPr>
            <w:r>
              <w:rPr>
                <w:rFonts w:asciiTheme="minorHAnsi" w:hAnsiTheme="minorHAnsi"/>
                <w:szCs w:val="18"/>
              </w:rPr>
              <w:t>Must be done the same day meters are reprogrammed in UIQ by Meter Shop</w:t>
            </w:r>
          </w:p>
        </w:tc>
      </w:tr>
    </w:tbl>
    <w:p w14:paraId="625E4C84" w14:textId="77777777" w:rsidR="009F2358" w:rsidRDefault="009F2358">
      <w:pPr>
        <w:pStyle w:val="Header"/>
        <w:tabs>
          <w:tab w:val="clear" w:pos="4320"/>
          <w:tab w:val="clear" w:pos="8640"/>
        </w:tabs>
        <w:jc w:val="both"/>
        <w:rPr>
          <w:rFonts w:asciiTheme="minorHAnsi" w:hAnsiTheme="minorHAnsi"/>
          <w:b/>
          <w:szCs w:val="18"/>
        </w:rPr>
      </w:pPr>
    </w:p>
    <w:p w14:paraId="039ED12F" w14:textId="77777777" w:rsidR="00C9780D" w:rsidRDefault="00C9780D">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960"/>
      </w:tblGrid>
      <w:tr w:rsidR="00891002" w:rsidRPr="00D870BC" w14:paraId="395409D9" w14:textId="77777777" w:rsidTr="008E7260">
        <w:tc>
          <w:tcPr>
            <w:tcW w:w="1188" w:type="dxa"/>
            <w:shd w:val="clear" w:color="auto" w:fill="E36C0A" w:themeFill="accent6" w:themeFillShade="BF"/>
          </w:tcPr>
          <w:p w14:paraId="00E5D2FA" w14:textId="77777777" w:rsidR="00891002" w:rsidRPr="00617201" w:rsidRDefault="00891002" w:rsidP="00416C75">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Pr="00D870BC">
              <w:rPr>
                <w:rFonts w:asciiTheme="minorHAnsi" w:hAnsiTheme="minorHAnsi"/>
                <w:b/>
                <w:color w:val="FFFFFF" w:themeColor="background1"/>
                <w:sz w:val="22"/>
                <w:szCs w:val="18"/>
              </w:rPr>
              <w:t>Event</w:t>
            </w:r>
          </w:p>
        </w:tc>
        <w:tc>
          <w:tcPr>
            <w:tcW w:w="8730" w:type="dxa"/>
            <w:gridSpan w:val="2"/>
            <w:shd w:val="clear" w:color="auto" w:fill="E36C0A" w:themeFill="accent6" w:themeFillShade="BF"/>
          </w:tcPr>
          <w:p w14:paraId="0BDB79EB"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Pr>
                <w:rFonts w:asciiTheme="minorHAnsi" w:hAnsiTheme="minorHAnsi"/>
                <w:b/>
                <w:color w:val="FFFFFF" w:themeColor="background1"/>
                <w:sz w:val="22"/>
                <w:szCs w:val="18"/>
              </w:rPr>
              <w:t xml:space="preserve">, Rules, and Regulations </w:t>
            </w:r>
          </w:p>
          <w:p w14:paraId="7DE0EF94"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891002" w:rsidRPr="005A5762" w14:paraId="6866BA91" w14:textId="77777777" w:rsidTr="008E7260">
        <w:tc>
          <w:tcPr>
            <w:tcW w:w="1188" w:type="dxa"/>
          </w:tcPr>
          <w:p w14:paraId="680A9C7A" w14:textId="77777777" w:rsidR="00891002" w:rsidRPr="00A26F0D" w:rsidRDefault="00891002" w:rsidP="00416C75">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7A21DB91" w14:textId="77777777" w:rsidR="00891002" w:rsidRPr="00A26F0D" w:rsidRDefault="00891002" w:rsidP="00416C75">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960" w:type="dxa"/>
          </w:tcPr>
          <w:p w14:paraId="7FF1556A" w14:textId="77777777" w:rsidR="00891002" w:rsidRPr="00A26F0D" w:rsidRDefault="00891002" w:rsidP="00416C75">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Pr>
                <w:rFonts w:asciiTheme="minorHAnsi" w:hAnsiTheme="minorHAnsi"/>
                <w:b/>
                <w:szCs w:val="18"/>
              </w:rPr>
              <w:t>, Rules and/or Regulations</w:t>
            </w:r>
          </w:p>
        </w:tc>
      </w:tr>
      <w:tr w:rsidR="00891002" w:rsidRPr="005A5762" w14:paraId="715DFD77" w14:textId="77777777" w:rsidTr="008E7260">
        <w:tc>
          <w:tcPr>
            <w:tcW w:w="1188" w:type="dxa"/>
          </w:tcPr>
          <w:p w14:paraId="48103EA4" w14:textId="642D31F2" w:rsidR="00891002" w:rsidRPr="005A5762" w:rsidRDefault="003706D0" w:rsidP="00416C75">
            <w:pPr>
              <w:pStyle w:val="Header"/>
              <w:tabs>
                <w:tab w:val="clear" w:pos="4320"/>
                <w:tab w:val="clear" w:pos="8640"/>
              </w:tabs>
              <w:rPr>
                <w:rFonts w:asciiTheme="minorHAnsi" w:hAnsiTheme="minorHAnsi"/>
                <w:szCs w:val="18"/>
              </w:rPr>
            </w:pPr>
            <w:r>
              <w:rPr>
                <w:rFonts w:asciiTheme="minorHAnsi" w:hAnsiTheme="minorHAnsi"/>
                <w:szCs w:val="18"/>
              </w:rPr>
              <w:t>N/A</w:t>
            </w:r>
          </w:p>
        </w:tc>
        <w:tc>
          <w:tcPr>
            <w:tcW w:w="1770" w:type="dxa"/>
          </w:tcPr>
          <w:p w14:paraId="323FFDFC" w14:textId="489F6620" w:rsidR="00891002" w:rsidRPr="005A5762" w:rsidRDefault="00891002" w:rsidP="00416C75">
            <w:pPr>
              <w:pStyle w:val="Header"/>
              <w:tabs>
                <w:tab w:val="clear" w:pos="4320"/>
                <w:tab w:val="clear" w:pos="8640"/>
              </w:tabs>
              <w:rPr>
                <w:rFonts w:asciiTheme="minorHAnsi" w:hAnsiTheme="minorHAnsi"/>
                <w:szCs w:val="18"/>
              </w:rPr>
            </w:pPr>
          </w:p>
        </w:tc>
        <w:tc>
          <w:tcPr>
            <w:tcW w:w="6960" w:type="dxa"/>
          </w:tcPr>
          <w:p w14:paraId="5BFF6F4E" w14:textId="68344616" w:rsidR="00891002" w:rsidRPr="005A5762" w:rsidRDefault="00891002" w:rsidP="00416C75">
            <w:pPr>
              <w:pStyle w:val="Header"/>
              <w:tabs>
                <w:tab w:val="clear" w:pos="4320"/>
                <w:tab w:val="clear" w:pos="8640"/>
              </w:tabs>
              <w:rPr>
                <w:rFonts w:asciiTheme="minorHAnsi" w:hAnsiTheme="minorHAnsi"/>
                <w:szCs w:val="18"/>
              </w:rPr>
            </w:pPr>
          </w:p>
        </w:tc>
      </w:tr>
    </w:tbl>
    <w:p w14:paraId="6932F2DB" w14:textId="77777777" w:rsidR="00C9780D" w:rsidRDefault="00C9780D">
      <w:pPr>
        <w:pStyle w:val="Header"/>
        <w:tabs>
          <w:tab w:val="clear" w:pos="4320"/>
          <w:tab w:val="clear" w:pos="8640"/>
        </w:tabs>
        <w:jc w:val="both"/>
        <w:rPr>
          <w:rFonts w:asciiTheme="minorHAnsi" w:hAnsiTheme="minorHAnsi"/>
          <w:b/>
          <w:szCs w:val="18"/>
        </w:rPr>
      </w:pPr>
    </w:p>
    <w:p w14:paraId="60D44A99" w14:textId="77777777" w:rsidR="00C353D3" w:rsidRDefault="00C353D3">
      <w:pPr>
        <w:rPr>
          <w:rFonts w:asciiTheme="minorHAnsi" w:hAnsiTheme="minorHAnsi"/>
          <w:b/>
          <w:sz w:val="24"/>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8"/>
      </w:tblGrid>
      <w:tr w:rsidR="009413CB" w:rsidRPr="00BA3945" w14:paraId="7E106CF8" w14:textId="77777777">
        <w:tc>
          <w:tcPr>
            <w:tcW w:w="9558" w:type="dxa"/>
            <w:shd w:val="clear" w:color="auto" w:fill="E36C0A" w:themeFill="accent6" w:themeFillShade="BF"/>
          </w:tcPr>
          <w:p w14:paraId="5DE039A6" w14:textId="77777777" w:rsidR="009413CB" w:rsidRPr="00BA3945" w:rsidRDefault="009413CB">
            <w:pPr>
              <w:rPr>
                <w:b/>
                <w:color w:val="FFFFFF" w:themeColor="background1"/>
                <w:sz w:val="22"/>
                <w:szCs w:val="22"/>
              </w:rPr>
            </w:pPr>
            <w:r w:rsidRPr="00842D42">
              <w:rPr>
                <w:b/>
                <w:color w:val="FFFFFF" w:themeColor="background1"/>
                <w:sz w:val="22"/>
                <w:szCs w:val="22"/>
              </w:rPr>
              <w:t>Pain Points and Improvement Opportunities</w:t>
            </w:r>
          </w:p>
        </w:tc>
      </w:tr>
      <w:tr w:rsidR="009413CB" w:rsidRPr="000722AB" w14:paraId="640EC22C" w14:textId="77777777">
        <w:trPr>
          <w:trHeight w:val="704"/>
        </w:trPr>
        <w:tc>
          <w:tcPr>
            <w:tcW w:w="9558" w:type="dxa"/>
          </w:tcPr>
          <w:p w14:paraId="309254BA" w14:textId="77777777" w:rsidR="009413CB" w:rsidRDefault="008860C1" w:rsidP="006B763A">
            <w:pPr>
              <w:pStyle w:val="ListParagraph"/>
              <w:numPr>
                <w:ilvl w:val="0"/>
                <w:numId w:val="42"/>
              </w:numPr>
              <w:rPr>
                <w:rFonts w:asciiTheme="minorHAnsi" w:hAnsiTheme="minorHAnsi"/>
                <w:bCs/>
              </w:rPr>
            </w:pPr>
            <w:r>
              <w:rPr>
                <w:rFonts w:asciiTheme="minorHAnsi" w:hAnsiTheme="minorHAnsi"/>
                <w:bCs/>
              </w:rPr>
              <w:t>Do not have access to the SAP staging table to make updates</w:t>
            </w:r>
            <w:r w:rsidR="008278E0">
              <w:rPr>
                <w:rFonts w:asciiTheme="minorHAnsi" w:hAnsiTheme="minorHAnsi"/>
                <w:bCs/>
              </w:rPr>
              <w:t xml:space="preserve"> which caused issues during the process</w:t>
            </w:r>
          </w:p>
          <w:p w14:paraId="391A67B8" w14:textId="77777777" w:rsidR="00D56CF8" w:rsidRDefault="00A236F7" w:rsidP="006B763A">
            <w:pPr>
              <w:pStyle w:val="ListParagraph"/>
              <w:numPr>
                <w:ilvl w:val="0"/>
                <w:numId w:val="42"/>
              </w:numPr>
              <w:rPr>
                <w:rFonts w:asciiTheme="minorHAnsi" w:hAnsiTheme="minorHAnsi"/>
                <w:bCs/>
              </w:rPr>
            </w:pPr>
            <w:r>
              <w:rPr>
                <w:rFonts w:asciiTheme="minorHAnsi" w:hAnsiTheme="minorHAnsi"/>
                <w:bCs/>
              </w:rPr>
              <w:t xml:space="preserve">For testing, </w:t>
            </w:r>
            <w:r w:rsidR="00AF6FBA">
              <w:rPr>
                <w:rFonts w:asciiTheme="minorHAnsi" w:hAnsiTheme="minorHAnsi"/>
                <w:bCs/>
              </w:rPr>
              <w:t>the UIQ QA environment is not connected to SAP</w:t>
            </w:r>
            <w:r w:rsidR="00BC5098">
              <w:rPr>
                <w:rFonts w:asciiTheme="minorHAnsi" w:hAnsiTheme="minorHAnsi"/>
                <w:bCs/>
              </w:rPr>
              <w:t xml:space="preserve"> or IEE QA environments to </w:t>
            </w:r>
            <w:r>
              <w:rPr>
                <w:rFonts w:asciiTheme="minorHAnsi" w:hAnsiTheme="minorHAnsi"/>
                <w:bCs/>
              </w:rPr>
              <w:t>validate end to end testing</w:t>
            </w:r>
          </w:p>
          <w:p w14:paraId="4421C8D8" w14:textId="77777777" w:rsidR="00BC5098" w:rsidRDefault="00696673" w:rsidP="006B763A">
            <w:pPr>
              <w:pStyle w:val="ListParagraph"/>
              <w:numPr>
                <w:ilvl w:val="0"/>
                <w:numId w:val="42"/>
              </w:numPr>
              <w:rPr>
                <w:rFonts w:asciiTheme="minorHAnsi" w:hAnsiTheme="minorHAnsi"/>
                <w:bCs/>
              </w:rPr>
            </w:pPr>
            <w:r>
              <w:rPr>
                <w:rFonts w:asciiTheme="minorHAnsi" w:hAnsiTheme="minorHAnsi"/>
                <w:bCs/>
              </w:rPr>
              <w:t>The UIQ QA environment does not have</w:t>
            </w:r>
            <w:r w:rsidR="0016624A">
              <w:rPr>
                <w:rFonts w:asciiTheme="minorHAnsi" w:hAnsiTheme="minorHAnsi"/>
                <w:bCs/>
              </w:rPr>
              <w:t xml:space="preserve"> all devices populated to facilitate end to end testing</w:t>
            </w:r>
          </w:p>
          <w:p w14:paraId="45A4F318" w14:textId="22AB2A64" w:rsidR="00202F40" w:rsidRPr="006B763A" w:rsidRDefault="00202F40" w:rsidP="006B763A">
            <w:pPr>
              <w:pStyle w:val="ListParagraph"/>
              <w:numPr>
                <w:ilvl w:val="0"/>
                <w:numId w:val="42"/>
              </w:numPr>
              <w:rPr>
                <w:rFonts w:asciiTheme="minorHAnsi" w:hAnsiTheme="minorHAnsi"/>
                <w:bCs/>
              </w:rPr>
            </w:pPr>
            <w:r>
              <w:rPr>
                <w:rFonts w:asciiTheme="minorHAnsi" w:hAnsiTheme="minorHAnsi"/>
                <w:bCs/>
              </w:rPr>
              <w:t>The reprog</w:t>
            </w:r>
            <w:r w:rsidR="00203BD3">
              <w:rPr>
                <w:rFonts w:asciiTheme="minorHAnsi" w:hAnsiTheme="minorHAnsi"/>
                <w:bCs/>
              </w:rPr>
              <w:t>r</w:t>
            </w:r>
            <w:r>
              <w:rPr>
                <w:rFonts w:asciiTheme="minorHAnsi" w:hAnsiTheme="minorHAnsi"/>
                <w:bCs/>
              </w:rPr>
              <w:t>amming process is clunky and involves lots of moving parts and people</w:t>
            </w:r>
            <w:r w:rsidR="00203BD3">
              <w:rPr>
                <w:rFonts w:asciiTheme="minorHAnsi" w:hAnsiTheme="minorHAnsi"/>
                <w:bCs/>
              </w:rPr>
              <w:t xml:space="preserve"> – would love to have a more streamlined process</w:t>
            </w:r>
          </w:p>
        </w:tc>
      </w:tr>
    </w:tbl>
    <w:p w14:paraId="789DB0B8" w14:textId="77777777" w:rsidR="00C353D3" w:rsidRDefault="00C353D3">
      <w:pPr>
        <w:rPr>
          <w:rFonts w:asciiTheme="minorHAnsi" w:hAnsiTheme="minorHAnsi"/>
          <w:b/>
          <w:sz w:val="24"/>
        </w:rPr>
      </w:pPr>
    </w:p>
    <w:p w14:paraId="4DA2214A" w14:textId="77777777" w:rsidR="00EF6E41" w:rsidRPr="005A5762" w:rsidRDefault="00EF6E41">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160"/>
        <w:gridCol w:w="4140"/>
      </w:tblGrid>
      <w:tr w:rsidR="00D81FFE" w:rsidRPr="00CB1113" w14:paraId="7797D027" w14:textId="77777777" w:rsidTr="5A281808">
        <w:tc>
          <w:tcPr>
            <w:tcW w:w="9918" w:type="dxa"/>
            <w:gridSpan w:val="3"/>
            <w:shd w:val="clear" w:color="auto" w:fill="E36C0A" w:themeFill="accent6" w:themeFillShade="BF"/>
          </w:tcPr>
          <w:p w14:paraId="3804E38D"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2E9A7C1A" w14:textId="77777777" w:rsidR="00D81FFE" w:rsidRPr="00CB1113" w:rsidRDefault="00D81FFE" w:rsidP="00CB1113">
            <w:pPr>
              <w:rPr>
                <w:b/>
                <w:color w:val="FFFFFF" w:themeColor="background1"/>
                <w:sz w:val="22"/>
                <w:szCs w:val="22"/>
              </w:rPr>
            </w:pPr>
          </w:p>
        </w:tc>
      </w:tr>
      <w:tr w:rsidR="00D81FFE" w:rsidRPr="005A5762" w14:paraId="58C8BD2B" w14:textId="77777777" w:rsidTr="5A281808">
        <w:trPr>
          <w:cantSplit/>
        </w:trPr>
        <w:tc>
          <w:tcPr>
            <w:tcW w:w="3618" w:type="dxa"/>
          </w:tcPr>
          <w:p w14:paraId="161958CA" w14:textId="77777777" w:rsidR="00D81FFE" w:rsidRPr="005A5762" w:rsidRDefault="00D81FFE" w:rsidP="00D81FFE">
            <w:pPr>
              <w:rPr>
                <w:rFonts w:asciiTheme="minorHAnsi" w:hAnsiTheme="minorHAnsi"/>
                <w:b/>
              </w:rPr>
            </w:pPr>
            <w:r>
              <w:rPr>
                <w:rFonts w:asciiTheme="minorHAnsi" w:hAnsiTheme="minorHAnsi"/>
                <w:b/>
              </w:rPr>
              <w:t>Department</w:t>
            </w:r>
          </w:p>
        </w:tc>
        <w:tc>
          <w:tcPr>
            <w:tcW w:w="2160" w:type="dxa"/>
          </w:tcPr>
          <w:p w14:paraId="656FF128"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4140" w:type="dxa"/>
          </w:tcPr>
          <w:p w14:paraId="12837914"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D81FFE" w:rsidRPr="005A5762" w14:paraId="66134E59" w14:textId="77777777" w:rsidTr="5A281808">
        <w:trPr>
          <w:cantSplit/>
        </w:trPr>
        <w:tc>
          <w:tcPr>
            <w:tcW w:w="3618" w:type="dxa"/>
          </w:tcPr>
          <w:p w14:paraId="280E10B6" w14:textId="55025A11" w:rsidR="00D81FFE" w:rsidRPr="00A934F5" w:rsidRDefault="00EE0A01" w:rsidP="00D81FFE">
            <w:pPr>
              <w:pStyle w:val="Header"/>
              <w:tabs>
                <w:tab w:val="clear" w:pos="4320"/>
                <w:tab w:val="clear" w:pos="8640"/>
              </w:tabs>
              <w:rPr>
                <w:rFonts w:asciiTheme="minorHAnsi" w:hAnsiTheme="minorHAnsi"/>
                <w:iCs/>
              </w:rPr>
            </w:pPr>
            <w:r>
              <w:rPr>
                <w:rFonts w:asciiTheme="minorHAnsi" w:hAnsiTheme="minorHAnsi"/>
                <w:iCs/>
              </w:rPr>
              <w:t>Billing</w:t>
            </w:r>
            <w:r w:rsidR="00BE78A3">
              <w:rPr>
                <w:rFonts w:asciiTheme="minorHAnsi" w:hAnsiTheme="minorHAnsi"/>
                <w:iCs/>
              </w:rPr>
              <w:t xml:space="preserve"> Performance</w:t>
            </w:r>
          </w:p>
        </w:tc>
        <w:tc>
          <w:tcPr>
            <w:tcW w:w="2160" w:type="dxa"/>
          </w:tcPr>
          <w:p w14:paraId="3EA3D3C9" w14:textId="6EC1B721" w:rsidR="00D81FFE" w:rsidRPr="00A934F5" w:rsidRDefault="00D81FFE" w:rsidP="00D81FFE">
            <w:pPr>
              <w:pStyle w:val="Header"/>
              <w:tabs>
                <w:tab w:val="clear" w:pos="4320"/>
                <w:tab w:val="clear" w:pos="8640"/>
              </w:tabs>
              <w:jc w:val="both"/>
              <w:rPr>
                <w:rFonts w:asciiTheme="minorHAnsi" w:hAnsiTheme="minorHAnsi"/>
              </w:rPr>
            </w:pPr>
          </w:p>
        </w:tc>
        <w:tc>
          <w:tcPr>
            <w:tcW w:w="4140" w:type="dxa"/>
          </w:tcPr>
          <w:p w14:paraId="2E008C4E" w14:textId="77777777" w:rsidR="00D81FFE" w:rsidRPr="005A5762" w:rsidRDefault="00D81FFE" w:rsidP="00D81FFE">
            <w:pPr>
              <w:pStyle w:val="Header"/>
              <w:tabs>
                <w:tab w:val="clear" w:pos="4320"/>
                <w:tab w:val="clear" w:pos="8640"/>
              </w:tabs>
              <w:jc w:val="both"/>
              <w:rPr>
                <w:rFonts w:asciiTheme="minorHAnsi" w:hAnsiTheme="minorHAnsi"/>
                <w:szCs w:val="18"/>
              </w:rPr>
            </w:pPr>
          </w:p>
        </w:tc>
      </w:tr>
      <w:tr w:rsidR="00EF6E41" w:rsidRPr="005A5762" w14:paraId="4E99E9EE" w14:textId="77777777" w:rsidTr="5A281808">
        <w:trPr>
          <w:cantSplit/>
        </w:trPr>
        <w:tc>
          <w:tcPr>
            <w:tcW w:w="3618" w:type="dxa"/>
          </w:tcPr>
          <w:p w14:paraId="72B1C151" w14:textId="0A635D77" w:rsidR="00EF6E41" w:rsidRDefault="00DE1E81" w:rsidP="5A281808">
            <w:pPr>
              <w:pStyle w:val="Header"/>
              <w:tabs>
                <w:tab w:val="clear" w:pos="4320"/>
                <w:tab w:val="clear" w:pos="8640"/>
              </w:tabs>
              <w:rPr>
                <w:rFonts w:asciiTheme="minorHAnsi" w:hAnsiTheme="minorHAnsi"/>
              </w:rPr>
            </w:pPr>
            <w:r>
              <w:rPr>
                <w:rFonts w:asciiTheme="minorHAnsi" w:hAnsiTheme="minorHAnsi"/>
              </w:rPr>
              <w:t>Field Metering</w:t>
            </w:r>
          </w:p>
        </w:tc>
        <w:tc>
          <w:tcPr>
            <w:tcW w:w="2160" w:type="dxa"/>
          </w:tcPr>
          <w:p w14:paraId="28523730" w14:textId="1CAD6EA7" w:rsidR="00EF6E41" w:rsidRPr="00A934F5" w:rsidRDefault="00EF6E41" w:rsidP="00D81FFE">
            <w:pPr>
              <w:pStyle w:val="Header"/>
              <w:tabs>
                <w:tab w:val="clear" w:pos="4320"/>
                <w:tab w:val="clear" w:pos="8640"/>
              </w:tabs>
              <w:jc w:val="both"/>
              <w:rPr>
                <w:rFonts w:asciiTheme="minorHAnsi" w:hAnsiTheme="minorHAnsi"/>
              </w:rPr>
            </w:pPr>
          </w:p>
        </w:tc>
        <w:tc>
          <w:tcPr>
            <w:tcW w:w="4140" w:type="dxa"/>
          </w:tcPr>
          <w:p w14:paraId="751C0287" w14:textId="77777777" w:rsidR="00EF6E41" w:rsidRPr="005A5762" w:rsidRDefault="00EF6E41" w:rsidP="00D81FFE">
            <w:pPr>
              <w:pStyle w:val="Header"/>
              <w:tabs>
                <w:tab w:val="clear" w:pos="4320"/>
                <w:tab w:val="clear" w:pos="8640"/>
              </w:tabs>
              <w:jc w:val="both"/>
              <w:rPr>
                <w:rFonts w:asciiTheme="minorHAnsi" w:hAnsiTheme="minorHAnsi"/>
                <w:szCs w:val="18"/>
              </w:rPr>
            </w:pPr>
          </w:p>
        </w:tc>
      </w:tr>
    </w:tbl>
    <w:p w14:paraId="3476CAC6" w14:textId="77777777" w:rsidR="00D81FFE" w:rsidRDefault="00D81FFE" w:rsidP="00D81FFE">
      <w:pPr>
        <w:rPr>
          <w:rFonts w:asciiTheme="minorHAnsi" w:hAnsiTheme="minorHAnsi"/>
          <w:szCs w:val="18"/>
        </w:rPr>
      </w:pPr>
    </w:p>
    <w:p w14:paraId="037802AF" w14:textId="77777777" w:rsidR="00D81FFE" w:rsidRDefault="00D81FFE" w:rsidP="00D81FFE">
      <w:pPr>
        <w:rPr>
          <w:rFonts w:asciiTheme="minorHAnsi" w:hAnsiTheme="minorHAnsi"/>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30"/>
        <w:gridCol w:w="6570"/>
      </w:tblGrid>
      <w:tr w:rsidR="008E3E38" w:rsidRPr="00D870BC" w14:paraId="61EB791F" w14:textId="77777777" w:rsidTr="00C353D3">
        <w:tc>
          <w:tcPr>
            <w:tcW w:w="9900" w:type="dxa"/>
            <w:gridSpan w:val="2"/>
            <w:tcBorders>
              <w:bottom w:val="single" w:sz="4" w:space="0" w:color="auto"/>
            </w:tcBorders>
            <w:shd w:val="clear" w:color="auto" w:fill="E36C0A" w:themeFill="accent6" w:themeFillShade="BF"/>
          </w:tcPr>
          <w:p w14:paraId="7F139280"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2CE82BF7"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C270A4" w:rsidRPr="005A5762" w14:paraId="2B0D0CEC" w14:textId="77777777" w:rsidTr="00EE0A01">
        <w:tc>
          <w:tcPr>
            <w:tcW w:w="3330" w:type="dxa"/>
          </w:tcPr>
          <w:p w14:paraId="0CF81E8A" w14:textId="3632663E" w:rsidR="00C270A4" w:rsidRPr="005A5762" w:rsidRDefault="00C270A4" w:rsidP="00872D96">
            <w:pPr>
              <w:pStyle w:val="Header"/>
              <w:rPr>
                <w:rFonts w:asciiTheme="minorHAnsi" w:hAnsiTheme="minorHAnsi" w:cs="Arial"/>
                <w:b/>
                <w:szCs w:val="18"/>
              </w:rPr>
            </w:pPr>
            <w:r>
              <w:rPr>
                <w:rFonts w:asciiTheme="minorHAnsi" w:hAnsiTheme="minorHAnsi" w:cs="Arial"/>
                <w:b/>
                <w:szCs w:val="18"/>
              </w:rPr>
              <w:t>Document Type</w:t>
            </w:r>
          </w:p>
        </w:tc>
        <w:tc>
          <w:tcPr>
            <w:tcW w:w="6570" w:type="dxa"/>
          </w:tcPr>
          <w:p w14:paraId="25B85120" w14:textId="77777777" w:rsidR="00C270A4" w:rsidRPr="005A5762" w:rsidRDefault="00C270A4" w:rsidP="00872D96">
            <w:pPr>
              <w:pStyle w:val="Header"/>
              <w:rPr>
                <w:rFonts w:asciiTheme="minorHAnsi" w:hAnsiTheme="minorHAnsi" w:cs="Arial"/>
                <w:b/>
                <w:szCs w:val="18"/>
              </w:rPr>
            </w:pPr>
            <w:r>
              <w:rPr>
                <w:rFonts w:asciiTheme="minorHAnsi" w:hAnsiTheme="minorHAnsi" w:cs="Arial"/>
                <w:b/>
                <w:szCs w:val="18"/>
              </w:rPr>
              <w:t>Link</w:t>
            </w:r>
          </w:p>
        </w:tc>
      </w:tr>
      <w:tr w:rsidR="00C270A4" w:rsidRPr="005A5762" w14:paraId="5050018C" w14:textId="77777777" w:rsidTr="00EE0A01">
        <w:tc>
          <w:tcPr>
            <w:tcW w:w="3330" w:type="dxa"/>
          </w:tcPr>
          <w:p w14:paraId="03284B67" w14:textId="37A92350" w:rsidR="00C270A4" w:rsidRPr="005A5762" w:rsidRDefault="007C5E01" w:rsidP="00872D96">
            <w:pPr>
              <w:pStyle w:val="Header"/>
              <w:rPr>
                <w:rFonts w:asciiTheme="minorHAnsi" w:hAnsiTheme="minorHAnsi" w:cs="Arial"/>
                <w:szCs w:val="18"/>
              </w:rPr>
            </w:pPr>
            <w:r>
              <w:rPr>
                <w:rFonts w:asciiTheme="minorHAnsi" w:hAnsiTheme="minorHAnsi" w:cs="Arial"/>
                <w:szCs w:val="18"/>
              </w:rPr>
              <w:t>Signavio Process Map</w:t>
            </w:r>
          </w:p>
        </w:tc>
        <w:tc>
          <w:tcPr>
            <w:tcW w:w="6570" w:type="dxa"/>
          </w:tcPr>
          <w:p w14:paraId="3BE160EC" w14:textId="3E6175B3" w:rsidR="00C270A4" w:rsidRPr="005A5762" w:rsidRDefault="007C5E01" w:rsidP="00872D96">
            <w:pPr>
              <w:pStyle w:val="Header"/>
              <w:rPr>
                <w:rFonts w:asciiTheme="minorHAnsi" w:hAnsiTheme="minorHAnsi" w:cs="Arial"/>
                <w:szCs w:val="18"/>
              </w:rPr>
            </w:pPr>
            <w:hyperlink r:id="rId14" w:history="1">
              <w:r w:rsidRPr="007C5E01">
                <w:rPr>
                  <w:rStyle w:val="Hyperlink"/>
                  <w:rFonts w:asciiTheme="minorHAnsi" w:hAnsiTheme="minorHAnsi" w:cs="Arial"/>
                  <w:szCs w:val="18"/>
                </w:rPr>
                <w:t>*Meter Reprogramming Weekday Batch | SAP Signavio</w:t>
              </w:r>
            </w:hyperlink>
          </w:p>
        </w:tc>
      </w:tr>
      <w:tr w:rsidR="002B3868" w:rsidRPr="005A5762" w14:paraId="29DE760B" w14:textId="77777777" w:rsidTr="00EE0A01">
        <w:tc>
          <w:tcPr>
            <w:tcW w:w="3330" w:type="dxa"/>
          </w:tcPr>
          <w:p w14:paraId="259E1929" w14:textId="3FE0C9C0" w:rsidR="002B3868" w:rsidRDefault="002B3868" w:rsidP="00872D96">
            <w:pPr>
              <w:pStyle w:val="Header"/>
              <w:rPr>
                <w:rFonts w:asciiTheme="minorHAnsi" w:hAnsiTheme="minorHAnsi" w:cs="Arial"/>
                <w:szCs w:val="18"/>
              </w:rPr>
            </w:pPr>
            <w:r>
              <w:rPr>
                <w:rFonts w:asciiTheme="minorHAnsi" w:hAnsiTheme="minorHAnsi" w:cs="Arial"/>
                <w:szCs w:val="18"/>
              </w:rPr>
              <w:t>Signavio Process Map</w:t>
            </w:r>
          </w:p>
        </w:tc>
        <w:tc>
          <w:tcPr>
            <w:tcW w:w="6570" w:type="dxa"/>
          </w:tcPr>
          <w:p w14:paraId="3D3809D8" w14:textId="3B8269E8" w:rsidR="002B3868" w:rsidRPr="007C5E01" w:rsidRDefault="002B3868" w:rsidP="00872D96">
            <w:pPr>
              <w:pStyle w:val="Header"/>
              <w:rPr>
                <w:rFonts w:asciiTheme="minorHAnsi" w:hAnsiTheme="minorHAnsi" w:cs="Arial"/>
                <w:szCs w:val="18"/>
              </w:rPr>
            </w:pPr>
            <w:hyperlink r:id="rId15" w:history="1">
              <w:r w:rsidRPr="002B3868">
                <w:rPr>
                  <w:rStyle w:val="Hyperlink"/>
                  <w:rFonts w:asciiTheme="minorHAnsi" w:hAnsiTheme="minorHAnsi" w:cs="Arial"/>
                  <w:szCs w:val="18"/>
                </w:rPr>
                <w:t>Meter Reprogramming Single Meter | SAP Signavio</w:t>
              </w:r>
            </w:hyperlink>
          </w:p>
        </w:tc>
      </w:tr>
      <w:tr w:rsidR="00F14927" w:rsidRPr="005A5762" w14:paraId="2385B914" w14:textId="77777777" w:rsidTr="00EE0A01">
        <w:tc>
          <w:tcPr>
            <w:tcW w:w="3330" w:type="dxa"/>
          </w:tcPr>
          <w:p w14:paraId="7D2A86FB" w14:textId="21E12070" w:rsidR="00F14927" w:rsidRDefault="00732038" w:rsidP="00884842">
            <w:pPr>
              <w:pStyle w:val="Header"/>
              <w:tabs>
                <w:tab w:val="clear" w:pos="4320"/>
                <w:tab w:val="clear" w:pos="8640"/>
                <w:tab w:val="right" w:pos="3114"/>
              </w:tabs>
              <w:rPr>
                <w:rFonts w:asciiTheme="minorHAnsi" w:hAnsiTheme="minorHAnsi" w:cs="Arial"/>
                <w:szCs w:val="18"/>
              </w:rPr>
            </w:pPr>
            <w:r>
              <w:rPr>
                <w:rFonts w:asciiTheme="minorHAnsi" w:hAnsiTheme="minorHAnsi" w:cs="Arial"/>
                <w:szCs w:val="18"/>
              </w:rPr>
              <w:t>Policy and Procedure</w:t>
            </w:r>
            <w:r w:rsidR="00884842">
              <w:rPr>
                <w:rFonts w:asciiTheme="minorHAnsi" w:hAnsiTheme="minorHAnsi" w:cs="Arial"/>
                <w:szCs w:val="18"/>
              </w:rPr>
              <w:tab/>
            </w:r>
          </w:p>
        </w:tc>
        <w:tc>
          <w:tcPr>
            <w:tcW w:w="6570" w:type="dxa"/>
          </w:tcPr>
          <w:p w14:paraId="638940BF" w14:textId="4BBF92B4" w:rsidR="00F14927" w:rsidRPr="00732038" w:rsidRDefault="00F14927" w:rsidP="00732038">
            <w:pPr>
              <w:rPr>
                <w:rFonts w:asciiTheme="minorHAnsi" w:hAnsiTheme="minorHAnsi" w:cstheme="minorHAnsi"/>
                <w:color w:val="000000"/>
              </w:rPr>
            </w:pPr>
          </w:p>
        </w:tc>
      </w:tr>
    </w:tbl>
    <w:p w14:paraId="68C7BF7C" w14:textId="77777777" w:rsidR="008E3E38" w:rsidRDefault="008E3E38">
      <w:pPr>
        <w:rPr>
          <w:rFonts w:asciiTheme="minorHAnsi" w:hAnsiTheme="minorHAnsi"/>
          <w:szCs w:val="18"/>
        </w:rPr>
      </w:pPr>
    </w:p>
    <w:p w14:paraId="0245FF7B" w14:textId="77777777" w:rsidR="008E3E38" w:rsidRPr="005A5762" w:rsidRDefault="008E3E38">
      <w:pPr>
        <w:rPr>
          <w:rFonts w:asciiTheme="minorHAnsi" w:hAnsiTheme="minorHAnsi"/>
          <w:szCs w:val="18"/>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1517"/>
        <w:gridCol w:w="3434"/>
        <w:gridCol w:w="2600"/>
        <w:gridCol w:w="1457"/>
      </w:tblGrid>
      <w:tr w:rsidR="00BB4013" w:rsidRPr="00D870BC" w14:paraId="274BA49E" w14:textId="77777777" w:rsidTr="00C353D3">
        <w:tc>
          <w:tcPr>
            <w:tcW w:w="9900" w:type="dxa"/>
            <w:gridSpan w:val="5"/>
            <w:tcBorders>
              <w:bottom w:val="single" w:sz="4" w:space="0" w:color="auto"/>
            </w:tcBorders>
            <w:shd w:val="clear" w:color="auto" w:fill="E36C0A" w:themeFill="accent6" w:themeFillShade="BF"/>
          </w:tcPr>
          <w:p w14:paraId="5266C4C9"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4B982837"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6E7B8BC2" w14:textId="77777777" w:rsidTr="00C353D3">
        <w:tc>
          <w:tcPr>
            <w:tcW w:w="9900" w:type="dxa"/>
            <w:gridSpan w:val="5"/>
          </w:tcPr>
          <w:p w14:paraId="1BF704B0"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Any subsequent changes to this business process blueprint after the official document approval shall be summarized in the following table. This document must be reprinted and signed by the authorized representatives.</w:t>
            </w:r>
          </w:p>
        </w:tc>
      </w:tr>
      <w:tr w:rsidR="00BB4013" w:rsidRPr="005A5762" w14:paraId="08AEEA8F" w14:textId="77777777" w:rsidTr="00C353D3">
        <w:tc>
          <w:tcPr>
            <w:tcW w:w="892" w:type="dxa"/>
          </w:tcPr>
          <w:p w14:paraId="14AD77AF"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lastRenderedPageBreak/>
              <w:t>Version</w:t>
            </w:r>
          </w:p>
        </w:tc>
        <w:tc>
          <w:tcPr>
            <w:tcW w:w="1517" w:type="dxa"/>
          </w:tcPr>
          <w:p w14:paraId="5DD51EC2"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3434" w:type="dxa"/>
          </w:tcPr>
          <w:p w14:paraId="5409DC6E"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2600" w:type="dxa"/>
          </w:tcPr>
          <w:p w14:paraId="195A4DA4"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(Name/Sign)</w:t>
            </w:r>
          </w:p>
        </w:tc>
        <w:tc>
          <w:tcPr>
            <w:tcW w:w="1457" w:type="dxa"/>
          </w:tcPr>
          <w:p w14:paraId="386152B6"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43EDF28F" w14:textId="77777777" w:rsidTr="00C353D3">
        <w:tc>
          <w:tcPr>
            <w:tcW w:w="892" w:type="dxa"/>
          </w:tcPr>
          <w:p w14:paraId="39692CA4" w14:textId="4E3560D4" w:rsidR="00BB4013" w:rsidRPr="005A5762" w:rsidRDefault="00FD1D8E">
            <w:pPr>
              <w:pStyle w:val="Header"/>
              <w:rPr>
                <w:rFonts w:asciiTheme="minorHAnsi" w:hAnsiTheme="minorHAnsi" w:cs="Arial"/>
                <w:szCs w:val="18"/>
              </w:rPr>
            </w:pPr>
            <w:r>
              <w:rPr>
                <w:rFonts w:asciiTheme="minorHAnsi" w:hAnsiTheme="minorHAnsi" w:cs="Arial"/>
                <w:szCs w:val="18"/>
              </w:rPr>
              <w:t>V1</w:t>
            </w:r>
          </w:p>
        </w:tc>
        <w:tc>
          <w:tcPr>
            <w:tcW w:w="1517" w:type="dxa"/>
          </w:tcPr>
          <w:p w14:paraId="12E26E5E" w14:textId="3073CF35" w:rsidR="00734FDC" w:rsidRPr="005A5762" w:rsidRDefault="00734FDC">
            <w:pPr>
              <w:pStyle w:val="Header"/>
              <w:rPr>
                <w:rFonts w:asciiTheme="minorHAnsi" w:hAnsiTheme="minorHAnsi" w:cs="Arial"/>
                <w:szCs w:val="18"/>
              </w:rPr>
            </w:pPr>
            <w:r>
              <w:rPr>
                <w:rFonts w:asciiTheme="minorHAnsi" w:hAnsiTheme="minorHAnsi" w:cs="Arial"/>
                <w:szCs w:val="18"/>
              </w:rPr>
              <w:t>Anand Padhye</w:t>
            </w:r>
          </w:p>
        </w:tc>
        <w:tc>
          <w:tcPr>
            <w:tcW w:w="3434" w:type="dxa"/>
          </w:tcPr>
          <w:p w14:paraId="13B0B703" w14:textId="6A4B5FC4" w:rsidR="00BB4013" w:rsidRPr="005A5762" w:rsidRDefault="00FD1D8E" w:rsidP="00F34D94">
            <w:pPr>
              <w:pStyle w:val="Header"/>
              <w:rPr>
                <w:rFonts w:asciiTheme="minorHAnsi" w:hAnsiTheme="minorHAnsi" w:cs="Arial"/>
                <w:szCs w:val="18"/>
              </w:rPr>
            </w:pPr>
            <w:r>
              <w:rPr>
                <w:rFonts w:asciiTheme="minorHAnsi" w:hAnsiTheme="minorHAnsi" w:cs="Arial"/>
                <w:szCs w:val="18"/>
              </w:rPr>
              <w:t>Initial draft</w:t>
            </w:r>
          </w:p>
        </w:tc>
        <w:tc>
          <w:tcPr>
            <w:tcW w:w="2600" w:type="dxa"/>
          </w:tcPr>
          <w:p w14:paraId="7D699DAA" w14:textId="7206D558" w:rsidR="00BB4013" w:rsidRPr="005A5762" w:rsidRDefault="00BB4013">
            <w:pPr>
              <w:pStyle w:val="Header"/>
              <w:rPr>
                <w:rFonts w:asciiTheme="minorHAnsi" w:hAnsiTheme="minorHAnsi" w:cs="Arial"/>
                <w:szCs w:val="18"/>
              </w:rPr>
            </w:pPr>
          </w:p>
        </w:tc>
        <w:tc>
          <w:tcPr>
            <w:tcW w:w="1457" w:type="dxa"/>
          </w:tcPr>
          <w:p w14:paraId="57D29012" w14:textId="7DB709FB" w:rsidR="00BB4013" w:rsidRPr="005A5762" w:rsidRDefault="00BB4013" w:rsidP="00522810">
            <w:pPr>
              <w:pStyle w:val="Header"/>
              <w:rPr>
                <w:rFonts w:asciiTheme="minorHAnsi" w:hAnsiTheme="minorHAnsi" w:cs="Arial"/>
                <w:szCs w:val="18"/>
              </w:rPr>
            </w:pPr>
          </w:p>
        </w:tc>
      </w:tr>
      <w:tr w:rsidR="00734FDC" w:rsidRPr="005A5762" w14:paraId="2341051C" w14:textId="77777777" w:rsidTr="00C353D3">
        <w:tc>
          <w:tcPr>
            <w:tcW w:w="892" w:type="dxa"/>
          </w:tcPr>
          <w:p w14:paraId="7F671E04" w14:textId="5FA26655" w:rsidR="00734FDC" w:rsidRDefault="00734FDC">
            <w:pPr>
              <w:pStyle w:val="Header"/>
              <w:rPr>
                <w:rFonts w:asciiTheme="minorHAnsi" w:hAnsiTheme="minorHAnsi" w:cs="Arial"/>
                <w:szCs w:val="18"/>
              </w:rPr>
            </w:pPr>
            <w:r>
              <w:rPr>
                <w:rFonts w:asciiTheme="minorHAnsi" w:hAnsiTheme="minorHAnsi" w:cs="Arial"/>
                <w:szCs w:val="18"/>
              </w:rPr>
              <w:t>V2</w:t>
            </w:r>
          </w:p>
        </w:tc>
        <w:tc>
          <w:tcPr>
            <w:tcW w:w="1517" w:type="dxa"/>
          </w:tcPr>
          <w:p w14:paraId="31F77FE2" w14:textId="494FF35C" w:rsidR="00734FDC" w:rsidRDefault="00734FDC">
            <w:pPr>
              <w:pStyle w:val="Header"/>
              <w:rPr>
                <w:rFonts w:asciiTheme="minorHAnsi" w:hAnsiTheme="minorHAnsi" w:cs="Arial"/>
                <w:szCs w:val="18"/>
              </w:rPr>
            </w:pPr>
            <w:r>
              <w:rPr>
                <w:rFonts w:asciiTheme="minorHAnsi" w:hAnsiTheme="minorHAnsi" w:cs="Arial"/>
                <w:szCs w:val="18"/>
              </w:rPr>
              <w:t>Sabrina Hudson</w:t>
            </w:r>
          </w:p>
        </w:tc>
        <w:tc>
          <w:tcPr>
            <w:tcW w:w="3434" w:type="dxa"/>
          </w:tcPr>
          <w:p w14:paraId="7EF1C176" w14:textId="3B21C60C" w:rsidR="00734FDC" w:rsidRDefault="00BE78A3" w:rsidP="00F34D94">
            <w:pPr>
              <w:pStyle w:val="Header"/>
              <w:rPr>
                <w:rFonts w:asciiTheme="minorHAnsi" w:hAnsiTheme="minorHAnsi" w:cs="Arial"/>
                <w:szCs w:val="18"/>
              </w:rPr>
            </w:pPr>
            <w:r>
              <w:rPr>
                <w:rFonts w:asciiTheme="minorHAnsi" w:hAnsiTheme="minorHAnsi" w:cs="Arial"/>
                <w:szCs w:val="18"/>
              </w:rPr>
              <w:t>Revised draft</w:t>
            </w:r>
          </w:p>
        </w:tc>
        <w:tc>
          <w:tcPr>
            <w:tcW w:w="2600" w:type="dxa"/>
          </w:tcPr>
          <w:p w14:paraId="1B97CD32" w14:textId="5D202B4E" w:rsidR="00734FDC" w:rsidRPr="005A5762" w:rsidRDefault="00EE3614">
            <w:pPr>
              <w:pStyle w:val="Header"/>
              <w:rPr>
                <w:rFonts w:asciiTheme="minorHAnsi" w:hAnsiTheme="minorHAnsi" w:cs="Arial"/>
                <w:szCs w:val="18"/>
              </w:rPr>
            </w:pPr>
            <w:r>
              <w:rPr>
                <w:rFonts w:asciiTheme="minorHAnsi" w:hAnsiTheme="minorHAnsi" w:cs="Arial"/>
                <w:szCs w:val="18"/>
              </w:rPr>
              <w:t xml:space="preserve">Approved by Lisa Gallegos on </w:t>
            </w:r>
            <w:r w:rsidR="0015639E">
              <w:rPr>
                <w:rFonts w:asciiTheme="minorHAnsi" w:hAnsiTheme="minorHAnsi" w:cs="Arial"/>
                <w:szCs w:val="18"/>
              </w:rPr>
              <w:t>May 19, 2026</w:t>
            </w:r>
          </w:p>
        </w:tc>
        <w:tc>
          <w:tcPr>
            <w:tcW w:w="1457" w:type="dxa"/>
          </w:tcPr>
          <w:p w14:paraId="29A7BE6C" w14:textId="77777777" w:rsidR="00734FDC" w:rsidRPr="005A5762" w:rsidRDefault="00734FDC" w:rsidP="00522810">
            <w:pPr>
              <w:pStyle w:val="Header"/>
              <w:rPr>
                <w:rFonts w:asciiTheme="minorHAnsi" w:hAnsiTheme="minorHAnsi" w:cs="Arial"/>
                <w:szCs w:val="18"/>
              </w:rPr>
            </w:pPr>
          </w:p>
        </w:tc>
      </w:tr>
    </w:tbl>
    <w:p w14:paraId="00039006" w14:textId="77777777" w:rsidR="00BB4013" w:rsidRPr="005A5762" w:rsidRDefault="00BB4013" w:rsidP="005A1EED">
      <w:pPr>
        <w:rPr>
          <w:rFonts w:asciiTheme="minorHAnsi" w:hAnsiTheme="minorHAnsi"/>
        </w:rPr>
      </w:pPr>
    </w:p>
    <w:sectPr w:rsidR="00BB4013" w:rsidRPr="005A5762" w:rsidSect="007A3953">
      <w:headerReference w:type="default" r:id="rId16"/>
      <w:footerReference w:type="default" r:id="rId1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CA84C" w14:textId="77777777" w:rsidR="00F91C47" w:rsidRDefault="00F91C47">
      <w:r>
        <w:separator/>
      </w:r>
    </w:p>
  </w:endnote>
  <w:endnote w:type="continuationSeparator" w:id="0">
    <w:p w14:paraId="674E8622" w14:textId="77777777" w:rsidR="00F91C47" w:rsidRDefault="00F91C47">
      <w:r>
        <w:continuationSeparator/>
      </w:r>
    </w:p>
  </w:endnote>
  <w:endnote w:type="continuationNotice" w:id="1">
    <w:p w14:paraId="2EA954F8" w14:textId="77777777" w:rsidR="00F91C47" w:rsidRDefault="00F91C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680"/>
      <w:gridCol w:w="2268"/>
    </w:tblGrid>
    <w:tr w:rsidR="004F2D7C" w:rsidRPr="00625693" w14:paraId="64B8A02B" w14:textId="77777777" w:rsidTr="565FA6CE">
      <w:trPr>
        <w:trHeight w:val="432"/>
      </w:trPr>
      <w:tc>
        <w:tcPr>
          <w:tcW w:w="2628" w:type="dxa"/>
          <w:vAlign w:val="center"/>
        </w:tcPr>
        <w:p w14:paraId="2F548AD0" w14:textId="6F4BA6D4" w:rsidR="004F2D7C" w:rsidRPr="00E871A3" w:rsidRDefault="004F2D7C" w:rsidP="00E871A3">
          <w:pPr>
            <w:pStyle w:val="Footer"/>
            <w:rPr>
              <w:rFonts w:asciiTheme="minorHAnsi" w:hAnsiTheme="minorHAnsi" w:cs="Arial"/>
              <w:b/>
              <w:sz w:val="16"/>
              <w:szCs w:val="12"/>
            </w:rPr>
          </w:pPr>
          <w:r>
            <w:rPr>
              <w:rFonts w:asciiTheme="minorHAnsi" w:hAnsiTheme="minorHAnsi" w:cs="Arial"/>
              <w:b/>
              <w:sz w:val="16"/>
              <w:szCs w:val="12"/>
            </w:rPr>
            <w:t xml:space="preserve">Business Process </w:t>
          </w:r>
          <w:r w:rsidR="00883DA3">
            <w:rPr>
              <w:rFonts w:asciiTheme="minorHAnsi" w:hAnsiTheme="minorHAnsi" w:cs="Arial"/>
              <w:b/>
              <w:sz w:val="16"/>
              <w:szCs w:val="12"/>
            </w:rPr>
            <w:t>Overview</w:t>
          </w:r>
        </w:p>
      </w:tc>
      <w:tc>
        <w:tcPr>
          <w:tcW w:w="4680" w:type="dxa"/>
          <w:vAlign w:val="center"/>
        </w:tcPr>
        <w:p w14:paraId="595E2B39" w14:textId="3040E7B3" w:rsidR="004F2D7C" w:rsidRPr="00625693" w:rsidRDefault="565FA6CE" w:rsidP="565FA6CE">
          <w:pPr>
            <w:pStyle w:val="Footer"/>
            <w:jc w:val="center"/>
            <w:rPr>
              <w:rFonts w:asciiTheme="minorHAnsi" w:hAnsiTheme="minorHAnsi" w:cs="Arial"/>
              <w:sz w:val="16"/>
              <w:szCs w:val="16"/>
            </w:rPr>
          </w:pPr>
          <w:r w:rsidRPr="565FA6CE">
            <w:rPr>
              <w:rFonts w:asciiTheme="minorHAnsi" w:hAnsiTheme="minorHAnsi" w:cs="Arial"/>
              <w:sz w:val="16"/>
              <w:szCs w:val="16"/>
            </w:rPr>
            <w:t xml:space="preserve">Last Modified on </w:t>
          </w:r>
          <w:r w:rsidR="004F2D7C" w:rsidRPr="565FA6CE">
            <w:rPr>
              <w:rFonts w:asciiTheme="minorHAnsi" w:hAnsiTheme="minorHAnsi" w:cs="Arial"/>
              <w:sz w:val="16"/>
              <w:szCs w:val="16"/>
            </w:rPr>
            <w:fldChar w:fldCharType="begin"/>
          </w:r>
          <w:r w:rsidR="004F2D7C" w:rsidRPr="565FA6CE">
            <w:rPr>
              <w:rFonts w:asciiTheme="minorHAnsi" w:hAnsiTheme="minorHAnsi" w:cs="Arial"/>
              <w:sz w:val="16"/>
              <w:szCs w:val="16"/>
            </w:rPr>
            <w:instrText xml:space="preserve"> DATE \@ "M/d/yyyy" </w:instrText>
          </w:r>
          <w:r w:rsidR="004F2D7C" w:rsidRPr="565FA6CE">
            <w:rPr>
              <w:rFonts w:asciiTheme="minorHAnsi" w:hAnsiTheme="minorHAnsi" w:cs="Arial"/>
              <w:sz w:val="16"/>
              <w:szCs w:val="16"/>
            </w:rPr>
            <w:fldChar w:fldCharType="separate"/>
          </w:r>
          <w:r w:rsidR="00DE1E81">
            <w:rPr>
              <w:rFonts w:asciiTheme="minorHAnsi" w:hAnsiTheme="minorHAnsi" w:cs="Arial"/>
              <w:noProof/>
              <w:sz w:val="16"/>
              <w:szCs w:val="16"/>
            </w:rPr>
            <w:t>5/19/2026</w:t>
          </w:r>
          <w:r w:rsidR="004F2D7C" w:rsidRPr="565FA6CE">
            <w:rPr>
              <w:rFonts w:asciiTheme="minorHAnsi" w:hAnsiTheme="minorHAnsi" w:cs="Arial"/>
              <w:sz w:val="16"/>
              <w:szCs w:val="16"/>
            </w:rPr>
            <w:fldChar w:fldCharType="end"/>
          </w:r>
        </w:p>
      </w:tc>
      <w:tc>
        <w:tcPr>
          <w:tcW w:w="2268" w:type="dxa"/>
          <w:vAlign w:val="center"/>
        </w:tcPr>
        <w:p w14:paraId="0CAD057F" w14:textId="77777777" w:rsidR="004F2D7C" w:rsidRPr="00625693" w:rsidRDefault="004F2D7C"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47F86C27" w14:textId="733731A9" w:rsidR="565FA6CE" w:rsidRDefault="565FA6CE" w:rsidP="565FA6CE">
    <w:pPr>
      <w:pStyle w:val="Footer"/>
    </w:pPr>
    <w:r>
      <w:rPr>
        <w:noProof/>
      </w:rPr>
      <w:drawing>
        <wp:inline distT="0" distB="0" distL="0" distR="0" wp14:anchorId="4EF4F1EB" wp14:editId="5A56489A">
          <wp:extent cx="5942857" cy="4761905"/>
          <wp:effectExtent l="0" t="0" r="0" b="0"/>
          <wp:docPr id="1124771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71100" name="Picture 1124771100"/>
                  <pic:cNvPicPr/>
                </pic:nvPicPr>
                <pic:blipFill>
                  <a:blip r:embed="rId1">
                    <a:extLst>
                      <a:ext uri="{28A0092B-C50C-407E-A947-70E740481C1C}">
                        <a14:useLocalDpi xmlns:a14="http://schemas.microsoft.com/office/drawing/2010/main"/>
                      </a:ext>
                    </a:extLst>
                  </a:blip>
                  <a:stretch>
                    <a:fillRect/>
                  </a:stretch>
                </pic:blipFill>
                <pic:spPr>
                  <a:xfrm>
                    <a:off x="0" y="0"/>
                    <a:ext cx="5942857" cy="47619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71AFC" w14:textId="77777777" w:rsidR="00F91C47" w:rsidRDefault="00F91C47">
      <w:r>
        <w:separator/>
      </w:r>
    </w:p>
  </w:footnote>
  <w:footnote w:type="continuationSeparator" w:id="0">
    <w:p w14:paraId="64EA79EE" w14:textId="77777777" w:rsidR="00F91C47" w:rsidRDefault="00F91C47">
      <w:r>
        <w:continuationSeparator/>
      </w:r>
    </w:p>
  </w:footnote>
  <w:footnote w:type="continuationNotice" w:id="1">
    <w:p w14:paraId="53670F77" w14:textId="77777777" w:rsidR="00F91C47" w:rsidRDefault="00F91C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E4AE" w14:textId="77777777" w:rsidR="004F2D7C" w:rsidRDefault="004F2D7C" w:rsidP="009F27D3">
    <w:pPr>
      <w:pStyle w:val="Header"/>
      <w:ind w:left="-720"/>
    </w:pPr>
    <w:r>
      <w:tab/>
    </w:r>
  </w:p>
  <w:tbl>
    <w:tblPr>
      <w:tblW w:w="5545" w:type="pct"/>
      <w:tblInd w:w="-702" w:type="dxa"/>
      <w:tblLook w:val="04A0" w:firstRow="1" w:lastRow="0" w:firstColumn="1" w:lastColumn="0" w:noHBand="0" w:noVBand="1"/>
    </w:tblPr>
    <w:tblGrid>
      <w:gridCol w:w="2256"/>
      <w:gridCol w:w="8364"/>
    </w:tblGrid>
    <w:tr w:rsidR="004F2D7C" w14:paraId="625F5EAF" w14:textId="77777777" w:rsidTr="00D0774E">
      <w:trPr>
        <w:trHeight w:val="475"/>
      </w:trPr>
      <w:tc>
        <w:tcPr>
          <w:tcW w:w="1062" w:type="pct"/>
          <w:shd w:val="clear" w:color="auto" w:fill="FFFFFF" w:themeFill="background1"/>
        </w:tcPr>
        <w:p w14:paraId="44E2DB46" w14:textId="77777777" w:rsidR="004F2D7C" w:rsidRDefault="004F2D7C" w:rsidP="00C417BE">
          <w:pPr>
            <w:pStyle w:val="Header"/>
            <w:rPr>
              <w:color w:val="FFFFFF" w:themeColor="background1"/>
            </w:rPr>
          </w:pPr>
          <w:r>
            <w:rPr>
              <w:noProof/>
              <w:color w:val="FFFFFF" w:themeColor="background1"/>
            </w:rPr>
            <w:drawing>
              <wp:inline distT="0" distB="0" distL="0" distR="0" wp14:anchorId="77ADD92E" wp14:editId="6371A4EE">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Content>
          <w:tc>
            <w:tcPr>
              <w:tcW w:w="3938" w:type="pct"/>
              <w:shd w:val="clear" w:color="auto" w:fill="E36C0A" w:themeFill="accent6" w:themeFillShade="BF"/>
              <w:vAlign w:val="center"/>
            </w:tcPr>
            <w:p w14:paraId="4E02F434" w14:textId="75D5F350" w:rsidR="004F2D7C" w:rsidRDefault="00D84724" w:rsidP="00983522">
              <w:pPr>
                <w:pStyle w:val="Header"/>
                <w:rPr>
                  <w:caps/>
                  <w:color w:val="FFFFFF" w:themeColor="background1"/>
                </w:rPr>
              </w:pPr>
              <w:r>
                <w:rPr>
                  <w:rFonts w:asciiTheme="minorHAnsi" w:hAnsiTheme="minorHAnsi"/>
                  <w:b/>
                  <w:caps/>
                  <w:color w:val="FFFFFF" w:themeColor="background1"/>
                  <w:sz w:val="24"/>
                </w:rPr>
                <w:t>Customer &amp; Community Services</w:t>
              </w:r>
              <w:r w:rsidR="004F2D7C">
                <w:rPr>
                  <w:rFonts w:asciiTheme="minorHAnsi" w:hAnsiTheme="minorHAnsi"/>
                  <w:b/>
                  <w:caps/>
                  <w:color w:val="FFFFFF" w:themeColor="background1"/>
                  <w:sz w:val="24"/>
                </w:rPr>
                <w:t xml:space="preserve">: Business Process </w:t>
              </w:r>
              <w:r>
                <w:rPr>
                  <w:rFonts w:asciiTheme="minorHAnsi" w:hAnsiTheme="minorHAnsi"/>
                  <w:b/>
                  <w:caps/>
                  <w:color w:val="FFFFFF" w:themeColor="background1"/>
                  <w:sz w:val="24"/>
                </w:rPr>
                <w:t>Overview</w:t>
              </w:r>
            </w:p>
          </w:tc>
        </w:sdtContent>
      </w:sdt>
    </w:tr>
  </w:tbl>
  <w:p w14:paraId="7FC039B6" w14:textId="77777777" w:rsidR="004F2D7C" w:rsidRDefault="004F2D7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2C5C"/>
    <w:multiLevelType w:val="hybridMultilevel"/>
    <w:tmpl w:val="0074A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6E5F0C"/>
    <w:multiLevelType w:val="hybridMultilevel"/>
    <w:tmpl w:val="5276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E03C9"/>
    <w:multiLevelType w:val="hybridMultilevel"/>
    <w:tmpl w:val="C39848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D75B5"/>
    <w:multiLevelType w:val="hybridMultilevel"/>
    <w:tmpl w:val="D88AC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7205B8"/>
    <w:multiLevelType w:val="hybridMultilevel"/>
    <w:tmpl w:val="9F10C79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49B259E"/>
    <w:multiLevelType w:val="hybridMultilevel"/>
    <w:tmpl w:val="4854208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5AA4BFF"/>
    <w:multiLevelType w:val="hybridMultilevel"/>
    <w:tmpl w:val="514EAA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654C36"/>
    <w:multiLevelType w:val="hybridMultilevel"/>
    <w:tmpl w:val="D932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1E2B22"/>
    <w:multiLevelType w:val="hybridMultilevel"/>
    <w:tmpl w:val="E9EEFF88"/>
    <w:lvl w:ilvl="0" w:tplc="B8202A28">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EA005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F6D15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FAA8B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3E245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30F8E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BC5D7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7618F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58738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4BD5DE8"/>
    <w:multiLevelType w:val="hybridMultilevel"/>
    <w:tmpl w:val="DB8660D0"/>
    <w:lvl w:ilvl="0" w:tplc="803ABBC2">
      <w:start w:val="1"/>
      <w:numFmt w:val="bullet"/>
      <w:lvlText w:val="·"/>
      <w:lvlJc w:val="left"/>
      <w:pPr>
        <w:ind w:left="720" w:hanging="360"/>
      </w:pPr>
      <w:rPr>
        <w:rFonts w:ascii="Symbol" w:hAnsi="Symbol" w:hint="default"/>
      </w:rPr>
    </w:lvl>
    <w:lvl w:ilvl="1" w:tplc="A602160E">
      <w:start w:val="1"/>
      <w:numFmt w:val="bullet"/>
      <w:lvlText w:val="o"/>
      <w:lvlJc w:val="left"/>
      <w:pPr>
        <w:ind w:left="1440" w:hanging="360"/>
      </w:pPr>
      <w:rPr>
        <w:rFonts w:ascii="Courier New" w:hAnsi="Courier New" w:hint="default"/>
      </w:rPr>
    </w:lvl>
    <w:lvl w:ilvl="2" w:tplc="68F03420">
      <w:start w:val="1"/>
      <w:numFmt w:val="bullet"/>
      <w:lvlText w:val=""/>
      <w:lvlJc w:val="left"/>
      <w:pPr>
        <w:ind w:left="2160" w:hanging="360"/>
      </w:pPr>
      <w:rPr>
        <w:rFonts w:ascii="Wingdings" w:hAnsi="Wingdings" w:hint="default"/>
      </w:rPr>
    </w:lvl>
    <w:lvl w:ilvl="3" w:tplc="0952D896">
      <w:start w:val="1"/>
      <w:numFmt w:val="bullet"/>
      <w:lvlText w:val=""/>
      <w:lvlJc w:val="left"/>
      <w:pPr>
        <w:ind w:left="2880" w:hanging="360"/>
      </w:pPr>
      <w:rPr>
        <w:rFonts w:ascii="Symbol" w:hAnsi="Symbol" w:hint="default"/>
      </w:rPr>
    </w:lvl>
    <w:lvl w:ilvl="4" w:tplc="8B2CC2EC">
      <w:start w:val="1"/>
      <w:numFmt w:val="bullet"/>
      <w:lvlText w:val="o"/>
      <w:lvlJc w:val="left"/>
      <w:pPr>
        <w:ind w:left="3600" w:hanging="360"/>
      </w:pPr>
      <w:rPr>
        <w:rFonts w:ascii="Courier New" w:hAnsi="Courier New" w:hint="default"/>
      </w:rPr>
    </w:lvl>
    <w:lvl w:ilvl="5" w:tplc="4F4EE284">
      <w:start w:val="1"/>
      <w:numFmt w:val="bullet"/>
      <w:lvlText w:val=""/>
      <w:lvlJc w:val="left"/>
      <w:pPr>
        <w:ind w:left="4320" w:hanging="360"/>
      </w:pPr>
      <w:rPr>
        <w:rFonts w:ascii="Wingdings" w:hAnsi="Wingdings" w:hint="default"/>
      </w:rPr>
    </w:lvl>
    <w:lvl w:ilvl="6" w:tplc="9E8AB3E4">
      <w:start w:val="1"/>
      <w:numFmt w:val="bullet"/>
      <w:lvlText w:val=""/>
      <w:lvlJc w:val="left"/>
      <w:pPr>
        <w:ind w:left="5040" w:hanging="360"/>
      </w:pPr>
      <w:rPr>
        <w:rFonts w:ascii="Symbol" w:hAnsi="Symbol" w:hint="default"/>
      </w:rPr>
    </w:lvl>
    <w:lvl w:ilvl="7" w:tplc="CDC6CB1E">
      <w:start w:val="1"/>
      <w:numFmt w:val="bullet"/>
      <w:lvlText w:val="o"/>
      <w:lvlJc w:val="left"/>
      <w:pPr>
        <w:ind w:left="5760" w:hanging="360"/>
      </w:pPr>
      <w:rPr>
        <w:rFonts w:ascii="Courier New" w:hAnsi="Courier New" w:hint="default"/>
      </w:rPr>
    </w:lvl>
    <w:lvl w:ilvl="8" w:tplc="CB90D90E">
      <w:start w:val="1"/>
      <w:numFmt w:val="bullet"/>
      <w:lvlText w:val=""/>
      <w:lvlJc w:val="left"/>
      <w:pPr>
        <w:ind w:left="6480" w:hanging="360"/>
      </w:pPr>
      <w:rPr>
        <w:rFonts w:ascii="Wingdings" w:hAnsi="Wingdings" w:hint="default"/>
      </w:rPr>
    </w:lvl>
  </w:abstractNum>
  <w:abstractNum w:abstractNumId="13" w15:restartNumberingAfterBreak="0">
    <w:nsid w:val="2826DE27"/>
    <w:multiLevelType w:val="hybridMultilevel"/>
    <w:tmpl w:val="ECCCEDF6"/>
    <w:lvl w:ilvl="0" w:tplc="7472AC94">
      <w:start w:val="1"/>
      <w:numFmt w:val="bullet"/>
      <w:lvlText w:val=""/>
      <w:lvlJc w:val="left"/>
      <w:pPr>
        <w:ind w:left="1080" w:hanging="360"/>
      </w:pPr>
      <w:rPr>
        <w:rFonts w:ascii="Symbol" w:hAnsi="Symbol" w:hint="default"/>
      </w:rPr>
    </w:lvl>
    <w:lvl w:ilvl="1" w:tplc="5E08D3B0">
      <w:start w:val="1"/>
      <w:numFmt w:val="bullet"/>
      <w:lvlText w:val="o"/>
      <w:lvlJc w:val="left"/>
      <w:pPr>
        <w:ind w:left="1800" w:hanging="360"/>
      </w:pPr>
      <w:rPr>
        <w:rFonts w:ascii="Courier New" w:hAnsi="Courier New" w:hint="default"/>
      </w:rPr>
    </w:lvl>
    <w:lvl w:ilvl="2" w:tplc="91001C94">
      <w:start w:val="1"/>
      <w:numFmt w:val="bullet"/>
      <w:lvlText w:val=""/>
      <w:lvlJc w:val="left"/>
      <w:pPr>
        <w:ind w:left="2520" w:hanging="360"/>
      </w:pPr>
      <w:rPr>
        <w:rFonts w:ascii="Wingdings" w:hAnsi="Wingdings" w:hint="default"/>
      </w:rPr>
    </w:lvl>
    <w:lvl w:ilvl="3" w:tplc="D6B096F0">
      <w:start w:val="1"/>
      <w:numFmt w:val="bullet"/>
      <w:lvlText w:val=""/>
      <w:lvlJc w:val="left"/>
      <w:pPr>
        <w:ind w:left="3240" w:hanging="360"/>
      </w:pPr>
      <w:rPr>
        <w:rFonts w:ascii="Symbol" w:hAnsi="Symbol" w:hint="default"/>
      </w:rPr>
    </w:lvl>
    <w:lvl w:ilvl="4" w:tplc="24E855AE">
      <w:start w:val="1"/>
      <w:numFmt w:val="bullet"/>
      <w:lvlText w:val="o"/>
      <w:lvlJc w:val="left"/>
      <w:pPr>
        <w:ind w:left="3960" w:hanging="360"/>
      </w:pPr>
      <w:rPr>
        <w:rFonts w:ascii="Courier New" w:hAnsi="Courier New" w:hint="default"/>
      </w:rPr>
    </w:lvl>
    <w:lvl w:ilvl="5" w:tplc="5F3CF92E">
      <w:start w:val="1"/>
      <w:numFmt w:val="bullet"/>
      <w:lvlText w:val=""/>
      <w:lvlJc w:val="left"/>
      <w:pPr>
        <w:ind w:left="4680" w:hanging="360"/>
      </w:pPr>
      <w:rPr>
        <w:rFonts w:ascii="Wingdings" w:hAnsi="Wingdings" w:hint="default"/>
      </w:rPr>
    </w:lvl>
    <w:lvl w:ilvl="6" w:tplc="EE20FFA8">
      <w:start w:val="1"/>
      <w:numFmt w:val="bullet"/>
      <w:lvlText w:val=""/>
      <w:lvlJc w:val="left"/>
      <w:pPr>
        <w:ind w:left="5400" w:hanging="360"/>
      </w:pPr>
      <w:rPr>
        <w:rFonts w:ascii="Symbol" w:hAnsi="Symbol" w:hint="default"/>
      </w:rPr>
    </w:lvl>
    <w:lvl w:ilvl="7" w:tplc="59BE2206">
      <w:start w:val="1"/>
      <w:numFmt w:val="bullet"/>
      <w:lvlText w:val="o"/>
      <w:lvlJc w:val="left"/>
      <w:pPr>
        <w:ind w:left="6120" w:hanging="360"/>
      </w:pPr>
      <w:rPr>
        <w:rFonts w:ascii="Courier New" w:hAnsi="Courier New" w:hint="default"/>
      </w:rPr>
    </w:lvl>
    <w:lvl w:ilvl="8" w:tplc="C9CAFB3C">
      <w:start w:val="1"/>
      <w:numFmt w:val="bullet"/>
      <w:lvlText w:val=""/>
      <w:lvlJc w:val="left"/>
      <w:pPr>
        <w:ind w:left="6840" w:hanging="360"/>
      </w:pPr>
      <w:rPr>
        <w:rFonts w:ascii="Wingdings" w:hAnsi="Wingdings" w:hint="default"/>
      </w:rPr>
    </w:lvl>
  </w:abstractNum>
  <w:abstractNum w:abstractNumId="14"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AC6A9E"/>
    <w:multiLevelType w:val="hybridMultilevel"/>
    <w:tmpl w:val="0CBAC03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9132D6"/>
    <w:multiLevelType w:val="hybridMultilevel"/>
    <w:tmpl w:val="DCAC5D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E8160B"/>
    <w:multiLevelType w:val="hybridMultilevel"/>
    <w:tmpl w:val="60A633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5B3277"/>
    <w:multiLevelType w:val="hybridMultilevel"/>
    <w:tmpl w:val="C6227CDA"/>
    <w:lvl w:ilvl="0" w:tplc="27E268AA">
      <w:start w:val="1"/>
      <w:numFmt w:val="bullet"/>
      <w:lvlText w:val="·"/>
      <w:lvlJc w:val="left"/>
      <w:pPr>
        <w:ind w:left="720" w:hanging="360"/>
      </w:pPr>
      <w:rPr>
        <w:rFonts w:ascii="Symbol" w:hAnsi="Symbol" w:hint="default"/>
      </w:rPr>
    </w:lvl>
    <w:lvl w:ilvl="1" w:tplc="D33E7A16">
      <w:start w:val="1"/>
      <w:numFmt w:val="bullet"/>
      <w:lvlText w:val="o"/>
      <w:lvlJc w:val="left"/>
      <w:pPr>
        <w:ind w:left="1440" w:hanging="360"/>
      </w:pPr>
      <w:rPr>
        <w:rFonts w:ascii="Courier New" w:hAnsi="Courier New" w:hint="default"/>
      </w:rPr>
    </w:lvl>
    <w:lvl w:ilvl="2" w:tplc="371A46E0">
      <w:start w:val="1"/>
      <w:numFmt w:val="bullet"/>
      <w:lvlText w:val=""/>
      <w:lvlJc w:val="left"/>
      <w:pPr>
        <w:ind w:left="2160" w:hanging="360"/>
      </w:pPr>
      <w:rPr>
        <w:rFonts w:ascii="Wingdings" w:hAnsi="Wingdings" w:hint="default"/>
      </w:rPr>
    </w:lvl>
    <w:lvl w:ilvl="3" w:tplc="945E7784">
      <w:start w:val="1"/>
      <w:numFmt w:val="bullet"/>
      <w:lvlText w:val=""/>
      <w:lvlJc w:val="left"/>
      <w:pPr>
        <w:ind w:left="2880" w:hanging="360"/>
      </w:pPr>
      <w:rPr>
        <w:rFonts w:ascii="Symbol" w:hAnsi="Symbol" w:hint="default"/>
      </w:rPr>
    </w:lvl>
    <w:lvl w:ilvl="4" w:tplc="A0AC5258">
      <w:start w:val="1"/>
      <w:numFmt w:val="bullet"/>
      <w:lvlText w:val="o"/>
      <w:lvlJc w:val="left"/>
      <w:pPr>
        <w:ind w:left="3600" w:hanging="360"/>
      </w:pPr>
      <w:rPr>
        <w:rFonts w:ascii="Courier New" w:hAnsi="Courier New" w:hint="default"/>
      </w:rPr>
    </w:lvl>
    <w:lvl w:ilvl="5" w:tplc="92149C22">
      <w:start w:val="1"/>
      <w:numFmt w:val="bullet"/>
      <w:lvlText w:val=""/>
      <w:lvlJc w:val="left"/>
      <w:pPr>
        <w:ind w:left="4320" w:hanging="360"/>
      </w:pPr>
      <w:rPr>
        <w:rFonts w:ascii="Wingdings" w:hAnsi="Wingdings" w:hint="default"/>
      </w:rPr>
    </w:lvl>
    <w:lvl w:ilvl="6" w:tplc="66FC472A">
      <w:start w:val="1"/>
      <w:numFmt w:val="bullet"/>
      <w:lvlText w:val=""/>
      <w:lvlJc w:val="left"/>
      <w:pPr>
        <w:ind w:left="5040" w:hanging="360"/>
      </w:pPr>
      <w:rPr>
        <w:rFonts w:ascii="Symbol" w:hAnsi="Symbol" w:hint="default"/>
      </w:rPr>
    </w:lvl>
    <w:lvl w:ilvl="7" w:tplc="91F2538C">
      <w:start w:val="1"/>
      <w:numFmt w:val="bullet"/>
      <w:lvlText w:val="o"/>
      <w:lvlJc w:val="left"/>
      <w:pPr>
        <w:ind w:left="5760" w:hanging="360"/>
      </w:pPr>
      <w:rPr>
        <w:rFonts w:ascii="Courier New" w:hAnsi="Courier New" w:hint="default"/>
      </w:rPr>
    </w:lvl>
    <w:lvl w:ilvl="8" w:tplc="B1C67F22">
      <w:start w:val="1"/>
      <w:numFmt w:val="bullet"/>
      <w:lvlText w:val=""/>
      <w:lvlJc w:val="left"/>
      <w:pPr>
        <w:ind w:left="6480" w:hanging="360"/>
      </w:pPr>
      <w:rPr>
        <w:rFonts w:ascii="Wingdings" w:hAnsi="Wingdings" w:hint="default"/>
      </w:rPr>
    </w:lvl>
  </w:abstractNum>
  <w:abstractNum w:abstractNumId="19" w15:restartNumberingAfterBreak="0">
    <w:nsid w:val="2FC84D61"/>
    <w:multiLevelType w:val="hybridMultilevel"/>
    <w:tmpl w:val="A0EE7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FD1A31"/>
    <w:multiLevelType w:val="hybridMultilevel"/>
    <w:tmpl w:val="208880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7A73DA5"/>
    <w:multiLevelType w:val="hybridMultilevel"/>
    <w:tmpl w:val="2AB84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0D5994"/>
    <w:multiLevelType w:val="multilevel"/>
    <w:tmpl w:val="8BD62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3FE90E49"/>
    <w:multiLevelType w:val="hybridMultilevel"/>
    <w:tmpl w:val="A7B2D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4733CBC"/>
    <w:multiLevelType w:val="hybridMultilevel"/>
    <w:tmpl w:val="F618A5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53D08E4"/>
    <w:multiLevelType w:val="hybridMultilevel"/>
    <w:tmpl w:val="6E8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7A4194A"/>
    <w:multiLevelType w:val="hybridMultilevel"/>
    <w:tmpl w:val="E58017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B856A9B"/>
    <w:multiLevelType w:val="hybridMultilevel"/>
    <w:tmpl w:val="5F6073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CA80D9A"/>
    <w:multiLevelType w:val="hybridMultilevel"/>
    <w:tmpl w:val="F0B05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0467CE"/>
    <w:multiLevelType w:val="hybridMultilevel"/>
    <w:tmpl w:val="F78E9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52D7D6EE"/>
    <w:multiLevelType w:val="hybridMultilevel"/>
    <w:tmpl w:val="D65E8D5E"/>
    <w:lvl w:ilvl="0" w:tplc="C8305A8E">
      <w:start w:val="1"/>
      <w:numFmt w:val="bullet"/>
      <w:lvlText w:val="·"/>
      <w:lvlJc w:val="left"/>
      <w:pPr>
        <w:ind w:left="720" w:hanging="360"/>
      </w:pPr>
      <w:rPr>
        <w:rFonts w:ascii="Symbol" w:hAnsi="Symbol" w:hint="default"/>
      </w:rPr>
    </w:lvl>
    <w:lvl w:ilvl="1" w:tplc="970E5C78">
      <w:start w:val="1"/>
      <w:numFmt w:val="bullet"/>
      <w:lvlText w:val="o"/>
      <w:lvlJc w:val="left"/>
      <w:pPr>
        <w:ind w:left="1440" w:hanging="360"/>
      </w:pPr>
      <w:rPr>
        <w:rFonts w:ascii="Courier New" w:hAnsi="Courier New" w:hint="default"/>
      </w:rPr>
    </w:lvl>
    <w:lvl w:ilvl="2" w:tplc="0450EE02">
      <w:start w:val="1"/>
      <w:numFmt w:val="bullet"/>
      <w:lvlText w:val=""/>
      <w:lvlJc w:val="left"/>
      <w:pPr>
        <w:ind w:left="2160" w:hanging="360"/>
      </w:pPr>
      <w:rPr>
        <w:rFonts w:ascii="Wingdings" w:hAnsi="Wingdings" w:hint="default"/>
      </w:rPr>
    </w:lvl>
    <w:lvl w:ilvl="3" w:tplc="5E2404F0">
      <w:start w:val="1"/>
      <w:numFmt w:val="bullet"/>
      <w:lvlText w:val=""/>
      <w:lvlJc w:val="left"/>
      <w:pPr>
        <w:ind w:left="2880" w:hanging="360"/>
      </w:pPr>
      <w:rPr>
        <w:rFonts w:ascii="Symbol" w:hAnsi="Symbol" w:hint="default"/>
      </w:rPr>
    </w:lvl>
    <w:lvl w:ilvl="4" w:tplc="C56EB58C">
      <w:start w:val="1"/>
      <w:numFmt w:val="bullet"/>
      <w:lvlText w:val="o"/>
      <w:lvlJc w:val="left"/>
      <w:pPr>
        <w:ind w:left="3600" w:hanging="360"/>
      </w:pPr>
      <w:rPr>
        <w:rFonts w:ascii="Courier New" w:hAnsi="Courier New" w:hint="default"/>
      </w:rPr>
    </w:lvl>
    <w:lvl w:ilvl="5" w:tplc="61D20DFE">
      <w:start w:val="1"/>
      <w:numFmt w:val="bullet"/>
      <w:lvlText w:val=""/>
      <w:lvlJc w:val="left"/>
      <w:pPr>
        <w:ind w:left="4320" w:hanging="360"/>
      </w:pPr>
      <w:rPr>
        <w:rFonts w:ascii="Wingdings" w:hAnsi="Wingdings" w:hint="default"/>
      </w:rPr>
    </w:lvl>
    <w:lvl w:ilvl="6" w:tplc="1520CE16">
      <w:start w:val="1"/>
      <w:numFmt w:val="bullet"/>
      <w:lvlText w:val=""/>
      <w:lvlJc w:val="left"/>
      <w:pPr>
        <w:ind w:left="5040" w:hanging="360"/>
      </w:pPr>
      <w:rPr>
        <w:rFonts w:ascii="Symbol" w:hAnsi="Symbol" w:hint="default"/>
      </w:rPr>
    </w:lvl>
    <w:lvl w:ilvl="7" w:tplc="C896C68A">
      <w:start w:val="1"/>
      <w:numFmt w:val="bullet"/>
      <w:lvlText w:val="o"/>
      <w:lvlJc w:val="left"/>
      <w:pPr>
        <w:ind w:left="5760" w:hanging="360"/>
      </w:pPr>
      <w:rPr>
        <w:rFonts w:ascii="Courier New" w:hAnsi="Courier New" w:hint="default"/>
      </w:rPr>
    </w:lvl>
    <w:lvl w:ilvl="8" w:tplc="34A887B4">
      <w:start w:val="1"/>
      <w:numFmt w:val="bullet"/>
      <w:lvlText w:val=""/>
      <w:lvlJc w:val="left"/>
      <w:pPr>
        <w:ind w:left="6480" w:hanging="360"/>
      </w:pPr>
      <w:rPr>
        <w:rFonts w:ascii="Wingdings" w:hAnsi="Wingdings" w:hint="default"/>
      </w:rPr>
    </w:lvl>
  </w:abstractNum>
  <w:abstractNum w:abstractNumId="35" w15:restartNumberingAfterBreak="0">
    <w:nsid w:val="55487FCF"/>
    <w:multiLevelType w:val="hybridMultilevel"/>
    <w:tmpl w:val="F1E6B1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220F2E"/>
    <w:multiLevelType w:val="hybridMultilevel"/>
    <w:tmpl w:val="08D4FA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525880"/>
    <w:multiLevelType w:val="hybridMultilevel"/>
    <w:tmpl w:val="F3B4F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7EA7B99"/>
    <w:multiLevelType w:val="hybridMultilevel"/>
    <w:tmpl w:val="EA349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946F78"/>
    <w:multiLevelType w:val="hybridMultilevel"/>
    <w:tmpl w:val="389AE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8C6660A"/>
    <w:multiLevelType w:val="hybridMultilevel"/>
    <w:tmpl w:val="F0A80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C3E719F"/>
    <w:multiLevelType w:val="hybridMultilevel"/>
    <w:tmpl w:val="7996E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F5D3191"/>
    <w:multiLevelType w:val="hybridMultilevel"/>
    <w:tmpl w:val="823253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857649"/>
    <w:multiLevelType w:val="hybridMultilevel"/>
    <w:tmpl w:val="30FEDAA0"/>
    <w:lvl w:ilvl="0" w:tplc="482062F0">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10F6F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F6F52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786CC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4EC50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8C1E8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1C9B2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7A96F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CC6B1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636F6BCD"/>
    <w:multiLevelType w:val="hybridMultilevel"/>
    <w:tmpl w:val="C7ACC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47"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68DF0D64"/>
    <w:multiLevelType w:val="hybridMultilevel"/>
    <w:tmpl w:val="A1C488D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6B6A0009"/>
    <w:multiLevelType w:val="hybridMultilevel"/>
    <w:tmpl w:val="FEF0D2FA"/>
    <w:lvl w:ilvl="0" w:tplc="414ED9F2">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9A0D6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7278F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408B7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86B39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7CDBC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1EEBB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D4FEA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66D8B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19F1E85"/>
    <w:multiLevelType w:val="hybridMultilevel"/>
    <w:tmpl w:val="25CC6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34020ED"/>
    <w:multiLevelType w:val="hybridMultilevel"/>
    <w:tmpl w:val="073E12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77875625"/>
    <w:multiLevelType w:val="hybridMultilevel"/>
    <w:tmpl w:val="C8B69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0309454">
    <w:abstractNumId w:val="12"/>
  </w:num>
  <w:num w:numId="2" w16cid:durableId="2072725763">
    <w:abstractNumId w:val="34"/>
  </w:num>
  <w:num w:numId="3" w16cid:durableId="876310826">
    <w:abstractNumId w:val="18"/>
  </w:num>
  <w:num w:numId="4" w16cid:durableId="1536769512">
    <w:abstractNumId w:val="13"/>
  </w:num>
  <w:num w:numId="5" w16cid:durableId="554510375">
    <w:abstractNumId w:val="4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4008141">
    <w:abstractNumId w:val="27"/>
  </w:num>
  <w:num w:numId="7" w16cid:durableId="1646662763">
    <w:abstractNumId w:val="11"/>
  </w:num>
  <w:num w:numId="8" w16cid:durableId="1298073098">
    <w:abstractNumId w:val="53"/>
  </w:num>
  <w:num w:numId="9" w16cid:durableId="661399358">
    <w:abstractNumId w:val="6"/>
  </w:num>
  <w:num w:numId="10" w16cid:durableId="1543322184">
    <w:abstractNumId w:val="21"/>
  </w:num>
  <w:num w:numId="11" w16cid:durableId="127822593">
    <w:abstractNumId w:val="47"/>
  </w:num>
  <w:num w:numId="12" w16cid:durableId="74015583">
    <w:abstractNumId w:val="33"/>
  </w:num>
  <w:num w:numId="13" w16cid:durableId="651181039">
    <w:abstractNumId w:val="14"/>
  </w:num>
  <w:num w:numId="14" w16cid:durableId="1747997913">
    <w:abstractNumId w:val="52"/>
  </w:num>
  <w:num w:numId="15" w16cid:durableId="801461794">
    <w:abstractNumId w:val="41"/>
  </w:num>
  <w:num w:numId="16" w16cid:durableId="1132403510">
    <w:abstractNumId w:val="54"/>
  </w:num>
  <w:num w:numId="17" w16cid:durableId="2059934653">
    <w:abstractNumId w:val="8"/>
  </w:num>
  <w:num w:numId="18" w16cid:durableId="149030077">
    <w:abstractNumId w:val="29"/>
  </w:num>
  <w:num w:numId="19" w16cid:durableId="376055164">
    <w:abstractNumId w:val="37"/>
  </w:num>
  <w:num w:numId="20" w16cid:durableId="402408199">
    <w:abstractNumId w:val="16"/>
  </w:num>
  <w:num w:numId="21" w16cid:durableId="86125163">
    <w:abstractNumId w:val="7"/>
  </w:num>
  <w:num w:numId="22" w16cid:durableId="1236549549">
    <w:abstractNumId w:val="1"/>
  </w:num>
  <w:num w:numId="23" w16cid:durableId="625236441">
    <w:abstractNumId w:val="23"/>
  </w:num>
  <w:num w:numId="24" w16cid:durableId="1713070918">
    <w:abstractNumId w:val="32"/>
  </w:num>
  <w:num w:numId="25" w16cid:durableId="2140877919">
    <w:abstractNumId w:val="39"/>
  </w:num>
  <w:num w:numId="26" w16cid:durableId="994525932">
    <w:abstractNumId w:val="9"/>
  </w:num>
  <w:num w:numId="27" w16cid:durableId="1754008278">
    <w:abstractNumId w:val="42"/>
  </w:num>
  <w:num w:numId="28" w16cid:durableId="2140410628">
    <w:abstractNumId w:val="22"/>
  </w:num>
  <w:num w:numId="29" w16cid:durableId="44105957">
    <w:abstractNumId w:val="3"/>
  </w:num>
  <w:num w:numId="30" w16cid:durableId="532349323">
    <w:abstractNumId w:val="38"/>
  </w:num>
  <w:num w:numId="31" w16cid:durableId="1189876253">
    <w:abstractNumId w:val="2"/>
  </w:num>
  <w:num w:numId="32" w16cid:durableId="393966531">
    <w:abstractNumId w:val="45"/>
  </w:num>
  <w:num w:numId="33" w16cid:durableId="2078935575">
    <w:abstractNumId w:val="40"/>
  </w:num>
  <w:num w:numId="34" w16cid:durableId="826824300">
    <w:abstractNumId w:val="19"/>
  </w:num>
  <w:num w:numId="35" w16cid:durableId="1263030372">
    <w:abstractNumId w:val="36"/>
  </w:num>
  <w:num w:numId="36" w16cid:durableId="129324389">
    <w:abstractNumId w:val="28"/>
  </w:num>
  <w:num w:numId="37" w16cid:durableId="1867407848">
    <w:abstractNumId w:val="48"/>
  </w:num>
  <w:num w:numId="38" w16cid:durableId="575432392">
    <w:abstractNumId w:val="31"/>
  </w:num>
  <w:num w:numId="39" w16cid:durableId="1367683661">
    <w:abstractNumId w:val="43"/>
  </w:num>
  <w:num w:numId="40" w16cid:durableId="319231559">
    <w:abstractNumId w:val="4"/>
  </w:num>
  <w:num w:numId="41" w16cid:durableId="1239168938">
    <w:abstractNumId w:val="5"/>
  </w:num>
  <w:num w:numId="42" w16cid:durableId="160048081">
    <w:abstractNumId w:val="26"/>
  </w:num>
  <w:num w:numId="43" w16cid:durableId="308947417">
    <w:abstractNumId w:val="44"/>
  </w:num>
  <w:num w:numId="44" w16cid:durableId="1072004814">
    <w:abstractNumId w:val="49"/>
  </w:num>
  <w:num w:numId="45" w16cid:durableId="552890392">
    <w:abstractNumId w:val="10"/>
  </w:num>
  <w:num w:numId="46" w16cid:durableId="294992953">
    <w:abstractNumId w:val="0"/>
  </w:num>
  <w:num w:numId="47" w16cid:durableId="15617347">
    <w:abstractNumId w:val="24"/>
  </w:num>
  <w:num w:numId="48" w16cid:durableId="1683050729">
    <w:abstractNumId w:val="25"/>
  </w:num>
  <w:num w:numId="49" w16cid:durableId="1047728637">
    <w:abstractNumId w:val="30"/>
  </w:num>
  <w:num w:numId="50" w16cid:durableId="900868324">
    <w:abstractNumId w:val="51"/>
  </w:num>
  <w:num w:numId="51" w16cid:durableId="1374117334">
    <w:abstractNumId w:val="17"/>
  </w:num>
  <w:num w:numId="52" w16cid:durableId="359555709">
    <w:abstractNumId w:val="15"/>
  </w:num>
  <w:num w:numId="53" w16cid:durableId="1195192271">
    <w:abstractNumId w:val="35"/>
  </w:num>
  <w:num w:numId="54" w16cid:durableId="518659818">
    <w:abstractNumId w:val="20"/>
  </w:num>
  <w:num w:numId="55" w16cid:durableId="102312978">
    <w:abstractNumId w:val="5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gutterAtTop/>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013"/>
    <w:rsid w:val="00002B6F"/>
    <w:rsid w:val="00003204"/>
    <w:rsid w:val="000034C3"/>
    <w:rsid w:val="000052F1"/>
    <w:rsid w:val="0001358B"/>
    <w:rsid w:val="0001583B"/>
    <w:rsid w:val="00016B26"/>
    <w:rsid w:val="00021FFE"/>
    <w:rsid w:val="000275D4"/>
    <w:rsid w:val="0005659F"/>
    <w:rsid w:val="00063D68"/>
    <w:rsid w:val="00071D11"/>
    <w:rsid w:val="00072B4E"/>
    <w:rsid w:val="000807C7"/>
    <w:rsid w:val="00081534"/>
    <w:rsid w:val="00087672"/>
    <w:rsid w:val="0009426D"/>
    <w:rsid w:val="00095E5D"/>
    <w:rsid w:val="000A6036"/>
    <w:rsid w:val="000B0979"/>
    <w:rsid w:val="000B34E9"/>
    <w:rsid w:val="000B39DA"/>
    <w:rsid w:val="000C5616"/>
    <w:rsid w:val="000C5F52"/>
    <w:rsid w:val="000D2A23"/>
    <w:rsid w:val="000D581C"/>
    <w:rsid w:val="000D68E6"/>
    <w:rsid w:val="000E58A4"/>
    <w:rsid w:val="000F4ABB"/>
    <w:rsid w:val="00104D8A"/>
    <w:rsid w:val="00105EB2"/>
    <w:rsid w:val="001073F6"/>
    <w:rsid w:val="001110DA"/>
    <w:rsid w:val="00112791"/>
    <w:rsid w:val="00113875"/>
    <w:rsid w:val="0011423F"/>
    <w:rsid w:val="00115F7C"/>
    <w:rsid w:val="00123DD5"/>
    <w:rsid w:val="00124998"/>
    <w:rsid w:val="001301BD"/>
    <w:rsid w:val="00130550"/>
    <w:rsid w:val="00135AD7"/>
    <w:rsid w:val="0015639E"/>
    <w:rsid w:val="00164816"/>
    <w:rsid w:val="0016587E"/>
    <w:rsid w:val="0016624A"/>
    <w:rsid w:val="00167BBA"/>
    <w:rsid w:val="00171D5E"/>
    <w:rsid w:val="001763EC"/>
    <w:rsid w:val="00180A75"/>
    <w:rsid w:val="00184735"/>
    <w:rsid w:val="00184B92"/>
    <w:rsid w:val="00186A80"/>
    <w:rsid w:val="00190761"/>
    <w:rsid w:val="00190C10"/>
    <w:rsid w:val="00191856"/>
    <w:rsid w:val="00191B8F"/>
    <w:rsid w:val="0019555B"/>
    <w:rsid w:val="001964D0"/>
    <w:rsid w:val="001A52A9"/>
    <w:rsid w:val="001B7899"/>
    <w:rsid w:val="001C123D"/>
    <w:rsid w:val="001C4F87"/>
    <w:rsid w:val="001C7960"/>
    <w:rsid w:val="001D0312"/>
    <w:rsid w:val="001D1F95"/>
    <w:rsid w:val="001D4CC0"/>
    <w:rsid w:val="001D56A1"/>
    <w:rsid w:val="001D6376"/>
    <w:rsid w:val="001E0080"/>
    <w:rsid w:val="001F51A5"/>
    <w:rsid w:val="0020043C"/>
    <w:rsid w:val="002018DC"/>
    <w:rsid w:val="002021A7"/>
    <w:rsid w:val="00202F40"/>
    <w:rsid w:val="00203BD3"/>
    <w:rsid w:val="00203F99"/>
    <w:rsid w:val="00204BCA"/>
    <w:rsid w:val="00211496"/>
    <w:rsid w:val="00212206"/>
    <w:rsid w:val="002122CA"/>
    <w:rsid w:val="00214279"/>
    <w:rsid w:val="00215CDB"/>
    <w:rsid w:val="00217AA2"/>
    <w:rsid w:val="00220A76"/>
    <w:rsid w:val="00224E76"/>
    <w:rsid w:val="0022588F"/>
    <w:rsid w:val="00227307"/>
    <w:rsid w:val="00227D25"/>
    <w:rsid w:val="00232AA8"/>
    <w:rsid w:val="002439EC"/>
    <w:rsid w:val="00247C17"/>
    <w:rsid w:val="00250582"/>
    <w:rsid w:val="002516EB"/>
    <w:rsid w:val="002537D1"/>
    <w:rsid w:val="00255E08"/>
    <w:rsid w:val="0025675B"/>
    <w:rsid w:val="00264447"/>
    <w:rsid w:val="00270A6A"/>
    <w:rsid w:val="00271C6F"/>
    <w:rsid w:val="00274371"/>
    <w:rsid w:val="0027724E"/>
    <w:rsid w:val="0027725B"/>
    <w:rsid w:val="002772AD"/>
    <w:rsid w:val="00277D6E"/>
    <w:rsid w:val="00277F90"/>
    <w:rsid w:val="00284BAC"/>
    <w:rsid w:val="0028652E"/>
    <w:rsid w:val="002924C4"/>
    <w:rsid w:val="002926A5"/>
    <w:rsid w:val="002927EF"/>
    <w:rsid w:val="002B0095"/>
    <w:rsid w:val="002B259A"/>
    <w:rsid w:val="002B3868"/>
    <w:rsid w:val="002C0880"/>
    <w:rsid w:val="002C1266"/>
    <w:rsid w:val="002C31AD"/>
    <w:rsid w:val="002C5E92"/>
    <w:rsid w:val="002C6807"/>
    <w:rsid w:val="002C7252"/>
    <w:rsid w:val="002C79F9"/>
    <w:rsid w:val="002D14DE"/>
    <w:rsid w:val="002D427F"/>
    <w:rsid w:val="002D4983"/>
    <w:rsid w:val="002D5FD9"/>
    <w:rsid w:val="002D7A0F"/>
    <w:rsid w:val="002F0F0D"/>
    <w:rsid w:val="00300764"/>
    <w:rsid w:val="003019BE"/>
    <w:rsid w:val="003044A4"/>
    <w:rsid w:val="00306445"/>
    <w:rsid w:val="00307EC7"/>
    <w:rsid w:val="00311FF2"/>
    <w:rsid w:val="003132DC"/>
    <w:rsid w:val="00321948"/>
    <w:rsid w:val="00324012"/>
    <w:rsid w:val="003268B2"/>
    <w:rsid w:val="003318D8"/>
    <w:rsid w:val="00340D5B"/>
    <w:rsid w:val="00340EDB"/>
    <w:rsid w:val="00342850"/>
    <w:rsid w:val="00343FF7"/>
    <w:rsid w:val="00346E26"/>
    <w:rsid w:val="003521E0"/>
    <w:rsid w:val="00352E0C"/>
    <w:rsid w:val="00356C97"/>
    <w:rsid w:val="00367ACF"/>
    <w:rsid w:val="003706D0"/>
    <w:rsid w:val="00371764"/>
    <w:rsid w:val="003717C6"/>
    <w:rsid w:val="00372C65"/>
    <w:rsid w:val="003758AF"/>
    <w:rsid w:val="00375B1E"/>
    <w:rsid w:val="00377CC3"/>
    <w:rsid w:val="00385485"/>
    <w:rsid w:val="00387932"/>
    <w:rsid w:val="003973DA"/>
    <w:rsid w:val="003A6FEC"/>
    <w:rsid w:val="003B105D"/>
    <w:rsid w:val="003B37FC"/>
    <w:rsid w:val="003C44A1"/>
    <w:rsid w:val="003C61DE"/>
    <w:rsid w:val="003D05C0"/>
    <w:rsid w:val="003D3CAD"/>
    <w:rsid w:val="003D5087"/>
    <w:rsid w:val="003D7B63"/>
    <w:rsid w:val="003E2BF2"/>
    <w:rsid w:val="003E30E4"/>
    <w:rsid w:val="003E3AA2"/>
    <w:rsid w:val="003E3E65"/>
    <w:rsid w:val="003E51A3"/>
    <w:rsid w:val="003F3100"/>
    <w:rsid w:val="003F3B05"/>
    <w:rsid w:val="003F50CD"/>
    <w:rsid w:val="004104DE"/>
    <w:rsid w:val="00416C75"/>
    <w:rsid w:val="00422608"/>
    <w:rsid w:val="00423DF6"/>
    <w:rsid w:val="004242B0"/>
    <w:rsid w:val="0042631E"/>
    <w:rsid w:val="00433AC9"/>
    <w:rsid w:val="0044088A"/>
    <w:rsid w:val="00442675"/>
    <w:rsid w:val="004430E7"/>
    <w:rsid w:val="00450D1C"/>
    <w:rsid w:val="004513C3"/>
    <w:rsid w:val="00461890"/>
    <w:rsid w:val="00462996"/>
    <w:rsid w:val="00465F3C"/>
    <w:rsid w:val="004711A5"/>
    <w:rsid w:val="004725AA"/>
    <w:rsid w:val="00474E04"/>
    <w:rsid w:val="004753BC"/>
    <w:rsid w:val="004766A3"/>
    <w:rsid w:val="00483918"/>
    <w:rsid w:val="00483936"/>
    <w:rsid w:val="00485B34"/>
    <w:rsid w:val="004966EE"/>
    <w:rsid w:val="004A499B"/>
    <w:rsid w:val="004A4CA8"/>
    <w:rsid w:val="004B0764"/>
    <w:rsid w:val="004B2785"/>
    <w:rsid w:val="004C434E"/>
    <w:rsid w:val="004C5738"/>
    <w:rsid w:val="004D0D1E"/>
    <w:rsid w:val="004D523C"/>
    <w:rsid w:val="004E2887"/>
    <w:rsid w:val="004E5F8B"/>
    <w:rsid w:val="004F210D"/>
    <w:rsid w:val="004F2D7C"/>
    <w:rsid w:val="004F3F95"/>
    <w:rsid w:val="004F56C7"/>
    <w:rsid w:val="00500377"/>
    <w:rsid w:val="00500DA0"/>
    <w:rsid w:val="00503BEE"/>
    <w:rsid w:val="00503FF4"/>
    <w:rsid w:val="00512210"/>
    <w:rsid w:val="0051468A"/>
    <w:rsid w:val="0051523E"/>
    <w:rsid w:val="00515B26"/>
    <w:rsid w:val="00517AB2"/>
    <w:rsid w:val="00522810"/>
    <w:rsid w:val="00523A7C"/>
    <w:rsid w:val="00531DE9"/>
    <w:rsid w:val="005444E4"/>
    <w:rsid w:val="00545E77"/>
    <w:rsid w:val="00560E1F"/>
    <w:rsid w:val="005636C3"/>
    <w:rsid w:val="0056420D"/>
    <w:rsid w:val="005674FB"/>
    <w:rsid w:val="00570C83"/>
    <w:rsid w:val="00576D78"/>
    <w:rsid w:val="00582387"/>
    <w:rsid w:val="00591F55"/>
    <w:rsid w:val="005945D3"/>
    <w:rsid w:val="00594E28"/>
    <w:rsid w:val="00596F77"/>
    <w:rsid w:val="005A061F"/>
    <w:rsid w:val="005A1EED"/>
    <w:rsid w:val="005A5762"/>
    <w:rsid w:val="005A624C"/>
    <w:rsid w:val="005B39A1"/>
    <w:rsid w:val="005B4F26"/>
    <w:rsid w:val="005C393E"/>
    <w:rsid w:val="005C3C68"/>
    <w:rsid w:val="005D615E"/>
    <w:rsid w:val="005E0FB1"/>
    <w:rsid w:val="005E3C24"/>
    <w:rsid w:val="005E7F57"/>
    <w:rsid w:val="005F5EA1"/>
    <w:rsid w:val="005F73E7"/>
    <w:rsid w:val="005F750C"/>
    <w:rsid w:val="00602AAD"/>
    <w:rsid w:val="00604626"/>
    <w:rsid w:val="00604AAD"/>
    <w:rsid w:val="006065EC"/>
    <w:rsid w:val="00610981"/>
    <w:rsid w:val="00616379"/>
    <w:rsid w:val="00617201"/>
    <w:rsid w:val="00621DA8"/>
    <w:rsid w:val="00623672"/>
    <w:rsid w:val="006241E4"/>
    <w:rsid w:val="00625693"/>
    <w:rsid w:val="006347AD"/>
    <w:rsid w:val="006349AB"/>
    <w:rsid w:val="00635F4D"/>
    <w:rsid w:val="006362E2"/>
    <w:rsid w:val="00636B36"/>
    <w:rsid w:val="0065084E"/>
    <w:rsid w:val="006541B8"/>
    <w:rsid w:val="0065711F"/>
    <w:rsid w:val="00662CF3"/>
    <w:rsid w:val="0066611F"/>
    <w:rsid w:val="00666468"/>
    <w:rsid w:val="006733FA"/>
    <w:rsid w:val="00686CE2"/>
    <w:rsid w:val="00690454"/>
    <w:rsid w:val="006927BB"/>
    <w:rsid w:val="00696673"/>
    <w:rsid w:val="00696D46"/>
    <w:rsid w:val="006A1529"/>
    <w:rsid w:val="006A7D2A"/>
    <w:rsid w:val="006B286E"/>
    <w:rsid w:val="006B353F"/>
    <w:rsid w:val="006B763A"/>
    <w:rsid w:val="006B7C3D"/>
    <w:rsid w:val="006C2D31"/>
    <w:rsid w:val="006C4CE7"/>
    <w:rsid w:val="006C7A6C"/>
    <w:rsid w:val="006D205B"/>
    <w:rsid w:val="006D337E"/>
    <w:rsid w:val="006D354F"/>
    <w:rsid w:val="006D6424"/>
    <w:rsid w:val="006D6626"/>
    <w:rsid w:val="006E5B09"/>
    <w:rsid w:val="006F19B3"/>
    <w:rsid w:val="00700811"/>
    <w:rsid w:val="00712A40"/>
    <w:rsid w:val="0071474E"/>
    <w:rsid w:val="00715B49"/>
    <w:rsid w:val="00717178"/>
    <w:rsid w:val="007176F9"/>
    <w:rsid w:val="007214F1"/>
    <w:rsid w:val="007233C3"/>
    <w:rsid w:val="00723FEA"/>
    <w:rsid w:val="007257EA"/>
    <w:rsid w:val="00727F3A"/>
    <w:rsid w:val="00732038"/>
    <w:rsid w:val="00733701"/>
    <w:rsid w:val="00734FDC"/>
    <w:rsid w:val="00741834"/>
    <w:rsid w:val="00747A3C"/>
    <w:rsid w:val="00750AC4"/>
    <w:rsid w:val="00755BFB"/>
    <w:rsid w:val="00756B6E"/>
    <w:rsid w:val="00776168"/>
    <w:rsid w:val="0078264B"/>
    <w:rsid w:val="007860AB"/>
    <w:rsid w:val="007874CA"/>
    <w:rsid w:val="00790CDB"/>
    <w:rsid w:val="00791CE9"/>
    <w:rsid w:val="00794284"/>
    <w:rsid w:val="00796032"/>
    <w:rsid w:val="007A07D9"/>
    <w:rsid w:val="007A3953"/>
    <w:rsid w:val="007B01C8"/>
    <w:rsid w:val="007B252B"/>
    <w:rsid w:val="007B52BB"/>
    <w:rsid w:val="007B5593"/>
    <w:rsid w:val="007C17E8"/>
    <w:rsid w:val="007C2B9A"/>
    <w:rsid w:val="007C3A19"/>
    <w:rsid w:val="007C3BF9"/>
    <w:rsid w:val="007C5E01"/>
    <w:rsid w:val="007C6E73"/>
    <w:rsid w:val="007E5358"/>
    <w:rsid w:val="007F03F1"/>
    <w:rsid w:val="007F1F2A"/>
    <w:rsid w:val="007F28E9"/>
    <w:rsid w:val="007F41B7"/>
    <w:rsid w:val="007F762C"/>
    <w:rsid w:val="00800DE9"/>
    <w:rsid w:val="00801023"/>
    <w:rsid w:val="0080416E"/>
    <w:rsid w:val="00810FCE"/>
    <w:rsid w:val="0081193E"/>
    <w:rsid w:val="00812D4D"/>
    <w:rsid w:val="008131B0"/>
    <w:rsid w:val="00815885"/>
    <w:rsid w:val="0082211C"/>
    <w:rsid w:val="0082229B"/>
    <w:rsid w:val="00822323"/>
    <w:rsid w:val="008237FC"/>
    <w:rsid w:val="0082786C"/>
    <w:rsid w:val="008278E0"/>
    <w:rsid w:val="008314D8"/>
    <w:rsid w:val="00832B7C"/>
    <w:rsid w:val="008347D0"/>
    <w:rsid w:val="00835E7A"/>
    <w:rsid w:val="00836E0D"/>
    <w:rsid w:val="00837F33"/>
    <w:rsid w:val="00843829"/>
    <w:rsid w:val="0084432F"/>
    <w:rsid w:val="0084666C"/>
    <w:rsid w:val="0085057A"/>
    <w:rsid w:val="00851A0D"/>
    <w:rsid w:val="008521CD"/>
    <w:rsid w:val="0085362C"/>
    <w:rsid w:val="008541C5"/>
    <w:rsid w:val="0085564B"/>
    <w:rsid w:val="00857AC8"/>
    <w:rsid w:val="00857CF2"/>
    <w:rsid w:val="008635BF"/>
    <w:rsid w:val="00865343"/>
    <w:rsid w:val="00865C9E"/>
    <w:rsid w:val="00867C98"/>
    <w:rsid w:val="00872D96"/>
    <w:rsid w:val="00876C14"/>
    <w:rsid w:val="00877A38"/>
    <w:rsid w:val="00881683"/>
    <w:rsid w:val="008825E8"/>
    <w:rsid w:val="0088346D"/>
    <w:rsid w:val="00883DA3"/>
    <w:rsid w:val="00884842"/>
    <w:rsid w:val="00885927"/>
    <w:rsid w:val="008860C1"/>
    <w:rsid w:val="00886B9C"/>
    <w:rsid w:val="00891002"/>
    <w:rsid w:val="008A17AC"/>
    <w:rsid w:val="008A35EE"/>
    <w:rsid w:val="008A362D"/>
    <w:rsid w:val="008A48D0"/>
    <w:rsid w:val="008B057D"/>
    <w:rsid w:val="008B0735"/>
    <w:rsid w:val="008B61BA"/>
    <w:rsid w:val="008B7B96"/>
    <w:rsid w:val="008C08CE"/>
    <w:rsid w:val="008C517A"/>
    <w:rsid w:val="008D261B"/>
    <w:rsid w:val="008D3204"/>
    <w:rsid w:val="008D6D2B"/>
    <w:rsid w:val="008D75EF"/>
    <w:rsid w:val="008E3E38"/>
    <w:rsid w:val="008E7260"/>
    <w:rsid w:val="008F139B"/>
    <w:rsid w:val="008F184C"/>
    <w:rsid w:val="008F24BB"/>
    <w:rsid w:val="008F2DAC"/>
    <w:rsid w:val="008F4873"/>
    <w:rsid w:val="00900718"/>
    <w:rsid w:val="009013C7"/>
    <w:rsid w:val="00907487"/>
    <w:rsid w:val="00910288"/>
    <w:rsid w:val="00911C47"/>
    <w:rsid w:val="00922119"/>
    <w:rsid w:val="0092221A"/>
    <w:rsid w:val="00930171"/>
    <w:rsid w:val="00933053"/>
    <w:rsid w:val="0093308A"/>
    <w:rsid w:val="009371FE"/>
    <w:rsid w:val="009413CB"/>
    <w:rsid w:val="0094241C"/>
    <w:rsid w:val="00944AD3"/>
    <w:rsid w:val="00947097"/>
    <w:rsid w:val="00950C7F"/>
    <w:rsid w:val="0095278B"/>
    <w:rsid w:val="00954AA4"/>
    <w:rsid w:val="009632CB"/>
    <w:rsid w:val="00963475"/>
    <w:rsid w:val="009642A4"/>
    <w:rsid w:val="009653F4"/>
    <w:rsid w:val="0097080A"/>
    <w:rsid w:val="00972164"/>
    <w:rsid w:val="00972273"/>
    <w:rsid w:val="0097302E"/>
    <w:rsid w:val="0097620D"/>
    <w:rsid w:val="0097695F"/>
    <w:rsid w:val="00983522"/>
    <w:rsid w:val="00993A7F"/>
    <w:rsid w:val="009A0E6D"/>
    <w:rsid w:val="009A4A7C"/>
    <w:rsid w:val="009A7974"/>
    <w:rsid w:val="009C0968"/>
    <w:rsid w:val="009C1FFE"/>
    <w:rsid w:val="009E1CCF"/>
    <w:rsid w:val="009E753B"/>
    <w:rsid w:val="009F2358"/>
    <w:rsid w:val="009F27D3"/>
    <w:rsid w:val="009F2DF4"/>
    <w:rsid w:val="009F3429"/>
    <w:rsid w:val="00A158A6"/>
    <w:rsid w:val="00A179CC"/>
    <w:rsid w:val="00A236F7"/>
    <w:rsid w:val="00A23C55"/>
    <w:rsid w:val="00A24753"/>
    <w:rsid w:val="00A266B5"/>
    <w:rsid w:val="00A26F0D"/>
    <w:rsid w:val="00A3264F"/>
    <w:rsid w:val="00A34B76"/>
    <w:rsid w:val="00A34D5A"/>
    <w:rsid w:val="00A3653B"/>
    <w:rsid w:val="00A367F1"/>
    <w:rsid w:val="00A403A8"/>
    <w:rsid w:val="00A5038C"/>
    <w:rsid w:val="00A55B2D"/>
    <w:rsid w:val="00A601DD"/>
    <w:rsid w:val="00A623A3"/>
    <w:rsid w:val="00A63A38"/>
    <w:rsid w:val="00A657CD"/>
    <w:rsid w:val="00A67932"/>
    <w:rsid w:val="00A67E4F"/>
    <w:rsid w:val="00A930BE"/>
    <w:rsid w:val="00A934F5"/>
    <w:rsid w:val="00A95AFD"/>
    <w:rsid w:val="00A97676"/>
    <w:rsid w:val="00AA3A8D"/>
    <w:rsid w:val="00AB27B0"/>
    <w:rsid w:val="00AB38AC"/>
    <w:rsid w:val="00AB5B88"/>
    <w:rsid w:val="00AB7333"/>
    <w:rsid w:val="00AD107C"/>
    <w:rsid w:val="00AD3D8B"/>
    <w:rsid w:val="00AD68CF"/>
    <w:rsid w:val="00AE450B"/>
    <w:rsid w:val="00AE7BD2"/>
    <w:rsid w:val="00AF38D2"/>
    <w:rsid w:val="00AF6FBA"/>
    <w:rsid w:val="00AF762E"/>
    <w:rsid w:val="00B00698"/>
    <w:rsid w:val="00B11682"/>
    <w:rsid w:val="00B118A3"/>
    <w:rsid w:val="00B1664D"/>
    <w:rsid w:val="00B23732"/>
    <w:rsid w:val="00B2465A"/>
    <w:rsid w:val="00B24FF7"/>
    <w:rsid w:val="00B35563"/>
    <w:rsid w:val="00B3665F"/>
    <w:rsid w:val="00B36F91"/>
    <w:rsid w:val="00B43FDD"/>
    <w:rsid w:val="00B44514"/>
    <w:rsid w:val="00B45904"/>
    <w:rsid w:val="00B4673C"/>
    <w:rsid w:val="00B60884"/>
    <w:rsid w:val="00B612F1"/>
    <w:rsid w:val="00B753FE"/>
    <w:rsid w:val="00B80233"/>
    <w:rsid w:val="00B84283"/>
    <w:rsid w:val="00B91160"/>
    <w:rsid w:val="00B91255"/>
    <w:rsid w:val="00B93C88"/>
    <w:rsid w:val="00B952ED"/>
    <w:rsid w:val="00B95DC0"/>
    <w:rsid w:val="00B95E67"/>
    <w:rsid w:val="00B96904"/>
    <w:rsid w:val="00BA3945"/>
    <w:rsid w:val="00BA72B5"/>
    <w:rsid w:val="00BB11E3"/>
    <w:rsid w:val="00BB252C"/>
    <w:rsid w:val="00BB4013"/>
    <w:rsid w:val="00BB77CB"/>
    <w:rsid w:val="00BC32D6"/>
    <w:rsid w:val="00BC4D27"/>
    <w:rsid w:val="00BC5098"/>
    <w:rsid w:val="00BC61CC"/>
    <w:rsid w:val="00BC7CE0"/>
    <w:rsid w:val="00BD1CED"/>
    <w:rsid w:val="00BD2F69"/>
    <w:rsid w:val="00BD62C8"/>
    <w:rsid w:val="00BE1719"/>
    <w:rsid w:val="00BE3532"/>
    <w:rsid w:val="00BE5A66"/>
    <w:rsid w:val="00BE696B"/>
    <w:rsid w:val="00BE78A3"/>
    <w:rsid w:val="00BF3176"/>
    <w:rsid w:val="00BF37FB"/>
    <w:rsid w:val="00BF71AB"/>
    <w:rsid w:val="00BF78B2"/>
    <w:rsid w:val="00C00870"/>
    <w:rsid w:val="00C01075"/>
    <w:rsid w:val="00C056FC"/>
    <w:rsid w:val="00C05E68"/>
    <w:rsid w:val="00C13F07"/>
    <w:rsid w:val="00C17397"/>
    <w:rsid w:val="00C242D6"/>
    <w:rsid w:val="00C269FF"/>
    <w:rsid w:val="00C270A4"/>
    <w:rsid w:val="00C2719A"/>
    <w:rsid w:val="00C32883"/>
    <w:rsid w:val="00C34E2A"/>
    <w:rsid w:val="00C353D3"/>
    <w:rsid w:val="00C40662"/>
    <w:rsid w:val="00C40904"/>
    <w:rsid w:val="00C417BE"/>
    <w:rsid w:val="00C43986"/>
    <w:rsid w:val="00C43A7E"/>
    <w:rsid w:val="00C5019B"/>
    <w:rsid w:val="00C538A0"/>
    <w:rsid w:val="00C53B9A"/>
    <w:rsid w:val="00C552EF"/>
    <w:rsid w:val="00C57167"/>
    <w:rsid w:val="00C65FFA"/>
    <w:rsid w:val="00C706F2"/>
    <w:rsid w:val="00C748BC"/>
    <w:rsid w:val="00C8106E"/>
    <w:rsid w:val="00C814D1"/>
    <w:rsid w:val="00C81F1D"/>
    <w:rsid w:val="00C84E05"/>
    <w:rsid w:val="00C90C24"/>
    <w:rsid w:val="00C9780D"/>
    <w:rsid w:val="00CA447A"/>
    <w:rsid w:val="00CB0594"/>
    <w:rsid w:val="00CB1113"/>
    <w:rsid w:val="00CB1483"/>
    <w:rsid w:val="00CB2DF9"/>
    <w:rsid w:val="00CB2FEB"/>
    <w:rsid w:val="00CB3E60"/>
    <w:rsid w:val="00CB7CEF"/>
    <w:rsid w:val="00CC53D4"/>
    <w:rsid w:val="00CC5FF4"/>
    <w:rsid w:val="00CC7041"/>
    <w:rsid w:val="00CD3A59"/>
    <w:rsid w:val="00CD4297"/>
    <w:rsid w:val="00CD457F"/>
    <w:rsid w:val="00CD5B64"/>
    <w:rsid w:val="00CE59BB"/>
    <w:rsid w:val="00CF07B6"/>
    <w:rsid w:val="00CF1772"/>
    <w:rsid w:val="00CF1A40"/>
    <w:rsid w:val="00CF7A67"/>
    <w:rsid w:val="00D05461"/>
    <w:rsid w:val="00D0586C"/>
    <w:rsid w:val="00D0774E"/>
    <w:rsid w:val="00D10633"/>
    <w:rsid w:val="00D1220E"/>
    <w:rsid w:val="00D1260A"/>
    <w:rsid w:val="00D23D3C"/>
    <w:rsid w:val="00D2416F"/>
    <w:rsid w:val="00D26055"/>
    <w:rsid w:val="00D26A7B"/>
    <w:rsid w:val="00D26C0C"/>
    <w:rsid w:val="00D27DF7"/>
    <w:rsid w:val="00D31659"/>
    <w:rsid w:val="00D32BED"/>
    <w:rsid w:val="00D426B3"/>
    <w:rsid w:val="00D4601B"/>
    <w:rsid w:val="00D460C5"/>
    <w:rsid w:val="00D4659D"/>
    <w:rsid w:val="00D46B13"/>
    <w:rsid w:val="00D50B36"/>
    <w:rsid w:val="00D51161"/>
    <w:rsid w:val="00D5187A"/>
    <w:rsid w:val="00D52BD4"/>
    <w:rsid w:val="00D5354A"/>
    <w:rsid w:val="00D56CF8"/>
    <w:rsid w:val="00D61DED"/>
    <w:rsid w:val="00D6361C"/>
    <w:rsid w:val="00D66E22"/>
    <w:rsid w:val="00D702BD"/>
    <w:rsid w:val="00D731E9"/>
    <w:rsid w:val="00D7666A"/>
    <w:rsid w:val="00D814C9"/>
    <w:rsid w:val="00D81FFE"/>
    <w:rsid w:val="00D84724"/>
    <w:rsid w:val="00D858E1"/>
    <w:rsid w:val="00D870BC"/>
    <w:rsid w:val="00D90F8C"/>
    <w:rsid w:val="00D93C23"/>
    <w:rsid w:val="00DB615E"/>
    <w:rsid w:val="00DB6D9A"/>
    <w:rsid w:val="00DC05AE"/>
    <w:rsid w:val="00DD21FF"/>
    <w:rsid w:val="00DD4090"/>
    <w:rsid w:val="00DE1E81"/>
    <w:rsid w:val="00DE799A"/>
    <w:rsid w:val="00DF2BD5"/>
    <w:rsid w:val="00DF4158"/>
    <w:rsid w:val="00E065F3"/>
    <w:rsid w:val="00E067BA"/>
    <w:rsid w:val="00E06D95"/>
    <w:rsid w:val="00E21405"/>
    <w:rsid w:val="00E22D9A"/>
    <w:rsid w:val="00E26E50"/>
    <w:rsid w:val="00E304B6"/>
    <w:rsid w:val="00E31156"/>
    <w:rsid w:val="00E317CB"/>
    <w:rsid w:val="00E361F8"/>
    <w:rsid w:val="00E424EC"/>
    <w:rsid w:val="00E44025"/>
    <w:rsid w:val="00E50347"/>
    <w:rsid w:val="00E62110"/>
    <w:rsid w:val="00E7457B"/>
    <w:rsid w:val="00E8081D"/>
    <w:rsid w:val="00E80AC8"/>
    <w:rsid w:val="00E810B3"/>
    <w:rsid w:val="00E84C12"/>
    <w:rsid w:val="00E85A3B"/>
    <w:rsid w:val="00E871A3"/>
    <w:rsid w:val="00E87AE0"/>
    <w:rsid w:val="00E912AE"/>
    <w:rsid w:val="00E9286B"/>
    <w:rsid w:val="00E9579D"/>
    <w:rsid w:val="00E95B91"/>
    <w:rsid w:val="00EA4E47"/>
    <w:rsid w:val="00EA56C8"/>
    <w:rsid w:val="00EB08E5"/>
    <w:rsid w:val="00EB79F0"/>
    <w:rsid w:val="00EC0107"/>
    <w:rsid w:val="00EC2BA4"/>
    <w:rsid w:val="00EC3B19"/>
    <w:rsid w:val="00EC4084"/>
    <w:rsid w:val="00ED7C2F"/>
    <w:rsid w:val="00EE09B3"/>
    <w:rsid w:val="00EE0A01"/>
    <w:rsid w:val="00EE3614"/>
    <w:rsid w:val="00EF192B"/>
    <w:rsid w:val="00EF4F7B"/>
    <w:rsid w:val="00EF5AFB"/>
    <w:rsid w:val="00EF6C92"/>
    <w:rsid w:val="00EF6E41"/>
    <w:rsid w:val="00F008BE"/>
    <w:rsid w:val="00F04049"/>
    <w:rsid w:val="00F04B0E"/>
    <w:rsid w:val="00F072D8"/>
    <w:rsid w:val="00F111D7"/>
    <w:rsid w:val="00F1376D"/>
    <w:rsid w:val="00F14927"/>
    <w:rsid w:val="00F15737"/>
    <w:rsid w:val="00F23A0F"/>
    <w:rsid w:val="00F26617"/>
    <w:rsid w:val="00F30F4E"/>
    <w:rsid w:val="00F31997"/>
    <w:rsid w:val="00F33495"/>
    <w:rsid w:val="00F348E8"/>
    <w:rsid w:val="00F34D94"/>
    <w:rsid w:val="00F44C27"/>
    <w:rsid w:val="00F46825"/>
    <w:rsid w:val="00F47FA3"/>
    <w:rsid w:val="00F50182"/>
    <w:rsid w:val="00F50EA0"/>
    <w:rsid w:val="00F57917"/>
    <w:rsid w:val="00F63500"/>
    <w:rsid w:val="00F6436E"/>
    <w:rsid w:val="00F6506C"/>
    <w:rsid w:val="00F6662C"/>
    <w:rsid w:val="00F67326"/>
    <w:rsid w:val="00F758E9"/>
    <w:rsid w:val="00F76509"/>
    <w:rsid w:val="00F82DA3"/>
    <w:rsid w:val="00F82F47"/>
    <w:rsid w:val="00F84DE7"/>
    <w:rsid w:val="00F87C28"/>
    <w:rsid w:val="00F91C47"/>
    <w:rsid w:val="00F96B9C"/>
    <w:rsid w:val="00FA072D"/>
    <w:rsid w:val="00FB241C"/>
    <w:rsid w:val="00FB370C"/>
    <w:rsid w:val="00FB73F0"/>
    <w:rsid w:val="00FC2378"/>
    <w:rsid w:val="00FC2808"/>
    <w:rsid w:val="00FC517A"/>
    <w:rsid w:val="00FC6FA0"/>
    <w:rsid w:val="00FC7387"/>
    <w:rsid w:val="00FD13B0"/>
    <w:rsid w:val="00FD1D8E"/>
    <w:rsid w:val="00FD2E90"/>
    <w:rsid w:val="00FD32BA"/>
    <w:rsid w:val="00FD3E45"/>
    <w:rsid w:val="00FD3F99"/>
    <w:rsid w:val="00FD42D4"/>
    <w:rsid w:val="00FD58FA"/>
    <w:rsid w:val="00FD6D1E"/>
    <w:rsid w:val="00FD75DC"/>
    <w:rsid w:val="00FE2830"/>
    <w:rsid w:val="00FE7DDD"/>
    <w:rsid w:val="00FE7E49"/>
    <w:rsid w:val="00FF63BE"/>
    <w:rsid w:val="00FF67C6"/>
    <w:rsid w:val="017E3B40"/>
    <w:rsid w:val="077B96F9"/>
    <w:rsid w:val="08854328"/>
    <w:rsid w:val="0E15A9EF"/>
    <w:rsid w:val="11B50465"/>
    <w:rsid w:val="1235E311"/>
    <w:rsid w:val="157CA8E7"/>
    <w:rsid w:val="2CC32E82"/>
    <w:rsid w:val="30E1D612"/>
    <w:rsid w:val="35092D2C"/>
    <w:rsid w:val="38EC05D5"/>
    <w:rsid w:val="3F46ACD3"/>
    <w:rsid w:val="421C4CA7"/>
    <w:rsid w:val="4257DC97"/>
    <w:rsid w:val="439AC4DC"/>
    <w:rsid w:val="462DAD3C"/>
    <w:rsid w:val="485456E8"/>
    <w:rsid w:val="4DE8EB05"/>
    <w:rsid w:val="53A54ECE"/>
    <w:rsid w:val="55EAFAD3"/>
    <w:rsid w:val="565FA6CE"/>
    <w:rsid w:val="58701E2B"/>
    <w:rsid w:val="5A281808"/>
    <w:rsid w:val="62E70E7F"/>
    <w:rsid w:val="676AA8A3"/>
    <w:rsid w:val="6EBC4F19"/>
    <w:rsid w:val="7B1C7D72"/>
    <w:rsid w:val="7D0F20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5617"/>
  <w15:docId w15:val="{4395B572-B303-490B-BBF0-8CCD03548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EE0A01"/>
    <w:rPr>
      <w:color w:val="605E5C"/>
      <w:shd w:val="clear" w:color="auto" w:fill="E1DFDD"/>
    </w:rPr>
  </w:style>
  <w:style w:type="paragraph" w:styleId="Revision">
    <w:name w:val="Revision"/>
    <w:hidden/>
    <w:uiPriority w:val="99"/>
    <w:semiHidden/>
    <w:rsid w:val="000052F1"/>
    <w:rPr>
      <w:rFonts w:ascii="Calibri" w:hAnsi="Calibri"/>
    </w:rPr>
  </w:style>
  <w:style w:type="table" w:customStyle="1" w:styleId="TableGrid0">
    <w:name w:val="TableGrid"/>
    <w:rsid w:val="006B763A"/>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423231">
      <w:marLeft w:val="0"/>
      <w:marRight w:val="0"/>
      <w:marTop w:val="0"/>
      <w:marBottom w:val="0"/>
      <w:divBdr>
        <w:top w:val="none" w:sz="0" w:space="0" w:color="auto"/>
        <w:left w:val="none" w:sz="0" w:space="0" w:color="auto"/>
        <w:bottom w:val="none" w:sz="0" w:space="0" w:color="auto"/>
        <w:right w:val="none" w:sz="0" w:space="0" w:color="auto"/>
      </w:divBdr>
    </w:div>
    <w:div w:id="1045562795">
      <w:marLeft w:val="0"/>
      <w:marRight w:val="0"/>
      <w:marTop w:val="0"/>
      <w:marBottom w:val="0"/>
      <w:divBdr>
        <w:top w:val="none" w:sz="0" w:space="0" w:color="auto"/>
        <w:left w:val="none" w:sz="0" w:space="0" w:color="auto"/>
        <w:bottom w:val="none" w:sz="0" w:space="0" w:color="auto"/>
        <w:right w:val="none" w:sz="0" w:space="0" w:color="auto"/>
      </w:divBdr>
    </w:div>
    <w:div w:id="1861626055">
      <w:marLeft w:val="0"/>
      <w:marRight w:val="0"/>
      <w:marTop w:val="0"/>
      <w:marBottom w:val="0"/>
      <w:divBdr>
        <w:top w:val="none" w:sz="0" w:space="0" w:color="auto"/>
        <w:left w:val="none" w:sz="0" w:space="0" w:color="auto"/>
        <w:bottom w:val="none" w:sz="0" w:space="0" w:color="auto"/>
        <w:right w:val="none" w:sz="0" w:space="0" w:color="auto"/>
      </w:divBdr>
    </w:div>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 w:id="206906745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app-us.signavio.com/p/editor?id=f3e45190d0f04a40876d898f8ecb2ef6" TargetMode="Externa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pp-us.signavio.com/p/editor?id=b72d2c251d1248f48498d11254aa5835"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104D8A"/>
    <w:rsid w:val="00113875"/>
    <w:rsid w:val="00124A91"/>
    <w:rsid w:val="00171629"/>
    <w:rsid w:val="00193AA9"/>
    <w:rsid w:val="0019623D"/>
    <w:rsid w:val="001C32AF"/>
    <w:rsid w:val="001F51A5"/>
    <w:rsid w:val="00233A1A"/>
    <w:rsid w:val="00236BF1"/>
    <w:rsid w:val="003521E0"/>
    <w:rsid w:val="00382ECE"/>
    <w:rsid w:val="0039491A"/>
    <w:rsid w:val="00456424"/>
    <w:rsid w:val="0047015B"/>
    <w:rsid w:val="00483936"/>
    <w:rsid w:val="004A4CA8"/>
    <w:rsid w:val="004C5E4B"/>
    <w:rsid w:val="00503FF4"/>
    <w:rsid w:val="00523A7C"/>
    <w:rsid w:val="005D615E"/>
    <w:rsid w:val="00667317"/>
    <w:rsid w:val="00681D84"/>
    <w:rsid w:val="00706FD3"/>
    <w:rsid w:val="00741834"/>
    <w:rsid w:val="00755BFB"/>
    <w:rsid w:val="007C3A19"/>
    <w:rsid w:val="00867C98"/>
    <w:rsid w:val="008F139B"/>
    <w:rsid w:val="009F3429"/>
    <w:rsid w:val="00A179CC"/>
    <w:rsid w:val="00B44288"/>
    <w:rsid w:val="00BA72B5"/>
    <w:rsid w:val="00BC1A7F"/>
    <w:rsid w:val="00CB7CEF"/>
    <w:rsid w:val="00D13E60"/>
    <w:rsid w:val="00D5354A"/>
    <w:rsid w:val="00DB2C1E"/>
    <w:rsid w:val="00DB2C83"/>
    <w:rsid w:val="00DD3EE5"/>
    <w:rsid w:val="00DF682A"/>
    <w:rsid w:val="00E457CF"/>
    <w:rsid w:val="00EB1FF2"/>
    <w:rsid w:val="00EF3EBD"/>
    <w:rsid w:val="00F50182"/>
    <w:rsid w:val="00F664CF"/>
    <w:rsid w:val="00FE76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Props1.xml><?xml version="1.0" encoding="utf-8"?>
<ds:datastoreItem xmlns:ds="http://schemas.openxmlformats.org/officeDocument/2006/customXml" ds:itemID="{13209FEA-3696-47DA-8F6C-A83CA8FDA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355C7D-C31B-4FD3-B776-DD8965B5AA7D}">
  <ds:schemaRefs>
    <ds:schemaRef ds:uri="http://schemas.openxmlformats.org/officeDocument/2006/bibliography"/>
  </ds:schemaRefs>
</ds:datastoreItem>
</file>

<file path=customXml/itemProps3.xml><?xml version="1.0" encoding="utf-8"?>
<ds:datastoreItem xmlns:ds="http://schemas.openxmlformats.org/officeDocument/2006/customXml" ds:itemID="{8A67F984-E4B6-4BA0-9B9B-5857E7B5DB29}">
  <ds:schemaRefs>
    <ds:schemaRef ds:uri="Microsoft.SharePoint.Taxonomy.ContentTypeSync"/>
  </ds:schemaRefs>
</ds:datastoreItem>
</file>

<file path=customXml/itemProps4.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5.xml><?xml version="1.0" encoding="utf-8"?>
<ds:datastoreItem xmlns:ds="http://schemas.openxmlformats.org/officeDocument/2006/customXml" ds:itemID="{A752A8D3-0C3A-4B4E-A11F-6C60911EDD25}">
  <ds:schemaRefs>
    <ds:schemaRef ds:uri="http://schemas.microsoft.com/office/2006/metadata/properties"/>
    <ds:schemaRef ds:uri="http://schemas.microsoft.com/sharepoint/v3"/>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1373</Words>
  <Characters>7828</Characters>
  <Application>Microsoft Office Word</Application>
  <DocSecurity>0</DocSecurity>
  <Lines>65</Lines>
  <Paragraphs>18</Paragraphs>
  <ScaleCrop>false</ScaleCrop>
  <Company>TUI Consulting</Company>
  <LinksUpToDate>false</LinksUpToDate>
  <CharactersWithSpaces>9183</CharactersWithSpaces>
  <SharedDoc>false</SharedDoc>
  <HLinks>
    <vt:vector size="6" baseType="variant">
      <vt:variant>
        <vt:i4>7929977</vt:i4>
      </vt:variant>
      <vt:variant>
        <vt:i4>3</vt:i4>
      </vt:variant>
      <vt:variant>
        <vt:i4>0</vt:i4>
      </vt:variant>
      <vt:variant>
        <vt:i4>5</vt:i4>
      </vt:variant>
      <vt:variant>
        <vt:lpwstr>https://smud.sharepoint.com/sites/Procedure-Documents/Bill Solutions Processes and Job Aids/Demand Reset.pdf?isSPOFile=1&amp;xsdata=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%3D&amp;sdata=eTg3cEx0VkxJdWhMVm8xZ2VmTUFubTdsckN2cnNSTXpQQVl5OUszZkoxMD0%3D&amp;ovuser=c20a7f62-9553-4135-8b96-fd23600a21a0%2CAnand.Padhye%40smud.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subject/>
  <dc:creator>Teresa Thurston</dc:creator>
  <cp:keywords/>
  <cp:lastModifiedBy>Sabrina Hudson</cp:lastModifiedBy>
  <cp:revision>217</cp:revision>
  <cp:lastPrinted>2026-02-19T01:14:00Z</cp:lastPrinted>
  <dcterms:created xsi:type="dcterms:W3CDTF">2026-04-21T22:23:00Z</dcterms:created>
  <dcterms:modified xsi:type="dcterms:W3CDTF">2026-05-19T16:57:00Z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