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218BD" w14:textId="77777777" w:rsidR="0065142B" w:rsidRDefault="0065142B"/>
    <w:p w14:paraId="61ABB48B" w14:textId="77777777" w:rsidR="0065142B" w:rsidRDefault="0065142B"/>
    <w:p w14:paraId="133A26F2" w14:textId="77777777" w:rsidR="0065142B" w:rsidRDefault="0065142B"/>
    <w:p w14:paraId="38F4BB5A" w14:textId="77777777" w:rsidR="0065142B" w:rsidRDefault="0065142B"/>
    <w:p w14:paraId="1FC43055" w14:textId="77777777" w:rsidR="0065142B" w:rsidRDefault="0065142B"/>
    <w:p w14:paraId="447EEF0A" w14:textId="77777777" w:rsidR="0065142B" w:rsidRDefault="0065142B"/>
    <w:p w14:paraId="54A53B62" w14:textId="77777777" w:rsidR="0065142B" w:rsidRDefault="00DD2C1E">
      <w:pPr>
        <w:jc w:val="center"/>
      </w:pPr>
      <w:r>
        <w:rPr>
          <w:b/>
          <w:color w:val="1F4E79"/>
          <w:sz w:val="56"/>
        </w:rPr>
        <w:t>SAP CRM CICO to SAP Service Cloud Version 2</w:t>
      </w:r>
    </w:p>
    <w:p w14:paraId="61E3F5E4" w14:textId="77777777" w:rsidR="0065142B" w:rsidRDefault="00DD2C1E">
      <w:pPr>
        <w:jc w:val="center"/>
      </w:pPr>
      <w:r>
        <w:rPr>
          <w:b/>
          <w:color w:val="444444"/>
          <w:sz w:val="36"/>
        </w:rPr>
        <w:t>Front-Office Transformation Blueprint &amp; Solution Design</w:t>
      </w:r>
    </w:p>
    <w:p w14:paraId="015D1D20" w14:textId="77777777" w:rsidR="0065142B" w:rsidRDefault="0065142B"/>
    <w:p w14:paraId="6C32FA50" w14:textId="77777777" w:rsidR="0065142B" w:rsidRDefault="00DD2C1E">
      <w:pPr>
        <w:jc w:val="center"/>
      </w:pPr>
      <w:r>
        <w:rPr>
          <w:color w:val="666666"/>
          <w:sz w:val="24"/>
        </w:rPr>
        <w:t>North American Utility — ECC IS-U to SAP S/4HANA Utilities Migration</w:t>
      </w:r>
    </w:p>
    <w:p w14:paraId="7AB9B6E9" w14:textId="77777777" w:rsidR="0065142B" w:rsidRDefault="0065142B"/>
    <w:p w14:paraId="41AB0AF2" w14:textId="77777777" w:rsidR="0065142B" w:rsidRDefault="0065142B"/>
    <w:p w14:paraId="59CFBAF5" w14:textId="77777777" w:rsidR="0065142B" w:rsidRDefault="0065142B"/>
    <w:p w14:paraId="11442911" w14:textId="77777777" w:rsidR="0065142B" w:rsidRDefault="0065142B"/>
    <w:p w14:paraId="7EE81F67" w14:textId="77777777" w:rsidR="0065142B" w:rsidRDefault="0065142B"/>
    <w:p w14:paraId="2A09B565" w14:textId="77777777" w:rsidR="0065142B" w:rsidRDefault="0065142B"/>
    <w:p w14:paraId="5180AAA6" w14:textId="77777777" w:rsidR="0065142B" w:rsidRDefault="0065142B"/>
    <w:p w14:paraId="501F7CAB" w14:textId="77777777" w:rsidR="0065142B" w:rsidRDefault="0065142B"/>
    <w:p w14:paraId="62FE8835" w14:textId="77777777" w:rsidR="0065142B" w:rsidRDefault="00DD2C1E">
      <w:pPr>
        <w:jc w:val="center"/>
      </w:pPr>
      <w:r>
        <w:rPr>
          <w:color w:val="888888"/>
          <w:sz w:val="20"/>
        </w:rPr>
        <w:t>Version 1.0  |  July 2026  |  Enterprise Architecture — Solution Design Document</w:t>
      </w:r>
    </w:p>
    <w:p w14:paraId="59BC3C28" w14:textId="77777777" w:rsidR="0065142B" w:rsidRDefault="00DD2C1E">
      <w:pPr>
        <w:jc w:val="center"/>
      </w:pPr>
      <w:r>
        <w:rPr>
          <w:color w:val="888888"/>
          <w:sz w:val="20"/>
        </w:rPr>
        <w:t>Covers 21 legacy CICO interaction processes, target architecture on SAP BTP, integration design, AI enablement, and implementation recommendations</w:t>
      </w:r>
    </w:p>
    <w:p w14:paraId="255CC1BE" w14:textId="77777777" w:rsidR="0065142B" w:rsidRDefault="00DD2C1E">
      <w:r>
        <w:br w:type="page"/>
      </w:r>
    </w:p>
    <w:p w14:paraId="72816F7C" w14:textId="77777777" w:rsidR="0065142B" w:rsidRDefault="00DD2C1E">
      <w:pPr>
        <w:pStyle w:val="Heading1"/>
      </w:pPr>
      <w:bookmarkStart w:id="0" w:name="_Toc234743958"/>
      <w:r>
        <w:lastRenderedPageBreak/>
        <w:t>Table of Contents</w:t>
      </w:r>
      <w:bookmarkEnd w:id="0"/>
    </w:p>
    <w:p w14:paraId="7B151BA7" w14:textId="446F3E43" w:rsidR="00BD5CD8" w:rsidRDefault="00DD2C1E">
      <w:pPr>
        <w:pStyle w:val="TOC1"/>
        <w:tabs>
          <w:tab w:val="right" w:leader="dot" w:pos="10070"/>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34743958" w:history="1">
        <w:r w:rsidR="00BD5CD8" w:rsidRPr="009315EA">
          <w:rPr>
            <w:rStyle w:val="Hyperlink"/>
            <w:noProof/>
          </w:rPr>
          <w:t>Table of Contents</w:t>
        </w:r>
        <w:r w:rsidR="00BD5CD8">
          <w:rPr>
            <w:noProof/>
            <w:webHidden/>
          </w:rPr>
          <w:tab/>
        </w:r>
        <w:r w:rsidR="00BD5CD8">
          <w:rPr>
            <w:noProof/>
            <w:webHidden/>
          </w:rPr>
          <w:fldChar w:fldCharType="begin"/>
        </w:r>
        <w:r w:rsidR="00BD5CD8">
          <w:rPr>
            <w:noProof/>
            <w:webHidden/>
          </w:rPr>
          <w:instrText xml:space="preserve"> PAGEREF _Toc234743958 \h </w:instrText>
        </w:r>
        <w:r w:rsidR="00BD5CD8">
          <w:rPr>
            <w:noProof/>
            <w:webHidden/>
          </w:rPr>
        </w:r>
        <w:r w:rsidR="00BD5CD8">
          <w:rPr>
            <w:noProof/>
            <w:webHidden/>
          </w:rPr>
          <w:fldChar w:fldCharType="separate"/>
        </w:r>
        <w:r w:rsidR="00BD5CD8">
          <w:rPr>
            <w:noProof/>
            <w:webHidden/>
          </w:rPr>
          <w:t>2</w:t>
        </w:r>
        <w:r w:rsidR="00BD5CD8">
          <w:rPr>
            <w:noProof/>
            <w:webHidden/>
          </w:rPr>
          <w:fldChar w:fldCharType="end"/>
        </w:r>
      </w:hyperlink>
    </w:p>
    <w:p w14:paraId="73D2D3C5" w14:textId="763A99CD"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59" w:history="1">
        <w:r w:rsidRPr="009315EA">
          <w:rPr>
            <w:rStyle w:val="Hyperlink"/>
            <w:noProof/>
          </w:rPr>
          <w:t>1. Executive Summary and Scope</w:t>
        </w:r>
        <w:r>
          <w:rPr>
            <w:noProof/>
            <w:webHidden/>
          </w:rPr>
          <w:tab/>
        </w:r>
        <w:r>
          <w:rPr>
            <w:noProof/>
            <w:webHidden/>
          </w:rPr>
          <w:fldChar w:fldCharType="begin"/>
        </w:r>
        <w:r>
          <w:rPr>
            <w:noProof/>
            <w:webHidden/>
          </w:rPr>
          <w:instrText xml:space="preserve"> PAGEREF _Toc234743959 \h </w:instrText>
        </w:r>
        <w:r>
          <w:rPr>
            <w:noProof/>
            <w:webHidden/>
          </w:rPr>
        </w:r>
        <w:r>
          <w:rPr>
            <w:noProof/>
            <w:webHidden/>
          </w:rPr>
          <w:fldChar w:fldCharType="separate"/>
        </w:r>
        <w:r>
          <w:rPr>
            <w:noProof/>
            <w:webHidden/>
          </w:rPr>
          <w:t>10</w:t>
        </w:r>
        <w:r>
          <w:rPr>
            <w:noProof/>
            <w:webHidden/>
          </w:rPr>
          <w:fldChar w:fldCharType="end"/>
        </w:r>
      </w:hyperlink>
    </w:p>
    <w:p w14:paraId="7A132160" w14:textId="364CAC3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60" w:history="1">
        <w:r w:rsidRPr="009315EA">
          <w:rPr>
            <w:rStyle w:val="Hyperlink"/>
            <w:noProof/>
          </w:rPr>
          <w:t>1.1 Background and Transformation Drivers</w:t>
        </w:r>
        <w:r>
          <w:rPr>
            <w:noProof/>
            <w:webHidden/>
          </w:rPr>
          <w:tab/>
        </w:r>
        <w:r>
          <w:rPr>
            <w:noProof/>
            <w:webHidden/>
          </w:rPr>
          <w:fldChar w:fldCharType="begin"/>
        </w:r>
        <w:r>
          <w:rPr>
            <w:noProof/>
            <w:webHidden/>
          </w:rPr>
          <w:instrText xml:space="preserve"> PAGEREF _Toc234743960 \h </w:instrText>
        </w:r>
        <w:r>
          <w:rPr>
            <w:noProof/>
            <w:webHidden/>
          </w:rPr>
        </w:r>
        <w:r>
          <w:rPr>
            <w:noProof/>
            <w:webHidden/>
          </w:rPr>
          <w:fldChar w:fldCharType="separate"/>
        </w:r>
        <w:r>
          <w:rPr>
            <w:noProof/>
            <w:webHidden/>
          </w:rPr>
          <w:t>10</w:t>
        </w:r>
        <w:r>
          <w:rPr>
            <w:noProof/>
            <w:webHidden/>
          </w:rPr>
          <w:fldChar w:fldCharType="end"/>
        </w:r>
      </w:hyperlink>
    </w:p>
    <w:p w14:paraId="4AF466F8" w14:textId="22CDE3B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61" w:history="1">
        <w:r w:rsidRPr="009315EA">
          <w:rPr>
            <w:rStyle w:val="Hyperlink"/>
            <w:noProof/>
          </w:rPr>
          <w:t>1.2 Process Inventory and Target Mapping</w:t>
        </w:r>
        <w:r>
          <w:rPr>
            <w:noProof/>
            <w:webHidden/>
          </w:rPr>
          <w:tab/>
        </w:r>
        <w:r>
          <w:rPr>
            <w:noProof/>
            <w:webHidden/>
          </w:rPr>
          <w:fldChar w:fldCharType="begin"/>
        </w:r>
        <w:r>
          <w:rPr>
            <w:noProof/>
            <w:webHidden/>
          </w:rPr>
          <w:instrText xml:space="preserve"> PAGEREF _Toc234743961 \h </w:instrText>
        </w:r>
        <w:r>
          <w:rPr>
            <w:noProof/>
            <w:webHidden/>
          </w:rPr>
        </w:r>
        <w:r>
          <w:rPr>
            <w:noProof/>
            <w:webHidden/>
          </w:rPr>
          <w:fldChar w:fldCharType="separate"/>
        </w:r>
        <w:r>
          <w:rPr>
            <w:noProof/>
            <w:webHidden/>
          </w:rPr>
          <w:t>10</w:t>
        </w:r>
        <w:r>
          <w:rPr>
            <w:noProof/>
            <w:webHidden/>
          </w:rPr>
          <w:fldChar w:fldCharType="end"/>
        </w:r>
      </w:hyperlink>
    </w:p>
    <w:p w14:paraId="1D1F251E" w14:textId="21DBC14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62" w:history="1">
        <w:r w:rsidRPr="009315EA">
          <w:rPr>
            <w:rStyle w:val="Hyperlink"/>
            <w:noProof/>
          </w:rPr>
          <w:t>1.3 How This Document Is Organized</w:t>
        </w:r>
        <w:r>
          <w:rPr>
            <w:noProof/>
            <w:webHidden/>
          </w:rPr>
          <w:tab/>
        </w:r>
        <w:r>
          <w:rPr>
            <w:noProof/>
            <w:webHidden/>
          </w:rPr>
          <w:fldChar w:fldCharType="begin"/>
        </w:r>
        <w:r>
          <w:rPr>
            <w:noProof/>
            <w:webHidden/>
          </w:rPr>
          <w:instrText xml:space="preserve"> PAGEREF _Toc234743962 \h </w:instrText>
        </w:r>
        <w:r>
          <w:rPr>
            <w:noProof/>
            <w:webHidden/>
          </w:rPr>
        </w:r>
        <w:r>
          <w:rPr>
            <w:noProof/>
            <w:webHidden/>
          </w:rPr>
          <w:fldChar w:fldCharType="separate"/>
        </w:r>
        <w:r>
          <w:rPr>
            <w:noProof/>
            <w:webHidden/>
          </w:rPr>
          <w:t>11</w:t>
        </w:r>
        <w:r>
          <w:rPr>
            <w:noProof/>
            <w:webHidden/>
          </w:rPr>
          <w:fldChar w:fldCharType="end"/>
        </w:r>
      </w:hyperlink>
    </w:p>
    <w:p w14:paraId="4EDFAE63" w14:textId="636E20FC"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63" w:history="1">
        <w:r w:rsidRPr="009315EA">
          <w:rPr>
            <w:rStyle w:val="Hyperlink"/>
            <w:noProof/>
          </w:rPr>
          <w:t>2. Target Solution Architecture (Common — Section 10 of Every Process)</w:t>
        </w:r>
        <w:r>
          <w:rPr>
            <w:noProof/>
            <w:webHidden/>
          </w:rPr>
          <w:tab/>
        </w:r>
        <w:r>
          <w:rPr>
            <w:noProof/>
            <w:webHidden/>
          </w:rPr>
          <w:fldChar w:fldCharType="begin"/>
        </w:r>
        <w:r>
          <w:rPr>
            <w:noProof/>
            <w:webHidden/>
          </w:rPr>
          <w:instrText xml:space="preserve"> PAGEREF _Toc234743963 \h </w:instrText>
        </w:r>
        <w:r>
          <w:rPr>
            <w:noProof/>
            <w:webHidden/>
          </w:rPr>
        </w:r>
        <w:r>
          <w:rPr>
            <w:noProof/>
            <w:webHidden/>
          </w:rPr>
          <w:fldChar w:fldCharType="separate"/>
        </w:r>
        <w:r>
          <w:rPr>
            <w:noProof/>
            <w:webHidden/>
          </w:rPr>
          <w:t>12</w:t>
        </w:r>
        <w:r>
          <w:rPr>
            <w:noProof/>
            <w:webHidden/>
          </w:rPr>
          <w:fldChar w:fldCharType="end"/>
        </w:r>
      </w:hyperlink>
    </w:p>
    <w:p w14:paraId="7631F888" w14:textId="3F7C29C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64" w:history="1">
        <w:r w:rsidRPr="009315EA">
          <w:rPr>
            <w:rStyle w:val="Hyperlink"/>
            <w:noProof/>
          </w:rPr>
          <w:t>2.1 Enterprise Architecture Overview</w:t>
        </w:r>
        <w:r>
          <w:rPr>
            <w:noProof/>
            <w:webHidden/>
          </w:rPr>
          <w:tab/>
        </w:r>
        <w:r>
          <w:rPr>
            <w:noProof/>
            <w:webHidden/>
          </w:rPr>
          <w:fldChar w:fldCharType="begin"/>
        </w:r>
        <w:r>
          <w:rPr>
            <w:noProof/>
            <w:webHidden/>
          </w:rPr>
          <w:instrText xml:space="preserve"> PAGEREF _Toc234743964 \h </w:instrText>
        </w:r>
        <w:r>
          <w:rPr>
            <w:noProof/>
            <w:webHidden/>
          </w:rPr>
        </w:r>
        <w:r>
          <w:rPr>
            <w:noProof/>
            <w:webHidden/>
          </w:rPr>
          <w:fldChar w:fldCharType="separate"/>
        </w:r>
        <w:r>
          <w:rPr>
            <w:noProof/>
            <w:webHidden/>
          </w:rPr>
          <w:t>12</w:t>
        </w:r>
        <w:r>
          <w:rPr>
            <w:noProof/>
            <w:webHidden/>
          </w:rPr>
          <w:fldChar w:fldCharType="end"/>
        </w:r>
      </w:hyperlink>
    </w:p>
    <w:p w14:paraId="7618812C" w14:textId="704D614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65" w:history="1">
        <w:r w:rsidRPr="009315EA">
          <w:rPr>
            <w:rStyle w:val="Hyperlink"/>
            <w:noProof/>
          </w:rPr>
          <w:t>2.2 Component Responsibilities</w:t>
        </w:r>
        <w:r>
          <w:rPr>
            <w:noProof/>
            <w:webHidden/>
          </w:rPr>
          <w:tab/>
        </w:r>
        <w:r>
          <w:rPr>
            <w:noProof/>
            <w:webHidden/>
          </w:rPr>
          <w:fldChar w:fldCharType="begin"/>
        </w:r>
        <w:r>
          <w:rPr>
            <w:noProof/>
            <w:webHidden/>
          </w:rPr>
          <w:instrText xml:space="preserve"> PAGEREF _Toc234743965 \h </w:instrText>
        </w:r>
        <w:r>
          <w:rPr>
            <w:noProof/>
            <w:webHidden/>
          </w:rPr>
        </w:r>
        <w:r>
          <w:rPr>
            <w:noProof/>
            <w:webHidden/>
          </w:rPr>
          <w:fldChar w:fldCharType="separate"/>
        </w:r>
        <w:r>
          <w:rPr>
            <w:noProof/>
            <w:webHidden/>
          </w:rPr>
          <w:t>12</w:t>
        </w:r>
        <w:r>
          <w:rPr>
            <w:noProof/>
            <w:webHidden/>
          </w:rPr>
          <w:fldChar w:fldCharType="end"/>
        </w:r>
      </w:hyperlink>
    </w:p>
    <w:p w14:paraId="25207A49" w14:textId="200357B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66" w:history="1">
        <w:r w:rsidRPr="009315EA">
          <w:rPr>
            <w:rStyle w:val="Hyperlink"/>
            <w:noProof/>
          </w:rPr>
          <w:t>2.3 Integration Overview Diagram (Logical)</w:t>
        </w:r>
        <w:r>
          <w:rPr>
            <w:noProof/>
            <w:webHidden/>
          </w:rPr>
          <w:tab/>
        </w:r>
        <w:r>
          <w:rPr>
            <w:noProof/>
            <w:webHidden/>
          </w:rPr>
          <w:fldChar w:fldCharType="begin"/>
        </w:r>
        <w:r>
          <w:rPr>
            <w:noProof/>
            <w:webHidden/>
          </w:rPr>
          <w:instrText xml:space="preserve"> PAGEREF _Toc234743966 \h </w:instrText>
        </w:r>
        <w:r>
          <w:rPr>
            <w:noProof/>
            <w:webHidden/>
          </w:rPr>
        </w:r>
        <w:r>
          <w:rPr>
            <w:noProof/>
            <w:webHidden/>
          </w:rPr>
          <w:fldChar w:fldCharType="separate"/>
        </w:r>
        <w:r>
          <w:rPr>
            <w:noProof/>
            <w:webHidden/>
          </w:rPr>
          <w:t>13</w:t>
        </w:r>
        <w:r>
          <w:rPr>
            <w:noProof/>
            <w:webHidden/>
          </w:rPr>
          <w:fldChar w:fldCharType="end"/>
        </w:r>
      </w:hyperlink>
    </w:p>
    <w:p w14:paraId="69FFFB63" w14:textId="5DA99073"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67" w:history="1">
        <w:r w:rsidRPr="009315EA">
          <w:rPr>
            <w:rStyle w:val="Hyperlink"/>
            <w:noProof/>
          </w:rPr>
          <w:t>3. SAP BTP Component Architecture (Common — Section 5 of Every Process)</w:t>
        </w:r>
        <w:r>
          <w:rPr>
            <w:noProof/>
            <w:webHidden/>
          </w:rPr>
          <w:tab/>
        </w:r>
        <w:r>
          <w:rPr>
            <w:noProof/>
            <w:webHidden/>
          </w:rPr>
          <w:fldChar w:fldCharType="begin"/>
        </w:r>
        <w:r>
          <w:rPr>
            <w:noProof/>
            <w:webHidden/>
          </w:rPr>
          <w:instrText xml:space="preserve"> PAGEREF _Toc234743967 \h </w:instrText>
        </w:r>
        <w:r>
          <w:rPr>
            <w:noProof/>
            <w:webHidden/>
          </w:rPr>
        </w:r>
        <w:r>
          <w:rPr>
            <w:noProof/>
            <w:webHidden/>
          </w:rPr>
          <w:fldChar w:fldCharType="separate"/>
        </w:r>
        <w:r>
          <w:rPr>
            <w:noProof/>
            <w:webHidden/>
          </w:rPr>
          <w:t>14</w:t>
        </w:r>
        <w:r>
          <w:rPr>
            <w:noProof/>
            <w:webHidden/>
          </w:rPr>
          <w:fldChar w:fldCharType="end"/>
        </w:r>
      </w:hyperlink>
    </w:p>
    <w:p w14:paraId="1C5C0000" w14:textId="18D56B37"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68" w:history="1">
        <w:r w:rsidRPr="009315EA">
          <w:rPr>
            <w:rStyle w:val="Hyperlink"/>
            <w:noProof/>
          </w:rPr>
          <w:t>4. Integration Architecture and API Catalog (Common — Section 4 of Every Process)</w:t>
        </w:r>
        <w:r>
          <w:rPr>
            <w:noProof/>
            <w:webHidden/>
          </w:rPr>
          <w:tab/>
        </w:r>
        <w:r>
          <w:rPr>
            <w:noProof/>
            <w:webHidden/>
          </w:rPr>
          <w:fldChar w:fldCharType="begin"/>
        </w:r>
        <w:r>
          <w:rPr>
            <w:noProof/>
            <w:webHidden/>
          </w:rPr>
          <w:instrText xml:space="preserve"> PAGEREF _Toc234743968 \h </w:instrText>
        </w:r>
        <w:r>
          <w:rPr>
            <w:noProof/>
            <w:webHidden/>
          </w:rPr>
        </w:r>
        <w:r>
          <w:rPr>
            <w:noProof/>
            <w:webHidden/>
          </w:rPr>
          <w:fldChar w:fldCharType="separate"/>
        </w:r>
        <w:r>
          <w:rPr>
            <w:noProof/>
            <w:webHidden/>
          </w:rPr>
          <w:t>15</w:t>
        </w:r>
        <w:r>
          <w:rPr>
            <w:noProof/>
            <w:webHidden/>
          </w:rPr>
          <w:fldChar w:fldCharType="end"/>
        </w:r>
      </w:hyperlink>
    </w:p>
    <w:p w14:paraId="1078BD38" w14:textId="7434F179"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69" w:history="1">
        <w:r w:rsidRPr="009315EA">
          <w:rPr>
            <w:rStyle w:val="Hyperlink"/>
            <w:noProof/>
          </w:rPr>
          <w:t>4.1 Integration Patterns</w:t>
        </w:r>
        <w:r>
          <w:rPr>
            <w:noProof/>
            <w:webHidden/>
          </w:rPr>
          <w:tab/>
        </w:r>
        <w:r>
          <w:rPr>
            <w:noProof/>
            <w:webHidden/>
          </w:rPr>
          <w:fldChar w:fldCharType="begin"/>
        </w:r>
        <w:r>
          <w:rPr>
            <w:noProof/>
            <w:webHidden/>
          </w:rPr>
          <w:instrText xml:space="preserve"> PAGEREF _Toc234743969 \h </w:instrText>
        </w:r>
        <w:r>
          <w:rPr>
            <w:noProof/>
            <w:webHidden/>
          </w:rPr>
        </w:r>
        <w:r>
          <w:rPr>
            <w:noProof/>
            <w:webHidden/>
          </w:rPr>
          <w:fldChar w:fldCharType="separate"/>
        </w:r>
        <w:r>
          <w:rPr>
            <w:noProof/>
            <w:webHidden/>
          </w:rPr>
          <w:t>15</w:t>
        </w:r>
        <w:r>
          <w:rPr>
            <w:noProof/>
            <w:webHidden/>
          </w:rPr>
          <w:fldChar w:fldCharType="end"/>
        </w:r>
      </w:hyperlink>
    </w:p>
    <w:p w14:paraId="02FFD02F" w14:textId="33E18C9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70" w:history="1">
        <w:r w:rsidRPr="009315EA">
          <w:rPr>
            <w:rStyle w:val="Hyperlink"/>
            <w:noProof/>
          </w:rPr>
          <w:t>4.2 Core API Catalog (S/4HANA Utilities and SSCV2)</w:t>
        </w:r>
        <w:r>
          <w:rPr>
            <w:noProof/>
            <w:webHidden/>
          </w:rPr>
          <w:tab/>
        </w:r>
        <w:r>
          <w:rPr>
            <w:noProof/>
            <w:webHidden/>
          </w:rPr>
          <w:fldChar w:fldCharType="begin"/>
        </w:r>
        <w:r>
          <w:rPr>
            <w:noProof/>
            <w:webHidden/>
          </w:rPr>
          <w:instrText xml:space="preserve"> PAGEREF _Toc234743970 \h </w:instrText>
        </w:r>
        <w:r>
          <w:rPr>
            <w:noProof/>
            <w:webHidden/>
          </w:rPr>
        </w:r>
        <w:r>
          <w:rPr>
            <w:noProof/>
            <w:webHidden/>
          </w:rPr>
          <w:fldChar w:fldCharType="separate"/>
        </w:r>
        <w:r>
          <w:rPr>
            <w:noProof/>
            <w:webHidden/>
          </w:rPr>
          <w:t>15</w:t>
        </w:r>
        <w:r>
          <w:rPr>
            <w:noProof/>
            <w:webHidden/>
          </w:rPr>
          <w:fldChar w:fldCharType="end"/>
        </w:r>
      </w:hyperlink>
    </w:p>
    <w:p w14:paraId="2AE24F73" w14:textId="12AAC87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71" w:history="1">
        <w:r w:rsidRPr="009315EA">
          <w:rPr>
            <w:rStyle w:val="Hyperlink"/>
            <w:noProof/>
          </w:rPr>
          <w:t>4.3 Event Catalog</w:t>
        </w:r>
        <w:r>
          <w:rPr>
            <w:noProof/>
            <w:webHidden/>
          </w:rPr>
          <w:tab/>
        </w:r>
        <w:r>
          <w:rPr>
            <w:noProof/>
            <w:webHidden/>
          </w:rPr>
          <w:fldChar w:fldCharType="begin"/>
        </w:r>
        <w:r>
          <w:rPr>
            <w:noProof/>
            <w:webHidden/>
          </w:rPr>
          <w:instrText xml:space="preserve"> PAGEREF _Toc234743971 \h </w:instrText>
        </w:r>
        <w:r>
          <w:rPr>
            <w:noProof/>
            <w:webHidden/>
          </w:rPr>
        </w:r>
        <w:r>
          <w:rPr>
            <w:noProof/>
            <w:webHidden/>
          </w:rPr>
          <w:fldChar w:fldCharType="separate"/>
        </w:r>
        <w:r>
          <w:rPr>
            <w:noProof/>
            <w:webHidden/>
          </w:rPr>
          <w:t>16</w:t>
        </w:r>
        <w:r>
          <w:rPr>
            <w:noProof/>
            <w:webHidden/>
          </w:rPr>
          <w:fldChar w:fldCharType="end"/>
        </w:r>
      </w:hyperlink>
    </w:p>
    <w:p w14:paraId="470EC758" w14:textId="64E0462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72" w:history="1">
        <w:r w:rsidRPr="009315EA">
          <w:rPr>
            <w:rStyle w:val="Hyperlink"/>
            <w:noProof/>
          </w:rPr>
          <w:t>4.4 BRFplus / Decision Logic Placement</w:t>
        </w:r>
        <w:r>
          <w:rPr>
            <w:noProof/>
            <w:webHidden/>
          </w:rPr>
          <w:tab/>
        </w:r>
        <w:r>
          <w:rPr>
            <w:noProof/>
            <w:webHidden/>
          </w:rPr>
          <w:fldChar w:fldCharType="begin"/>
        </w:r>
        <w:r>
          <w:rPr>
            <w:noProof/>
            <w:webHidden/>
          </w:rPr>
          <w:instrText xml:space="preserve"> PAGEREF _Toc234743972 \h </w:instrText>
        </w:r>
        <w:r>
          <w:rPr>
            <w:noProof/>
            <w:webHidden/>
          </w:rPr>
        </w:r>
        <w:r>
          <w:rPr>
            <w:noProof/>
            <w:webHidden/>
          </w:rPr>
          <w:fldChar w:fldCharType="separate"/>
        </w:r>
        <w:r>
          <w:rPr>
            <w:noProof/>
            <w:webHidden/>
          </w:rPr>
          <w:t>16</w:t>
        </w:r>
        <w:r>
          <w:rPr>
            <w:noProof/>
            <w:webHidden/>
          </w:rPr>
          <w:fldChar w:fldCharType="end"/>
        </w:r>
      </w:hyperlink>
    </w:p>
    <w:p w14:paraId="1D026046" w14:textId="6BE074CF"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73" w:history="1">
        <w:r w:rsidRPr="009315EA">
          <w:rPr>
            <w:rStyle w:val="Hyperlink"/>
            <w:noProof/>
          </w:rPr>
          <w:t>5. Common Technical Design Standards (Common — Section 11 of Every Process)</w:t>
        </w:r>
        <w:r>
          <w:rPr>
            <w:noProof/>
            <w:webHidden/>
          </w:rPr>
          <w:tab/>
        </w:r>
        <w:r>
          <w:rPr>
            <w:noProof/>
            <w:webHidden/>
          </w:rPr>
          <w:fldChar w:fldCharType="begin"/>
        </w:r>
        <w:r>
          <w:rPr>
            <w:noProof/>
            <w:webHidden/>
          </w:rPr>
          <w:instrText xml:space="preserve"> PAGEREF _Toc234743973 \h </w:instrText>
        </w:r>
        <w:r>
          <w:rPr>
            <w:noProof/>
            <w:webHidden/>
          </w:rPr>
        </w:r>
        <w:r>
          <w:rPr>
            <w:noProof/>
            <w:webHidden/>
          </w:rPr>
          <w:fldChar w:fldCharType="separate"/>
        </w:r>
        <w:r>
          <w:rPr>
            <w:noProof/>
            <w:webHidden/>
          </w:rPr>
          <w:t>17</w:t>
        </w:r>
        <w:r>
          <w:rPr>
            <w:noProof/>
            <w:webHidden/>
          </w:rPr>
          <w:fldChar w:fldCharType="end"/>
        </w:r>
      </w:hyperlink>
    </w:p>
    <w:p w14:paraId="7F342715" w14:textId="755001D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74" w:history="1">
        <w:r w:rsidRPr="009315EA">
          <w:rPr>
            <w:rStyle w:val="Hyperlink"/>
            <w:noProof/>
          </w:rPr>
          <w:t>5.1 Custom Development Inventory (Cross-Process)</w:t>
        </w:r>
        <w:r>
          <w:rPr>
            <w:noProof/>
            <w:webHidden/>
          </w:rPr>
          <w:tab/>
        </w:r>
        <w:r>
          <w:rPr>
            <w:noProof/>
            <w:webHidden/>
          </w:rPr>
          <w:fldChar w:fldCharType="begin"/>
        </w:r>
        <w:r>
          <w:rPr>
            <w:noProof/>
            <w:webHidden/>
          </w:rPr>
          <w:instrText xml:space="preserve"> PAGEREF _Toc234743974 \h </w:instrText>
        </w:r>
        <w:r>
          <w:rPr>
            <w:noProof/>
            <w:webHidden/>
          </w:rPr>
        </w:r>
        <w:r>
          <w:rPr>
            <w:noProof/>
            <w:webHidden/>
          </w:rPr>
          <w:fldChar w:fldCharType="separate"/>
        </w:r>
        <w:r>
          <w:rPr>
            <w:noProof/>
            <w:webHidden/>
          </w:rPr>
          <w:t>17</w:t>
        </w:r>
        <w:r>
          <w:rPr>
            <w:noProof/>
            <w:webHidden/>
          </w:rPr>
          <w:fldChar w:fldCharType="end"/>
        </w:r>
      </w:hyperlink>
    </w:p>
    <w:p w14:paraId="0ECC3FAD" w14:textId="178CE11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75" w:history="1">
        <w:r w:rsidRPr="009315EA">
          <w:rPr>
            <w:rStyle w:val="Hyperlink"/>
            <w:noProof/>
          </w:rPr>
          <w:t>5.2 Security and Authorization</w:t>
        </w:r>
        <w:r>
          <w:rPr>
            <w:noProof/>
            <w:webHidden/>
          </w:rPr>
          <w:tab/>
        </w:r>
        <w:r>
          <w:rPr>
            <w:noProof/>
            <w:webHidden/>
          </w:rPr>
          <w:fldChar w:fldCharType="begin"/>
        </w:r>
        <w:r>
          <w:rPr>
            <w:noProof/>
            <w:webHidden/>
          </w:rPr>
          <w:instrText xml:space="preserve"> PAGEREF _Toc234743975 \h </w:instrText>
        </w:r>
        <w:r>
          <w:rPr>
            <w:noProof/>
            <w:webHidden/>
          </w:rPr>
        </w:r>
        <w:r>
          <w:rPr>
            <w:noProof/>
            <w:webHidden/>
          </w:rPr>
          <w:fldChar w:fldCharType="separate"/>
        </w:r>
        <w:r>
          <w:rPr>
            <w:noProof/>
            <w:webHidden/>
          </w:rPr>
          <w:t>17</w:t>
        </w:r>
        <w:r>
          <w:rPr>
            <w:noProof/>
            <w:webHidden/>
          </w:rPr>
          <w:fldChar w:fldCharType="end"/>
        </w:r>
      </w:hyperlink>
    </w:p>
    <w:p w14:paraId="4CB38AD1" w14:textId="5866D6C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76" w:history="1">
        <w:r w:rsidRPr="009315EA">
          <w:rPr>
            <w:rStyle w:val="Hyperlink"/>
            <w:noProof/>
          </w:rPr>
          <w:t>5.3 Logging, Monitoring, Operations</w:t>
        </w:r>
        <w:r>
          <w:rPr>
            <w:noProof/>
            <w:webHidden/>
          </w:rPr>
          <w:tab/>
        </w:r>
        <w:r>
          <w:rPr>
            <w:noProof/>
            <w:webHidden/>
          </w:rPr>
          <w:fldChar w:fldCharType="begin"/>
        </w:r>
        <w:r>
          <w:rPr>
            <w:noProof/>
            <w:webHidden/>
          </w:rPr>
          <w:instrText xml:space="preserve"> PAGEREF _Toc234743976 \h </w:instrText>
        </w:r>
        <w:r>
          <w:rPr>
            <w:noProof/>
            <w:webHidden/>
          </w:rPr>
        </w:r>
        <w:r>
          <w:rPr>
            <w:noProof/>
            <w:webHidden/>
          </w:rPr>
          <w:fldChar w:fldCharType="separate"/>
        </w:r>
        <w:r>
          <w:rPr>
            <w:noProof/>
            <w:webHidden/>
          </w:rPr>
          <w:t>17</w:t>
        </w:r>
        <w:r>
          <w:rPr>
            <w:noProof/>
            <w:webHidden/>
          </w:rPr>
          <w:fldChar w:fldCharType="end"/>
        </w:r>
      </w:hyperlink>
    </w:p>
    <w:p w14:paraId="1EE14BE5" w14:textId="26BA8E78"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77" w:history="1">
        <w:r w:rsidRPr="009315EA">
          <w:rPr>
            <w:rStyle w:val="Hyperlink"/>
            <w:noProof/>
          </w:rPr>
          <w:t>6. Clean Core, Best Practices and Implementation Roadmap (Common — Section 12)</w:t>
        </w:r>
        <w:r>
          <w:rPr>
            <w:noProof/>
            <w:webHidden/>
          </w:rPr>
          <w:tab/>
        </w:r>
        <w:r>
          <w:rPr>
            <w:noProof/>
            <w:webHidden/>
          </w:rPr>
          <w:fldChar w:fldCharType="begin"/>
        </w:r>
        <w:r>
          <w:rPr>
            <w:noProof/>
            <w:webHidden/>
          </w:rPr>
          <w:instrText xml:space="preserve"> PAGEREF _Toc234743977 \h </w:instrText>
        </w:r>
        <w:r>
          <w:rPr>
            <w:noProof/>
            <w:webHidden/>
          </w:rPr>
        </w:r>
        <w:r>
          <w:rPr>
            <w:noProof/>
            <w:webHidden/>
          </w:rPr>
          <w:fldChar w:fldCharType="separate"/>
        </w:r>
        <w:r>
          <w:rPr>
            <w:noProof/>
            <w:webHidden/>
          </w:rPr>
          <w:t>18</w:t>
        </w:r>
        <w:r>
          <w:rPr>
            <w:noProof/>
            <w:webHidden/>
          </w:rPr>
          <w:fldChar w:fldCharType="end"/>
        </w:r>
      </w:hyperlink>
    </w:p>
    <w:p w14:paraId="44294D1C" w14:textId="194D8BE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78" w:history="1">
        <w:r w:rsidRPr="009315EA">
          <w:rPr>
            <w:rStyle w:val="Hyperlink"/>
            <w:noProof/>
          </w:rPr>
          <w:t>6.1 Clean Core Principles Applied</w:t>
        </w:r>
        <w:r>
          <w:rPr>
            <w:noProof/>
            <w:webHidden/>
          </w:rPr>
          <w:tab/>
        </w:r>
        <w:r>
          <w:rPr>
            <w:noProof/>
            <w:webHidden/>
          </w:rPr>
          <w:fldChar w:fldCharType="begin"/>
        </w:r>
        <w:r>
          <w:rPr>
            <w:noProof/>
            <w:webHidden/>
          </w:rPr>
          <w:instrText xml:space="preserve"> PAGEREF _Toc234743978 \h </w:instrText>
        </w:r>
        <w:r>
          <w:rPr>
            <w:noProof/>
            <w:webHidden/>
          </w:rPr>
        </w:r>
        <w:r>
          <w:rPr>
            <w:noProof/>
            <w:webHidden/>
          </w:rPr>
          <w:fldChar w:fldCharType="separate"/>
        </w:r>
        <w:r>
          <w:rPr>
            <w:noProof/>
            <w:webHidden/>
          </w:rPr>
          <w:t>18</w:t>
        </w:r>
        <w:r>
          <w:rPr>
            <w:noProof/>
            <w:webHidden/>
          </w:rPr>
          <w:fldChar w:fldCharType="end"/>
        </w:r>
      </w:hyperlink>
    </w:p>
    <w:p w14:paraId="7F7FF87F" w14:textId="5549338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79" w:history="1">
        <w:r w:rsidRPr="009315EA">
          <w:rPr>
            <w:rStyle w:val="Hyperlink"/>
            <w:noProof/>
          </w:rPr>
          <w:t>6.2 SAP Activate Roadmap</w:t>
        </w:r>
        <w:r>
          <w:rPr>
            <w:noProof/>
            <w:webHidden/>
          </w:rPr>
          <w:tab/>
        </w:r>
        <w:r>
          <w:rPr>
            <w:noProof/>
            <w:webHidden/>
          </w:rPr>
          <w:fldChar w:fldCharType="begin"/>
        </w:r>
        <w:r>
          <w:rPr>
            <w:noProof/>
            <w:webHidden/>
          </w:rPr>
          <w:instrText xml:space="preserve"> PAGEREF _Toc234743979 \h </w:instrText>
        </w:r>
        <w:r>
          <w:rPr>
            <w:noProof/>
            <w:webHidden/>
          </w:rPr>
        </w:r>
        <w:r>
          <w:rPr>
            <w:noProof/>
            <w:webHidden/>
          </w:rPr>
          <w:fldChar w:fldCharType="separate"/>
        </w:r>
        <w:r>
          <w:rPr>
            <w:noProof/>
            <w:webHidden/>
          </w:rPr>
          <w:t>18</w:t>
        </w:r>
        <w:r>
          <w:rPr>
            <w:noProof/>
            <w:webHidden/>
          </w:rPr>
          <w:fldChar w:fldCharType="end"/>
        </w:r>
      </w:hyperlink>
    </w:p>
    <w:p w14:paraId="6B6D0B5B" w14:textId="0FEBEFF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80" w:history="1">
        <w:r w:rsidRPr="009315EA">
          <w:rPr>
            <w:rStyle w:val="Hyperlink"/>
            <w:noProof/>
          </w:rPr>
          <w:t>6.3 Design Principles for AI Extensibility</w:t>
        </w:r>
        <w:r>
          <w:rPr>
            <w:noProof/>
            <w:webHidden/>
          </w:rPr>
          <w:tab/>
        </w:r>
        <w:r>
          <w:rPr>
            <w:noProof/>
            <w:webHidden/>
          </w:rPr>
          <w:fldChar w:fldCharType="begin"/>
        </w:r>
        <w:r>
          <w:rPr>
            <w:noProof/>
            <w:webHidden/>
          </w:rPr>
          <w:instrText xml:space="preserve"> PAGEREF _Toc234743980 \h </w:instrText>
        </w:r>
        <w:r>
          <w:rPr>
            <w:noProof/>
            <w:webHidden/>
          </w:rPr>
        </w:r>
        <w:r>
          <w:rPr>
            <w:noProof/>
            <w:webHidden/>
          </w:rPr>
          <w:fldChar w:fldCharType="separate"/>
        </w:r>
        <w:r>
          <w:rPr>
            <w:noProof/>
            <w:webHidden/>
          </w:rPr>
          <w:t>18</w:t>
        </w:r>
        <w:r>
          <w:rPr>
            <w:noProof/>
            <w:webHidden/>
          </w:rPr>
          <w:fldChar w:fldCharType="end"/>
        </w:r>
      </w:hyperlink>
    </w:p>
    <w:p w14:paraId="51599F90" w14:textId="340CC817"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81" w:history="1">
        <w:r w:rsidRPr="009315EA">
          <w:rPr>
            <w:rStyle w:val="Hyperlink"/>
            <w:noProof/>
          </w:rPr>
          <w:t>7. Reference End-to-End Sequence (Baseline for All Processes)</w:t>
        </w:r>
        <w:r>
          <w:rPr>
            <w:noProof/>
            <w:webHidden/>
          </w:rPr>
          <w:tab/>
        </w:r>
        <w:r>
          <w:rPr>
            <w:noProof/>
            <w:webHidden/>
          </w:rPr>
          <w:fldChar w:fldCharType="begin"/>
        </w:r>
        <w:r>
          <w:rPr>
            <w:noProof/>
            <w:webHidden/>
          </w:rPr>
          <w:instrText xml:space="preserve"> PAGEREF _Toc234743981 \h </w:instrText>
        </w:r>
        <w:r>
          <w:rPr>
            <w:noProof/>
            <w:webHidden/>
          </w:rPr>
        </w:r>
        <w:r>
          <w:rPr>
            <w:noProof/>
            <w:webHidden/>
          </w:rPr>
          <w:fldChar w:fldCharType="separate"/>
        </w:r>
        <w:r>
          <w:rPr>
            <w:noProof/>
            <w:webHidden/>
          </w:rPr>
          <w:t>19</w:t>
        </w:r>
        <w:r>
          <w:rPr>
            <w:noProof/>
            <w:webHidden/>
          </w:rPr>
          <w:fldChar w:fldCharType="end"/>
        </w:r>
      </w:hyperlink>
    </w:p>
    <w:p w14:paraId="764B3ABD" w14:textId="5D0AE119"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82" w:history="1">
        <w:r w:rsidRPr="009315EA">
          <w:rPr>
            <w:rStyle w:val="Hyperlink"/>
            <w:noProof/>
          </w:rPr>
          <w:t>8. New Service (Move-In) (NEW)</w:t>
        </w:r>
        <w:r>
          <w:rPr>
            <w:noProof/>
            <w:webHidden/>
          </w:rPr>
          <w:tab/>
        </w:r>
        <w:r>
          <w:rPr>
            <w:noProof/>
            <w:webHidden/>
          </w:rPr>
          <w:fldChar w:fldCharType="begin"/>
        </w:r>
        <w:r>
          <w:rPr>
            <w:noProof/>
            <w:webHidden/>
          </w:rPr>
          <w:instrText xml:space="preserve"> PAGEREF _Toc234743982 \h </w:instrText>
        </w:r>
        <w:r>
          <w:rPr>
            <w:noProof/>
            <w:webHidden/>
          </w:rPr>
        </w:r>
        <w:r>
          <w:rPr>
            <w:noProof/>
            <w:webHidden/>
          </w:rPr>
          <w:fldChar w:fldCharType="separate"/>
        </w:r>
        <w:r>
          <w:rPr>
            <w:noProof/>
            <w:webHidden/>
          </w:rPr>
          <w:t>20</w:t>
        </w:r>
        <w:r>
          <w:rPr>
            <w:noProof/>
            <w:webHidden/>
          </w:rPr>
          <w:fldChar w:fldCharType="end"/>
        </w:r>
      </w:hyperlink>
    </w:p>
    <w:p w14:paraId="3F196649" w14:textId="5ECD699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83" w:history="1">
        <w:r w:rsidRPr="009315EA">
          <w:rPr>
            <w:rStyle w:val="Hyperlink"/>
            <w:noProof/>
          </w:rPr>
          <w:t>8.1 Business Purpose</w:t>
        </w:r>
        <w:r>
          <w:rPr>
            <w:noProof/>
            <w:webHidden/>
          </w:rPr>
          <w:tab/>
        </w:r>
        <w:r>
          <w:rPr>
            <w:noProof/>
            <w:webHidden/>
          </w:rPr>
          <w:fldChar w:fldCharType="begin"/>
        </w:r>
        <w:r>
          <w:rPr>
            <w:noProof/>
            <w:webHidden/>
          </w:rPr>
          <w:instrText xml:space="preserve"> PAGEREF _Toc234743983 \h </w:instrText>
        </w:r>
        <w:r>
          <w:rPr>
            <w:noProof/>
            <w:webHidden/>
          </w:rPr>
        </w:r>
        <w:r>
          <w:rPr>
            <w:noProof/>
            <w:webHidden/>
          </w:rPr>
          <w:fldChar w:fldCharType="separate"/>
        </w:r>
        <w:r>
          <w:rPr>
            <w:noProof/>
            <w:webHidden/>
          </w:rPr>
          <w:t>20</w:t>
        </w:r>
        <w:r>
          <w:rPr>
            <w:noProof/>
            <w:webHidden/>
          </w:rPr>
          <w:fldChar w:fldCharType="end"/>
        </w:r>
      </w:hyperlink>
    </w:p>
    <w:p w14:paraId="4C75E1A6" w14:textId="4353460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84" w:history="1">
        <w:r w:rsidRPr="009315EA">
          <w:rPr>
            <w:rStyle w:val="Hyperlink"/>
            <w:noProof/>
          </w:rPr>
          <w:t>8.2 Current ECC / CRM CICO Process</w:t>
        </w:r>
        <w:r>
          <w:rPr>
            <w:noProof/>
            <w:webHidden/>
          </w:rPr>
          <w:tab/>
        </w:r>
        <w:r>
          <w:rPr>
            <w:noProof/>
            <w:webHidden/>
          </w:rPr>
          <w:fldChar w:fldCharType="begin"/>
        </w:r>
        <w:r>
          <w:rPr>
            <w:noProof/>
            <w:webHidden/>
          </w:rPr>
          <w:instrText xml:space="preserve"> PAGEREF _Toc234743984 \h </w:instrText>
        </w:r>
        <w:r>
          <w:rPr>
            <w:noProof/>
            <w:webHidden/>
          </w:rPr>
        </w:r>
        <w:r>
          <w:rPr>
            <w:noProof/>
            <w:webHidden/>
          </w:rPr>
          <w:fldChar w:fldCharType="separate"/>
        </w:r>
        <w:r>
          <w:rPr>
            <w:noProof/>
            <w:webHidden/>
          </w:rPr>
          <w:t>20</w:t>
        </w:r>
        <w:r>
          <w:rPr>
            <w:noProof/>
            <w:webHidden/>
          </w:rPr>
          <w:fldChar w:fldCharType="end"/>
        </w:r>
      </w:hyperlink>
    </w:p>
    <w:p w14:paraId="615E830E" w14:textId="2225386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85" w:history="1">
        <w:r w:rsidRPr="009315EA">
          <w:rPr>
            <w:rStyle w:val="Hyperlink"/>
            <w:noProof/>
          </w:rPr>
          <w:t>8.3 Future State in SAP Service Cloud V2</w:t>
        </w:r>
        <w:r>
          <w:rPr>
            <w:noProof/>
            <w:webHidden/>
          </w:rPr>
          <w:tab/>
        </w:r>
        <w:r>
          <w:rPr>
            <w:noProof/>
            <w:webHidden/>
          </w:rPr>
          <w:fldChar w:fldCharType="begin"/>
        </w:r>
        <w:r>
          <w:rPr>
            <w:noProof/>
            <w:webHidden/>
          </w:rPr>
          <w:instrText xml:space="preserve"> PAGEREF _Toc234743985 \h </w:instrText>
        </w:r>
        <w:r>
          <w:rPr>
            <w:noProof/>
            <w:webHidden/>
          </w:rPr>
        </w:r>
        <w:r>
          <w:rPr>
            <w:noProof/>
            <w:webHidden/>
          </w:rPr>
          <w:fldChar w:fldCharType="separate"/>
        </w:r>
        <w:r>
          <w:rPr>
            <w:noProof/>
            <w:webHidden/>
          </w:rPr>
          <w:t>20</w:t>
        </w:r>
        <w:r>
          <w:rPr>
            <w:noProof/>
            <w:webHidden/>
          </w:rPr>
          <w:fldChar w:fldCharType="end"/>
        </w:r>
      </w:hyperlink>
    </w:p>
    <w:p w14:paraId="01D6A38E" w14:textId="5491727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86" w:history="1">
        <w:r w:rsidRPr="009315EA">
          <w:rPr>
            <w:rStyle w:val="Hyperlink"/>
            <w:noProof/>
          </w:rPr>
          <w:t>8.4 Process-Specific Integration with S/4HANA Utilities</w:t>
        </w:r>
        <w:r>
          <w:rPr>
            <w:noProof/>
            <w:webHidden/>
          </w:rPr>
          <w:tab/>
        </w:r>
        <w:r>
          <w:rPr>
            <w:noProof/>
            <w:webHidden/>
          </w:rPr>
          <w:fldChar w:fldCharType="begin"/>
        </w:r>
        <w:r>
          <w:rPr>
            <w:noProof/>
            <w:webHidden/>
          </w:rPr>
          <w:instrText xml:space="preserve"> PAGEREF _Toc234743986 \h </w:instrText>
        </w:r>
        <w:r>
          <w:rPr>
            <w:noProof/>
            <w:webHidden/>
          </w:rPr>
        </w:r>
        <w:r>
          <w:rPr>
            <w:noProof/>
            <w:webHidden/>
          </w:rPr>
          <w:fldChar w:fldCharType="separate"/>
        </w:r>
        <w:r>
          <w:rPr>
            <w:noProof/>
            <w:webHidden/>
          </w:rPr>
          <w:t>21</w:t>
        </w:r>
        <w:r>
          <w:rPr>
            <w:noProof/>
            <w:webHidden/>
          </w:rPr>
          <w:fldChar w:fldCharType="end"/>
        </w:r>
      </w:hyperlink>
    </w:p>
    <w:p w14:paraId="224D2E8B" w14:textId="305EA7F1"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87" w:history="1">
        <w:r w:rsidRPr="009315EA">
          <w:rPr>
            <w:rStyle w:val="Hyperlink"/>
            <w:noProof/>
          </w:rPr>
          <w:t>8.5 SAP BTP Components (Delta to Chapter 3 Baseline)</w:t>
        </w:r>
        <w:r>
          <w:rPr>
            <w:noProof/>
            <w:webHidden/>
          </w:rPr>
          <w:tab/>
        </w:r>
        <w:r>
          <w:rPr>
            <w:noProof/>
            <w:webHidden/>
          </w:rPr>
          <w:fldChar w:fldCharType="begin"/>
        </w:r>
        <w:r>
          <w:rPr>
            <w:noProof/>
            <w:webHidden/>
          </w:rPr>
          <w:instrText xml:space="preserve"> PAGEREF _Toc234743987 \h </w:instrText>
        </w:r>
        <w:r>
          <w:rPr>
            <w:noProof/>
            <w:webHidden/>
          </w:rPr>
        </w:r>
        <w:r>
          <w:rPr>
            <w:noProof/>
            <w:webHidden/>
          </w:rPr>
          <w:fldChar w:fldCharType="separate"/>
        </w:r>
        <w:r>
          <w:rPr>
            <w:noProof/>
            <w:webHidden/>
          </w:rPr>
          <w:t>21</w:t>
        </w:r>
        <w:r>
          <w:rPr>
            <w:noProof/>
            <w:webHidden/>
          </w:rPr>
          <w:fldChar w:fldCharType="end"/>
        </w:r>
      </w:hyperlink>
    </w:p>
    <w:p w14:paraId="05FF4792" w14:textId="3165D37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88" w:history="1">
        <w:r w:rsidRPr="009315EA">
          <w:rPr>
            <w:rStyle w:val="Hyperlink"/>
            <w:noProof/>
          </w:rPr>
          <w:t>8.6 AI Opportunities</w:t>
        </w:r>
        <w:r>
          <w:rPr>
            <w:noProof/>
            <w:webHidden/>
          </w:rPr>
          <w:tab/>
        </w:r>
        <w:r>
          <w:rPr>
            <w:noProof/>
            <w:webHidden/>
          </w:rPr>
          <w:fldChar w:fldCharType="begin"/>
        </w:r>
        <w:r>
          <w:rPr>
            <w:noProof/>
            <w:webHidden/>
          </w:rPr>
          <w:instrText xml:space="preserve"> PAGEREF _Toc234743988 \h </w:instrText>
        </w:r>
        <w:r>
          <w:rPr>
            <w:noProof/>
            <w:webHidden/>
          </w:rPr>
        </w:r>
        <w:r>
          <w:rPr>
            <w:noProof/>
            <w:webHidden/>
          </w:rPr>
          <w:fldChar w:fldCharType="separate"/>
        </w:r>
        <w:r>
          <w:rPr>
            <w:noProof/>
            <w:webHidden/>
          </w:rPr>
          <w:t>21</w:t>
        </w:r>
        <w:r>
          <w:rPr>
            <w:noProof/>
            <w:webHidden/>
          </w:rPr>
          <w:fldChar w:fldCharType="end"/>
        </w:r>
      </w:hyperlink>
    </w:p>
    <w:p w14:paraId="2D695194" w14:textId="5522436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89" w:history="1">
        <w:r w:rsidRPr="009315EA">
          <w:rPr>
            <w:rStyle w:val="Hyperlink"/>
            <w:noProof/>
          </w:rPr>
          <w:t>8.7 Process Automation</w:t>
        </w:r>
        <w:r>
          <w:rPr>
            <w:noProof/>
            <w:webHidden/>
          </w:rPr>
          <w:tab/>
        </w:r>
        <w:r>
          <w:rPr>
            <w:noProof/>
            <w:webHidden/>
          </w:rPr>
          <w:fldChar w:fldCharType="begin"/>
        </w:r>
        <w:r>
          <w:rPr>
            <w:noProof/>
            <w:webHidden/>
          </w:rPr>
          <w:instrText xml:space="preserve"> PAGEREF _Toc234743989 \h </w:instrText>
        </w:r>
        <w:r>
          <w:rPr>
            <w:noProof/>
            <w:webHidden/>
          </w:rPr>
        </w:r>
        <w:r>
          <w:rPr>
            <w:noProof/>
            <w:webHidden/>
          </w:rPr>
          <w:fldChar w:fldCharType="separate"/>
        </w:r>
        <w:r>
          <w:rPr>
            <w:noProof/>
            <w:webHidden/>
          </w:rPr>
          <w:t>21</w:t>
        </w:r>
        <w:r>
          <w:rPr>
            <w:noProof/>
            <w:webHidden/>
          </w:rPr>
          <w:fldChar w:fldCharType="end"/>
        </w:r>
      </w:hyperlink>
    </w:p>
    <w:p w14:paraId="3C6B74AE" w14:textId="670CEB0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0" w:history="1">
        <w:r w:rsidRPr="009315EA">
          <w:rPr>
            <w:rStyle w:val="Hyperlink"/>
            <w:noProof/>
          </w:rPr>
          <w:t>8.8 User Interface Design (SSCV2)</w:t>
        </w:r>
        <w:r>
          <w:rPr>
            <w:noProof/>
            <w:webHidden/>
          </w:rPr>
          <w:tab/>
        </w:r>
        <w:r>
          <w:rPr>
            <w:noProof/>
            <w:webHidden/>
          </w:rPr>
          <w:fldChar w:fldCharType="begin"/>
        </w:r>
        <w:r>
          <w:rPr>
            <w:noProof/>
            <w:webHidden/>
          </w:rPr>
          <w:instrText xml:space="preserve"> PAGEREF _Toc234743990 \h </w:instrText>
        </w:r>
        <w:r>
          <w:rPr>
            <w:noProof/>
            <w:webHidden/>
          </w:rPr>
        </w:r>
        <w:r>
          <w:rPr>
            <w:noProof/>
            <w:webHidden/>
          </w:rPr>
          <w:fldChar w:fldCharType="separate"/>
        </w:r>
        <w:r>
          <w:rPr>
            <w:noProof/>
            <w:webHidden/>
          </w:rPr>
          <w:t>21</w:t>
        </w:r>
        <w:r>
          <w:rPr>
            <w:noProof/>
            <w:webHidden/>
          </w:rPr>
          <w:fldChar w:fldCharType="end"/>
        </w:r>
      </w:hyperlink>
    </w:p>
    <w:p w14:paraId="01680FDB" w14:textId="3A28657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1" w:history="1">
        <w:r w:rsidRPr="009315EA">
          <w:rPr>
            <w:rStyle w:val="Hyperlink"/>
            <w:noProof/>
          </w:rPr>
          <w:t>8.9 End-to-End Process Flow</w:t>
        </w:r>
        <w:r>
          <w:rPr>
            <w:noProof/>
            <w:webHidden/>
          </w:rPr>
          <w:tab/>
        </w:r>
        <w:r>
          <w:rPr>
            <w:noProof/>
            <w:webHidden/>
          </w:rPr>
          <w:fldChar w:fldCharType="begin"/>
        </w:r>
        <w:r>
          <w:rPr>
            <w:noProof/>
            <w:webHidden/>
          </w:rPr>
          <w:instrText xml:space="preserve"> PAGEREF _Toc234743991 \h </w:instrText>
        </w:r>
        <w:r>
          <w:rPr>
            <w:noProof/>
            <w:webHidden/>
          </w:rPr>
        </w:r>
        <w:r>
          <w:rPr>
            <w:noProof/>
            <w:webHidden/>
          </w:rPr>
          <w:fldChar w:fldCharType="separate"/>
        </w:r>
        <w:r>
          <w:rPr>
            <w:noProof/>
            <w:webHidden/>
          </w:rPr>
          <w:t>22</w:t>
        </w:r>
        <w:r>
          <w:rPr>
            <w:noProof/>
            <w:webHidden/>
          </w:rPr>
          <w:fldChar w:fldCharType="end"/>
        </w:r>
      </w:hyperlink>
    </w:p>
    <w:p w14:paraId="1034F378" w14:textId="3F119FC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2" w:history="1">
        <w:r w:rsidRPr="009315EA">
          <w:rPr>
            <w:rStyle w:val="Hyperlink"/>
            <w:noProof/>
          </w:rPr>
          <w:t>8.10 Architecture and Technical Notes</w:t>
        </w:r>
        <w:r>
          <w:rPr>
            <w:noProof/>
            <w:webHidden/>
          </w:rPr>
          <w:tab/>
        </w:r>
        <w:r>
          <w:rPr>
            <w:noProof/>
            <w:webHidden/>
          </w:rPr>
          <w:fldChar w:fldCharType="begin"/>
        </w:r>
        <w:r>
          <w:rPr>
            <w:noProof/>
            <w:webHidden/>
          </w:rPr>
          <w:instrText xml:space="preserve"> PAGEREF _Toc234743992 \h </w:instrText>
        </w:r>
        <w:r>
          <w:rPr>
            <w:noProof/>
            <w:webHidden/>
          </w:rPr>
        </w:r>
        <w:r>
          <w:rPr>
            <w:noProof/>
            <w:webHidden/>
          </w:rPr>
          <w:fldChar w:fldCharType="separate"/>
        </w:r>
        <w:r>
          <w:rPr>
            <w:noProof/>
            <w:webHidden/>
          </w:rPr>
          <w:t>22</w:t>
        </w:r>
        <w:r>
          <w:rPr>
            <w:noProof/>
            <w:webHidden/>
          </w:rPr>
          <w:fldChar w:fldCharType="end"/>
        </w:r>
      </w:hyperlink>
    </w:p>
    <w:p w14:paraId="5A6CEAD5" w14:textId="66A3BD33"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3993" w:history="1">
        <w:r w:rsidRPr="009315EA">
          <w:rPr>
            <w:rStyle w:val="Hyperlink"/>
            <w:noProof/>
          </w:rPr>
          <w:t>9. New Service with Transfer (NEWT)</w:t>
        </w:r>
        <w:r>
          <w:rPr>
            <w:noProof/>
            <w:webHidden/>
          </w:rPr>
          <w:tab/>
        </w:r>
        <w:r>
          <w:rPr>
            <w:noProof/>
            <w:webHidden/>
          </w:rPr>
          <w:fldChar w:fldCharType="begin"/>
        </w:r>
        <w:r>
          <w:rPr>
            <w:noProof/>
            <w:webHidden/>
          </w:rPr>
          <w:instrText xml:space="preserve"> PAGEREF _Toc234743993 \h </w:instrText>
        </w:r>
        <w:r>
          <w:rPr>
            <w:noProof/>
            <w:webHidden/>
          </w:rPr>
        </w:r>
        <w:r>
          <w:rPr>
            <w:noProof/>
            <w:webHidden/>
          </w:rPr>
          <w:fldChar w:fldCharType="separate"/>
        </w:r>
        <w:r>
          <w:rPr>
            <w:noProof/>
            <w:webHidden/>
          </w:rPr>
          <w:t>23</w:t>
        </w:r>
        <w:r>
          <w:rPr>
            <w:noProof/>
            <w:webHidden/>
          </w:rPr>
          <w:fldChar w:fldCharType="end"/>
        </w:r>
      </w:hyperlink>
    </w:p>
    <w:p w14:paraId="1F79C11D" w14:textId="7BE569F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4" w:history="1">
        <w:r w:rsidRPr="009315EA">
          <w:rPr>
            <w:rStyle w:val="Hyperlink"/>
            <w:noProof/>
          </w:rPr>
          <w:t>9.1 Business Purpose</w:t>
        </w:r>
        <w:r>
          <w:rPr>
            <w:noProof/>
            <w:webHidden/>
          </w:rPr>
          <w:tab/>
        </w:r>
        <w:r>
          <w:rPr>
            <w:noProof/>
            <w:webHidden/>
          </w:rPr>
          <w:fldChar w:fldCharType="begin"/>
        </w:r>
        <w:r>
          <w:rPr>
            <w:noProof/>
            <w:webHidden/>
          </w:rPr>
          <w:instrText xml:space="preserve"> PAGEREF _Toc234743994 \h </w:instrText>
        </w:r>
        <w:r>
          <w:rPr>
            <w:noProof/>
            <w:webHidden/>
          </w:rPr>
        </w:r>
        <w:r>
          <w:rPr>
            <w:noProof/>
            <w:webHidden/>
          </w:rPr>
          <w:fldChar w:fldCharType="separate"/>
        </w:r>
        <w:r>
          <w:rPr>
            <w:noProof/>
            <w:webHidden/>
          </w:rPr>
          <w:t>23</w:t>
        </w:r>
        <w:r>
          <w:rPr>
            <w:noProof/>
            <w:webHidden/>
          </w:rPr>
          <w:fldChar w:fldCharType="end"/>
        </w:r>
      </w:hyperlink>
    </w:p>
    <w:p w14:paraId="1CF23B85" w14:textId="4EB2709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5" w:history="1">
        <w:r w:rsidRPr="009315EA">
          <w:rPr>
            <w:rStyle w:val="Hyperlink"/>
            <w:noProof/>
          </w:rPr>
          <w:t>9.2 Current ECC / CRM CICO Process</w:t>
        </w:r>
        <w:r>
          <w:rPr>
            <w:noProof/>
            <w:webHidden/>
          </w:rPr>
          <w:tab/>
        </w:r>
        <w:r>
          <w:rPr>
            <w:noProof/>
            <w:webHidden/>
          </w:rPr>
          <w:fldChar w:fldCharType="begin"/>
        </w:r>
        <w:r>
          <w:rPr>
            <w:noProof/>
            <w:webHidden/>
          </w:rPr>
          <w:instrText xml:space="preserve"> PAGEREF _Toc234743995 \h </w:instrText>
        </w:r>
        <w:r>
          <w:rPr>
            <w:noProof/>
            <w:webHidden/>
          </w:rPr>
        </w:r>
        <w:r>
          <w:rPr>
            <w:noProof/>
            <w:webHidden/>
          </w:rPr>
          <w:fldChar w:fldCharType="separate"/>
        </w:r>
        <w:r>
          <w:rPr>
            <w:noProof/>
            <w:webHidden/>
          </w:rPr>
          <w:t>23</w:t>
        </w:r>
        <w:r>
          <w:rPr>
            <w:noProof/>
            <w:webHidden/>
          </w:rPr>
          <w:fldChar w:fldCharType="end"/>
        </w:r>
      </w:hyperlink>
    </w:p>
    <w:p w14:paraId="13E229D2" w14:textId="4B146F5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6" w:history="1">
        <w:r w:rsidRPr="009315EA">
          <w:rPr>
            <w:rStyle w:val="Hyperlink"/>
            <w:noProof/>
          </w:rPr>
          <w:t>9.3 Future State in SAP Service Cloud V2</w:t>
        </w:r>
        <w:r>
          <w:rPr>
            <w:noProof/>
            <w:webHidden/>
          </w:rPr>
          <w:tab/>
        </w:r>
        <w:r>
          <w:rPr>
            <w:noProof/>
            <w:webHidden/>
          </w:rPr>
          <w:fldChar w:fldCharType="begin"/>
        </w:r>
        <w:r>
          <w:rPr>
            <w:noProof/>
            <w:webHidden/>
          </w:rPr>
          <w:instrText xml:space="preserve"> PAGEREF _Toc234743996 \h </w:instrText>
        </w:r>
        <w:r>
          <w:rPr>
            <w:noProof/>
            <w:webHidden/>
          </w:rPr>
        </w:r>
        <w:r>
          <w:rPr>
            <w:noProof/>
            <w:webHidden/>
          </w:rPr>
          <w:fldChar w:fldCharType="separate"/>
        </w:r>
        <w:r>
          <w:rPr>
            <w:noProof/>
            <w:webHidden/>
          </w:rPr>
          <w:t>23</w:t>
        </w:r>
        <w:r>
          <w:rPr>
            <w:noProof/>
            <w:webHidden/>
          </w:rPr>
          <w:fldChar w:fldCharType="end"/>
        </w:r>
      </w:hyperlink>
    </w:p>
    <w:p w14:paraId="666B2239" w14:textId="3A09B53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7" w:history="1">
        <w:r w:rsidRPr="009315EA">
          <w:rPr>
            <w:rStyle w:val="Hyperlink"/>
            <w:noProof/>
          </w:rPr>
          <w:t>9.4 Process-Specific Integration with S/4HANA Utilities</w:t>
        </w:r>
        <w:r>
          <w:rPr>
            <w:noProof/>
            <w:webHidden/>
          </w:rPr>
          <w:tab/>
        </w:r>
        <w:r>
          <w:rPr>
            <w:noProof/>
            <w:webHidden/>
          </w:rPr>
          <w:fldChar w:fldCharType="begin"/>
        </w:r>
        <w:r>
          <w:rPr>
            <w:noProof/>
            <w:webHidden/>
          </w:rPr>
          <w:instrText xml:space="preserve"> PAGEREF _Toc234743997 \h </w:instrText>
        </w:r>
        <w:r>
          <w:rPr>
            <w:noProof/>
            <w:webHidden/>
          </w:rPr>
        </w:r>
        <w:r>
          <w:rPr>
            <w:noProof/>
            <w:webHidden/>
          </w:rPr>
          <w:fldChar w:fldCharType="separate"/>
        </w:r>
        <w:r>
          <w:rPr>
            <w:noProof/>
            <w:webHidden/>
          </w:rPr>
          <w:t>23</w:t>
        </w:r>
        <w:r>
          <w:rPr>
            <w:noProof/>
            <w:webHidden/>
          </w:rPr>
          <w:fldChar w:fldCharType="end"/>
        </w:r>
      </w:hyperlink>
    </w:p>
    <w:p w14:paraId="370CC2BE" w14:textId="30A683F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8" w:history="1">
        <w:r w:rsidRPr="009315EA">
          <w:rPr>
            <w:rStyle w:val="Hyperlink"/>
            <w:noProof/>
          </w:rPr>
          <w:t>9.5 SAP BTP Components (Delta to Chapter 3 Baseline)</w:t>
        </w:r>
        <w:r>
          <w:rPr>
            <w:noProof/>
            <w:webHidden/>
          </w:rPr>
          <w:tab/>
        </w:r>
        <w:r>
          <w:rPr>
            <w:noProof/>
            <w:webHidden/>
          </w:rPr>
          <w:fldChar w:fldCharType="begin"/>
        </w:r>
        <w:r>
          <w:rPr>
            <w:noProof/>
            <w:webHidden/>
          </w:rPr>
          <w:instrText xml:space="preserve"> PAGEREF _Toc234743998 \h </w:instrText>
        </w:r>
        <w:r>
          <w:rPr>
            <w:noProof/>
            <w:webHidden/>
          </w:rPr>
        </w:r>
        <w:r>
          <w:rPr>
            <w:noProof/>
            <w:webHidden/>
          </w:rPr>
          <w:fldChar w:fldCharType="separate"/>
        </w:r>
        <w:r>
          <w:rPr>
            <w:noProof/>
            <w:webHidden/>
          </w:rPr>
          <w:t>24</w:t>
        </w:r>
        <w:r>
          <w:rPr>
            <w:noProof/>
            <w:webHidden/>
          </w:rPr>
          <w:fldChar w:fldCharType="end"/>
        </w:r>
      </w:hyperlink>
    </w:p>
    <w:p w14:paraId="7F97CB49" w14:textId="3804E3F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3999" w:history="1">
        <w:r w:rsidRPr="009315EA">
          <w:rPr>
            <w:rStyle w:val="Hyperlink"/>
            <w:noProof/>
          </w:rPr>
          <w:t>9.6 AI Opportunities</w:t>
        </w:r>
        <w:r>
          <w:rPr>
            <w:noProof/>
            <w:webHidden/>
          </w:rPr>
          <w:tab/>
        </w:r>
        <w:r>
          <w:rPr>
            <w:noProof/>
            <w:webHidden/>
          </w:rPr>
          <w:fldChar w:fldCharType="begin"/>
        </w:r>
        <w:r>
          <w:rPr>
            <w:noProof/>
            <w:webHidden/>
          </w:rPr>
          <w:instrText xml:space="preserve"> PAGEREF _Toc234743999 \h </w:instrText>
        </w:r>
        <w:r>
          <w:rPr>
            <w:noProof/>
            <w:webHidden/>
          </w:rPr>
        </w:r>
        <w:r>
          <w:rPr>
            <w:noProof/>
            <w:webHidden/>
          </w:rPr>
          <w:fldChar w:fldCharType="separate"/>
        </w:r>
        <w:r>
          <w:rPr>
            <w:noProof/>
            <w:webHidden/>
          </w:rPr>
          <w:t>24</w:t>
        </w:r>
        <w:r>
          <w:rPr>
            <w:noProof/>
            <w:webHidden/>
          </w:rPr>
          <w:fldChar w:fldCharType="end"/>
        </w:r>
      </w:hyperlink>
    </w:p>
    <w:p w14:paraId="7D5EAEAB" w14:textId="7E5AB6F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0" w:history="1">
        <w:r w:rsidRPr="009315EA">
          <w:rPr>
            <w:rStyle w:val="Hyperlink"/>
            <w:noProof/>
          </w:rPr>
          <w:t>9.7 Process Automation</w:t>
        </w:r>
        <w:r>
          <w:rPr>
            <w:noProof/>
            <w:webHidden/>
          </w:rPr>
          <w:tab/>
        </w:r>
        <w:r>
          <w:rPr>
            <w:noProof/>
            <w:webHidden/>
          </w:rPr>
          <w:fldChar w:fldCharType="begin"/>
        </w:r>
        <w:r>
          <w:rPr>
            <w:noProof/>
            <w:webHidden/>
          </w:rPr>
          <w:instrText xml:space="preserve"> PAGEREF _Toc234744000 \h </w:instrText>
        </w:r>
        <w:r>
          <w:rPr>
            <w:noProof/>
            <w:webHidden/>
          </w:rPr>
        </w:r>
        <w:r>
          <w:rPr>
            <w:noProof/>
            <w:webHidden/>
          </w:rPr>
          <w:fldChar w:fldCharType="separate"/>
        </w:r>
        <w:r>
          <w:rPr>
            <w:noProof/>
            <w:webHidden/>
          </w:rPr>
          <w:t>24</w:t>
        </w:r>
        <w:r>
          <w:rPr>
            <w:noProof/>
            <w:webHidden/>
          </w:rPr>
          <w:fldChar w:fldCharType="end"/>
        </w:r>
      </w:hyperlink>
    </w:p>
    <w:p w14:paraId="345FDFC4" w14:textId="77ED908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1" w:history="1">
        <w:r w:rsidRPr="009315EA">
          <w:rPr>
            <w:rStyle w:val="Hyperlink"/>
            <w:noProof/>
          </w:rPr>
          <w:t>9.8 User Interface Design (SSCV2)</w:t>
        </w:r>
        <w:r>
          <w:rPr>
            <w:noProof/>
            <w:webHidden/>
          </w:rPr>
          <w:tab/>
        </w:r>
        <w:r>
          <w:rPr>
            <w:noProof/>
            <w:webHidden/>
          </w:rPr>
          <w:fldChar w:fldCharType="begin"/>
        </w:r>
        <w:r>
          <w:rPr>
            <w:noProof/>
            <w:webHidden/>
          </w:rPr>
          <w:instrText xml:space="preserve"> PAGEREF _Toc234744001 \h </w:instrText>
        </w:r>
        <w:r>
          <w:rPr>
            <w:noProof/>
            <w:webHidden/>
          </w:rPr>
        </w:r>
        <w:r>
          <w:rPr>
            <w:noProof/>
            <w:webHidden/>
          </w:rPr>
          <w:fldChar w:fldCharType="separate"/>
        </w:r>
        <w:r>
          <w:rPr>
            <w:noProof/>
            <w:webHidden/>
          </w:rPr>
          <w:t>24</w:t>
        </w:r>
        <w:r>
          <w:rPr>
            <w:noProof/>
            <w:webHidden/>
          </w:rPr>
          <w:fldChar w:fldCharType="end"/>
        </w:r>
      </w:hyperlink>
    </w:p>
    <w:p w14:paraId="5D182F9A" w14:textId="3999901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2" w:history="1">
        <w:r w:rsidRPr="009315EA">
          <w:rPr>
            <w:rStyle w:val="Hyperlink"/>
            <w:noProof/>
          </w:rPr>
          <w:t>9.9 End-to-End Process Flow</w:t>
        </w:r>
        <w:r>
          <w:rPr>
            <w:noProof/>
            <w:webHidden/>
          </w:rPr>
          <w:tab/>
        </w:r>
        <w:r>
          <w:rPr>
            <w:noProof/>
            <w:webHidden/>
          </w:rPr>
          <w:fldChar w:fldCharType="begin"/>
        </w:r>
        <w:r>
          <w:rPr>
            <w:noProof/>
            <w:webHidden/>
          </w:rPr>
          <w:instrText xml:space="preserve"> PAGEREF _Toc234744002 \h </w:instrText>
        </w:r>
        <w:r>
          <w:rPr>
            <w:noProof/>
            <w:webHidden/>
          </w:rPr>
        </w:r>
        <w:r>
          <w:rPr>
            <w:noProof/>
            <w:webHidden/>
          </w:rPr>
          <w:fldChar w:fldCharType="separate"/>
        </w:r>
        <w:r>
          <w:rPr>
            <w:noProof/>
            <w:webHidden/>
          </w:rPr>
          <w:t>24</w:t>
        </w:r>
        <w:r>
          <w:rPr>
            <w:noProof/>
            <w:webHidden/>
          </w:rPr>
          <w:fldChar w:fldCharType="end"/>
        </w:r>
      </w:hyperlink>
    </w:p>
    <w:p w14:paraId="03E71924" w14:textId="7735207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3" w:history="1">
        <w:r w:rsidRPr="009315EA">
          <w:rPr>
            <w:rStyle w:val="Hyperlink"/>
            <w:noProof/>
          </w:rPr>
          <w:t>9.10 Architecture and Technical Notes</w:t>
        </w:r>
        <w:r>
          <w:rPr>
            <w:noProof/>
            <w:webHidden/>
          </w:rPr>
          <w:tab/>
        </w:r>
        <w:r>
          <w:rPr>
            <w:noProof/>
            <w:webHidden/>
          </w:rPr>
          <w:fldChar w:fldCharType="begin"/>
        </w:r>
        <w:r>
          <w:rPr>
            <w:noProof/>
            <w:webHidden/>
          </w:rPr>
          <w:instrText xml:space="preserve"> PAGEREF _Toc234744003 \h </w:instrText>
        </w:r>
        <w:r>
          <w:rPr>
            <w:noProof/>
            <w:webHidden/>
          </w:rPr>
        </w:r>
        <w:r>
          <w:rPr>
            <w:noProof/>
            <w:webHidden/>
          </w:rPr>
          <w:fldChar w:fldCharType="separate"/>
        </w:r>
        <w:r>
          <w:rPr>
            <w:noProof/>
            <w:webHidden/>
          </w:rPr>
          <w:t>25</w:t>
        </w:r>
        <w:r>
          <w:rPr>
            <w:noProof/>
            <w:webHidden/>
          </w:rPr>
          <w:fldChar w:fldCharType="end"/>
        </w:r>
      </w:hyperlink>
    </w:p>
    <w:p w14:paraId="53BC26A9" w14:textId="671DB08B"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04" w:history="1">
        <w:r w:rsidRPr="009315EA">
          <w:rPr>
            <w:rStyle w:val="Hyperlink"/>
            <w:noProof/>
          </w:rPr>
          <w:t>10. Inactive (Move-Out / Account Deactivation) (INA)</w:t>
        </w:r>
        <w:r>
          <w:rPr>
            <w:noProof/>
            <w:webHidden/>
          </w:rPr>
          <w:tab/>
        </w:r>
        <w:r>
          <w:rPr>
            <w:noProof/>
            <w:webHidden/>
          </w:rPr>
          <w:fldChar w:fldCharType="begin"/>
        </w:r>
        <w:r>
          <w:rPr>
            <w:noProof/>
            <w:webHidden/>
          </w:rPr>
          <w:instrText xml:space="preserve"> PAGEREF _Toc234744004 \h </w:instrText>
        </w:r>
        <w:r>
          <w:rPr>
            <w:noProof/>
            <w:webHidden/>
          </w:rPr>
        </w:r>
        <w:r>
          <w:rPr>
            <w:noProof/>
            <w:webHidden/>
          </w:rPr>
          <w:fldChar w:fldCharType="separate"/>
        </w:r>
        <w:r>
          <w:rPr>
            <w:noProof/>
            <w:webHidden/>
          </w:rPr>
          <w:t>26</w:t>
        </w:r>
        <w:r>
          <w:rPr>
            <w:noProof/>
            <w:webHidden/>
          </w:rPr>
          <w:fldChar w:fldCharType="end"/>
        </w:r>
      </w:hyperlink>
    </w:p>
    <w:p w14:paraId="7423FE27" w14:textId="2823F28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5" w:history="1">
        <w:r w:rsidRPr="009315EA">
          <w:rPr>
            <w:rStyle w:val="Hyperlink"/>
            <w:noProof/>
          </w:rPr>
          <w:t>10.1 Business Purpose</w:t>
        </w:r>
        <w:r>
          <w:rPr>
            <w:noProof/>
            <w:webHidden/>
          </w:rPr>
          <w:tab/>
        </w:r>
        <w:r>
          <w:rPr>
            <w:noProof/>
            <w:webHidden/>
          </w:rPr>
          <w:fldChar w:fldCharType="begin"/>
        </w:r>
        <w:r>
          <w:rPr>
            <w:noProof/>
            <w:webHidden/>
          </w:rPr>
          <w:instrText xml:space="preserve"> PAGEREF _Toc234744005 \h </w:instrText>
        </w:r>
        <w:r>
          <w:rPr>
            <w:noProof/>
            <w:webHidden/>
          </w:rPr>
        </w:r>
        <w:r>
          <w:rPr>
            <w:noProof/>
            <w:webHidden/>
          </w:rPr>
          <w:fldChar w:fldCharType="separate"/>
        </w:r>
        <w:r>
          <w:rPr>
            <w:noProof/>
            <w:webHidden/>
          </w:rPr>
          <w:t>26</w:t>
        </w:r>
        <w:r>
          <w:rPr>
            <w:noProof/>
            <w:webHidden/>
          </w:rPr>
          <w:fldChar w:fldCharType="end"/>
        </w:r>
      </w:hyperlink>
    </w:p>
    <w:p w14:paraId="23DA196D" w14:textId="5E5AC05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6" w:history="1">
        <w:r w:rsidRPr="009315EA">
          <w:rPr>
            <w:rStyle w:val="Hyperlink"/>
            <w:noProof/>
          </w:rPr>
          <w:t>10.2 Current ECC / CRM CICO Process</w:t>
        </w:r>
        <w:r>
          <w:rPr>
            <w:noProof/>
            <w:webHidden/>
          </w:rPr>
          <w:tab/>
        </w:r>
        <w:r>
          <w:rPr>
            <w:noProof/>
            <w:webHidden/>
          </w:rPr>
          <w:fldChar w:fldCharType="begin"/>
        </w:r>
        <w:r>
          <w:rPr>
            <w:noProof/>
            <w:webHidden/>
          </w:rPr>
          <w:instrText xml:space="preserve"> PAGEREF _Toc234744006 \h </w:instrText>
        </w:r>
        <w:r>
          <w:rPr>
            <w:noProof/>
            <w:webHidden/>
          </w:rPr>
        </w:r>
        <w:r>
          <w:rPr>
            <w:noProof/>
            <w:webHidden/>
          </w:rPr>
          <w:fldChar w:fldCharType="separate"/>
        </w:r>
        <w:r>
          <w:rPr>
            <w:noProof/>
            <w:webHidden/>
          </w:rPr>
          <w:t>26</w:t>
        </w:r>
        <w:r>
          <w:rPr>
            <w:noProof/>
            <w:webHidden/>
          </w:rPr>
          <w:fldChar w:fldCharType="end"/>
        </w:r>
      </w:hyperlink>
    </w:p>
    <w:p w14:paraId="010E3CCC" w14:textId="122EFFB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7" w:history="1">
        <w:r w:rsidRPr="009315EA">
          <w:rPr>
            <w:rStyle w:val="Hyperlink"/>
            <w:noProof/>
          </w:rPr>
          <w:t>10.3 Future State in SAP Service Cloud V2</w:t>
        </w:r>
        <w:r>
          <w:rPr>
            <w:noProof/>
            <w:webHidden/>
          </w:rPr>
          <w:tab/>
        </w:r>
        <w:r>
          <w:rPr>
            <w:noProof/>
            <w:webHidden/>
          </w:rPr>
          <w:fldChar w:fldCharType="begin"/>
        </w:r>
        <w:r>
          <w:rPr>
            <w:noProof/>
            <w:webHidden/>
          </w:rPr>
          <w:instrText xml:space="preserve"> PAGEREF _Toc234744007 \h </w:instrText>
        </w:r>
        <w:r>
          <w:rPr>
            <w:noProof/>
            <w:webHidden/>
          </w:rPr>
        </w:r>
        <w:r>
          <w:rPr>
            <w:noProof/>
            <w:webHidden/>
          </w:rPr>
          <w:fldChar w:fldCharType="separate"/>
        </w:r>
        <w:r>
          <w:rPr>
            <w:noProof/>
            <w:webHidden/>
          </w:rPr>
          <w:t>26</w:t>
        </w:r>
        <w:r>
          <w:rPr>
            <w:noProof/>
            <w:webHidden/>
          </w:rPr>
          <w:fldChar w:fldCharType="end"/>
        </w:r>
      </w:hyperlink>
    </w:p>
    <w:p w14:paraId="1A3F1B8E" w14:textId="570CDF5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8" w:history="1">
        <w:r w:rsidRPr="009315EA">
          <w:rPr>
            <w:rStyle w:val="Hyperlink"/>
            <w:noProof/>
          </w:rPr>
          <w:t>10.4 Process-Specific Integration with S/4HANA Utilities</w:t>
        </w:r>
        <w:r>
          <w:rPr>
            <w:noProof/>
            <w:webHidden/>
          </w:rPr>
          <w:tab/>
        </w:r>
        <w:r>
          <w:rPr>
            <w:noProof/>
            <w:webHidden/>
          </w:rPr>
          <w:fldChar w:fldCharType="begin"/>
        </w:r>
        <w:r>
          <w:rPr>
            <w:noProof/>
            <w:webHidden/>
          </w:rPr>
          <w:instrText xml:space="preserve"> PAGEREF _Toc234744008 \h </w:instrText>
        </w:r>
        <w:r>
          <w:rPr>
            <w:noProof/>
            <w:webHidden/>
          </w:rPr>
        </w:r>
        <w:r>
          <w:rPr>
            <w:noProof/>
            <w:webHidden/>
          </w:rPr>
          <w:fldChar w:fldCharType="separate"/>
        </w:r>
        <w:r>
          <w:rPr>
            <w:noProof/>
            <w:webHidden/>
          </w:rPr>
          <w:t>26</w:t>
        </w:r>
        <w:r>
          <w:rPr>
            <w:noProof/>
            <w:webHidden/>
          </w:rPr>
          <w:fldChar w:fldCharType="end"/>
        </w:r>
      </w:hyperlink>
    </w:p>
    <w:p w14:paraId="0210C7F8" w14:textId="30614C7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09" w:history="1">
        <w:r w:rsidRPr="009315EA">
          <w:rPr>
            <w:rStyle w:val="Hyperlink"/>
            <w:noProof/>
          </w:rPr>
          <w:t>10.5 SAP BTP Components (Delta to Chapter 3 Baseline)</w:t>
        </w:r>
        <w:r>
          <w:rPr>
            <w:noProof/>
            <w:webHidden/>
          </w:rPr>
          <w:tab/>
        </w:r>
        <w:r>
          <w:rPr>
            <w:noProof/>
            <w:webHidden/>
          </w:rPr>
          <w:fldChar w:fldCharType="begin"/>
        </w:r>
        <w:r>
          <w:rPr>
            <w:noProof/>
            <w:webHidden/>
          </w:rPr>
          <w:instrText xml:space="preserve"> PAGEREF _Toc234744009 \h </w:instrText>
        </w:r>
        <w:r>
          <w:rPr>
            <w:noProof/>
            <w:webHidden/>
          </w:rPr>
        </w:r>
        <w:r>
          <w:rPr>
            <w:noProof/>
            <w:webHidden/>
          </w:rPr>
          <w:fldChar w:fldCharType="separate"/>
        </w:r>
        <w:r>
          <w:rPr>
            <w:noProof/>
            <w:webHidden/>
          </w:rPr>
          <w:t>27</w:t>
        </w:r>
        <w:r>
          <w:rPr>
            <w:noProof/>
            <w:webHidden/>
          </w:rPr>
          <w:fldChar w:fldCharType="end"/>
        </w:r>
      </w:hyperlink>
    </w:p>
    <w:p w14:paraId="58D4289B" w14:textId="31C869E1"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0" w:history="1">
        <w:r w:rsidRPr="009315EA">
          <w:rPr>
            <w:rStyle w:val="Hyperlink"/>
            <w:noProof/>
          </w:rPr>
          <w:t>10.6 AI Opportunities</w:t>
        </w:r>
        <w:r>
          <w:rPr>
            <w:noProof/>
            <w:webHidden/>
          </w:rPr>
          <w:tab/>
        </w:r>
        <w:r>
          <w:rPr>
            <w:noProof/>
            <w:webHidden/>
          </w:rPr>
          <w:fldChar w:fldCharType="begin"/>
        </w:r>
        <w:r>
          <w:rPr>
            <w:noProof/>
            <w:webHidden/>
          </w:rPr>
          <w:instrText xml:space="preserve"> PAGEREF _Toc234744010 \h </w:instrText>
        </w:r>
        <w:r>
          <w:rPr>
            <w:noProof/>
            <w:webHidden/>
          </w:rPr>
        </w:r>
        <w:r>
          <w:rPr>
            <w:noProof/>
            <w:webHidden/>
          </w:rPr>
          <w:fldChar w:fldCharType="separate"/>
        </w:r>
        <w:r>
          <w:rPr>
            <w:noProof/>
            <w:webHidden/>
          </w:rPr>
          <w:t>27</w:t>
        </w:r>
        <w:r>
          <w:rPr>
            <w:noProof/>
            <w:webHidden/>
          </w:rPr>
          <w:fldChar w:fldCharType="end"/>
        </w:r>
      </w:hyperlink>
    </w:p>
    <w:p w14:paraId="5E26AAA6" w14:textId="4670691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1" w:history="1">
        <w:r w:rsidRPr="009315EA">
          <w:rPr>
            <w:rStyle w:val="Hyperlink"/>
            <w:noProof/>
          </w:rPr>
          <w:t>10.7 Process Automation</w:t>
        </w:r>
        <w:r>
          <w:rPr>
            <w:noProof/>
            <w:webHidden/>
          </w:rPr>
          <w:tab/>
        </w:r>
        <w:r>
          <w:rPr>
            <w:noProof/>
            <w:webHidden/>
          </w:rPr>
          <w:fldChar w:fldCharType="begin"/>
        </w:r>
        <w:r>
          <w:rPr>
            <w:noProof/>
            <w:webHidden/>
          </w:rPr>
          <w:instrText xml:space="preserve"> PAGEREF _Toc234744011 \h </w:instrText>
        </w:r>
        <w:r>
          <w:rPr>
            <w:noProof/>
            <w:webHidden/>
          </w:rPr>
        </w:r>
        <w:r>
          <w:rPr>
            <w:noProof/>
            <w:webHidden/>
          </w:rPr>
          <w:fldChar w:fldCharType="separate"/>
        </w:r>
        <w:r>
          <w:rPr>
            <w:noProof/>
            <w:webHidden/>
          </w:rPr>
          <w:t>27</w:t>
        </w:r>
        <w:r>
          <w:rPr>
            <w:noProof/>
            <w:webHidden/>
          </w:rPr>
          <w:fldChar w:fldCharType="end"/>
        </w:r>
      </w:hyperlink>
    </w:p>
    <w:p w14:paraId="0C6D7D6C" w14:textId="6AD63A3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2" w:history="1">
        <w:r w:rsidRPr="009315EA">
          <w:rPr>
            <w:rStyle w:val="Hyperlink"/>
            <w:noProof/>
          </w:rPr>
          <w:t>10.8 User Interface Design (SSCV2)</w:t>
        </w:r>
        <w:r>
          <w:rPr>
            <w:noProof/>
            <w:webHidden/>
          </w:rPr>
          <w:tab/>
        </w:r>
        <w:r>
          <w:rPr>
            <w:noProof/>
            <w:webHidden/>
          </w:rPr>
          <w:fldChar w:fldCharType="begin"/>
        </w:r>
        <w:r>
          <w:rPr>
            <w:noProof/>
            <w:webHidden/>
          </w:rPr>
          <w:instrText xml:space="preserve"> PAGEREF _Toc234744012 \h </w:instrText>
        </w:r>
        <w:r>
          <w:rPr>
            <w:noProof/>
            <w:webHidden/>
          </w:rPr>
        </w:r>
        <w:r>
          <w:rPr>
            <w:noProof/>
            <w:webHidden/>
          </w:rPr>
          <w:fldChar w:fldCharType="separate"/>
        </w:r>
        <w:r>
          <w:rPr>
            <w:noProof/>
            <w:webHidden/>
          </w:rPr>
          <w:t>27</w:t>
        </w:r>
        <w:r>
          <w:rPr>
            <w:noProof/>
            <w:webHidden/>
          </w:rPr>
          <w:fldChar w:fldCharType="end"/>
        </w:r>
      </w:hyperlink>
    </w:p>
    <w:p w14:paraId="5F7146EA" w14:textId="0BE8268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3" w:history="1">
        <w:r w:rsidRPr="009315EA">
          <w:rPr>
            <w:rStyle w:val="Hyperlink"/>
            <w:noProof/>
          </w:rPr>
          <w:t>10.9 End-to-End Process Flow</w:t>
        </w:r>
        <w:r>
          <w:rPr>
            <w:noProof/>
            <w:webHidden/>
          </w:rPr>
          <w:tab/>
        </w:r>
        <w:r>
          <w:rPr>
            <w:noProof/>
            <w:webHidden/>
          </w:rPr>
          <w:fldChar w:fldCharType="begin"/>
        </w:r>
        <w:r>
          <w:rPr>
            <w:noProof/>
            <w:webHidden/>
          </w:rPr>
          <w:instrText xml:space="preserve"> PAGEREF _Toc234744013 \h </w:instrText>
        </w:r>
        <w:r>
          <w:rPr>
            <w:noProof/>
            <w:webHidden/>
          </w:rPr>
        </w:r>
        <w:r>
          <w:rPr>
            <w:noProof/>
            <w:webHidden/>
          </w:rPr>
          <w:fldChar w:fldCharType="separate"/>
        </w:r>
        <w:r>
          <w:rPr>
            <w:noProof/>
            <w:webHidden/>
          </w:rPr>
          <w:t>27</w:t>
        </w:r>
        <w:r>
          <w:rPr>
            <w:noProof/>
            <w:webHidden/>
          </w:rPr>
          <w:fldChar w:fldCharType="end"/>
        </w:r>
      </w:hyperlink>
    </w:p>
    <w:p w14:paraId="17BA5F12" w14:textId="6514725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4" w:history="1">
        <w:r w:rsidRPr="009315EA">
          <w:rPr>
            <w:rStyle w:val="Hyperlink"/>
            <w:noProof/>
          </w:rPr>
          <w:t>10.10 Architecture and Technical Notes</w:t>
        </w:r>
        <w:r>
          <w:rPr>
            <w:noProof/>
            <w:webHidden/>
          </w:rPr>
          <w:tab/>
        </w:r>
        <w:r>
          <w:rPr>
            <w:noProof/>
            <w:webHidden/>
          </w:rPr>
          <w:fldChar w:fldCharType="begin"/>
        </w:r>
        <w:r>
          <w:rPr>
            <w:noProof/>
            <w:webHidden/>
          </w:rPr>
          <w:instrText xml:space="preserve"> PAGEREF _Toc234744014 \h </w:instrText>
        </w:r>
        <w:r>
          <w:rPr>
            <w:noProof/>
            <w:webHidden/>
          </w:rPr>
        </w:r>
        <w:r>
          <w:rPr>
            <w:noProof/>
            <w:webHidden/>
          </w:rPr>
          <w:fldChar w:fldCharType="separate"/>
        </w:r>
        <w:r>
          <w:rPr>
            <w:noProof/>
            <w:webHidden/>
          </w:rPr>
          <w:t>28</w:t>
        </w:r>
        <w:r>
          <w:rPr>
            <w:noProof/>
            <w:webHidden/>
          </w:rPr>
          <w:fldChar w:fldCharType="end"/>
        </w:r>
      </w:hyperlink>
    </w:p>
    <w:p w14:paraId="63DDE3C5" w14:textId="68E04F85"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15" w:history="1">
        <w:r w:rsidRPr="009315EA">
          <w:rPr>
            <w:rStyle w:val="Hyperlink"/>
            <w:noProof/>
          </w:rPr>
          <w:t>11. Identify Connection Object (ICO)</w:t>
        </w:r>
        <w:r>
          <w:rPr>
            <w:noProof/>
            <w:webHidden/>
          </w:rPr>
          <w:tab/>
        </w:r>
        <w:r>
          <w:rPr>
            <w:noProof/>
            <w:webHidden/>
          </w:rPr>
          <w:fldChar w:fldCharType="begin"/>
        </w:r>
        <w:r>
          <w:rPr>
            <w:noProof/>
            <w:webHidden/>
          </w:rPr>
          <w:instrText xml:space="preserve"> PAGEREF _Toc234744015 \h </w:instrText>
        </w:r>
        <w:r>
          <w:rPr>
            <w:noProof/>
            <w:webHidden/>
          </w:rPr>
        </w:r>
        <w:r>
          <w:rPr>
            <w:noProof/>
            <w:webHidden/>
          </w:rPr>
          <w:fldChar w:fldCharType="separate"/>
        </w:r>
        <w:r>
          <w:rPr>
            <w:noProof/>
            <w:webHidden/>
          </w:rPr>
          <w:t>29</w:t>
        </w:r>
        <w:r>
          <w:rPr>
            <w:noProof/>
            <w:webHidden/>
          </w:rPr>
          <w:fldChar w:fldCharType="end"/>
        </w:r>
      </w:hyperlink>
    </w:p>
    <w:p w14:paraId="5277D92D" w14:textId="3CEA9C5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6" w:history="1">
        <w:r w:rsidRPr="009315EA">
          <w:rPr>
            <w:rStyle w:val="Hyperlink"/>
            <w:noProof/>
          </w:rPr>
          <w:t>11.1 Business Purpose</w:t>
        </w:r>
        <w:r>
          <w:rPr>
            <w:noProof/>
            <w:webHidden/>
          </w:rPr>
          <w:tab/>
        </w:r>
        <w:r>
          <w:rPr>
            <w:noProof/>
            <w:webHidden/>
          </w:rPr>
          <w:fldChar w:fldCharType="begin"/>
        </w:r>
        <w:r>
          <w:rPr>
            <w:noProof/>
            <w:webHidden/>
          </w:rPr>
          <w:instrText xml:space="preserve"> PAGEREF _Toc234744016 \h </w:instrText>
        </w:r>
        <w:r>
          <w:rPr>
            <w:noProof/>
            <w:webHidden/>
          </w:rPr>
        </w:r>
        <w:r>
          <w:rPr>
            <w:noProof/>
            <w:webHidden/>
          </w:rPr>
          <w:fldChar w:fldCharType="separate"/>
        </w:r>
        <w:r>
          <w:rPr>
            <w:noProof/>
            <w:webHidden/>
          </w:rPr>
          <w:t>29</w:t>
        </w:r>
        <w:r>
          <w:rPr>
            <w:noProof/>
            <w:webHidden/>
          </w:rPr>
          <w:fldChar w:fldCharType="end"/>
        </w:r>
      </w:hyperlink>
    </w:p>
    <w:p w14:paraId="5AD380AB" w14:textId="3B2FEA99"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7" w:history="1">
        <w:r w:rsidRPr="009315EA">
          <w:rPr>
            <w:rStyle w:val="Hyperlink"/>
            <w:noProof/>
          </w:rPr>
          <w:t>11.2 Current ECC / CRM CICO Process</w:t>
        </w:r>
        <w:r>
          <w:rPr>
            <w:noProof/>
            <w:webHidden/>
          </w:rPr>
          <w:tab/>
        </w:r>
        <w:r>
          <w:rPr>
            <w:noProof/>
            <w:webHidden/>
          </w:rPr>
          <w:fldChar w:fldCharType="begin"/>
        </w:r>
        <w:r>
          <w:rPr>
            <w:noProof/>
            <w:webHidden/>
          </w:rPr>
          <w:instrText xml:space="preserve"> PAGEREF _Toc234744017 \h </w:instrText>
        </w:r>
        <w:r>
          <w:rPr>
            <w:noProof/>
            <w:webHidden/>
          </w:rPr>
        </w:r>
        <w:r>
          <w:rPr>
            <w:noProof/>
            <w:webHidden/>
          </w:rPr>
          <w:fldChar w:fldCharType="separate"/>
        </w:r>
        <w:r>
          <w:rPr>
            <w:noProof/>
            <w:webHidden/>
          </w:rPr>
          <w:t>29</w:t>
        </w:r>
        <w:r>
          <w:rPr>
            <w:noProof/>
            <w:webHidden/>
          </w:rPr>
          <w:fldChar w:fldCharType="end"/>
        </w:r>
      </w:hyperlink>
    </w:p>
    <w:p w14:paraId="7EFBFA7B" w14:textId="354EE2A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8" w:history="1">
        <w:r w:rsidRPr="009315EA">
          <w:rPr>
            <w:rStyle w:val="Hyperlink"/>
            <w:noProof/>
          </w:rPr>
          <w:t>11.3 Future State in SAP Service Cloud V2</w:t>
        </w:r>
        <w:r>
          <w:rPr>
            <w:noProof/>
            <w:webHidden/>
          </w:rPr>
          <w:tab/>
        </w:r>
        <w:r>
          <w:rPr>
            <w:noProof/>
            <w:webHidden/>
          </w:rPr>
          <w:fldChar w:fldCharType="begin"/>
        </w:r>
        <w:r>
          <w:rPr>
            <w:noProof/>
            <w:webHidden/>
          </w:rPr>
          <w:instrText xml:space="preserve"> PAGEREF _Toc234744018 \h </w:instrText>
        </w:r>
        <w:r>
          <w:rPr>
            <w:noProof/>
            <w:webHidden/>
          </w:rPr>
        </w:r>
        <w:r>
          <w:rPr>
            <w:noProof/>
            <w:webHidden/>
          </w:rPr>
          <w:fldChar w:fldCharType="separate"/>
        </w:r>
        <w:r>
          <w:rPr>
            <w:noProof/>
            <w:webHidden/>
          </w:rPr>
          <w:t>29</w:t>
        </w:r>
        <w:r>
          <w:rPr>
            <w:noProof/>
            <w:webHidden/>
          </w:rPr>
          <w:fldChar w:fldCharType="end"/>
        </w:r>
      </w:hyperlink>
    </w:p>
    <w:p w14:paraId="23C54323" w14:textId="6B685FC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19" w:history="1">
        <w:r w:rsidRPr="009315EA">
          <w:rPr>
            <w:rStyle w:val="Hyperlink"/>
            <w:noProof/>
          </w:rPr>
          <w:t>11.4 Process-Specific Integration with S/4HANA Utilities</w:t>
        </w:r>
        <w:r>
          <w:rPr>
            <w:noProof/>
            <w:webHidden/>
          </w:rPr>
          <w:tab/>
        </w:r>
        <w:r>
          <w:rPr>
            <w:noProof/>
            <w:webHidden/>
          </w:rPr>
          <w:fldChar w:fldCharType="begin"/>
        </w:r>
        <w:r>
          <w:rPr>
            <w:noProof/>
            <w:webHidden/>
          </w:rPr>
          <w:instrText xml:space="preserve"> PAGEREF _Toc234744019 \h </w:instrText>
        </w:r>
        <w:r>
          <w:rPr>
            <w:noProof/>
            <w:webHidden/>
          </w:rPr>
        </w:r>
        <w:r>
          <w:rPr>
            <w:noProof/>
            <w:webHidden/>
          </w:rPr>
          <w:fldChar w:fldCharType="separate"/>
        </w:r>
        <w:r>
          <w:rPr>
            <w:noProof/>
            <w:webHidden/>
          </w:rPr>
          <w:t>29</w:t>
        </w:r>
        <w:r>
          <w:rPr>
            <w:noProof/>
            <w:webHidden/>
          </w:rPr>
          <w:fldChar w:fldCharType="end"/>
        </w:r>
      </w:hyperlink>
    </w:p>
    <w:p w14:paraId="61AD5255" w14:textId="152146A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0" w:history="1">
        <w:r w:rsidRPr="009315EA">
          <w:rPr>
            <w:rStyle w:val="Hyperlink"/>
            <w:noProof/>
          </w:rPr>
          <w:t>11.5 SAP BTP Components (Delta to Chapter 3 Baseline)</w:t>
        </w:r>
        <w:r>
          <w:rPr>
            <w:noProof/>
            <w:webHidden/>
          </w:rPr>
          <w:tab/>
        </w:r>
        <w:r>
          <w:rPr>
            <w:noProof/>
            <w:webHidden/>
          </w:rPr>
          <w:fldChar w:fldCharType="begin"/>
        </w:r>
        <w:r>
          <w:rPr>
            <w:noProof/>
            <w:webHidden/>
          </w:rPr>
          <w:instrText xml:space="preserve"> PAGEREF _Toc234744020 \h </w:instrText>
        </w:r>
        <w:r>
          <w:rPr>
            <w:noProof/>
            <w:webHidden/>
          </w:rPr>
        </w:r>
        <w:r>
          <w:rPr>
            <w:noProof/>
            <w:webHidden/>
          </w:rPr>
          <w:fldChar w:fldCharType="separate"/>
        </w:r>
        <w:r>
          <w:rPr>
            <w:noProof/>
            <w:webHidden/>
          </w:rPr>
          <w:t>30</w:t>
        </w:r>
        <w:r>
          <w:rPr>
            <w:noProof/>
            <w:webHidden/>
          </w:rPr>
          <w:fldChar w:fldCharType="end"/>
        </w:r>
      </w:hyperlink>
    </w:p>
    <w:p w14:paraId="513C5EB2" w14:textId="7583EA5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1" w:history="1">
        <w:r w:rsidRPr="009315EA">
          <w:rPr>
            <w:rStyle w:val="Hyperlink"/>
            <w:noProof/>
          </w:rPr>
          <w:t>11.6 AI Opportunities</w:t>
        </w:r>
        <w:r>
          <w:rPr>
            <w:noProof/>
            <w:webHidden/>
          </w:rPr>
          <w:tab/>
        </w:r>
        <w:r>
          <w:rPr>
            <w:noProof/>
            <w:webHidden/>
          </w:rPr>
          <w:fldChar w:fldCharType="begin"/>
        </w:r>
        <w:r>
          <w:rPr>
            <w:noProof/>
            <w:webHidden/>
          </w:rPr>
          <w:instrText xml:space="preserve"> PAGEREF _Toc234744021 \h </w:instrText>
        </w:r>
        <w:r>
          <w:rPr>
            <w:noProof/>
            <w:webHidden/>
          </w:rPr>
        </w:r>
        <w:r>
          <w:rPr>
            <w:noProof/>
            <w:webHidden/>
          </w:rPr>
          <w:fldChar w:fldCharType="separate"/>
        </w:r>
        <w:r>
          <w:rPr>
            <w:noProof/>
            <w:webHidden/>
          </w:rPr>
          <w:t>30</w:t>
        </w:r>
        <w:r>
          <w:rPr>
            <w:noProof/>
            <w:webHidden/>
          </w:rPr>
          <w:fldChar w:fldCharType="end"/>
        </w:r>
      </w:hyperlink>
    </w:p>
    <w:p w14:paraId="1409A803" w14:textId="0DDEC64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2" w:history="1">
        <w:r w:rsidRPr="009315EA">
          <w:rPr>
            <w:rStyle w:val="Hyperlink"/>
            <w:noProof/>
          </w:rPr>
          <w:t>11.7 Process Automation</w:t>
        </w:r>
        <w:r>
          <w:rPr>
            <w:noProof/>
            <w:webHidden/>
          </w:rPr>
          <w:tab/>
        </w:r>
        <w:r>
          <w:rPr>
            <w:noProof/>
            <w:webHidden/>
          </w:rPr>
          <w:fldChar w:fldCharType="begin"/>
        </w:r>
        <w:r>
          <w:rPr>
            <w:noProof/>
            <w:webHidden/>
          </w:rPr>
          <w:instrText xml:space="preserve"> PAGEREF _Toc234744022 \h </w:instrText>
        </w:r>
        <w:r>
          <w:rPr>
            <w:noProof/>
            <w:webHidden/>
          </w:rPr>
        </w:r>
        <w:r>
          <w:rPr>
            <w:noProof/>
            <w:webHidden/>
          </w:rPr>
          <w:fldChar w:fldCharType="separate"/>
        </w:r>
        <w:r>
          <w:rPr>
            <w:noProof/>
            <w:webHidden/>
          </w:rPr>
          <w:t>30</w:t>
        </w:r>
        <w:r>
          <w:rPr>
            <w:noProof/>
            <w:webHidden/>
          </w:rPr>
          <w:fldChar w:fldCharType="end"/>
        </w:r>
      </w:hyperlink>
    </w:p>
    <w:p w14:paraId="517F2A4B" w14:textId="1FF264E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3" w:history="1">
        <w:r w:rsidRPr="009315EA">
          <w:rPr>
            <w:rStyle w:val="Hyperlink"/>
            <w:noProof/>
          </w:rPr>
          <w:t>11.8 User Interface Design (SSCV2)</w:t>
        </w:r>
        <w:r>
          <w:rPr>
            <w:noProof/>
            <w:webHidden/>
          </w:rPr>
          <w:tab/>
        </w:r>
        <w:r>
          <w:rPr>
            <w:noProof/>
            <w:webHidden/>
          </w:rPr>
          <w:fldChar w:fldCharType="begin"/>
        </w:r>
        <w:r>
          <w:rPr>
            <w:noProof/>
            <w:webHidden/>
          </w:rPr>
          <w:instrText xml:space="preserve"> PAGEREF _Toc234744023 \h </w:instrText>
        </w:r>
        <w:r>
          <w:rPr>
            <w:noProof/>
            <w:webHidden/>
          </w:rPr>
        </w:r>
        <w:r>
          <w:rPr>
            <w:noProof/>
            <w:webHidden/>
          </w:rPr>
          <w:fldChar w:fldCharType="separate"/>
        </w:r>
        <w:r>
          <w:rPr>
            <w:noProof/>
            <w:webHidden/>
          </w:rPr>
          <w:t>30</w:t>
        </w:r>
        <w:r>
          <w:rPr>
            <w:noProof/>
            <w:webHidden/>
          </w:rPr>
          <w:fldChar w:fldCharType="end"/>
        </w:r>
      </w:hyperlink>
    </w:p>
    <w:p w14:paraId="168669B9" w14:textId="1CA3B68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4" w:history="1">
        <w:r w:rsidRPr="009315EA">
          <w:rPr>
            <w:rStyle w:val="Hyperlink"/>
            <w:noProof/>
          </w:rPr>
          <w:t>11.9 End-to-End Process Flow</w:t>
        </w:r>
        <w:r>
          <w:rPr>
            <w:noProof/>
            <w:webHidden/>
          </w:rPr>
          <w:tab/>
        </w:r>
        <w:r>
          <w:rPr>
            <w:noProof/>
            <w:webHidden/>
          </w:rPr>
          <w:fldChar w:fldCharType="begin"/>
        </w:r>
        <w:r>
          <w:rPr>
            <w:noProof/>
            <w:webHidden/>
          </w:rPr>
          <w:instrText xml:space="preserve"> PAGEREF _Toc234744024 \h </w:instrText>
        </w:r>
        <w:r>
          <w:rPr>
            <w:noProof/>
            <w:webHidden/>
          </w:rPr>
        </w:r>
        <w:r>
          <w:rPr>
            <w:noProof/>
            <w:webHidden/>
          </w:rPr>
          <w:fldChar w:fldCharType="separate"/>
        </w:r>
        <w:r>
          <w:rPr>
            <w:noProof/>
            <w:webHidden/>
          </w:rPr>
          <w:t>30</w:t>
        </w:r>
        <w:r>
          <w:rPr>
            <w:noProof/>
            <w:webHidden/>
          </w:rPr>
          <w:fldChar w:fldCharType="end"/>
        </w:r>
      </w:hyperlink>
    </w:p>
    <w:p w14:paraId="3D9295F4" w14:textId="7D393D2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5" w:history="1">
        <w:r w:rsidRPr="009315EA">
          <w:rPr>
            <w:rStyle w:val="Hyperlink"/>
            <w:noProof/>
          </w:rPr>
          <w:t>11.10 Architecture and Technical Notes</w:t>
        </w:r>
        <w:r>
          <w:rPr>
            <w:noProof/>
            <w:webHidden/>
          </w:rPr>
          <w:tab/>
        </w:r>
        <w:r>
          <w:rPr>
            <w:noProof/>
            <w:webHidden/>
          </w:rPr>
          <w:fldChar w:fldCharType="begin"/>
        </w:r>
        <w:r>
          <w:rPr>
            <w:noProof/>
            <w:webHidden/>
          </w:rPr>
          <w:instrText xml:space="preserve"> PAGEREF _Toc234744025 \h </w:instrText>
        </w:r>
        <w:r>
          <w:rPr>
            <w:noProof/>
            <w:webHidden/>
          </w:rPr>
        </w:r>
        <w:r>
          <w:rPr>
            <w:noProof/>
            <w:webHidden/>
          </w:rPr>
          <w:fldChar w:fldCharType="separate"/>
        </w:r>
        <w:r>
          <w:rPr>
            <w:noProof/>
            <w:webHidden/>
          </w:rPr>
          <w:t>30</w:t>
        </w:r>
        <w:r>
          <w:rPr>
            <w:noProof/>
            <w:webHidden/>
          </w:rPr>
          <w:fldChar w:fldCharType="end"/>
        </w:r>
      </w:hyperlink>
    </w:p>
    <w:p w14:paraId="3B8F90E0" w14:textId="4DFB905F"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26" w:history="1">
        <w:r w:rsidRPr="009315EA">
          <w:rPr>
            <w:rStyle w:val="Hyperlink"/>
            <w:noProof/>
          </w:rPr>
          <w:t>12. Create Connection Object (CCO)</w:t>
        </w:r>
        <w:r>
          <w:rPr>
            <w:noProof/>
            <w:webHidden/>
          </w:rPr>
          <w:tab/>
        </w:r>
        <w:r>
          <w:rPr>
            <w:noProof/>
            <w:webHidden/>
          </w:rPr>
          <w:fldChar w:fldCharType="begin"/>
        </w:r>
        <w:r>
          <w:rPr>
            <w:noProof/>
            <w:webHidden/>
          </w:rPr>
          <w:instrText xml:space="preserve"> PAGEREF _Toc234744026 \h </w:instrText>
        </w:r>
        <w:r>
          <w:rPr>
            <w:noProof/>
            <w:webHidden/>
          </w:rPr>
        </w:r>
        <w:r>
          <w:rPr>
            <w:noProof/>
            <w:webHidden/>
          </w:rPr>
          <w:fldChar w:fldCharType="separate"/>
        </w:r>
        <w:r>
          <w:rPr>
            <w:noProof/>
            <w:webHidden/>
          </w:rPr>
          <w:t>31</w:t>
        </w:r>
        <w:r>
          <w:rPr>
            <w:noProof/>
            <w:webHidden/>
          </w:rPr>
          <w:fldChar w:fldCharType="end"/>
        </w:r>
      </w:hyperlink>
    </w:p>
    <w:p w14:paraId="0DB5B60C" w14:textId="5FACDDF9"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7" w:history="1">
        <w:r w:rsidRPr="009315EA">
          <w:rPr>
            <w:rStyle w:val="Hyperlink"/>
            <w:noProof/>
          </w:rPr>
          <w:t>12.1 Business Purpose</w:t>
        </w:r>
        <w:r>
          <w:rPr>
            <w:noProof/>
            <w:webHidden/>
          </w:rPr>
          <w:tab/>
        </w:r>
        <w:r>
          <w:rPr>
            <w:noProof/>
            <w:webHidden/>
          </w:rPr>
          <w:fldChar w:fldCharType="begin"/>
        </w:r>
        <w:r>
          <w:rPr>
            <w:noProof/>
            <w:webHidden/>
          </w:rPr>
          <w:instrText xml:space="preserve"> PAGEREF _Toc234744027 \h </w:instrText>
        </w:r>
        <w:r>
          <w:rPr>
            <w:noProof/>
            <w:webHidden/>
          </w:rPr>
        </w:r>
        <w:r>
          <w:rPr>
            <w:noProof/>
            <w:webHidden/>
          </w:rPr>
          <w:fldChar w:fldCharType="separate"/>
        </w:r>
        <w:r>
          <w:rPr>
            <w:noProof/>
            <w:webHidden/>
          </w:rPr>
          <w:t>31</w:t>
        </w:r>
        <w:r>
          <w:rPr>
            <w:noProof/>
            <w:webHidden/>
          </w:rPr>
          <w:fldChar w:fldCharType="end"/>
        </w:r>
      </w:hyperlink>
    </w:p>
    <w:p w14:paraId="0F15A794" w14:textId="13B72B0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8" w:history="1">
        <w:r w:rsidRPr="009315EA">
          <w:rPr>
            <w:rStyle w:val="Hyperlink"/>
            <w:noProof/>
          </w:rPr>
          <w:t>12.2 Current ECC / CRM CICO Process</w:t>
        </w:r>
        <w:r>
          <w:rPr>
            <w:noProof/>
            <w:webHidden/>
          </w:rPr>
          <w:tab/>
        </w:r>
        <w:r>
          <w:rPr>
            <w:noProof/>
            <w:webHidden/>
          </w:rPr>
          <w:fldChar w:fldCharType="begin"/>
        </w:r>
        <w:r>
          <w:rPr>
            <w:noProof/>
            <w:webHidden/>
          </w:rPr>
          <w:instrText xml:space="preserve"> PAGEREF _Toc234744028 \h </w:instrText>
        </w:r>
        <w:r>
          <w:rPr>
            <w:noProof/>
            <w:webHidden/>
          </w:rPr>
        </w:r>
        <w:r>
          <w:rPr>
            <w:noProof/>
            <w:webHidden/>
          </w:rPr>
          <w:fldChar w:fldCharType="separate"/>
        </w:r>
        <w:r>
          <w:rPr>
            <w:noProof/>
            <w:webHidden/>
          </w:rPr>
          <w:t>31</w:t>
        </w:r>
        <w:r>
          <w:rPr>
            <w:noProof/>
            <w:webHidden/>
          </w:rPr>
          <w:fldChar w:fldCharType="end"/>
        </w:r>
      </w:hyperlink>
    </w:p>
    <w:p w14:paraId="4CCA9B9A" w14:textId="2D76395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29" w:history="1">
        <w:r w:rsidRPr="009315EA">
          <w:rPr>
            <w:rStyle w:val="Hyperlink"/>
            <w:noProof/>
          </w:rPr>
          <w:t>12.3 Future State in SAP Service Cloud V2</w:t>
        </w:r>
        <w:r>
          <w:rPr>
            <w:noProof/>
            <w:webHidden/>
          </w:rPr>
          <w:tab/>
        </w:r>
        <w:r>
          <w:rPr>
            <w:noProof/>
            <w:webHidden/>
          </w:rPr>
          <w:fldChar w:fldCharType="begin"/>
        </w:r>
        <w:r>
          <w:rPr>
            <w:noProof/>
            <w:webHidden/>
          </w:rPr>
          <w:instrText xml:space="preserve"> PAGEREF _Toc234744029 \h </w:instrText>
        </w:r>
        <w:r>
          <w:rPr>
            <w:noProof/>
            <w:webHidden/>
          </w:rPr>
        </w:r>
        <w:r>
          <w:rPr>
            <w:noProof/>
            <w:webHidden/>
          </w:rPr>
          <w:fldChar w:fldCharType="separate"/>
        </w:r>
        <w:r>
          <w:rPr>
            <w:noProof/>
            <w:webHidden/>
          </w:rPr>
          <w:t>31</w:t>
        </w:r>
        <w:r>
          <w:rPr>
            <w:noProof/>
            <w:webHidden/>
          </w:rPr>
          <w:fldChar w:fldCharType="end"/>
        </w:r>
      </w:hyperlink>
    </w:p>
    <w:p w14:paraId="13C03DB0" w14:textId="4A2AF59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0" w:history="1">
        <w:r w:rsidRPr="009315EA">
          <w:rPr>
            <w:rStyle w:val="Hyperlink"/>
            <w:noProof/>
          </w:rPr>
          <w:t>12.4 Process-Specific Integration with S/4HANA Utilities</w:t>
        </w:r>
        <w:r>
          <w:rPr>
            <w:noProof/>
            <w:webHidden/>
          </w:rPr>
          <w:tab/>
        </w:r>
        <w:r>
          <w:rPr>
            <w:noProof/>
            <w:webHidden/>
          </w:rPr>
          <w:fldChar w:fldCharType="begin"/>
        </w:r>
        <w:r>
          <w:rPr>
            <w:noProof/>
            <w:webHidden/>
          </w:rPr>
          <w:instrText xml:space="preserve"> PAGEREF _Toc234744030 \h </w:instrText>
        </w:r>
        <w:r>
          <w:rPr>
            <w:noProof/>
            <w:webHidden/>
          </w:rPr>
        </w:r>
        <w:r>
          <w:rPr>
            <w:noProof/>
            <w:webHidden/>
          </w:rPr>
          <w:fldChar w:fldCharType="separate"/>
        </w:r>
        <w:r>
          <w:rPr>
            <w:noProof/>
            <w:webHidden/>
          </w:rPr>
          <w:t>31</w:t>
        </w:r>
        <w:r>
          <w:rPr>
            <w:noProof/>
            <w:webHidden/>
          </w:rPr>
          <w:fldChar w:fldCharType="end"/>
        </w:r>
      </w:hyperlink>
    </w:p>
    <w:p w14:paraId="510B3B24" w14:textId="76EAC28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1" w:history="1">
        <w:r w:rsidRPr="009315EA">
          <w:rPr>
            <w:rStyle w:val="Hyperlink"/>
            <w:noProof/>
          </w:rPr>
          <w:t>12.5 SAP BTP Components (Delta to Chapter 3 Baseline)</w:t>
        </w:r>
        <w:r>
          <w:rPr>
            <w:noProof/>
            <w:webHidden/>
          </w:rPr>
          <w:tab/>
        </w:r>
        <w:r>
          <w:rPr>
            <w:noProof/>
            <w:webHidden/>
          </w:rPr>
          <w:fldChar w:fldCharType="begin"/>
        </w:r>
        <w:r>
          <w:rPr>
            <w:noProof/>
            <w:webHidden/>
          </w:rPr>
          <w:instrText xml:space="preserve"> PAGEREF _Toc234744031 \h </w:instrText>
        </w:r>
        <w:r>
          <w:rPr>
            <w:noProof/>
            <w:webHidden/>
          </w:rPr>
        </w:r>
        <w:r>
          <w:rPr>
            <w:noProof/>
            <w:webHidden/>
          </w:rPr>
          <w:fldChar w:fldCharType="separate"/>
        </w:r>
        <w:r>
          <w:rPr>
            <w:noProof/>
            <w:webHidden/>
          </w:rPr>
          <w:t>32</w:t>
        </w:r>
        <w:r>
          <w:rPr>
            <w:noProof/>
            <w:webHidden/>
          </w:rPr>
          <w:fldChar w:fldCharType="end"/>
        </w:r>
      </w:hyperlink>
    </w:p>
    <w:p w14:paraId="36E8A261" w14:textId="673714A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2" w:history="1">
        <w:r w:rsidRPr="009315EA">
          <w:rPr>
            <w:rStyle w:val="Hyperlink"/>
            <w:noProof/>
          </w:rPr>
          <w:t>12.6 AI Opportunities</w:t>
        </w:r>
        <w:r>
          <w:rPr>
            <w:noProof/>
            <w:webHidden/>
          </w:rPr>
          <w:tab/>
        </w:r>
        <w:r>
          <w:rPr>
            <w:noProof/>
            <w:webHidden/>
          </w:rPr>
          <w:fldChar w:fldCharType="begin"/>
        </w:r>
        <w:r>
          <w:rPr>
            <w:noProof/>
            <w:webHidden/>
          </w:rPr>
          <w:instrText xml:space="preserve"> PAGEREF _Toc234744032 \h </w:instrText>
        </w:r>
        <w:r>
          <w:rPr>
            <w:noProof/>
            <w:webHidden/>
          </w:rPr>
        </w:r>
        <w:r>
          <w:rPr>
            <w:noProof/>
            <w:webHidden/>
          </w:rPr>
          <w:fldChar w:fldCharType="separate"/>
        </w:r>
        <w:r>
          <w:rPr>
            <w:noProof/>
            <w:webHidden/>
          </w:rPr>
          <w:t>32</w:t>
        </w:r>
        <w:r>
          <w:rPr>
            <w:noProof/>
            <w:webHidden/>
          </w:rPr>
          <w:fldChar w:fldCharType="end"/>
        </w:r>
      </w:hyperlink>
    </w:p>
    <w:p w14:paraId="15AA35F6" w14:textId="23E95E7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3" w:history="1">
        <w:r w:rsidRPr="009315EA">
          <w:rPr>
            <w:rStyle w:val="Hyperlink"/>
            <w:noProof/>
          </w:rPr>
          <w:t>12.7 Process Automation</w:t>
        </w:r>
        <w:r>
          <w:rPr>
            <w:noProof/>
            <w:webHidden/>
          </w:rPr>
          <w:tab/>
        </w:r>
        <w:r>
          <w:rPr>
            <w:noProof/>
            <w:webHidden/>
          </w:rPr>
          <w:fldChar w:fldCharType="begin"/>
        </w:r>
        <w:r>
          <w:rPr>
            <w:noProof/>
            <w:webHidden/>
          </w:rPr>
          <w:instrText xml:space="preserve"> PAGEREF _Toc234744033 \h </w:instrText>
        </w:r>
        <w:r>
          <w:rPr>
            <w:noProof/>
            <w:webHidden/>
          </w:rPr>
        </w:r>
        <w:r>
          <w:rPr>
            <w:noProof/>
            <w:webHidden/>
          </w:rPr>
          <w:fldChar w:fldCharType="separate"/>
        </w:r>
        <w:r>
          <w:rPr>
            <w:noProof/>
            <w:webHidden/>
          </w:rPr>
          <w:t>32</w:t>
        </w:r>
        <w:r>
          <w:rPr>
            <w:noProof/>
            <w:webHidden/>
          </w:rPr>
          <w:fldChar w:fldCharType="end"/>
        </w:r>
      </w:hyperlink>
    </w:p>
    <w:p w14:paraId="3DE4E639" w14:textId="73D4D6C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4" w:history="1">
        <w:r w:rsidRPr="009315EA">
          <w:rPr>
            <w:rStyle w:val="Hyperlink"/>
            <w:noProof/>
          </w:rPr>
          <w:t>12.8 User Interface Design (SSCV2)</w:t>
        </w:r>
        <w:r>
          <w:rPr>
            <w:noProof/>
            <w:webHidden/>
          </w:rPr>
          <w:tab/>
        </w:r>
        <w:r>
          <w:rPr>
            <w:noProof/>
            <w:webHidden/>
          </w:rPr>
          <w:fldChar w:fldCharType="begin"/>
        </w:r>
        <w:r>
          <w:rPr>
            <w:noProof/>
            <w:webHidden/>
          </w:rPr>
          <w:instrText xml:space="preserve"> PAGEREF _Toc234744034 \h </w:instrText>
        </w:r>
        <w:r>
          <w:rPr>
            <w:noProof/>
            <w:webHidden/>
          </w:rPr>
        </w:r>
        <w:r>
          <w:rPr>
            <w:noProof/>
            <w:webHidden/>
          </w:rPr>
          <w:fldChar w:fldCharType="separate"/>
        </w:r>
        <w:r>
          <w:rPr>
            <w:noProof/>
            <w:webHidden/>
          </w:rPr>
          <w:t>32</w:t>
        </w:r>
        <w:r>
          <w:rPr>
            <w:noProof/>
            <w:webHidden/>
          </w:rPr>
          <w:fldChar w:fldCharType="end"/>
        </w:r>
      </w:hyperlink>
    </w:p>
    <w:p w14:paraId="1160F9F8" w14:textId="2F0386C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5" w:history="1">
        <w:r w:rsidRPr="009315EA">
          <w:rPr>
            <w:rStyle w:val="Hyperlink"/>
            <w:noProof/>
          </w:rPr>
          <w:t>12.9 End-to-End Process Flow</w:t>
        </w:r>
        <w:r>
          <w:rPr>
            <w:noProof/>
            <w:webHidden/>
          </w:rPr>
          <w:tab/>
        </w:r>
        <w:r>
          <w:rPr>
            <w:noProof/>
            <w:webHidden/>
          </w:rPr>
          <w:fldChar w:fldCharType="begin"/>
        </w:r>
        <w:r>
          <w:rPr>
            <w:noProof/>
            <w:webHidden/>
          </w:rPr>
          <w:instrText xml:space="preserve"> PAGEREF _Toc234744035 \h </w:instrText>
        </w:r>
        <w:r>
          <w:rPr>
            <w:noProof/>
            <w:webHidden/>
          </w:rPr>
        </w:r>
        <w:r>
          <w:rPr>
            <w:noProof/>
            <w:webHidden/>
          </w:rPr>
          <w:fldChar w:fldCharType="separate"/>
        </w:r>
        <w:r>
          <w:rPr>
            <w:noProof/>
            <w:webHidden/>
          </w:rPr>
          <w:t>32</w:t>
        </w:r>
        <w:r>
          <w:rPr>
            <w:noProof/>
            <w:webHidden/>
          </w:rPr>
          <w:fldChar w:fldCharType="end"/>
        </w:r>
      </w:hyperlink>
    </w:p>
    <w:p w14:paraId="506249BA" w14:textId="4680049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6" w:history="1">
        <w:r w:rsidRPr="009315EA">
          <w:rPr>
            <w:rStyle w:val="Hyperlink"/>
            <w:noProof/>
          </w:rPr>
          <w:t>12.10 Architecture and Technical Notes</w:t>
        </w:r>
        <w:r>
          <w:rPr>
            <w:noProof/>
            <w:webHidden/>
          </w:rPr>
          <w:tab/>
        </w:r>
        <w:r>
          <w:rPr>
            <w:noProof/>
            <w:webHidden/>
          </w:rPr>
          <w:fldChar w:fldCharType="begin"/>
        </w:r>
        <w:r>
          <w:rPr>
            <w:noProof/>
            <w:webHidden/>
          </w:rPr>
          <w:instrText xml:space="preserve"> PAGEREF _Toc234744036 \h </w:instrText>
        </w:r>
        <w:r>
          <w:rPr>
            <w:noProof/>
            <w:webHidden/>
          </w:rPr>
        </w:r>
        <w:r>
          <w:rPr>
            <w:noProof/>
            <w:webHidden/>
          </w:rPr>
          <w:fldChar w:fldCharType="separate"/>
        </w:r>
        <w:r>
          <w:rPr>
            <w:noProof/>
            <w:webHidden/>
          </w:rPr>
          <w:t>33</w:t>
        </w:r>
        <w:r>
          <w:rPr>
            <w:noProof/>
            <w:webHidden/>
          </w:rPr>
          <w:fldChar w:fldCharType="end"/>
        </w:r>
      </w:hyperlink>
    </w:p>
    <w:p w14:paraId="65B34BF8" w14:textId="7F11CC82"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37" w:history="1">
        <w:r w:rsidRPr="009315EA">
          <w:rPr>
            <w:rStyle w:val="Hyperlink"/>
            <w:noProof/>
          </w:rPr>
          <w:t>13. Custom Due Date (CDD)</w:t>
        </w:r>
        <w:r>
          <w:rPr>
            <w:noProof/>
            <w:webHidden/>
          </w:rPr>
          <w:tab/>
        </w:r>
        <w:r>
          <w:rPr>
            <w:noProof/>
            <w:webHidden/>
          </w:rPr>
          <w:fldChar w:fldCharType="begin"/>
        </w:r>
        <w:r>
          <w:rPr>
            <w:noProof/>
            <w:webHidden/>
          </w:rPr>
          <w:instrText xml:space="preserve"> PAGEREF _Toc234744037 \h </w:instrText>
        </w:r>
        <w:r>
          <w:rPr>
            <w:noProof/>
            <w:webHidden/>
          </w:rPr>
        </w:r>
        <w:r>
          <w:rPr>
            <w:noProof/>
            <w:webHidden/>
          </w:rPr>
          <w:fldChar w:fldCharType="separate"/>
        </w:r>
        <w:r>
          <w:rPr>
            <w:noProof/>
            <w:webHidden/>
          </w:rPr>
          <w:t>34</w:t>
        </w:r>
        <w:r>
          <w:rPr>
            <w:noProof/>
            <w:webHidden/>
          </w:rPr>
          <w:fldChar w:fldCharType="end"/>
        </w:r>
      </w:hyperlink>
    </w:p>
    <w:p w14:paraId="2A765C69" w14:textId="6581C01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8" w:history="1">
        <w:r w:rsidRPr="009315EA">
          <w:rPr>
            <w:rStyle w:val="Hyperlink"/>
            <w:noProof/>
          </w:rPr>
          <w:t>13.1 Business Purpose</w:t>
        </w:r>
        <w:r>
          <w:rPr>
            <w:noProof/>
            <w:webHidden/>
          </w:rPr>
          <w:tab/>
        </w:r>
        <w:r>
          <w:rPr>
            <w:noProof/>
            <w:webHidden/>
          </w:rPr>
          <w:fldChar w:fldCharType="begin"/>
        </w:r>
        <w:r>
          <w:rPr>
            <w:noProof/>
            <w:webHidden/>
          </w:rPr>
          <w:instrText xml:space="preserve"> PAGEREF _Toc234744038 \h </w:instrText>
        </w:r>
        <w:r>
          <w:rPr>
            <w:noProof/>
            <w:webHidden/>
          </w:rPr>
        </w:r>
        <w:r>
          <w:rPr>
            <w:noProof/>
            <w:webHidden/>
          </w:rPr>
          <w:fldChar w:fldCharType="separate"/>
        </w:r>
        <w:r>
          <w:rPr>
            <w:noProof/>
            <w:webHidden/>
          </w:rPr>
          <w:t>34</w:t>
        </w:r>
        <w:r>
          <w:rPr>
            <w:noProof/>
            <w:webHidden/>
          </w:rPr>
          <w:fldChar w:fldCharType="end"/>
        </w:r>
      </w:hyperlink>
    </w:p>
    <w:p w14:paraId="19C3F087" w14:textId="4208F21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39" w:history="1">
        <w:r w:rsidRPr="009315EA">
          <w:rPr>
            <w:rStyle w:val="Hyperlink"/>
            <w:noProof/>
          </w:rPr>
          <w:t>13.2 Current ECC / CRM CICO Process</w:t>
        </w:r>
        <w:r>
          <w:rPr>
            <w:noProof/>
            <w:webHidden/>
          </w:rPr>
          <w:tab/>
        </w:r>
        <w:r>
          <w:rPr>
            <w:noProof/>
            <w:webHidden/>
          </w:rPr>
          <w:fldChar w:fldCharType="begin"/>
        </w:r>
        <w:r>
          <w:rPr>
            <w:noProof/>
            <w:webHidden/>
          </w:rPr>
          <w:instrText xml:space="preserve"> PAGEREF _Toc234744039 \h </w:instrText>
        </w:r>
        <w:r>
          <w:rPr>
            <w:noProof/>
            <w:webHidden/>
          </w:rPr>
        </w:r>
        <w:r>
          <w:rPr>
            <w:noProof/>
            <w:webHidden/>
          </w:rPr>
          <w:fldChar w:fldCharType="separate"/>
        </w:r>
        <w:r>
          <w:rPr>
            <w:noProof/>
            <w:webHidden/>
          </w:rPr>
          <w:t>34</w:t>
        </w:r>
        <w:r>
          <w:rPr>
            <w:noProof/>
            <w:webHidden/>
          </w:rPr>
          <w:fldChar w:fldCharType="end"/>
        </w:r>
      </w:hyperlink>
    </w:p>
    <w:p w14:paraId="0CEF305B" w14:textId="02591F5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0" w:history="1">
        <w:r w:rsidRPr="009315EA">
          <w:rPr>
            <w:rStyle w:val="Hyperlink"/>
            <w:noProof/>
          </w:rPr>
          <w:t>13.3 Future State in SAP Service Cloud V2</w:t>
        </w:r>
        <w:r>
          <w:rPr>
            <w:noProof/>
            <w:webHidden/>
          </w:rPr>
          <w:tab/>
        </w:r>
        <w:r>
          <w:rPr>
            <w:noProof/>
            <w:webHidden/>
          </w:rPr>
          <w:fldChar w:fldCharType="begin"/>
        </w:r>
        <w:r>
          <w:rPr>
            <w:noProof/>
            <w:webHidden/>
          </w:rPr>
          <w:instrText xml:space="preserve"> PAGEREF _Toc234744040 \h </w:instrText>
        </w:r>
        <w:r>
          <w:rPr>
            <w:noProof/>
            <w:webHidden/>
          </w:rPr>
        </w:r>
        <w:r>
          <w:rPr>
            <w:noProof/>
            <w:webHidden/>
          </w:rPr>
          <w:fldChar w:fldCharType="separate"/>
        </w:r>
        <w:r>
          <w:rPr>
            <w:noProof/>
            <w:webHidden/>
          </w:rPr>
          <w:t>34</w:t>
        </w:r>
        <w:r>
          <w:rPr>
            <w:noProof/>
            <w:webHidden/>
          </w:rPr>
          <w:fldChar w:fldCharType="end"/>
        </w:r>
      </w:hyperlink>
    </w:p>
    <w:p w14:paraId="4F1EC735" w14:textId="64492D7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1" w:history="1">
        <w:r w:rsidRPr="009315EA">
          <w:rPr>
            <w:rStyle w:val="Hyperlink"/>
            <w:noProof/>
          </w:rPr>
          <w:t>13.4 Process-Specific Integration with S/4HANA Utilities</w:t>
        </w:r>
        <w:r>
          <w:rPr>
            <w:noProof/>
            <w:webHidden/>
          </w:rPr>
          <w:tab/>
        </w:r>
        <w:r>
          <w:rPr>
            <w:noProof/>
            <w:webHidden/>
          </w:rPr>
          <w:fldChar w:fldCharType="begin"/>
        </w:r>
        <w:r>
          <w:rPr>
            <w:noProof/>
            <w:webHidden/>
          </w:rPr>
          <w:instrText xml:space="preserve"> PAGEREF _Toc234744041 \h </w:instrText>
        </w:r>
        <w:r>
          <w:rPr>
            <w:noProof/>
            <w:webHidden/>
          </w:rPr>
        </w:r>
        <w:r>
          <w:rPr>
            <w:noProof/>
            <w:webHidden/>
          </w:rPr>
          <w:fldChar w:fldCharType="separate"/>
        </w:r>
        <w:r>
          <w:rPr>
            <w:noProof/>
            <w:webHidden/>
          </w:rPr>
          <w:t>34</w:t>
        </w:r>
        <w:r>
          <w:rPr>
            <w:noProof/>
            <w:webHidden/>
          </w:rPr>
          <w:fldChar w:fldCharType="end"/>
        </w:r>
      </w:hyperlink>
    </w:p>
    <w:p w14:paraId="6ACD2646" w14:textId="516DAD5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2" w:history="1">
        <w:r w:rsidRPr="009315EA">
          <w:rPr>
            <w:rStyle w:val="Hyperlink"/>
            <w:noProof/>
          </w:rPr>
          <w:t>13.5 SAP BTP Components (Delta to Chapter 3 Baseline)</w:t>
        </w:r>
        <w:r>
          <w:rPr>
            <w:noProof/>
            <w:webHidden/>
          </w:rPr>
          <w:tab/>
        </w:r>
        <w:r>
          <w:rPr>
            <w:noProof/>
            <w:webHidden/>
          </w:rPr>
          <w:fldChar w:fldCharType="begin"/>
        </w:r>
        <w:r>
          <w:rPr>
            <w:noProof/>
            <w:webHidden/>
          </w:rPr>
          <w:instrText xml:space="preserve"> PAGEREF _Toc234744042 \h </w:instrText>
        </w:r>
        <w:r>
          <w:rPr>
            <w:noProof/>
            <w:webHidden/>
          </w:rPr>
        </w:r>
        <w:r>
          <w:rPr>
            <w:noProof/>
            <w:webHidden/>
          </w:rPr>
          <w:fldChar w:fldCharType="separate"/>
        </w:r>
        <w:r>
          <w:rPr>
            <w:noProof/>
            <w:webHidden/>
          </w:rPr>
          <w:t>35</w:t>
        </w:r>
        <w:r>
          <w:rPr>
            <w:noProof/>
            <w:webHidden/>
          </w:rPr>
          <w:fldChar w:fldCharType="end"/>
        </w:r>
      </w:hyperlink>
    </w:p>
    <w:p w14:paraId="5B424C74" w14:textId="3E5C2BA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3" w:history="1">
        <w:r w:rsidRPr="009315EA">
          <w:rPr>
            <w:rStyle w:val="Hyperlink"/>
            <w:noProof/>
          </w:rPr>
          <w:t>13.6 AI Opportunities</w:t>
        </w:r>
        <w:r>
          <w:rPr>
            <w:noProof/>
            <w:webHidden/>
          </w:rPr>
          <w:tab/>
        </w:r>
        <w:r>
          <w:rPr>
            <w:noProof/>
            <w:webHidden/>
          </w:rPr>
          <w:fldChar w:fldCharType="begin"/>
        </w:r>
        <w:r>
          <w:rPr>
            <w:noProof/>
            <w:webHidden/>
          </w:rPr>
          <w:instrText xml:space="preserve"> PAGEREF _Toc234744043 \h </w:instrText>
        </w:r>
        <w:r>
          <w:rPr>
            <w:noProof/>
            <w:webHidden/>
          </w:rPr>
        </w:r>
        <w:r>
          <w:rPr>
            <w:noProof/>
            <w:webHidden/>
          </w:rPr>
          <w:fldChar w:fldCharType="separate"/>
        </w:r>
        <w:r>
          <w:rPr>
            <w:noProof/>
            <w:webHidden/>
          </w:rPr>
          <w:t>35</w:t>
        </w:r>
        <w:r>
          <w:rPr>
            <w:noProof/>
            <w:webHidden/>
          </w:rPr>
          <w:fldChar w:fldCharType="end"/>
        </w:r>
      </w:hyperlink>
    </w:p>
    <w:p w14:paraId="197BF641" w14:textId="4E4B3EC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4" w:history="1">
        <w:r w:rsidRPr="009315EA">
          <w:rPr>
            <w:rStyle w:val="Hyperlink"/>
            <w:noProof/>
          </w:rPr>
          <w:t>13.7 Process Automation</w:t>
        </w:r>
        <w:r>
          <w:rPr>
            <w:noProof/>
            <w:webHidden/>
          </w:rPr>
          <w:tab/>
        </w:r>
        <w:r>
          <w:rPr>
            <w:noProof/>
            <w:webHidden/>
          </w:rPr>
          <w:fldChar w:fldCharType="begin"/>
        </w:r>
        <w:r>
          <w:rPr>
            <w:noProof/>
            <w:webHidden/>
          </w:rPr>
          <w:instrText xml:space="preserve"> PAGEREF _Toc234744044 \h </w:instrText>
        </w:r>
        <w:r>
          <w:rPr>
            <w:noProof/>
            <w:webHidden/>
          </w:rPr>
        </w:r>
        <w:r>
          <w:rPr>
            <w:noProof/>
            <w:webHidden/>
          </w:rPr>
          <w:fldChar w:fldCharType="separate"/>
        </w:r>
        <w:r>
          <w:rPr>
            <w:noProof/>
            <w:webHidden/>
          </w:rPr>
          <w:t>35</w:t>
        </w:r>
        <w:r>
          <w:rPr>
            <w:noProof/>
            <w:webHidden/>
          </w:rPr>
          <w:fldChar w:fldCharType="end"/>
        </w:r>
      </w:hyperlink>
    </w:p>
    <w:p w14:paraId="43A2D59C" w14:textId="3BC86BD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5" w:history="1">
        <w:r w:rsidRPr="009315EA">
          <w:rPr>
            <w:rStyle w:val="Hyperlink"/>
            <w:noProof/>
          </w:rPr>
          <w:t>13.8 User Interface Design (SSCV2)</w:t>
        </w:r>
        <w:r>
          <w:rPr>
            <w:noProof/>
            <w:webHidden/>
          </w:rPr>
          <w:tab/>
        </w:r>
        <w:r>
          <w:rPr>
            <w:noProof/>
            <w:webHidden/>
          </w:rPr>
          <w:fldChar w:fldCharType="begin"/>
        </w:r>
        <w:r>
          <w:rPr>
            <w:noProof/>
            <w:webHidden/>
          </w:rPr>
          <w:instrText xml:space="preserve"> PAGEREF _Toc234744045 \h </w:instrText>
        </w:r>
        <w:r>
          <w:rPr>
            <w:noProof/>
            <w:webHidden/>
          </w:rPr>
        </w:r>
        <w:r>
          <w:rPr>
            <w:noProof/>
            <w:webHidden/>
          </w:rPr>
          <w:fldChar w:fldCharType="separate"/>
        </w:r>
        <w:r>
          <w:rPr>
            <w:noProof/>
            <w:webHidden/>
          </w:rPr>
          <w:t>35</w:t>
        </w:r>
        <w:r>
          <w:rPr>
            <w:noProof/>
            <w:webHidden/>
          </w:rPr>
          <w:fldChar w:fldCharType="end"/>
        </w:r>
      </w:hyperlink>
    </w:p>
    <w:p w14:paraId="58E98BC6" w14:textId="5FA65F5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6" w:history="1">
        <w:r w:rsidRPr="009315EA">
          <w:rPr>
            <w:rStyle w:val="Hyperlink"/>
            <w:noProof/>
          </w:rPr>
          <w:t>13.9 End-to-End Process Flow</w:t>
        </w:r>
        <w:r>
          <w:rPr>
            <w:noProof/>
            <w:webHidden/>
          </w:rPr>
          <w:tab/>
        </w:r>
        <w:r>
          <w:rPr>
            <w:noProof/>
            <w:webHidden/>
          </w:rPr>
          <w:fldChar w:fldCharType="begin"/>
        </w:r>
        <w:r>
          <w:rPr>
            <w:noProof/>
            <w:webHidden/>
          </w:rPr>
          <w:instrText xml:space="preserve"> PAGEREF _Toc234744046 \h </w:instrText>
        </w:r>
        <w:r>
          <w:rPr>
            <w:noProof/>
            <w:webHidden/>
          </w:rPr>
        </w:r>
        <w:r>
          <w:rPr>
            <w:noProof/>
            <w:webHidden/>
          </w:rPr>
          <w:fldChar w:fldCharType="separate"/>
        </w:r>
        <w:r>
          <w:rPr>
            <w:noProof/>
            <w:webHidden/>
          </w:rPr>
          <w:t>35</w:t>
        </w:r>
        <w:r>
          <w:rPr>
            <w:noProof/>
            <w:webHidden/>
          </w:rPr>
          <w:fldChar w:fldCharType="end"/>
        </w:r>
      </w:hyperlink>
    </w:p>
    <w:p w14:paraId="12A41D6C" w14:textId="1754939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7" w:history="1">
        <w:r w:rsidRPr="009315EA">
          <w:rPr>
            <w:rStyle w:val="Hyperlink"/>
            <w:noProof/>
          </w:rPr>
          <w:t>13.10 Architecture and Technical Notes</w:t>
        </w:r>
        <w:r>
          <w:rPr>
            <w:noProof/>
            <w:webHidden/>
          </w:rPr>
          <w:tab/>
        </w:r>
        <w:r>
          <w:rPr>
            <w:noProof/>
            <w:webHidden/>
          </w:rPr>
          <w:fldChar w:fldCharType="begin"/>
        </w:r>
        <w:r>
          <w:rPr>
            <w:noProof/>
            <w:webHidden/>
          </w:rPr>
          <w:instrText xml:space="preserve"> PAGEREF _Toc234744047 \h </w:instrText>
        </w:r>
        <w:r>
          <w:rPr>
            <w:noProof/>
            <w:webHidden/>
          </w:rPr>
        </w:r>
        <w:r>
          <w:rPr>
            <w:noProof/>
            <w:webHidden/>
          </w:rPr>
          <w:fldChar w:fldCharType="separate"/>
        </w:r>
        <w:r>
          <w:rPr>
            <w:noProof/>
            <w:webHidden/>
          </w:rPr>
          <w:t>35</w:t>
        </w:r>
        <w:r>
          <w:rPr>
            <w:noProof/>
            <w:webHidden/>
          </w:rPr>
          <w:fldChar w:fldCharType="end"/>
        </w:r>
      </w:hyperlink>
    </w:p>
    <w:p w14:paraId="3D0980B1" w14:textId="43085BF9"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48" w:history="1">
        <w:r w:rsidRPr="009315EA">
          <w:rPr>
            <w:rStyle w:val="Hyperlink"/>
            <w:noProof/>
          </w:rPr>
          <w:t>14. Change Meter (Meter Exchange) (CM)</w:t>
        </w:r>
        <w:r>
          <w:rPr>
            <w:noProof/>
            <w:webHidden/>
          </w:rPr>
          <w:tab/>
        </w:r>
        <w:r>
          <w:rPr>
            <w:noProof/>
            <w:webHidden/>
          </w:rPr>
          <w:fldChar w:fldCharType="begin"/>
        </w:r>
        <w:r>
          <w:rPr>
            <w:noProof/>
            <w:webHidden/>
          </w:rPr>
          <w:instrText xml:space="preserve"> PAGEREF _Toc234744048 \h </w:instrText>
        </w:r>
        <w:r>
          <w:rPr>
            <w:noProof/>
            <w:webHidden/>
          </w:rPr>
        </w:r>
        <w:r>
          <w:rPr>
            <w:noProof/>
            <w:webHidden/>
          </w:rPr>
          <w:fldChar w:fldCharType="separate"/>
        </w:r>
        <w:r>
          <w:rPr>
            <w:noProof/>
            <w:webHidden/>
          </w:rPr>
          <w:t>36</w:t>
        </w:r>
        <w:r>
          <w:rPr>
            <w:noProof/>
            <w:webHidden/>
          </w:rPr>
          <w:fldChar w:fldCharType="end"/>
        </w:r>
      </w:hyperlink>
    </w:p>
    <w:p w14:paraId="309AD294" w14:textId="2200D6A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49" w:history="1">
        <w:r w:rsidRPr="009315EA">
          <w:rPr>
            <w:rStyle w:val="Hyperlink"/>
            <w:noProof/>
          </w:rPr>
          <w:t>14.1 Business Purpose</w:t>
        </w:r>
        <w:r>
          <w:rPr>
            <w:noProof/>
            <w:webHidden/>
          </w:rPr>
          <w:tab/>
        </w:r>
        <w:r>
          <w:rPr>
            <w:noProof/>
            <w:webHidden/>
          </w:rPr>
          <w:fldChar w:fldCharType="begin"/>
        </w:r>
        <w:r>
          <w:rPr>
            <w:noProof/>
            <w:webHidden/>
          </w:rPr>
          <w:instrText xml:space="preserve"> PAGEREF _Toc234744049 \h </w:instrText>
        </w:r>
        <w:r>
          <w:rPr>
            <w:noProof/>
            <w:webHidden/>
          </w:rPr>
        </w:r>
        <w:r>
          <w:rPr>
            <w:noProof/>
            <w:webHidden/>
          </w:rPr>
          <w:fldChar w:fldCharType="separate"/>
        </w:r>
        <w:r>
          <w:rPr>
            <w:noProof/>
            <w:webHidden/>
          </w:rPr>
          <w:t>36</w:t>
        </w:r>
        <w:r>
          <w:rPr>
            <w:noProof/>
            <w:webHidden/>
          </w:rPr>
          <w:fldChar w:fldCharType="end"/>
        </w:r>
      </w:hyperlink>
    </w:p>
    <w:p w14:paraId="3E8D4E29" w14:textId="679658E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0" w:history="1">
        <w:r w:rsidRPr="009315EA">
          <w:rPr>
            <w:rStyle w:val="Hyperlink"/>
            <w:noProof/>
          </w:rPr>
          <w:t>14.2 Current ECC / CRM CICO Process</w:t>
        </w:r>
        <w:r>
          <w:rPr>
            <w:noProof/>
            <w:webHidden/>
          </w:rPr>
          <w:tab/>
        </w:r>
        <w:r>
          <w:rPr>
            <w:noProof/>
            <w:webHidden/>
          </w:rPr>
          <w:fldChar w:fldCharType="begin"/>
        </w:r>
        <w:r>
          <w:rPr>
            <w:noProof/>
            <w:webHidden/>
          </w:rPr>
          <w:instrText xml:space="preserve"> PAGEREF _Toc234744050 \h </w:instrText>
        </w:r>
        <w:r>
          <w:rPr>
            <w:noProof/>
            <w:webHidden/>
          </w:rPr>
        </w:r>
        <w:r>
          <w:rPr>
            <w:noProof/>
            <w:webHidden/>
          </w:rPr>
          <w:fldChar w:fldCharType="separate"/>
        </w:r>
        <w:r>
          <w:rPr>
            <w:noProof/>
            <w:webHidden/>
          </w:rPr>
          <w:t>36</w:t>
        </w:r>
        <w:r>
          <w:rPr>
            <w:noProof/>
            <w:webHidden/>
          </w:rPr>
          <w:fldChar w:fldCharType="end"/>
        </w:r>
      </w:hyperlink>
    </w:p>
    <w:p w14:paraId="4DFC3EEE" w14:textId="06FD8A2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1" w:history="1">
        <w:r w:rsidRPr="009315EA">
          <w:rPr>
            <w:rStyle w:val="Hyperlink"/>
            <w:noProof/>
          </w:rPr>
          <w:t>14.3 Future State in SAP Service Cloud V2</w:t>
        </w:r>
        <w:r>
          <w:rPr>
            <w:noProof/>
            <w:webHidden/>
          </w:rPr>
          <w:tab/>
        </w:r>
        <w:r>
          <w:rPr>
            <w:noProof/>
            <w:webHidden/>
          </w:rPr>
          <w:fldChar w:fldCharType="begin"/>
        </w:r>
        <w:r>
          <w:rPr>
            <w:noProof/>
            <w:webHidden/>
          </w:rPr>
          <w:instrText xml:space="preserve"> PAGEREF _Toc234744051 \h </w:instrText>
        </w:r>
        <w:r>
          <w:rPr>
            <w:noProof/>
            <w:webHidden/>
          </w:rPr>
        </w:r>
        <w:r>
          <w:rPr>
            <w:noProof/>
            <w:webHidden/>
          </w:rPr>
          <w:fldChar w:fldCharType="separate"/>
        </w:r>
        <w:r>
          <w:rPr>
            <w:noProof/>
            <w:webHidden/>
          </w:rPr>
          <w:t>36</w:t>
        </w:r>
        <w:r>
          <w:rPr>
            <w:noProof/>
            <w:webHidden/>
          </w:rPr>
          <w:fldChar w:fldCharType="end"/>
        </w:r>
      </w:hyperlink>
    </w:p>
    <w:p w14:paraId="6107079A" w14:textId="4B7300F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2" w:history="1">
        <w:r w:rsidRPr="009315EA">
          <w:rPr>
            <w:rStyle w:val="Hyperlink"/>
            <w:noProof/>
          </w:rPr>
          <w:t>14.4 Process-Specific Integration with S/4HANA Utilities</w:t>
        </w:r>
        <w:r>
          <w:rPr>
            <w:noProof/>
            <w:webHidden/>
          </w:rPr>
          <w:tab/>
        </w:r>
        <w:r>
          <w:rPr>
            <w:noProof/>
            <w:webHidden/>
          </w:rPr>
          <w:fldChar w:fldCharType="begin"/>
        </w:r>
        <w:r>
          <w:rPr>
            <w:noProof/>
            <w:webHidden/>
          </w:rPr>
          <w:instrText xml:space="preserve"> PAGEREF _Toc234744052 \h </w:instrText>
        </w:r>
        <w:r>
          <w:rPr>
            <w:noProof/>
            <w:webHidden/>
          </w:rPr>
        </w:r>
        <w:r>
          <w:rPr>
            <w:noProof/>
            <w:webHidden/>
          </w:rPr>
          <w:fldChar w:fldCharType="separate"/>
        </w:r>
        <w:r>
          <w:rPr>
            <w:noProof/>
            <w:webHidden/>
          </w:rPr>
          <w:t>36</w:t>
        </w:r>
        <w:r>
          <w:rPr>
            <w:noProof/>
            <w:webHidden/>
          </w:rPr>
          <w:fldChar w:fldCharType="end"/>
        </w:r>
      </w:hyperlink>
    </w:p>
    <w:p w14:paraId="65BB824C" w14:textId="744DD70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3" w:history="1">
        <w:r w:rsidRPr="009315EA">
          <w:rPr>
            <w:rStyle w:val="Hyperlink"/>
            <w:noProof/>
          </w:rPr>
          <w:t>14.5 SAP BTP Components (Delta to Chapter 3 Baseline)</w:t>
        </w:r>
        <w:r>
          <w:rPr>
            <w:noProof/>
            <w:webHidden/>
          </w:rPr>
          <w:tab/>
        </w:r>
        <w:r>
          <w:rPr>
            <w:noProof/>
            <w:webHidden/>
          </w:rPr>
          <w:fldChar w:fldCharType="begin"/>
        </w:r>
        <w:r>
          <w:rPr>
            <w:noProof/>
            <w:webHidden/>
          </w:rPr>
          <w:instrText xml:space="preserve"> PAGEREF _Toc234744053 \h </w:instrText>
        </w:r>
        <w:r>
          <w:rPr>
            <w:noProof/>
            <w:webHidden/>
          </w:rPr>
        </w:r>
        <w:r>
          <w:rPr>
            <w:noProof/>
            <w:webHidden/>
          </w:rPr>
          <w:fldChar w:fldCharType="separate"/>
        </w:r>
        <w:r>
          <w:rPr>
            <w:noProof/>
            <w:webHidden/>
          </w:rPr>
          <w:t>37</w:t>
        </w:r>
        <w:r>
          <w:rPr>
            <w:noProof/>
            <w:webHidden/>
          </w:rPr>
          <w:fldChar w:fldCharType="end"/>
        </w:r>
      </w:hyperlink>
    </w:p>
    <w:p w14:paraId="65829844" w14:textId="4EE647A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4" w:history="1">
        <w:r w:rsidRPr="009315EA">
          <w:rPr>
            <w:rStyle w:val="Hyperlink"/>
            <w:noProof/>
          </w:rPr>
          <w:t>14.6 AI Opportunities</w:t>
        </w:r>
        <w:r>
          <w:rPr>
            <w:noProof/>
            <w:webHidden/>
          </w:rPr>
          <w:tab/>
        </w:r>
        <w:r>
          <w:rPr>
            <w:noProof/>
            <w:webHidden/>
          </w:rPr>
          <w:fldChar w:fldCharType="begin"/>
        </w:r>
        <w:r>
          <w:rPr>
            <w:noProof/>
            <w:webHidden/>
          </w:rPr>
          <w:instrText xml:space="preserve"> PAGEREF _Toc234744054 \h </w:instrText>
        </w:r>
        <w:r>
          <w:rPr>
            <w:noProof/>
            <w:webHidden/>
          </w:rPr>
        </w:r>
        <w:r>
          <w:rPr>
            <w:noProof/>
            <w:webHidden/>
          </w:rPr>
          <w:fldChar w:fldCharType="separate"/>
        </w:r>
        <w:r>
          <w:rPr>
            <w:noProof/>
            <w:webHidden/>
          </w:rPr>
          <w:t>37</w:t>
        </w:r>
        <w:r>
          <w:rPr>
            <w:noProof/>
            <w:webHidden/>
          </w:rPr>
          <w:fldChar w:fldCharType="end"/>
        </w:r>
      </w:hyperlink>
    </w:p>
    <w:p w14:paraId="5E184FCE" w14:textId="6B7F75B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5" w:history="1">
        <w:r w:rsidRPr="009315EA">
          <w:rPr>
            <w:rStyle w:val="Hyperlink"/>
            <w:noProof/>
          </w:rPr>
          <w:t>14.7 Process Automation</w:t>
        </w:r>
        <w:r>
          <w:rPr>
            <w:noProof/>
            <w:webHidden/>
          </w:rPr>
          <w:tab/>
        </w:r>
        <w:r>
          <w:rPr>
            <w:noProof/>
            <w:webHidden/>
          </w:rPr>
          <w:fldChar w:fldCharType="begin"/>
        </w:r>
        <w:r>
          <w:rPr>
            <w:noProof/>
            <w:webHidden/>
          </w:rPr>
          <w:instrText xml:space="preserve"> PAGEREF _Toc234744055 \h </w:instrText>
        </w:r>
        <w:r>
          <w:rPr>
            <w:noProof/>
            <w:webHidden/>
          </w:rPr>
        </w:r>
        <w:r>
          <w:rPr>
            <w:noProof/>
            <w:webHidden/>
          </w:rPr>
          <w:fldChar w:fldCharType="separate"/>
        </w:r>
        <w:r>
          <w:rPr>
            <w:noProof/>
            <w:webHidden/>
          </w:rPr>
          <w:t>37</w:t>
        </w:r>
        <w:r>
          <w:rPr>
            <w:noProof/>
            <w:webHidden/>
          </w:rPr>
          <w:fldChar w:fldCharType="end"/>
        </w:r>
      </w:hyperlink>
    </w:p>
    <w:p w14:paraId="65BA6946" w14:textId="5D84821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6" w:history="1">
        <w:r w:rsidRPr="009315EA">
          <w:rPr>
            <w:rStyle w:val="Hyperlink"/>
            <w:noProof/>
          </w:rPr>
          <w:t>14.8 User Interface Design (SSCV2)</w:t>
        </w:r>
        <w:r>
          <w:rPr>
            <w:noProof/>
            <w:webHidden/>
          </w:rPr>
          <w:tab/>
        </w:r>
        <w:r>
          <w:rPr>
            <w:noProof/>
            <w:webHidden/>
          </w:rPr>
          <w:fldChar w:fldCharType="begin"/>
        </w:r>
        <w:r>
          <w:rPr>
            <w:noProof/>
            <w:webHidden/>
          </w:rPr>
          <w:instrText xml:space="preserve"> PAGEREF _Toc234744056 \h </w:instrText>
        </w:r>
        <w:r>
          <w:rPr>
            <w:noProof/>
            <w:webHidden/>
          </w:rPr>
        </w:r>
        <w:r>
          <w:rPr>
            <w:noProof/>
            <w:webHidden/>
          </w:rPr>
          <w:fldChar w:fldCharType="separate"/>
        </w:r>
        <w:r>
          <w:rPr>
            <w:noProof/>
            <w:webHidden/>
          </w:rPr>
          <w:t>37</w:t>
        </w:r>
        <w:r>
          <w:rPr>
            <w:noProof/>
            <w:webHidden/>
          </w:rPr>
          <w:fldChar w:fldCharType="end"/>
        </w:r>
      </w:hyperlink>
    </w:p>
    <w:p w14:paraId="3B65A1A9" w14:textId="3D7408E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7" w:history="1">
        <w:r w:rsidRPr="009315EA">
          <w:rPr>
            <w:rStyle w:val="Hyperlink"/>
            <w:noProof/>
          </w:rPr>
          <w:t>14.9 End-to-End Process Flow</w:t>
        </w:r>
        <w:r>
          <w:rPr>
            <w:noProof/>
            <w:webHidden/>
          </w:rPr>
          <w:tab/>
        </w:r>
        <w:r>
          <w:rPr>
            <w:noProof/>
            <w:webHidden/>
          </w:rPr>
          <w:fldChar w:fldCharType="begin"/>
        </w:r>
        <w:r>
          <w:rPr>
            <w:noProof/>
            <w:webHidden/>
          </w:rPr>
          <w:instrText xml:space="preserve"> PAGEREF _Toc234744057 \h </w:instrText>
        </w:r>
        <w:r>
          <w:rPr>
            <w:noProof/>
            <w:webHidden/>
          </w:rPr>
        </w:r>
        <w:r>
          <w:rPr>
            <w:noProof/>
            <w:webHidden/>
          </w:rPr>
          <w:fldChar w:fldCharType="separate"/>
        </w:r>
        <w:r>
          <w:rPr>
            <w:noProof/>
            <w:webHidden/>
          </w:rPr>
          <w:t>37</w:t>
        </w:r>
        <w:r>
          <w:rPr>
            <w:noProof/>
            <w:webHidden/>
          </w:rPr>
          <w:fldChar w:fldCharType="end"/>
        </w:r>
      </w:hyperlink>
    </w:p>
    <w:p w14:paraId="44F79434" w14:textId="7E10D56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58" w:history="1">
        <w:r w:rsidRPr="009315EA">
          <w:rPr>
            <w:rStyle w:val="Hyperlink"/>
            <w:noProof/>
          </w:rPr>
          <w:t>14.10 Architecture and Technical Notes</w:t>
        </w:r>
        <w:r>
          <w:rPr>
            <w:noProof/>
            <w:webHidden/>
          </w:rPr>
          <w:tab/>
        </w:r>
        <w:r>
          <w:rPr>
            <w:noProof/>
            <w:webHidden/>
          </w:rPr>
          <w:fldChar w:fldCharType="begin"/>
        </w:r>
        <w:r>
          <w:rPr>
            <w:noProof/>
            <w:webHidden/>
          </w:rPr>
          <w:instrText xml:space="preserve"> PAGEREF _Toc234744058 \h </w:instrText>
        </w:r>
        <w:r>
          <w:rPr>
            <w:noProof/>
            <w:webHidden/>
          </w:rPr>
        </w:r>
        <w:r>
          <w:rPr>
            <w:noProof/>
            <w:webHidden/>
          </w:rPr>
          <w:fldChar w:fldCharType="separate"/>
        </w:r>
        <w:r>
          <w:rPr>
            <w:noProof/>
            <w:webHidden/>
          </w:rPr>
          <w:t>38</w:t>
        </w:r>
        <w:r>
          <w:rPr>
            <w:noProof/>
            <w:webHidden/>
          </w:rPr>
          <w:fldChar w:fldCharType="end"/>
        </w:r>
      </w:hyperlink>
    </w:p>
    <w:p w14:paraId="68FD777D" w14:textId="2FA83583"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59" w:history="1">
        <w:r w:rsidRPr="009315EA">
          <w:rPr>
            <w:rStyle w:val="Hyperlink"/>
            <w:noProof/>
          </w:rPr>
          <w:t>15. Change Meter with Transformers (CT/PT Exchange) (CMT)</w:t>
        </w:r>
        <w:r>
          <w:rPr>
            <w:noProof/>
            <w:webHidden/>
          </w:rPr>
          <w:tab/>
        </w:r>
        <w:r>
          <w:rPr>
            <w:noProof/>
            <w:webHidden/>
          </w:rPr>
          <w:fldChar w:fldCharType="begin"/>
        </w:r>
        <w:r>
          <w:rPr>
            <w:noProof/>
            <w:webHidden/>
          </w:rPr>
          <w:instrText xml:space="preserve"> PAGEREF _Toc234744059 \h </w:instrText>
        </w:r>
        <w:r>
          <w:rPr>
            <w:noProof/>
            <w:webHidden/>
          </w:rPr>
        </w:r>
        <w:r>
          <w:rPr>
            <w:noProof/>
            <w:webHidden/>
          </w:rPr>
          <w:fldChar w:fldCharType="separate"/>
        </w:r>
        <w:r>
          <w:rPr>
            <w:noProof/>
            <w:webHidden/>
          </w:rPr>
          <w:t>39</w:t>
        </w:r>
        <w:r>
          <w:rPr>
            <w:noProof/>
            <w:webHidden/>
          </w:rPr>
          <w:fldChar w:fldCharType="end"/>
        </w:r>
      </w:hyperlink>
    </w:p>
    <w:p w14:paraId="5EDDE620" w14:textId="6A145F8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0" w:history="1">
        <w:r w:rsidRPr="009315EA">
          <w:rPr>
            <w:rStyle w:val="Hyperlink"/>
            <w:noProof/>
          </w:rPr>
          <w:t>15.1 Business Purpose</w:t>
        </w:r>
        <w:r>
          <w:rPr>
            <w:noProof/>
            <w:webHidden/>
          </w:rPr>
          <w:tab/>
        </w:r>
        <w:r>
          <w:rPr>
            <w:noProof/>
            <w:webHidden/>
          </w:rPr>
          <w:fldChar w:fldCharType="begin"/>
        </w:r>
        <w:r>
          <w:rPr>
            <w:noProof/>
            <w:webHidden/>
          </w:rPr>
          <w:instrText xml:space="preserve"> PAGEREF _Toc234744060 \h </w:instrText>
        </w:r>
        <w:r>
          <w:rPr>
            <w:noProof/>
            <w:webHidden/>
          </w:rPr>
        </w:r>
        <w:r>
          <w:rPr>
            <w:noProof/>
            <w:webHidden/>
          </w:rPr>
          <w:fldChar w:fldCharType="separate"/>
        </w:r>
        <w:r>
          <w:rPr>
            <w:noProof/>
            <w:webHidden/>
          </w:rPr>
          <w:t>39</w:t>
        </w:r>
        <w:r>
          <w:rPr>
            <w:noProof/>
            <w:webHidden/>
          </w:rPr>
          <w:fldChar w:fldCharType="end"/>
        </w:r>
      </w:hyperlink>
    </w:p>
    <w:p w14:paraId="01D2532A" w14:textId="11360E5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1" w:history="1">
        <w:r w:rsidRPr="009315EA">
          <w:rPr>
            <w:rStyle w:val="Hyperlink"/>
            <w:noProof/>
          </w:rPr>
          <w:t>15.2 Current ECC / CRM CICO Process</w:t>
        </w:r>
        <w:r>
          <w:rPr>
            <w:noProof/>
            <w:webHidden/>
          </w:rPr>
          <w:tab/>
        </w:r>
        <w:r>
          <w:rPr>
            <w:noProof/>
            <w:webHidden/>
          </w:rPr>
          <w:fldChar w:fldCharType="begin"/>
        </w:r>
        <w:r>
          <w:rPr>
            <w:noProof/>
            <w:webHidden/>
          </w:rPr>
          <w:instrText xml:space="preserve"> PAGEREF _Toc234744061 \h </w:instrText>
        </w:r>
        <w:r>
          <w:rPr>
            <w:noProof/>
            <w:webHidden/>
          </w:rPr>
        </w:r>
        <w:r>
          <w:rPr>
            <w:noProof/>
            <w:webHidden/>
          </w:rPr>
          <w:fldChar w:fldCharType="separate"/>
        </w:r>
        <w:r>
          <w:rPr>
            <w:noProof/>
            <w:webHidden/>
          </w:rPr>
          <w:t>39</w:t>
        </w:r>
        <w:r>
          <w:rPr>
            <w:noProof/>
            <w:webHidden/>
          </w:rPr>
          <w:fldChar w:fldCharType="end"/>
        </w:r>
      </w:hyperlink>
    </w:p>
    <w:p w14:paraId="7CCD1732" w14:textId="26499B41"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2" w:history="1">
        <w:r w:rsidRPr="009315EA">
          <w:rPr>
            <w:rStyle w:val="Hyperlink"/>
            <w:noProof/>
          </w:rPr>
          <w:t>15.3 Future State in SAP Service Cloud V2</w:t>
        </w:r>
        <w:r>
          <w:rPr>
            <w:noProof/>
            <w:webHidden/>
          </w:rPr>
          <w:tab/>
        </w:r>
        <w:r>
          <w:rPr>
            <w:noProof/>
            <w:webHidden/>
          </w:rPr>
          <w:fldChar w:fldCharType="begin"/>
        </w:r>
        <w:r>
          <w:rPr>
            <w:noProof/>
            <w:webHidden/>
          </w:rPr>
          <w:instrText xml:space="preserve"> PAGEREF _Toc234744062 \h </w:instrText>
        </w:r>
        <w:r>
          <w:rPr>
            <w:noProof/>
            <w:webHidden/>
          </w:rPr>
        </w:r>
        <w:r>
          <w:rPr>
            <w:noProof/>
            <w:webHidden/>
          </w:rPr>
          <w:fldChar w:fldCharType="separate"/>
        </w:r>
        <w:r>
          <w:rPr>
            <w:noProof/>
            <w:webHidden/>
          </w:rPr>
          <w:t>39</w:t>
        </w:r>
        <w:r>
          <w:rPr>
            <w:noProof/>
            <w:webHidden/>
          </w:rPr>
          <w:fldChar w:fldCharType="end"/>
        </w:r>
      </w:hyperlink>
    </w:p>
    <w:p w14:paraId="62FFC80F" w14:textId="5841A9F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3" w:history="1">
        <w:r w:rsidRPr="009315EA">
          <w:rPr>
            <w:rStyle w:val="Hyperlink"/>
            <w:noProof/>
          </w:rPr>
          <w:t>15.4 Process-Specific Integration with S/4HANA Utilities</w:t>
        </w:r>
        <w:r>
          <w:rPr>
            <w:noProof/>
            <w:webHidden/>
          </w:rPr>
          <w:tab/>
        </w:r>
        <w:r>
          <w:rPr>
            <w:noProof/>
            <w:webHidden/>
          </w:rPr>
          <w:fldChar w:fldCharType="begin"/>
        </w:r>
        <w:r>
          <w:rPr>
            <w:noProof/>
            <w:webHidden/>
          </w:rPr>
          <w:instrText xml:space="preserve"> PAGEREF _Toc234744063 \h </w:instrText>
        </w:r>
        <w:r>
          <w:rPr>
            <w:noProof/>
            <w:webHidden/>
          </w:rPr>
        </w:r>
        <w:r>
          <w:rPr>
            <w:noProof/>
            <w:webHidden/>
          </w:rPr>
          <w:fldChar w:fldCharType="separate"/>
        </w:r>
        <w:r>
          <w:rPr>
            <w:noProof/>
            <w:webHidden/>
          </w:rPr>
          <w:t>39</w:t>
        </w:r>
        <w:r>
          <w:rPr>
            <w:noProof/>
            <w:webHidden/>
          </w:rPr>
          <w:fldChar w:fldCharType="end"/>
        </w:r>
      </w:hyperlink>
    </w:p>
    <w:p w14:paraId="09AAD1C7" w14:textId="383C7EF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4" w:history="1">
        <w:r w:rsidRPr="009315EA">
          <w:rPr>
            <w:rStyle w:val="Hyperlink"/>
            <w:noProof/>
          </w:rPr>
          <w:t>15.5 SAP BTP Components (Delta to Chapter 3 Baseline)</w:t>
        </w:r>
        <w:r>
          <w:rPr>
            <w:noProof/>
            <w:webHidden/>
          </w:rPr>
          <w:tab/>
        </w:r>
        <w:r>
          <w:rPr>
            <w:noProof/>
            <w:webHidden/>
          </w:rPr>
          <w:fldChar w:fldCharType="begin"/>
        </w:r>
        <w:r>
          <w:rPr>
            <w:noProof/>
            <w:webHidden/>
          </w:rPr>
          <w:instrText xml:space="preserve"> PAGEREF _Toc234744064 \h </w:instrText>
        </w:r>
        <w:r>
          <w:rPr>
            <w:noProof/>
            <w:webHidden/>
          </w:rPr>
        </w:r>
        <w:r>
          <w:rPr>
            <w:noProof/>
            <w:webHidden/>
          </w:rPr>
          <w:fldChar w:fldCharType="separate"/>
        </w:r>
        <w:r>
          <w:rPr>
            <w:noProof/>
            <w:webHidden/>
          </w:rPr>
          <w:t>40</w:t>
        </w:r>
        <w:r>
          <w:rPr>
            <w:noProof/>
            <w:webHidden/>
          </w:rPr>
          <w:fldChar w:fldCharType="end"/>
        </w:r>
      </w:hyperlink>
    </w:p>
    <w:p w14:paraId="793E691A" w14:textId="3199577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5" w:history="1">
        <w:r w:rsidRPr="009315EA">
          <w:rPr>
            <w:rStyle w:val="Hyperlink"/>
            <w:noProof/>
          </w:rPr>
          <w:t>15.6 AI Opportunities</w:t>
        </w:r>
        <w:r>
          <w:rPr>
            <w:noProof/>
            <w:webHidden/>
          </w:rPr>
          <w:tab/>
        </w:r>
        <w:r>
          <w:rPr>
            <w:noProof/>
            <w:webHidden/>
          </w:rPr>
          <w:fldChar w:fldCharType="begin"/>
        </w:r>
        <w:r>
          <w:rPr>
            <w:noProof/>
            <w:webHidden/>
          </w:rPr>
          <w:instrText xml:space="preserve"> PAGEREF _Toc234744065 \h </w:instrText>
        </w:r>
        <w:r>
          <w:rPr>
            <w:noProof/>
            <w:webHidden/>
          </w:rPr>
        </w:r>
        <w:r>
          <w:rPr>
            <w:noProof/>
            <w:webHidden/>
          </w:rPr>
          <w:fldChar w:fldCharType="separate"/>
        </w:r>
        <w:r>
          <w:rPr>
            <w:noProof/>
            <w:webHidden/>
          </w:rPr>
          <w:t>40</w:t>
        </w:r>
        <w:r>
          <w:rPr>
            <w:noProof/>
            <w:webHidden/>
          </w:rPr>
          <w:fldChar w:fldCharType="end"/>
        </w:r>
      </w:hyperlink>
    </w:p>
    <w:p w14:paraId="6A52F1EB" w14:textId="3B2495A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6" w:history="1">
        <w:r w:rsidRPr="009315EA">
          <w:rPr>
            <w:rStyle w:val="Hyperlink"/>
            <w:noProof/>
          </w:rPr>
          <w:t>15.7 Process Automation</w:t>
        </w:r>
        <w:r>
          <w:rPr>
            <w:noProof/>
            <w:webHidden/>
          </w:rPr>
          <w:tab/>
        </w:r>
        <w:r>
          <w:rPr>
            <w:noProof/>
            <w:webHidden/>
          </w:rPr>
          <w:fldChar w:fldCharType="begin"/>
        </w:r>
        <w:r>
          <w:rPr>
            <w:noProof/>
            <w:webHidden/>
          </w:rPr>
          <w:instrText xml:space="preserve"> PAGEREF _Toc234744066 \h </w:instrText>
        </w:r>
        <w:r>
          <w:rPr>
            <w:noProof/>
            <w:webHidden/>
          </w:rPr>
        </w:r>
        <w:r>
          <w:rPr>
            <w:noProof/>
            <w:webHidden/>
          </w:rPr>
          <w:fldChar w:fldCharType="separate"/>
        </w:r>
        <w:r>
          <w:rPr>
            <w:noProof/>
            <w:webHidden/>
          </w:rPr>
          <w:t>40</w:t>
        </w:r>
        <w:r>
          <w:rPr>
            <w:noProof/>
            <w:webHidden/>
          </w:rPr>
          <w:fldChar w:fldCharType="end"/>
        </w:r>
      </w:hyperlink>
    </w:p>
    <w:p w14:paraId="0B17BEBC" w14:textId="5159164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7" w:history="1">
        <w:r w:rsidRPr="009315EA">
          <w:rPr>
            <w:rStyle w:val="Hyperlink"/>
            <w:noProof/>
          </w:rPr>
          <w:t>15.8 User Interface Design (SSCV2)</w:t>
        </w:r>
        <w:r>
          <w:rPr>
            <w:noProof/>
            <w:webHidden/>
          </w:rPr>
          <w:tab/>
        </w:r>
        <w:r>
          <w:rPr>
            <w:noProof/>
            <w:webHidden/>
          </w:rPr>
          <w:fldChar w:fldCharType="begin"/>
        </w:r>
        <w:r>
          <w:rPr>
            <w:noProof/>
            <w:webHidden/>
          </w:rPr>
          <w:instrText xml:space="preserve"> PAGEREF _Toc234744067 \h </w:instrText>
        </w:r>
        <w:r>
          <w:rPr>
            <w:noProof/>
            <w:webHidden/>
          </w:rPr>
        </w:r>
        <w:r>
          <w:rPr>
            <w:noProof/>
            <w:webHidden/>
          </w:rPr>
          <w:fldChar w:fldCharType="separate"/>
        </w:r>
        <w:r>
          <w:rPr>
            <w:noProof/>
            <w:webHidden/>
          </w:rPr>
          <w:t>40</w:t>
        </w:r>
        <w:r>
          <w:rPr>
            <w:noProof/>
            <w:webHidden/>
          </w:rPr>
          <w:fldChar w:fldCharType="end"/>
        </w:r>
      </w:hyperlink>
    </w:p>
    <w:p w14:paraId="28FCD72A" w14:textId="0E15879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8" w:history="1">
        <w:r w:rsidRPr="009315EA">
          <w:rPr>
            <w:rStyle w:val="Hyperlink"/>
            <w:noProof/>
          </w:rPr>
          <w:t>15.9 End-to-End Process Flow</w:t>
        </w:r>
        <w:r>
          <w:rPr>
            <w:noProof/>
            <w:webHidden/>
          </w:rPr>
          <w:tab/>
        </w:r>
        <w:r>
          <w:rPr>
            <w:noProof/>
            <w:webHidden/>
          </w:rPr>
          <w:fldChar w:fldCharType="begin"/>
        </w:r>
        <w:r>
          <w:rPr>
            <w:noProof/>
            <w:webHidden/>
          </w:rPr>
          <w:instrText xml:space="preserve"> PAGEREF _Toc234744068 \h </w:instrText>
        </w:r>
        <w:r>
          <w:rPr>
            <w:noProof/>
            <w:webHidden/>
          </w:rPr>
        </w:r>
        <w:r>
          <w:rPr>
            <w:noProof/>
            <w:webHidden/>
          </w:rPr>
          <w:fldChar w:fldCharType="separate"/>
        </w:r>
        <w:r>
          <w:rPr>
            <w:noProof/>
            <w:webHidden/>
          </w:rPr>
          <w:t>40</w:t>
        </w:r>
        <w:r>
          <w:rPr>
            <w:noProof/>
            <w:webHidden/>
          </w:rPr>
          <w:fldChar w:fldCharType="end"/>
        </w:r>
      </w:hyperlink>
    </w:p>
    <w:p w14:paraId="06D727D3" w14:textId="7C4522A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69" w:history="1">
        <w:r w:rsidRPr="009315EA">
          <w:rPr>
            <w:rStyle w:val="Hyperlink"/>
            <w:noProof/>
          </w:rPr>
          <w:t>15.10 Architecture and Technical Notes</w:t>
        </w:r>
        <w:r>
          <w:rPr>
            <w:noProof/>
            <w:webHidden/>
          </w:rPr>
          <w:tab/>
        </w:r>
        <w:r>
          <w:rPr>
            <w:noProof/>
            <w:webHidden/>
          </w:rPr>
          <w:fldChar w:fldCharType="begin"/>
        </w:r>
        <w:r>
          <w:rPr>
            <w:noProof/>
            <w:webHidden/>
          </w:rPr>
          <w:instrText xml:space="preserve"> PAGEREF _Toc234744069 \h </w:instrText>
        </w:r>
        <w:r>
          <w:rPr>
            <w:noProof/>
            <w:webHidden/>
          </w:rPr>
        </w:r>
        <w:r>
          <w:rPr>
            <w:noProof/>
            <w:webHidden/>
          </w:rPr>
          <w:fldChar w:fldCharType="separate"/>
        </w:r>
        <w:r>
          <w:rPr>
            <w:noProof/>
            <w:webHidden/>
          </w:rPr>
          <w:t>41</w:t>
        </w:r>
        <w:r>
          <w:rPr>
            <w:noProof/>
            <w:webHidden/>
          </w:rPr>
          <w:fldChar w:fldCharType="end"/>
        </w:r>
      </w:hyperlink>
    </w:p>
    <w:p w14:paraId="071F7AA9" w14:textId="2AD93B37"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70" w:history="1">
        <w:r w:rsidRPr="009315EA">
          <w:rPr>
            <w:rStyle w:val="Hyperlink"/>
            <w:noProof/>
          </w:rPr>
          <w:t>16. Device to BDD (Billing Determinant Assignment) (MMDV)</w:t>
        </w:r>
        <w:r>
          <w:rPr>
            <w:noProof/>
            <w:webHidden/>
          </w:rPr>
          <w:tab/>
        </w:r>
        <w:r>
          <w:rPr>
            <w:noProof/>
            <w:webHidden/>
          </w:rPr>
          <w:fldChar w:fldCharType="begin"/>
        </w:r>
        <w:r>
          <w:rPr>
            <w:noProof/>
            <w:webHidden/>
          </w:rPr>
          <w:instrText xml:space="preserve"> PAGEREF _Toc234744070 \h </w:instrText>
        </w:r>
        <w:r>
          <w:rPr>
            <w:noProof/>
            <w:webHidden/>
          </w:rPr>
        </w:r>
        <w:r>
          <w:rPr>
            <w:noProof/>
            <w:webHidden/>
          </w:rPr>
          <w:fldChar w:fldCharType="separate"/>
        </w:r>
        <w:r>
          <w:rPr>
            <w:noProof/>
            <w:webHidden/>
          </w:rPr>
          <w:t>42</w:t>
        </w:r>
        <w:r>
          <w:rPr>
            <w:noProof/>
            <w:webHidden/>
          </w:rPr>
          <w:fldChar w:fldCharType="end"/>
        </w:r>
      </w:hyperlink>
    </w:p>
    <w:p w14:paraId="5DB150ED" w14:textId="1C5E3A7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1" w:history="1">
        <w:r w:rsidRPr="009315EA">
          <w:rPr>
            <w:rStyle w:val="Hyperlink"/>
            <w:noProof/>
          </w:rPr>
          <w:t>16.1 Business Purpose</w:t>
        </w:r>
        <w:r>
          <w:rPr>
            <w:noProof/>
            <w:webHidden/>
          </w:rPr>
          <w:tab/>
        </w:r>
        <w:r>
          <w:rPr>
            <w:noProof/>
            <w:webHidden/>
          </w:rPr>
          <w:fldChar w:fldCharType="begin"/>
        </w:r>
        <w:r>
          <w:rPr>
            <w:noProof/>
            <w:webHidden/>
          </w:rPr>
          <w:instrText xml:space="preserve"> PAGEREF _Toc234744071 \h </w:instrText>
        </w:r>
        <w:r>
          <w:rPr>
            <w:noProof/>
            <w:webHidden/>
          </w:rPr>
        </w:r>
        <w:r>
          <w:rPr>
            <w:noProof/>
            <w:webHidden/>
          </w:rPr>
          <w:fldChar w:fldCharType="separate"/>
        </w:r>
        <w:r>
          <w:rPr>
            <w:noProof/>
            <w:webHidden/>
          </w:rPr>
          <w:t>42</w:t>
        </w:r>
        <w:r>
          <w:rPr>
            <w:noProof/>
            <w:webHidden/>
          </w:rPr>
          <w:fldChar w:fldCharType="end"/>
        </w:r>
      </w:hyperlink>
    </w:p>
    <w:p w14:paraId="767A8264" w14:textId="2D48081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2" w:history="1">
        <w:r w:rsidRPr="009315EA">
          <w:rPr>
            <w:rStyle w:val="Hyperlink"/>
            <w:noProof/>
          </w:rPr>
          <w:t>16.2 Current ECC / CRM CICO Process</w:t>
        </w:r>
        <w:r>
          <w:rPr>
            <w:noProof/>
            <w:webHidden/>
          </w:rPr>
          <w:tab/>
        </w:r>
        <w:r>
          <w:rPr>
            <w:noProof/>
            <w:webHidden/>
          </w:rPr>
          <w:fldChar w:fldCharType="begin"/>
        </w:r>
        <w:r>
          <w:rPr>
            <w:noProof/>
            <w:webHidden/>
          </w:rPr>
          <w:instrText xml:space="preserve"> PAGEREF _Toc234744072 \h </w:instrText>
        </w:r>
        <w:r>
          <w:rPr>
            <w:noProof/>
            <w:webHidden/>
          </w:rPr>
        </w:r>
        <w:r>
          <w:rPr>
            <w:noProof/>
            <w:webHidden/>
          </w:rPr>
          <w:fldChar w:fldCharType="separate"/>
        </w:r>
        <w:r>
          <w:rPr>
            <w:noProof/>
            <w:webHidden/>
          </w:rPr>
          <w:t>42</w:t>
        </w:r>
        <w:r>
          <w:rPr>
            <w:noProof/>
            <w:webHidden/>
          </w:rPr>
          <w:fldChar w:fldCharType="end"/>
        </w:r>
      </w:hyperlink>
    </w:p>
    <w:p w14:paraId="54E91E8D" w14:textId="0D99010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3" w:history="1">
        <w:r w:rsidRPr="009315EA">
          <w:rPr>
            <w:rStyle w:val="Hyperlink"/>
            <w:noProof/>
          </w:rPr>
          <w:t>16.3 Future State in SAP Service Cloud V2</w:t>
        </w:r>
        <w:r>
          <w:rPr>
            <w:noProof/>
            <w:webHidden/>
          </w:rPr>
          <w:tab/>
        </w:r>
        <w:r>
          <w:rPr>
            <w:noProof/>
            <w:webHidden/>
          </w:rPr>
          <w:fldChar w:fldCharType="begin"/>
        </w:r>
        <w:r>
          <w:rPr>
            <w:noProof/>
            <w:webHidden/>
          </w:rPr>
          <w:instrText xml:space="preserve"> PAGEREF _Toc234744073 \h </w:instrText>
        </w:r>
        <w:r>
          <w:rPr>
            <w:noProof/>
            <w:webHidden/>
          </w:rPr>
        </w:r>
        <w:r>
          <w:rPr>
            <w:noProof/>
            <w:webHidden/>
          </w:rPr>
          <w:fldChar w:fldCharType="separate"/>
        </w:r>
        <w:r>
          <w:rPr>
            <w:noProof/>
            <w:webHidden/>
          </w:rPr>
          <w:t>42</w:t>
        </w:r>
        <w:r>
          <w:rPr>
            <w:noProof/>
            <w:webHidden/>
          </w:rPr>
          <w:fldChar w:fldCharType="end"/>
        </w:r>
      </w:hyperlink>
    </w:p>
    <w:p w14:paraId="0E45FA8A" w14:textId="60DA5BE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4" w:history="1">
        <w:r w:rsidRPr="009315EA">
          <w:rPr>
            <w:rStyle w:val="Hyperlink"/>
            <w:noProof/>
          </w:rPr>
          <w:t>16.4 Process-Specific Integration with S/4HANA Utilities</w:t>
        </w:r>
        <w:r>
          <w:rPr>
            <w:noProof/>
            <w:webHidden/>
          </w:rPr>
          <w:tab/>
        </w:r>
        <w:r>
          <w:rPr>
            <w:noProof/>
            <w:webHidden/>
          </w:rPr>
          <w:fldChar w:fldCharType="begin"/>
        </w:r>
        <w:r>
          <w:rPr>
            <w:noProof/>
            <w:webHidden/>
          </w:rPr>
          <w:instrText xml:space="preserve"> PAGEREF _Toc234744074 \h </w:instrText>
        </w:r>
        <w:r>
          <w:rPr>
            <w:noProof/>
            <w:webHidden/>
          </w:rPr>
        </w:r>
        <w:r>
          <w:rPr>
            <w:noProof/>
            <w:webHidden/>
          </w:rPr>
          <w:fldChar w:fldCharType="separate"/>
        </w:r>
        <w:r>
          <w:rPr>
            <w:noProof/>
            <w:webHidden/>
          </w:rPr>
          <w:t>42</w:t>
        </w:r>
        <w:r>
          <w:rPr>
            <w:noProof/>
            <w:webHidden/>
          </w:rPr>
          <w:fldChar w:fldCharType="end"/>
        </w:r>
      </w:hyperlink>
    </w:p>
    <w:p w14:paraId="2DA94884" w14:textId="212D56D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5" w:history="1">
        <w:r w:rsidRPr="009315EA">
          <w:rPr>
            <w:rStyle w:val="Hyperlink"/>
            <w:noProof/>
          </w:rPr>
          <w:t>16.5 SAP BTP Components (Delta to Chapter 3 Baseline)</w:t>
        </w:r>
        <w:r>
          <w:rPr>
            <w:noProof/>
            <w:webHidden/>
          </w:rPr>
          <w:tab/>
        </w:r>
        <w:r>
          <w:rPr>
            <w:noProof/>
            <w:webHidden/>
          </w:rPr>
          <w:fldChar w:fldCharType="begin"/>
        </w:r>
        <w:r>
          <w:rPr>
            <w:noProof/>
            <w:webHidden/>
          </w:rPr>
          <w:instrText xml:space="preserve"> PAGEREF _Toc234744075 \h </w:instrText>
        </w:r>
        <w:r>
          <w:rPr>
            <w:noProof/>
            <w:webHidden/>
          </w:rPr>
        </w:r>
        <w:r>
          <w:rPr>
            <w:noProof/>
            <w:webHidden/>
          </w:rPr>
          <w:fldChar w:fldCharType="separate"/>
        </w:r>
        <w:r>
          <w:rPr>
            <w:noProof/>
            <w:webHidden/>
          </w:rPr>
          <w:t>43</w:t>
        </w:r>
        <w:r>
          <w:rPr>
            <w:noProof/>
            <w:webHidden/>
          </w:rPr>
          <w:fldChar w:fldCharType="end"/>
        </w:r>
      </w:hyperlink>
    </w:p>
    <w:p w14:paraId="524FB543" w14:textId="5597FD5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6" w:history="1">
        <w:r w:rsidRPr="009315EA">
          <w:rPr>
            <w:rStyle w:val="Hyperlink"/>
            <w:noProof/>
          </w:rPr>
          <w:t>16.6 AI Opportunities</w:t>
        </w:r>
        <w:r>
          <w:rPr>
            <w:noProof/>
            <w:webHidden/>
          </w:rPr>
          <w:tab/>
        </w:r>
        <w:r>
          <w:rPr>
            <w:noProof/>
            <w:webHidden/>
          </w:rPr>
          <w:fldChar w:fldCharType="begin"/>
        </w:r>
        <w:r>
          <w:rPr>
            <w:noProof/>
            <w:webHidden/>
          </w:rPr>
          <w:instrText xml:space="preserve"> PAGEREF _Toc234744076 \h </w:instrText>
        </w:r>
        <w:r>
          <w:rPr>
            <w:noProof/>
            <w:webHidden/>
          </w:rPr>
        </w:r>
        <w:r>
          <w:rPr>
            <w:noProof/>
            <w:webHidden/>
          </w:rPr>
          <w:fldChar w:fldCharType="separate"/>
        </w:r>
        <w:r>
          <w:rPr>
            <w:noProof/>
            <w:webHidden/>
          </w:rPr>
          <w:t>43</w:t>
        </w:r>
        <w:r>
          <w:rPr>
            <w:noProof/>
            <w:webHidden/>
          </w:rPr>
          <w:fldChar w:fldCharType="end"/>
        </w:r>
      </w:hyperlink>
    </w:p>
    <w:p w14:paraId="56E9A5DA" w14:textId="0887089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7" w:history="1">
        <w:r w:rsidRPr="009315EA">
          <w:rPr>
            <w:rStyle w:val="Hyperlink"/>
            <w:noProof/>
          </w:rPr>
          <w:t>16.7 Process Automation</w:t>
        </w:r>
        <w:r>
          <w:rPr>
            <w:noProof/>
            <w:webHidden/>
          </w:rPr>
          <w:tab/>
        </w:r>
        <w:r>
          <w:rPr>
            <w:noProof/>
            <w:webHidden/>
          </w:rPr>
          <w:fldChar w:fldCharType="begin"/>
        </w:r>
        <w:r>
          <w:rPr>
            <w:noProof/>
            <w:webHidden/>
          </w:rPr>
          <w:instrText xml:space="preserve"> PAGEREF _Toc234744077 \h </w:instrText>
        </w:r>
        <w:r>
          <w:rPr>
            <w:noProof/>
            <w:webHidden/>
          </w:rPr>
        </w:r>
        <w:r>
          <w:rPr>
            <w:noProof/>
            <w:webHidden/>
          </w:rPr>
          <w:fldChar w:fldCharType="separate"/>
        </w:r>
        <w:r>
          <w:rPr>
            <w:noProof/>
            <w:webHidden/>
          </w:rPr>
          <w:t>43</w:t>
        </w:r>
        <w:r>
          <w:rPr>
            <w:noProof/>
            <w:webHidden/>
          </w:rPr>
          <w:fldChar w:fldCharType="end"/>
        </w:r>
      </w:hyperlink>
    </w:p>
    <w:p w14:paraId="5C8C8638" w14:textId="22120E3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8" w:history="1">
        <w:r w:rsidRPr="009315EA">
          <w:rPr>
            <w:rStyle w:val="Hyperlink"/>
            <w:noProof/>
          </w:rPr>
          <w:t>16.8 User Interface Design (SSCV2)</w:t>
        </w:r>
        <w:r>
          <w:rPr>
            <w:noProof/>
            <w:webHidden/>
          </w:rPr>
          <w:tab/>
        </w:r>
        <w:r>
          <w:rPr>
            <w:noProof/>
            <w:webHidden/>
          </w:rPr>
          <w:fldChar w:fldCharType="begin"/>
        </w:r>
        <w:r>
          <w:rPr>
            <w:noProof/>
            <w:webHidden/>
          </w:rPr>
          <w:instrText xml:space="preserve"> PAGEREF _Toc234744078 \h </w:instrText>
        </w:r>
        <w:r>
          <w:rPr>
            <w:noProof/>
            <w:webHidden/>
          </w:rPr>
        </w:r>
        <w:r>
          <w:rPr>
            <w:noProof/>
            <w:webHidden/>
          </w:rPr>
          <w:fldChar w:fldCharType="separate"/>
        </w:r>
        <w:r>
          <w:rPr>
            <w:noProof/>
            <w:webHidden/>
          </w:rPr>
          <w:t>43</w:t>
        </w:r>
        <w:r>
          <w:rPr>
            <w:noProof/>
            <w:webHidden/>
          </w:rPr>
          <w:fldChar w:fldCharType="end"/>
        </w:r>
      </w:hyperlink>
    </w:p>
    <w:p w14:paraId="1605ED03" w14:textId="1B43D1A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79" w:history="1">
        <w:r w:rsidRPr="009315EA">
          <w:rPr>
            <w:rStyle w:val="Hyperlink"/>
            <w:noProof/>
          </w:rPr>
          <w:t>16.9 End-to-End Process Flow</w:t>
        </w:r>
        <w:r>
          <w:rPr>
            <w:noProof/>
            <w:webHidden/>
          </w:rPr>
          <w:tab/>
        </w:r>
        <w:r>
          <w:rPr>
            <w:noProof/>
            <w:webHidden/>
          </w:rPr>
          <w:fldChar w:fldCharType="begin"/>
        </w:r>
        <w:r>
          <w:rPr>
            <w:noProof/>
            <w:webHidden/>
          </w:rPr>
          <w:instrText xml:space="preserve"> PAGEREF _Toc234744079 \h </w:instrText>
        </w:r>
        <w:r>
          <w:rPr>
            <w:noProof/>
            <w:webHidden/>
          </w:rPr>
        </w:r>
        <w:r>
          <w:rPr>
            <w:noProof/>
            <w:webHidden/>
          </w:rPr>
          <w:fldChar w:fldCharType="separate"/>
        </w:r>
        <w:r>
          <w:rPr>
            <w:noProof/>
            <w:webHidden/>
          </w:rPr>
          <w:t>43</w:t>
        </w:r>
        <w:r>
          <w:rPr>
            <w:noProof/>
            <w:webHidden/>
          </w:rPr>
          <w:fldChar w:fldCharType="end"/>
        </w:r>
      </w:hyperlink>
    </w:p>
    <w:p w14:paraId="7C623752" w14:textId="609A2BD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0" w:history="1">
        <w:r w:rsidRPr="009315EA">
          <w:rPr>
            <w:rStyle w:val="Hyperlink"/>
            <w:noProof/>
          </w:rPr>
          <w:t>16.10 Architecture and Technical Notes</w:t>
        </w:r>
        <w:r>
          <w:rPr>
            <w:noProof/>
            <w:webHidden/>
          </w:rPr>
          <w:tab/>
        </w:r>
        <w:r>
          <w:rPr>
            <w:noProof/>
            <w:webHidden/>
          </w:rPr>
          <w:fldChar w:fldCharType="begin"/>
        </w:r>
        <w:r>
          <w:rPr>
            <w:noProof/>
            <w:webHidden/>
          </w:rPr>
          <w:instrText xml:space="preserve"> PAGEREF _Toc234744080 \h </w:instrText>
        </w:r>
        <w:r>
          <w:rPr>
            <w:noProof/>
            <w:webHidden/>
          </w:rPr>
        </w:r>
        <w:r>
          <w:rPr>
            <w:noProof/>
            <w:webHidden/>
          </w:rPr>
          <w:fldChar w:fldCharType="separate"/>
        </w:r>
        <w:r>
          <w:rPr>
            <w:noProof/>
            <w:webHidden/>
          </w:rPr>
          <w:t>43</w:t>
        </w:r>
        <w:r>
          <w:rPr>
            <w:noProof/>
            <w:webHidden/>
          </w:rPr>
          <w:fldChar w:fldCharType="end"/>
        </w:r>
      </w:hyperlink>
    </w:p>
    <w:p w14:paraId="5EF13D92" w14:textId="1AC79DE2"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81" w:history="1">
        <w:r w:rsidRPr="009315EA">
          <w:rPr>
            <w:rStyle w:val="Hyperlink"/>
            <w:noProof/>
          </w:rPr>
          <w:t>17. Meter Reading Application (English / Spanish) (MRA)</w:t>
        </w:r>
        <w:r>
          <w:rPr>
            <w:noProof/>
            <w:webHidden/>
          </w:rPr>
          <w:tab/>
        </w:r>
        <w:r>
          <w:rPr>
            <w:noProof/>
            <w:webHidden/>
          </w:rPr>
          <w:fldChar w:fldCharType="begin"/>
        </w:r>
        <w:r>
          <w:rPr>
            <w:noProof/>
            <w:webHidden/>
          </w:rPr>
          <w:instrText xml:space="preserve"> PAGEREF _Toc234744081 \h </w:instrText>
        </w:r>
        <w:r>
          <w:rPr>
            <w:noProof/>
            <w:webHidden/>
          </w:rPr>
        </w:r>
        <w:r>
          <w:rPr>
            <w:noProof/>
            <w:webHidden/>
          </w:rPr>
          <w:fldChar w:fldCharType="separate"/>
        </w:r>
        <w:r>
          <w:rPr>
            <w:noProof/>
            <w:webHidden/>
          </w:rPr>
          <w:t>44</w:t>
        </w:r>
        <w:r>
          <w:rPr>
            <w:noProof/>
            <w:webHidden/>
          </w:rPr>
          <w:fldChar w:fldCharType="end"/>
        </w:r>
      </w:hyperlink>
    </w:p>
    <w:p w14:paraId="67D402BF" w14:textId="7164415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2" w:history="1">
        <w:r w:rsidRPr="009315EA">
          <w:rPr>
            <w:rStyle w:val="Hyperlink"/>
            <w:noProof/>
          </w:rPr>
          <w:t>17.1 Business Purpose</w:t>
        </w:r>
        <w:r>
          <w:rPr>
            <w:noProof/>
            <w:webHidden/>
          </w:rPr>
          <w:tab/>
        </w:r>
        <w:r>
          <w:rPr>
            <w:noProof/>
            <w:webHidden/>
          </w:rPr>
          <w:fldChar w:fldCharType="begin"/>
        </w:r>
        <w:r>
          <w:rPr>
            <w:noProof/>
            <w:webHidden/>
          </w:rPr>
          <w:instrText xml:space="preserve"> PAGEREF _Toc234744082 \h </w:instrText>
        </w:r>
        <w:r>
          <w:rPr>
            <w:noProof/>
            <w:webHidden/>
          </w:rPr>
        </w:r>
        <w:r>
          <w:rPr>
            <w:noProof/>
            <w:webHidden/>
          </w:rPr>
          <w:fldChar w:fldCharType="separate"/>
        </w:r>
        <w:r>
          <w:rPr>
            <w:noProof/>
            <w:webHidden/>
          </w:rPr>
          <w:t>44</w:t>
        </w:r>
        <w:r>
          <w:rPr>
            <w:noProof/>
            <w:webHidden/>
          </w:rPr>
          <w:fldChar w:fldCharType="end"/>
        </w:r>
      </w:hyperlink>
    </w:p>
    <w:p w14:paraId="4B7A4B21" w14:textId="44DA2BB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3" w:history="1">
        <w:r w:rsidRPr="009315EA">
          <w:rPr>
            <w:rStyle w:val="Hyperlink"/>
            <w:noProof/>
          </w:rPr>
          <w:t>17.2 Current ECC / CRM CICO Process</w:t>
        </w:r>
        <w:r>
          <w:rPr>
            <w:noProof/>
            <w:webHidden/>
          </w:rPr>
          <w:tab/>
        </w:r>
        <w:r>
          <w:rPr>
            <w:noProof/>
            <w:webHidden/>
          </w:rPr>
          <w:fldChar w:fldCharType="begin"/>
        </w:r>
        <w:r>
          <w:rPr>
            <w:noProof/>
            <w:webHidden/>
          </w:rPr>
          <w:instrText xml:space="preserve"> PAGEREF _Toc234744083 \h </w:instrText>
        </w:r>
        <w:r>
          <w:rPr>
            <w:noProof/>
            <w:webHidden/>
          </w:rPr>
        </w:r>
        <w:r>
          <w:rPr>
            <w:noProof/>
            <w:webHidden/>
          </w:rPr>
          <w:fldChar w:fldCharType="separate"/>
        </w:r>
        <w:r>
          <w:rPr>
            <w:noProof/>
            <w:webHidden/>
          </w:rPr>
          <w:t>44</w:t>
        </w:r>
        <w:r>
          <w:rPr>
            <w:noProof/>
            <w:webHidden/>
          </w:rPr>
          <w:fldChar w:fldCharType="end"/>
        </w:r>
      </w:hyperlink>
    </w:p>
    <w:p w14:paraId="2DA1007D" w14:textId="4880038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4" w:history="1">
        <w:r w:rsidRPr="009315EA">
          <w:rPr>
            <w:rStyle w:val="Hyperlink"/>
            <w:noProof/>
          </w:rPr>
          <w:t>17.3 Future State in SAP Service Cloud V2</w:t>
        </w:r>
        <w:r>
          <w:rPr>
            <w:noProof/>
            <w:webHidden/>
          </w:rPr>
          <w:tab/>
        </w:r>
        <w:r>
          <w:rPr>
            <w:noProof/>
            <w:webHidden/>
          </w:rPr>
          <w:fldChar w:fldCharType="begin"/>
        </w:r>
        <w:r>
          <w:rPr>
            <w:noProof/>
            <w:webHidden/>
          </w:rPr>
          <w:instrText xml:space="preserve"> PAGEREF _Toc234744084 \h </w:instrText>
        </w:r>
        <w:r>
          <w:rPr>
            <w:noProof/>
            <w:webHidden/>
          </w:rPr>
        </w:r>
        <w:r>
          <w:rPr>
            <w:noProof/>
            <w:webHidden/>
          </w:rPr>
          <w:fldChar w:fldCharType="separate"/>
        </w:r>
        <w:r>
          <w:rPr>
            <w:noProof/>
            <w:webHidden/>
          </w:rPr>
          <w:t>44</w:t>
        </w:r>
        <w:r>
          <w:rPr>
            <w:noProof/>
            <w:webHidden/>
          </w:rPr>
          <w:fldChar w:fldCharType="end"/>
        </w:r>
      </w:hyperlink>
    </w:p>
    <w:p w14:paraId="149C8A8A" w14:textId="74E5379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5" w:history="1">
        <w:r w:rsidRPr="009315EA">
          <w:rPr>
            <w:rStyle w:val="Hyperlink"/>
            <w:noProof/>
          </w:rPr>
          <w:t>17.4 Process-Specific Integration with S/4HANA Utilities</w:t>
        </w:r>
        <w:r>
          <w:rPr>
            <w:noProof/>
            <w:webHidden/>
          </w:rPr>
          <w:tab/>
        </w:r>
        <w:r>
          <w:rPr>
            <w:noProof/>
            <w:webHidden/>
          </w:rPr>
          <w:fldChar w:fldCharType="begin"/>
        </w:r>
        <w:r>
          <w:rPr>
            <w:noProof/>
            <w:webHidden/>
          </w:rPr>
          <w:instrText xml:space="preserve"> PAGEREF _Toc234744085 \h </w:instrText>
        </w:r>
        <w:r>
          <w:rPr>
            <w:noProof/>
            <w:webHidden/>
          </w:rPr>
        </w:r>
        <w:r>
          <w:rPr>
            <w:noProof/>
            <w:webHidden/>
          </w:rPr>
          <w:fldChar w:fldCharType="separate"/>
        </w:r>
        <w:r>
          <w:rPr>
            <w:noProof/>
            <w:webHidden/>
          </w:rPr>
          <w:t>44</w:t>
        </w:r>
        <w:r>
          <w:rPr>
            <w:noProof/>
            <w:webHidden/>
          </w:rPr>
          <w:fldChar w:fldCharType="end"/>
        </w:r>
      </w:hyperlink>
    </w:p>
    <w:p w14:paraId="547B7C6A" w14:textId="413C332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6" w:history="1">
        <w:r w:rsidRPr="009315EA">
          <w:rPr>
            <w:rStyle w:val="Hyperlink"/>
            <w:noProof/>
          </w:rPr>
          <w:t>17.5 SAP BTP Components (Delta to Chapter 3 Baseline)</w:t>
        </w:r>
        <w:r>
          <w:rPr>
            <w:noProof/>
            <w:webHidden/>
          </w:rPr>
          <w:tab/>
        </w:r>
        <w:r>
          <w:rPr>
            <w:noProof/>
            <w:webHidden/>
          </w:rPr>
          <w:fldChar w:fldCharType="begin"/>
        </w:r>
        <w:r>
          <w:rPr>
            <w:noProof/>
            <w:webHidden/>
          </w:rPr>
          <w:instrText xml:space="preserve"> PAGEREF _Toc234744086 \h </w:instrText>
        </w:r>
        <w:r>
          <w:rPr>
            <w:noProof/>
            <w:webHidden/>
          </w:rPr>
        </w:r>
        <w:r>
          <w:rPr>
            <w:noProof/>
            <w:webHidden/>
          </w:rPr>
          <w:fldChar w:fldCharType="separate"/>
        </w:r>
        <w:r>
          <w:rPr>
            <w:noProof/>
            <w:webHidden/>
          </w:rPr>
          <w:t>45</w:t>
        </w:r>
        <w:r>
          <w:rPr>
            <w:noProof/>
            <w:webHidden/>
          </w:rPr>
          <w:fldChar w:fldCharType="end"/>
        </w:r>
      </w:hyperlink>
    </w:p>
    <w:p w14:paraId="2060D5C3" w14:textId="5DBBB0D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7" w:history="1">
        <w:r w:rsidRPr="009315EA">
          <w:rPr>
            <w:rStyle w:val="Hyperlink"/>
            <w:noProof/>
          </w:rPr>
          <w:t>17.6 AI Opportunities</w:t>
        </w:r>
        <w:r>
          <w:rPr>
            <w:noProof/>
            <w:webHidden/>
          </w:rPr>
          <w:tab/>
        </w:r>
        <w:r>
          <w:rPr>
            <w:noProof/>
            <w:webHidden/>
          </w:rPr>
          <w:fldChar w:fldCharType="begin"/>
        </w:r>
        <w:r>
          <w:rPr>
            <w:noProof/>
            <w:webHidden/>
          </w:rPr>
          <w:instrText xml:space="preserve"> PAGEREF _Toc234744087 \h </w:instrText>
        </w:r>
        <w:r>
          <w:rPr>
            <w:noProof/>
            <w:webHidden/>
          </w:rPr>
        </w:r>
        <w:r>
          <w:rPr>
            <w:noProof/>
            <w:webHidden/>
          </w:rPr>
          <w:fldChar w:fldCharType="separate"/>
        </w:r>
        <w:r>
          <w:rPr>
            <w:noProof/>
            <w:webHidden/>
          </w:rPr>
          <w:t>45</w:t>
        </w:r>
        <w:r>
          <w:rPr>
            <w:noProof/>
            <w:webHidden/>
          </w:rPr>
          <w:fldChar w:fldCharType="end"/>
        </w:r>
      </w:hyperlink>
    </w:p>
    <w:p w14:paraId="3DF558DB" w14:textId="4335EF9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8" w:history="1">
        <w:r w:rsidRPr="009315EA">
          <w:rPr>
            <w:rStyle w:val="Hyperlink"/>
            <w:noProof/>
          </w:rPr>
          <w:t>17.7 Process Automation</w:t>
        </w:r>
        <w:r>
          <w:rPr>
            <w:noProof/>
            <w:webHidden/>
          </w:rPr>
          <w:tab/>
        </w:r>
        <w:r>
          <w:rPr>
            <w:noProof/>
            <w:webHidden/>
          </w:rPr>
          <w:fldChar w:fldCharType="begin"/>
        </w:r>
        <w:r>
          <w:rPr>
            <w:noProof/>
            <w:webHidden/>
          </w:rPr>
          <w:instrText xml:space="preserve"> PAGEREF _Toc234744088 \h </w:instrText>
        </w:r>
        <w:r>
          <w:rPr>
            <w:noProof/>
            <w:webHidden/>
          </w:rPr>
        </w:r>
        <w:r>
          <w:rPr>
            <w:noProof/>
            <w:webHidden/>
          </w:rPr>
          <w:fldChar w:fldCharType="separate"/>
        </w:r>
        <w:r>
          <w:rPr>
            <w:noProof/>
            <w:webHidden/>
          </w:rPr>
          <w:t>45</w:t>
        </w:r>
        <w:r>
          <w:rPr>
            <w:noProof/>
            <w:webHidden/>
          </w:rPr>
          <w:fldChar w:fldCharType="end"/>
        </w:r>
      </w:hyperlink>
    </w:p>
    <w:p w14:paraId="085E9A2F" w14:textId="1DDC51E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89" w:history="1">
        <w:r w:rsidRPr="009315EA">
          <w:rPr>
            <w:rStyle w:val="Hyperlink"/>
            <w:noProof/>
          </w:rPr>
          <w:t>17.8 User Interface Design (SSCV2)</w:t>
        </w:r>
        <w:r>
          <w:rPr>
            <w:noProof/>
            <w:webHidden/>
          </w:rPr>
          <w:tab/>
        </w:r>
        <w:r>
          <w:rPr>
            <w:noProof/>
            <w:webHidden/>
          </w:rPr>
          <w:fldChar w:fldCharType="begin"/>
        </w:r>
        <w:r>
          <w:rPr>
            <w:noProof/>
            <w:webHidden/>
          </w:rPr>
          <w:instrText xml:space="preserve"> PAGEREF _Toc234744089 \h </w:instrText>
        </w:r>
        <w:r>
          <w:rPr>
            <w:noProof/>
            <w:webHidden/>
          </w:rPr>
        </w:r>
        <w:r>
          <w:rPr>
            <w:noProof/>
            <w:webHidden/>
          </w:rPr>
          <w:fldChar w:fldCharType="separate"/>
        </w:r>
        <w:r>
          <w:rPr>
            <w:noProof/>
            <w:webHidden/>
          </w:rPr>
          <w:t>45</w:t>
        </w:r>
        <w:r>
          <w:rPr>
            <w:noProof/>
            <w:webHidden/>
          </w:rPr>
          <w:fldChar w:fldCharType="end"/>
        </w:r>
      </w:hyperlink>
    </w:p>
    <w:p w14:paraId="304DC1A3" w14:textId="2A96E43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0" w:history="1">
        <w:r w:rsidRPr="009315EA">
          <w:rPr>
            <w:rStyle w:val="Hyperlink"/>
            <w:noProof/>
          </w:rPr>
          <w:t>17.9 End-to-End Process Flow</w:t>
        </w:r>
        <w:r>
          <w:rPr>
            <w:noProof/>
            <w:webHidden/>
          </w:rPr>
          <w:tab/>
        </w:r>
        <w:r>
          <w:rPr>
            <w:noProof/>
            <w:webHidden/>
          </w:rPr>
          <w:fldChar w:fldCharType="begin"/>
        </w:r>
        <w:r>
          <w:rPr>
            <w:noProof/>
            <w:webHidden/>
          </w:rPr>
          <w:instrText xml:space="preserve"> PAGEREF _Toc234744090 \h </w:instrText>
        </w:r>
        <w:r>
          <w:rPr>
            <w:noProof/>
            <w:webHidden/>
          </w:rPr>
        </w:r>
        <w:r>
          <w:rPr>
            <w:noProof/>
            <w:webHidden/>
          </w:rPr>
          <w:fldChar w:fldCharType="separate"/>
        </w:r>
        <w:r>
          <w:rPr>
            <w:noProof/>
            <w:webHidden/>
          </w:rPr>
          <w:t>45</w:t>
        </w:r>
        <w:r>
          <w:rPr>
            <w:noProof/>
            <w:webHidden/>
          </w:rPr>
          <w:fldChar w:fldCharType="end"/>
        </w:r>
      </w:hyperlink>
    </w:p>
    <w:p w14:paraId="320A4569" w14:textId="12CB362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1" w:history="1">
        <w:r w:rsidRPr="009315EA">
          <w:rPr>
            <w:rStyle w:val="Hyperlink"/>
            <w:noProof/>
          </w:rPr>
          <w:t>17.10 Architecture and Technical Notes</w:t>
        </w:r>
        <w:r>
          <w:rPr>
            <w:noProof/>
            <w:webHidden/>
          </w:rPr>
          <w:tab/>
        </w:r>
        <w:r>
          <w:rPr>
            <w:noProof/>
            <w:webHidden/>
          </w:rPr>
          <w:fldChar w:fldCharType="begin"/>
        </w:r>
        <w:r>
          <w:rPr>
            <w:noProof/>
            <w:webHidden/>
          </w:rPr>
          <w:instrText xml:space="preserve"> PAGEREF _Toc234744091 \h </w:instrText>
        </w:r>
        <w:r>
          <w:rPr>
            <w:noProof/>
            <w:webHidden/>
          </w:rPr>
        </w:r>
        <w:r>
          <w:rPr>
            <w:noProof/>
            <w:webHidden/>
          </w:rPr>
          <w:fldChar w:fldCharType="separate"/>
        </w:r>
        <w:r>
          <w:rPr>
            <w:noProof/>
            <w:webHidden/>
          </w:rPr>
          <w:t>45</w:t>
        </w:r>
        <w:r>
          <w:rPr>
            <w:noProof/>
            <w:webHidden/>
          </w:rPr>
          <w:fldChar w:fldCharType="end"/>
        </w:r>
      </w:hyperlink>
    </w:p>
    <w:p w14:paraId="4F1593A7" w14:textId="6C8F5CB6"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092" w:history="1">
        <w:r w:rsidRPr="009315EA">
          <w:rPr>
            <w:rStyle w:val="Hyperlink"/>
            <w:noProof/>
          </w:rPr>
          <w:t>18. PV Install (Solar Interconnection) (PVI)</w:t>
        </w:r>
        <w:r>
          <w:rPr>
            <w:noProof/>
            <w:webHidden/>
          </w:rPr>
          <w:tab/>
        </w:r>
        <w:r>
          <w:rPr>
            <w:noProof/>
            <w:webHidden/>
          </w:rPr>
          <w:fldChar w:fldCharType="begin"/>
        </w:r>
        <w:r>
          <w:rPr>
            <w:noProof/>
            <w:webHidden/>
          </w:rPr>
          <w:instrText xml:space="preserve"> PAGEREF _Toc234744092 \h </w:instrText>
        </w:r>
        <w:r>
          <w:rPr>
            <w:noProof/>
            <w:webHidden/>
          </w:rPr>
        </w:r>
        <w:r>
          <w:rPr>
            <w:noProof/>
            <w:webHidden/>
          </w:rPr>
          <w:fldChar w:fldCharType="separate"/>
        </w:r>
        <w:r>
          <w:rPr>
            <w:noProof/>
            <w:webHidden/>
          </w:rPr>
          <w:t>46</w:t>
        </w:r>
        <w:r>
          <w:rPr>
            <w:noProof/>
            <w:webHidden/>
          </w:rPr>
          <w:fldChar w:fldCharType="end"/>
        </w:r>
      </w:hyperlink>
    </w:p>
    <w:p w14:paraId="09CE4497" w14:textId="26C8718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3" w:history="1">
        <w:r w:rsidRPr="009315EA">
          <w:rPr>
            <w:rStyle w:val="Hyperlink"/>
            <w:noProof/>
          </w:rPr>
          <w:t>18.1 Business Purpose</w:t>
        </w:r>
        <w:r>
          <w:rPr>
            <w:noProof/>
            <w:webHidden/>
          </w:rPr>
          <w:tab/>
        </w:r>
        <w:r>
          <w:rPr>
            <w:noProof/>
            <w:webHidden/>
          </w:rPr>
          <w:fldChar w:fldCharType="begin"/>
        </w:r>
        <w:r>
          <w:rPr>
            <w:noProof/>
            <w:webHidden/>
          </w:rPr>
          <w:instrText xml:space="preserve"> PAGEREF _Toc234744093 \h </w:instrText>
        </w:r>
        <w:r>
          <w:rPr>
            <w:noProof/>
            <w:webHidden/>
          </w:rPr>
        </w:r>
        <w:r>
          <w:rPr>
            <w:noProof/>
            <w:webHidden/>
          </w:rPr>
          <w:fldChar w:fldCharType="separate"/>
        </w:r>
        <w:r>
          <w:rPr>
            <w:noProof/>
            <w:webHidden/>
          </w:rPr>
          <w:t>46</w:t>
        </w:r>
        <w:r>
          <w:rPr>
            <w:noProof/>
            <w:webHidden/>
          </w:rPr>
          <w:fldChar w:fldCharType="end"/>
        </w:r>
      </w:hyperlink>
    </w:p>
    <w:p w14:paraId="4929FCF1" w14:textId="7E76AC2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4" w:history="1">
        <w:r w:rsidRPr="009315EA">
          <w:rPr>
            <w:rStyle w:val="Hyperlink"/>
            <w:noProof/>
          </w:rPr>
          <w:t>18.2 Current ECC / CRM CICO Process</w:t>
        </w:r>
        <w:r>
          <w:rPr>
            <w:noProof/>
            <w:webHidden/>
          </w:rPr>
          <w:tab/>
        </w:r>
        <w:r>
          <w:rPr>
            <w:noProof/>
            <w:webHidden/>
          </w:rPr>
          <w:fldChar w:fldCharType="begin"/>
        </w:r>
        <w:r>
          <w:rPr>
            <w:noProof/>
            <w:webHidden/>
          </w:rPr>
          <w:instrText xml:space="preserve"> PAGEREF _Toc234744094 \h </w:instrText>
        </w:r>
        <w:r>
          <w:rPr>
            <w:noProof/>
            <w:webHidden/>
          </w:rPr>
        </w:r>
        <w:r>
          <w:rPr>
            <w:noProof/>
            <w:webHidden/>
          </w:rPr>
          <w:fldChar w:fldCharType="separate"/>
        </w:r>
        <w:r>
          <w:rPr>
            <w:noProof/>
            <w:webHidden/>
          </w:rPr>
          <w:t>46</w:t>
        </w:r>
        <w:r>
          <w:rPr>
            <w:noProof/>
            <w:webHidden/>
          </w:rPr>
          <w:fldChar w:fldCharType="end"/>
        </w:r>
      </w:hyperlink>
    </w:p>
    <w:p w14:paraId="6AD98A35" w14:textId="72981E0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5" w:history="1">
        <w:r w:rsidRPr="009315EA">
          <w:rPr>
            <w:rStyle w:val="Hyperlink"/>
            <w:noProof/>
          </w:rPr>
          <w:t>18.3 Future State in SAP Service Cloud V2</w:t>
        </w:r>
        <w:r>
          <w:rPr>
            <w:noProof/>
            <w:webHidden/>
          </w:rPr>
          <w:tab/>
        </w:r>
        <w:r>
          <w:rPr>
            <w:noProof/>
            <w:webHidden/>
          </w:rPr>
          <w:fldChar w:fldCharType="begin"/>
        </w:r>
        <w:r>
          <w:rPr>
            <w:noProof/>
            <w:webHidden/>
          </w:rPr>
          <w:instrText xml:space="preserve"> PAGEREF _Toc234744095 \h </w:instrText>
        </w:r>
        <w:r>
          <w:rPr>
            <w:noProof/>
            <w:webHidden/>
          </w:rPr>
        </w:r>
        <w:r>
          <w:rPr>
            <w:noProof/>
            <w:webHidden/>
          </w:rPr>
          <w:fldChar w:fldCharType="separate"/>
        </w:r>
        <w:r>
          <w:rPr>
            <w:noProof/>
            <w:webHidden/>
          </w:rPr>
          <w:t>46</w:t>
        </w:r>
        <w:r>
          <w:rPr>
            <w:noProof/>
            <w:webHidden/>
          </w:rPr>
          <w:fldChar w:fldCharType="end"/>
        </w:r>
      </w:hyperlink>
    </w:p>
    <w:p w14:paraId="3697F93B" w14:textId="408FEC8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6" w:history="1">
        <w:r w:rsidRPr="009315EA">
          <w:rPr>
            <w:rStyle w:val="Hyperlink"/>
            <w:noProof/>
          </w:rPr>
          <w:t>18.4 Process-Specific Integration with S/4HANA Utilities</w:t>
        </w:r>
        <w:r>
          <w:rPr>
            <w:noProof/>
            <w:webHidden/>
          </w:rPr>
          <w:tab/>
        </w:r>
        <w:r>
          <w:rPr>
            <w:noProof/>
            <w:webHidden/>
          </w:rPr>
          <w:fldChar w:fldCharType="begin"/>
        </w:r>
        <w:r>
          <w:rPr>
            <w:noProof/>
            <w:webHidden/>
          </w:rPr>
          <w:instrText xml:space="preserve"> PAGEREF _Toc234744096 \h </w:instrText>
        </w:r>
        <w:r>
          <w:rPr>
            <w:noProof/>
            <w:webHidden/>
          </w:rPr>
        </w:r>
        <w:r>
          <w:rPr>
            <w:noProof/>
            <w:webHidden/>
          </w:rPr>
          <w:fldChar w:fldCharType="separate"/>
        </w:r>
        <w:r>
          <w:rPr>
            <w:noProof/>
            <w:webHidden/>
          </w:rPr>
          <w:t>46</w:t>
        </w:r>
        <w:r>
          <w:rPr>
            <w:noProof/>
            <w:webHidden/>
          </w:rPr>
          <w:fldChar w:fldCharType="end"/>
        </w:r>
      </w:hyperlink>
    </w:p>
    <w:p w14:paraId="7F412E83" w14:textId="6228852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7" w:history="1">
        <w:r w:rsidRPr="009315EA">
          <w:rPr>
            <w:rStyle w:val="Hyperlink"/>
            <w:noProof/>
          </w:rPr>
          <w:t>18.5 SAP BTP Components (Delta to Chapter 3 Baseline)</w:t>
        </w:r>
        <w:r>
          <w:rPr>
            <w:noProof/>
            <w:webHidden/>
          </w:rPr>
          <w:tab/>
        </w:r>
        <w:r>
          <w:rPr>
            <w:noProof/>
            <w:webHidden/>
          </w:rPr>
          <w:fldChar w:fldCharType="begin"/>
        </w:r>
        <w:r>
          <w:rPr>
            <w:noProof/>
            <w:webHidden/>
          </w:rPr>
          <w:instrText xml:space="preserve"> PAGEREF _Toc234744097 \h </w:instrText>
        </w:r>
        <w:r>
          <w:rPr>
            <w:noProof/>
            <w:webHidden/>
          </w:rPr>
        </w:r>
        <w:r>
          <w:rPr>
            <w:noProof/>
            <w:webHidden/>
          </w:rPr>
          <w:fldChar w:fldCharType="separate"/>
        </w:r>
        <w:r>
          <w:rPr>
            <w:noProof/>
            <w:webHidden/>
          </w:rPr>
          <w:t>47</w:t>
        </w:r>
        <w:r>
          <w:rPr>
            <w:noProof/>
            <w:webHidden/>
          </w:rPr>
          <w:fldChar w:fldCharType="end"/>
        </w:r>
      </w:hyperlink>
    </w:p>
    <w:p w14:paraId="02A24EE1" w14:textId="68B93549"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8" w:history="1">
        <w:r w:rsidRPr="009315EA">
          <w:rPr>
            <w:rStyle w:val="Hyperlink"/>
            <w:noProof/>
          </w:rPr>
          <w:t>18.6 AI Opportunities</w:t>
        </w:r>
        <w:r>
          <w:rPr>
            <w:noProof/>
            <w:webHidden/>
          </w:rPr>
          <w:tab/>
        </w:r>
        <w:r>
          <w:rPr>
            <w:noProof/>
            <w:webHidden/>
          </w:rPr>
          <w:fldChar w:fldCharType="begin"/>
        </w:r>
        <w:r>
          <w:rPr>
            <w:noProof/>
            <w:webHidden/>
          </w:rPr>
          <w:instrText xml:space="preserve"> PAGEREF _Toc234744098 \h </w:instrText>
        </w:r>
        <w:r>
          <w:rPr>
            <w:noProof/>
            <w:webHidden/>
          </w:rPr>
        </w:r>
        <w:r>
          <w:rPr>
            <w:noProof/>
            <w:webHidden/>
          </w:rPr>
          <w:fldChar w:fldCharType="separate"/>
        </w:r>
        <w:r>
          <w:rPr>
            <w:noProof/>
            <w:webHidden/>
          </w:rPr>
          <w:t>47</w:t>
        </w:r>
        <w:r>
          <w:rPr>
            <w:noProof/>
            <w:webHidden/>
          </w:rPr>
          <w:fldChar w:fldCharType="end"/>
        </w:r>
      </w:hyperlink>
    </w:p>
    <w:p w14:paraId="27B8C7CF" w14:textId="7B97167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099" w:history="1">
        <w:r w:rsidRPr="009315EA">
          <w:rPr>
            <w:rStyle w:val="Hyperlink"/>
            <w:noProof/>
          </w:rPr>
          <w:t>18.7 Process Automation</w:t>
        </w:r>
        <w:r>
          <w:rPr>
            <w:noProof/>
            <w:webHidden/>
          </w:rPr>
          <w:tab/>
        </w:r>
        <w:r>
          <w:rPr>
            <w:noProof/>
            <w:webHidden/>
          </w:rPr>
          <w:fldChar w:fldCharType="begin"/>
        </w:r>
        <w:r>
          <w:rPr>
            <w:noProof/>
            <w:webHidden/>
          </w:rPr>
          <w:instrText xml:space="preserve"> PAGEREF _Toc234744099 \h </w:instrText>
        </w:r>
        <w:r>
          <w:rPr>
            <w:noProof/>
            <w:webHidden/>
          </w:rPr>
        </w:r>
        <w:r>
          <w:rPr>
            <w:noProof/>
            <w:webHidden/>
          </w:rPr>
          <w:fldChar w:fldCharType="separate"/>
        </w:r>
        <w:r>
          <w:rPr>
            <w:noProof/>
            <w:webHidden/>
          </w:rPr>
          <w:t>47</w:t>
        </w:r>
        <w:r>
          <w:rPr>
            <w:noProof/>
            <w:webHidden/>
          </w:rPr>
          <w:fldChar w:fldCharType="end"/>
        </w:r>
      </w:hyperlink>
    </w:p>
    <w:p w14:paraId="76D62145" w14:textId="0D701A2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0" w:history="1">
        <w:r w:rsidRPr="009315EA">
          <w:rPr>
            <w:rStyle w:val="Hyperlink"/>
            <w:noProof/>
          </w:rPr>
          <w:t>18.8 User Interface Design (SSCV2)</w:t>
        </w:r>
        <w:r>
          <w:rPr>
            <w:noProof/>
            <w:webHidden/>
          </w:rPr>
          <w:tab/>
        </w:r>
        <w:r>
          <w:rPr>
            <w:noProof/>
            <w:webHidden/>
          </w:rPr>
          <w:fldChar w:fldCharType="begin"/>
        </w:r>
        <w:r>
          <w:rPr>
            <w:noProof/>
            <w:webHidden/>
          </w:rPr>
          <w:instrText xml:space="preserve"> PAGEREF _Toc234744100 \h </w:instrText>
        </w:r>
        <w:r>
          <w:rPr>
            <w:noProof/>
            <w:webHidden/>
          </w:rPr>
        </w:r>
        <w:r>
          <w:rPr>
            <w:noProof/>
            <w:webHidden/>
          </w:rPr>
          <w:fldChar w:fldCharType="separate"/>
        </w:r>
        <w:r>
          <w:rPr>
            <w:noProof/>
            <w:webHidden/>
          </w:rPr>
          <w:t>47</w:t>
        </w:r>
        <w:r>
          <w:rPr>
            <w:noProof/>
            <w:webHidden/>
          </w:rPr>
          <w:fldChar w:fldCharType="end"/>
        </w:r>
      </w:hyperlink>
    </w:p>
    <w:p w14:paraId="0FC75971" w14:textId="6924A451"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1" w:history="1">
        <w:r w:rsidRPr="009315EA">
          <w:rPr>
            <w:rStyle w:val="Hyperlink"/>
            <w:noProof/>
          </w:rPr>
          <w:t>18.9 End-to-End Process Flow</w:t>
        </w:r>
        <w:r>
          <w:rPr>
            <w:noProof/>
            <w:webHidden/>
          </w:rPr>
          <w:tab/>
        </w:r>
        <w:r>
          <w:rPr>
            <w:noProof/>
            <w:webHidden/>
          </w:rPr>
          <w:fldChar w:fldCharType="begin"/>
        </w:r>
        <w:r>
          <w:rPr>
            <w:noProof/>
            <w:webHidden/>
          </w:rPr>
          <w:instrText xml:space="preserve"> PAGEREF _Toc234744101 \h </w:instrText>
        </w:r>
        <w:r>
          <w:rPr>
            <w:noProof/>
            <w:webHidden/>
          </w:rPr>
        </w:r>
        <w:r>
          <w:rPr>
            <w:noProof/>
            <w:webHidden/>
          </w:rPr>
          <w:fldChar w:fldCharType="separate"/>
        </w:r>
        <w:r>
          <w:rPr>
            <w:noProof/>
            <w:webHidden/>
          </w:rPr>
          <w:t>48</w:t>
        </w:r>
        <w:r>
          <w:rPr>
            <w:noProof/>
            <w:webHidden/>
          </w:rPr>
          <w:fldChar w:fldCharType="end"/>
        </w:r>
      </w:hyperlink>
    </w:p>
    <w:p w14:paraId="6DBF03D0" w14:textId="222C916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2" w:history="1">
        <w:r w:rsidRPr="009315EA">
          <w:rPr>
            <w:rStyle w:val="Hyperlink"/>
            <w:noProof/>
          </w:rPr>
          <w:t>18.10 Architecture and Technical Notes</w:t>
        </w:r>
        <w:r>
          <w:rPr>
            <w:noProof/>
            <w:webHidden/>
          </w:rPr>
          <w:tab/>
        </w:r>
        <w:r>
          <w:rPr>
            <w:noProof/>
            <w:webHidden/>
          </w:rPr>
          <w:fldChar w:fldCharType="begin"/>
        </w:r>
        <w:r>
          <w:rPr>
            <w:noProof/>
            <w:webHidden/>
          </w:rPr>
          <w:instrText xml:space="preserve"> PAGEREF _Toc234744102 \h </w:instrText>
        </w:r>
        <w:r>
          <w:rPr>
            <w:noProof/>
            <w:webHidden/>
          </w:rPr>
        </w:r>
        <w:r>
          <w:rPr>
            <w:noProof/>
            <w:webHidden/>
          </w:rPr>
          <w:fldChar w:fldCharType="separate"/>
        </w:r>
        <w:r>
          <w:rPr>
            <w:noProof/>
            <w:webHidden/>
          </w:rPr>
          <w:t>48</w:t>
        </w:r>
        <w:r>
          <w:rPr>
            <w:noProof/>
            <w:webHidden/>
          </w:rPr>
          <w:fldChar w:fldCharType="end"/>
        </w:r>
      </w:hyperlink>
    </w:p>
    <w:p w14:paraId="54023281" w14:textId="64A1E0F8"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03" w:history="1">
        <w:r w:rsidRPr="009315EA">
          <w:rPr>
            <w:rStyle w:val="Hyperlink"/>
            <w:noProof/>
          </w:rPr>
          <w:t>19. 5G Smart Cell Device (Small Cell Attachment) (SC5G)</w:t>
        </w:r>
        <w:r>
          <w:rPr>
            <w:noProof/>
            <w:webHidden/>
          </w:rPr>
          <w:tab/>
        </w:r>
        <w:r>
          <w:rPr>
            <w:noProof/>
            <w:webHidden/>
          </w:rPr>
          <w:fldChar w:fldCharType="begin"/>
        </w:r>
        <w:r>
          <w:rPr>
            <w:noProof/>
            <w:webHidden/>
          </w:rPr>
          <w:instrText xml:space="preserve"> PAGEREF _Toc234744103 \h </w:instrText>
        </w:r>
        <w:r>
          <w:rPr>
            <w:noProof/>
            <w:webHidden/>
          </w:rPr>
        </w:r>
        <w:r>
          <w:rPr>
            <w:noProof/>
            <w:webHidden/>
          </w:rPr>
          <w:fldChar w:fldCharType="separate"/>
        </w:r>
        <w:r>
          <w:rPr>
            <w:noProof/>
            <w:webHidden/>
          </w:rPr>
          <w:t>49</w:t>
        </w:r>
        <w:r>
          <w:rPr>
            <w:noProof/>
            <w:webHidden/>
          </w:rPr>
          <w:fldChar w:fldCharType="end"/>
        </w:r>
      </w:hyperlink>
    </w:p>
    <w:p w14:paraId="73586716" w14:textId="10350341"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4" w:history="1">
        <w:r w:rsidRPr="009315EA">
          <w:rPr>
            <w:rStyle w:val="Hyperlink"/>
            <w:noProof/>
          </w:rPr>
          <w:t>19.1 Business Purpose</w:t>
        </w:r>
        <w:r>
          <w:rPr>
            <w:noProof/>
            <w:webHidden/>
          </w:rPr>
          <w:tab/>
        </w:r>
        <w:r>
          <w:rPr>
            <w:noProof/>
            <w:webHidden/>
          </w:rPr>
          <w:fldChar w:fldCharType="begin"/>
        </w:r>
        <w:r>
          <w:rPr>
            <w:noProof/>
            <w:webHidden/>
          </w:rPr>
          <w:instrText xml:space="preserve"> PAGEREF _Toc234744104 \h </w:instrText>
        </w:r>
        <w:r>
          <w:rPr>
            <w:noProof/>
            <w:webHidden/>
          </w:rPr>
        </w:r>
        <w:r>
          <w:rPr>
            <w:noProof/>
            <w:webHidden/>
          </w:rPr>
          <w:fldChar w:fldCharType="separate"/>
        </w:r>
        <w:r>
          <w:rPr>
            <w:noProof/>
            <w:webHidden/>
          </w:rPr>
          <w:t>49</w:t>
        </w:r>
        <w:r>
          <w:rPr>
            <w:noProof/>
            <w:webHidden/>
          </w:rPr>
          <w:fldChar w:fldCharType="end"/>
        </w:r>
      </w:hyperlink>
    </w:p>
    <w:p w14:paraId="2177AA3C" w14:textId="63C4CA2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5" w:history="1">
        <w:r w:rsidRPr="009315EA">
          <w:rPr>
            <w:rStyle w:val="Hyperlink"/>
            <w:noProof/>
          </w:rPr>
          <w:t>19.2 Current ECC / CRM CICO Process</w:t>
        </w:r>
        <w:r>
          <w:rPr>
            <w:noProof/>
            <w:webHidden/>
          </w:rPr>
          <w:tab/>
        </w:r>
        <w:r>
          <w:rPr>
            <w:noProof/>
            <w:webHidden/>
          </w:rPr>
          <w:fldChar w:fldCharType="begin"/>
        </w:r>
        <w:r>
          <w:rPr>
            <w:noProof/>
            <w:webHidden/>
          </w:rPr>
          <w:instrText xml:space="preserve"> PAGEREF _Toc234744105 \h </w:instrText>
        </w:r>
        <w:r>
          <w:rPr>
            <w:noProof/>
            <w:webHidden/>
          </w:rPr>
        </w:r>
        <w:r>
          <w:rPr>
            <w:noProof/>
            <w:webHidden/>
          </w:rPr>
          <w:fldChar w:fldCharType="separate"/>
        </w:r>
        <w:r>
          <w:rPr>
            <w:noProof/>
            <w:webHidden/>
          </w:rPr>
          <w:t>49</w:t>
        </w:r>
        <w:r>
          <w:rPr>
            <w:noProof/>
            <w:webHidden/>
          </w:rPr>
          <w:fldChar w:fldCharType="end"/>
        </w:r>
      </w:hyperlink>
    </w:p>
    <w:p w14:paraId="06CA815D" w14:textId="7F82F12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6" w:history="1">
        <w:r w:rsidRPr="009315EA">
          <w:rPr>
            <w:rStyle w:val="Hyperlink"/>
            <w:noProof/>
          </w:rPr>
          <w:t>19.3 Future State in SAP Service Cloud V2</w:t>
        </w:r>
        <w:r>
          <w:rPr>
            <w:noProof/>
            <w:webHidden/>
          </w:rPr>
          <w:tab/>
        </w:r>
        <w:r>
          <w:rPr>
            <w:noProof/>
            <w:webHidden/>
          </w:rPr>
          <w:fldChar w:fldCharType="begin"/>
        </w:r>
        <w:r>
          <w:rPr>
            <w:noProof/>
            <w:webHidden/>
          </w:rPr>
          <w:instrText xml:space="preserve"> PAGEREF _Toc234744106 \h </w:instrText>
        </w:r>
        <w:r>
          <w:rPr>
            <w:noProof/>
            <w:webHidden/>
          </w:rPr>
        </w:r>
        <w:r>
          <w:rPr>
            <w:noProof/>
            <w:webHidden/>
          </w:rPr>
          <w:fldChar w:fldCharType="separate"/>
        </w:r>
        <w:r>
          <w:rPr>
            <w:noProof/>
            <w:webHidden/>
          </w:rPr>
          <w:t>49</w:t>
        </w:r>
        <w:r>
          <w:rPr>
            <w:noProof/>
            <w:webHidden/>
          </w:rPr>
          <w:fldChar w:fldCharType="end"/>
        </w:r>
      </w:hyperlink>
    </w:p>
    <w:p w14:paraId="21D17DCA" w14:textId="70174FD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7" w:history="1">
        <w:r w:rsidRPr="009315EA">
          <w:rPr>
            <w:rStyle w:val="Hyperlink"/>
            <w:noProof/>
          </w:rPr>
          <w:t>19.4 Process-Specific Integration with S/4HANA Utilities</w:t>
        </w:r>
        <w:r>
          <w:rPr>
            <w:noProof/>
            <w:webHidden/>
          </w:rPr>
          <w:tab/>
        </w:r>
        <w:r>
          <w:rPr>
            <w:noProof/>
            <w:webHidden/>
          </w:rPr>
          <w:fldChar w:fldCharType="begin"/>
        </w:r>
        <w:r>
          <w:rPr>
            <w:noProof/>
            <w:webHidden/>
          </w:rPr>
          <w:instrText xml:space="preserve"> PAGEREF _Toc234744107 \h </w:instrText>
        </w:r>
        <w:r>
          <w:rPr>
            <w:noProof/>
            <w:webHidden/>
          </w:rPr>
        </w:r>
        <w:r>
          <w:rPr>
            <w:noProof/>
            <w:webHidden/>
          </w:rPr>
          <w:fldChar w:fldCharType="separate"/>
        </w:r>
        <w:r>
          <w:rPr>
            <w:noProof/>
            <w:webHidden/>
          </w:rPr>
          <w:t>49</w:t>
        </w:r>
        <w:r>
          <w:rPr>
            <w:noProof/>
            <w:webHidden/>
          </w:rPr>
          <w:fldChar w:fldCharType="end"/>
        </w:r>
      </w:hyperlink>
    </w:p>
    <w:p w14:paraId="7CD38047" w14:textId="715DD409"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8" w:history="1">
        <w:r w:rsidRPr="009315EA">
          <w:rPr>
            <w:rStyle w:val="Hyperlink"/>
            <w:noProof/>
          </w:rPr>
          <w:t>19.5 SAP BTP Components (Delta to Chapter 3 Baseline)</w:t>
        </w:r>
        <w:r>
          <w:rPr>
            <w:noProof/>
            <w:webHidden/>
          </w:rPr>
          <w:tab/>
        </w:r>
        <w:r>
          <w:rPr>
            <w:noProof/>
            <w:webHidden/>
          </w:rPr>
          <w:fldChar w:fldCharType="begin"/>
        </w:r>
        <w:r>
          <w:rPr>
            <w:noProof/>
            <w:webHidden/>
          </w:rPr>
          <w:instrText xml:space="preserve"> PAGEREF _Toc234744108 \h </w:instrText>
        </w:r>
        <w:r>
          <w:rPr>
            <w:noProof/>
            <w:webHidden/>
          </w:rPr>
        </w:r>
        <w:r>
          <w:rPr>
            <w:noProof/>
            <w:webHidden/>
          </w:rPr>
          <w:fldChar w:fldCharType="separate"/>
        </w:r>
        <w:r>
          <w:rPr>
            <w:noProof/>
            <w:webHidden/>
          </w:rPr>
          <w:t>50</w:t>
        </w:r>
        <w:r>
          <w:rPr>
            <w:noProof/>
            <w:webHidden/>
          </w:rPr>
          <w:fldChar w:fldCharType="end"/>
        </w:r>
      </w:hyperlink>
    </w:p>
    <w:p w14:paraId="58ED1216" w14:textId="00A18BF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09" w:history="1">
        <w:r w:rsidRPr="009315EA">
          <w:rPr>
            <w:rStyle w:val="Hyperlink"/>
            <w:noProof/>
          </w:rPr>
          <w:t>19.6 AI Opportunities</w:t>
        </w:r>
        <w:r>
          <w:rPr>
            <w:noProof/>
            <w:webHidden/>
          </w:rPr>
          <w:tab/>
        </w:r>
        <w:r>
          <w:rPr>
            <w:noProof/>
            <w:webHidden/>
          </w:rPr>
          <w:fldChar w:fldCharType="begin"/>
        </w:r>
        <w:r>
          <w:rPr>
            <w:noProof/>
            <w:webHidden/>
          </w:rPr>
          <w:instrText xml:space="preserve"> PAGEREF _Toc234744109 \h </w:instrText>
        </w:r>
        <w:r>
          <w:rPr>
            <w:noProof/>
            <w:webHidden/>
          </w:rPr>
        </w:r>
        <w:r>
          <w:rPr>
            <w:noProof/>
            <w:webHidden/>
          </w:rPr>
          <w:fldChar w:fldCharType="separate"/>
        </w:r>
        <w:r>
          <w:rPr>
            <w:noProof/>
            <w:webHidden/>
          </w:rPr>
          <w:t>50</w:t>
        </w:r>
        <w:r>
          <w:rPr>
            <w:noProof/>
            <w:webHidden/>
          </w:rPr>
          <w:fldChar w:fldCharType="end"/>
        </w:r>
      </w:hyperlink>
    </w:p>
    <w:p w14:paraId="19DBBE38" w14:textId="74BB10B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0" w:history="1">
        <w:r w:rsidRPr="009315EA">
          <w:rPr>
            <w:rStyle w:val="Hyperlink"/>
            <w:noProof/>
          </w:rPr>
          <w:t>19.7 Process Automation</w:t>
        </w:r>
        <w:r>
          <w:rPr>
            <w:noProof/>
            <w:webHidden/>
          </w:rPr>
          <w:tab/>
        </w:r>
        <w:r>
          <w:rPr>
            <w:noProof/>
            <w:webHidden/>
          </w:rPr>
          <w:fldChar w:fldCharType="begin"/>
        </w:r>
        <w:r>
          <w:rPr>
            <w:noProof/>
            <w:webHidden/>
          </w:rPr>
          <w:instrText xml:space="preserve"> PAGEREF _Toc234744110 \h </w:instrText>
        </w:r>
        <w:r>
          <w:rPr>
            <w:noProof/>
            <w:webHidden/>
          </w:rPr>
        </w:r>
        <w:r>
          <w:rPr>
            <w:noProof/>
            <w:webHidden/>
          </w:rPr>
          <w:fldChar w:fldCharType="separate"/>
        </w:r>
        <w:r>
          <w:rPr>
            <w:noProof/>
            <w:webHidden/>
          </w:rPr>
          <w:t>50</w:t>
        </w:r>
        <w:r>
          <w:rPr>
            <w:noProof/>
            <w:webHidden/>
          </w:rPr>
          <w:fldChar w:fldCharType="end"/>
        </w:r>
      </w:hyperlink>
    </w:p>
    <w:p w14:paraId="1E1D3739" w14:textId="442D703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1" w:history="1">
        <w:r w:rsidRPr="009315EA">
          <w:rPr>
            <w:rStyle w:val="Hyperlink"/>
            <w:noProof/>
          </w:rPr>
          <w:t>19.8 User Interface Design (SSCV2)</w:t>
        </w:r>
        <w:r>
          <w:rPr>
            <w:noProof/>
            <w:webHidden/>
          </w:rPr>
          <w:tab/>
        </w:r>
        <w:r>
          <w:rPr>
            <w:noProof/>
            <w:webHidden/>
          </w:rPr>
          <w:fldChar w:fldCharType="begin"/>
        </w:r>
        <w:r>
          <w:rPr>
            <w:noProof/>
            <w:webHidden/>
          </w:rPr>
          <w:instrText xml:space="preserve"> PAGEREF _Toc234744111 \h </w:instrText>
        </w:r>
        <w:r>
          <w:rPr>
            <w:noProof/>
            <w:webHidden/>
          </w:rPr>
        </w:r>
        <w:r>
          <w:rPr>
            <w:noProof/>
            <w:webHidden/>
          </w:rPr>
          <w:fldChar w:fldCharType="separate"/>
        </w:r>
        <w:r>
          <w:rPr>
            <w:noProof/>
            <w:webHidden/>
          </w:rPr>
          <w:t>50</w:t>
        </w:r>
        <w:r>
          <w:rPr>
            <w:noProof/>
            <w:webHidden/>
          </w:rPr>
          <w:fldChar w:fldCharType="end"/>
        </w:r>
      </w:hyperlink>
    </w:p>
    <w:p w14:paraId="61DC471E" w14:textId="1FCE7BA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2" w:history="1">
        <w:r w:rsidRPr="009315EA">
          <w:rPr>
            <w:rStyle w:val="Hyperlink"/>
            <w:noProof/>
          </w:rPr>
          <w:t>19.9 End-to-End Process Flow</w:t>
        </w:r>
        <w:r>
          <w:rPr>
            <w:noProof/>
            <w:webHidden/>
          </w:rPr>
          <w:tab/>
        </w:r>
        <w:r>
          <w:rPr>
            <w:noProof/>
            <w:webHidden/>
          </w:rPr>
          <w:fldChar w:fldCharType="begin"/>
        </w:r>
        <w:r>
          <w:rPr>
            <w:noProof/>
            <w:webHidden/>
          </w:rPr>
          <w:instrText xml:space="preserve"> PAGEREF _Toc234744112 \h </w:instrText>
        </w:r>
        <w:r>
          <w:rPr>
            <w:noProof/>
            <w:webHidden/>
          </w:rPr>
        </w:r>
        <w:r>
          <w:rPr>
            <w:noProof/>
            <w:webHidden/>
          </w:rPr>
          <w:fldChar w:fldCharType="separate"/>
        </w:r>
        <w:r>
          <w:rPr>
            <w:noProof/>
            <w:webHidden/>
          </w:rPr>
          <w:t>50</w:t>
        </w:r>
        <w:r>
          <w:rPr>
            <w:noProof/>
            <w:webHidden/>
          </w:rPr>
          <w:fldChar w:fldCharType="end"/>
        </w:r>
      </w:hyperlink>
    </w:p>
    <w:p w14:paraId="5AA139B1" w14:textId="1900E6E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3" w:history="1">
        <w:r w:rsidRPr="009315EA">
          <w:rPr>
            <w:rStyle w:val="Hyperlink"/>
            <w:noProof/>
          </w:rPr>
          <w:t>19.10 Architecture and Technical Notes</w:t>
        </w:r>
        <w:r>
          <w:rPr>
            <w:noProof/>
            <w:webHidden/>
          </w:rPr>
          <w:tab/>
        </w:r>
        <w:r>
          <w:rPr>
            <w:noProof/>
            <w:webHidden/>
          </w:rPr>
          <w:fldChar w:fldCharType="begin"/>
        </w:r>
        <w:r>
          <w:rPr>
            <w:noProof/>
            <w:webHidden/>
          </w:rPr>
          <w:instrText xml:space="preserve"> PAGEREF _Toc234744113 \h </w:instrText>
        </w:r>
        <w:r>
          <w:rPr>
            <w:noProof/>
            <w:webHidden/>
          </w:rPr>
        </w:r>
        <w:r>
          <w:rPr>
            <w:noProof/>
            <w:webHidden/>
          </w:rPr>
          <w:fldChar w:fldCharType="separate"/>
        </w:r>
        <w:r>
          <w:rPr>
            <w:noProof/>
            <w:webHidden/>
          </w:rPr>
          <w:t>51</w:t>
        </w:r>
        <w:r>
          <w:rPr>
            <w:noProof/>
            <w:webHidden/>
          </w:rPr>
          <w:fldChar w:fldCharType="end"/>
        </w:r>
      </w:hyperlink>
    </w:p>
    <w:p w14:paraId="762F1570" w14:textId="50405B70"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14" w:history="1">
        <w:r w:rsidRPr="009315EA">
          <w:rPr>
            <w:rStyle w:val="Hyperlink"/>
            <w:noProof/>
          </w:rPr>
          <w:t>20. NL_SL Installation (Night Light / Street Light Service) (LITE)</w:t>
        </w:r>
        <w:r>
          <w:rPr>
            <w:noProof/>
            <w:webHidden/>
          </w:rPr>
          <w:tab/>
        </w:r>
        <w:r>
          <w:rPr>
            <w:noProof/>
            <w:webHidden/>
          </w:rPr>
          <w:fldChar w:fldCharType="begin"/>
        </w:r>
        <w:r>
          <w:rPr>
            <w:noProof/>
            <w:webHidden/>
          </w:rPr>
          <w:instrText xml:space="preserve"> PAGEREF _Toc234744114 \h </w:instrText>
        </w:r>
        <w:r>
          <w:rPr>
            <w:noProof/>
            <w:webHidden/>
          </w:rPr>
        </w:r>
        <w:r>
          <w:rPr>
            <w:noProof/>
            <w:webHidden/>
          </w:rPr>
          <w:fldChar w:fldCharType="separate"/>
        </w:r>
        <w:r>
          <w:rPr>
            <w:noProof/>
            <w:webHidden/>
          </w:rPr>
          <w:t>52</w:t>
        </w:r>
        <w:r>
          <w:rPr>
            <w:noProof/>
            <w:webHidden/>
          </w:rPr>
          <w:fldChar w:fldCharType="end"/>
        </w:r>
      </w:hyperlink>
    </w:p>
    <w:p w14:paraId="0756573D" w14:textId="45BB78C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5" w:history="1">
        <w:r w:rsidRPr="009315EA">
          <w:rPr>
            <w:rStyle w:val="Hyperlink"/>
            <w:noProof/>
          </w:rPr>
          <w:t>20.1 Business Purpose</w:t>
        </w:r>
        <w:r>
          <w:rPr>
            <w:noProof/>
            <w:webHidden/>
          </w:rPr>
          <w:tab/>
        </w:r>
        <w:r>
          <w:rPr>
            <w:noProof/>
            <w:webHidden/>
          </w:rPr>
          <w:fldChar w:fldCharType="begin"/>
        </w:r>
        <w:r>
          <w:rPr>
            <w:noProof/>
            <w:webHidden/>
          </w:rPr>
          <w:instrText xml:space="preserve"> PAGEREF _Toc234744115 \h </w:instrText>
        </w:r>
        <w:r>
          <w:rPr>
            <w:noProof/>
            <w:webHidden/>
          </w:rPr>
        </w:r>
        <w:r>
          <w:rPr>
            <w:noProof/>
            <w:webHidden/>
          </w:rPr>
          <w:fldChar w:fldCharType="separate"/>
        </w:r>
        <w:r>
          <w:rPr>
            <w:noProof/>
            <w:webHidden/>
          </w:rPr>
          <w:t>52</w:t>
        </w:r>
        <w:r>
          <w:rPr>
            <w:noProof/>
            <w:webHidden/>
          </w:rPr>
          <w:fldChar w:fldCharType="end"/>
        </w:r>
      </w:hyperlink>
    </w:p>
    <w:p w14:paraId="165D61DB" w14:textId="2E3D5CA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6" w:history="1">
        <w:r w:rsidRPr="009315EA">
          <w:rPr>
            <w:rStyle w:val="Hyperlink"/>
            <w:noProof/>
          </w:rPr>
          <w:t>20.2 Current ECC / CRM CICO Process</w:t>
        </w:r>
        <w:r>
          <w:rPr>
            <w:noProof/>
            <w:webHidden/>
          </w:rPr>
          <w:tab/>
        </w:r>
        <w:r>
          <w:rPr>
            <w:noProof/>
            <w:webHidden/>
          </w:rPr>
          <w:fldChar w:fldCharType="begin"/>
        </w:r>
        <w:r>
          <w:rPr>
            <w:noProof/>
            <w:webHidden/>
          </w:rPr>
          <w:instrText xml:space="preserve"> PAGEREF _Toc234744116 \h </w:instrText>
        </w:r>
        <w:r>
          <w:rPr>
            <w:noProof/>
            <w:webHidden/>
          </w:rPr>
        </w:r>
        <w:r>
          <w:rPr>
            <w:noProof/>
            <w:webHidden/>
          </w:rPr>
          <w:fldChar w:fldCharType="separate"/>
        </w:r>
        <w:r>
          <w:rPr>
            <w:noProof/>
            <w:webHidden/>
          </w:rPr>
          <w:t>52</w:t>
        </w:r>
        <w:r>
          <w:rPr>
            <w:noProof/>
            <w:webHidden/>
          </w:rPr>
          <w:fldChar w:fldCharType="end"/>
        </w:r>
      </w:hyperlink>
    </w:p>
    <w:p w14:paraId="177FC5DC" w14:textId="5BED475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7" w:history="1">
        <w:r w:rsidRPr="009315EA">
          <w:rPr>
            <w:rStyle w:val="Hyperlink"/>
            <w:noProof/>
          </w:rPr>
          <w:t>20.3 Future State in SAP Service Cloud V2</w:t>
        </w:r>
        <w:r>
          <w:rPr>
            <w:noProof/>
            <w:webHidden/>
          </w:rPr>
          <w:tab/>
        </w:r>
        <w:r>
          <w:rPr>
            <w:noProof/>
            <w:webHidden/>
          </w:rPr>
          <w:fldChar w:fldCharType="begin"/>
        </w:r>
        <w:r>
          <w:rPr>
            <w:noProof/>
            <w:webHidden/>
          </w:rPr>
          <w:instrText xml:space="preserve"> PAGEREF _Toc234744117 \h </w:instrText>
        </w:r>
        <w:r>
          <w:rPr>
            <w:noProof/>
            <w:webHidden/>
          </w:rPr>
        </w:r>
        <w:r>
          <w:rPr>
            <w:noProof/>
            <w:webHidden/>
          </w:rPr>
          <w:fldChar w:fldCharType="separate"/>
        </w:r>
        <w:r>
          <w:rPr>
            <w:noProof/>
            <w:webHidden/>
          </w:rPr>
          <w:t>52</w:t>
        </w:r>
        <w:r>
          <w:rPr>
            <w:noProof/>
            <w:webHidden/>
          </w:rPr>
          <w:fldChar w:fldCharType="end"/>
        </w:r>
      </w:hyperlink>
    </w:p>
    <w:p w14:paraId="1BD63E59" w14:textId="10B537F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8" w:history="1">
        <w:r w:rsidRPr="009315EA">
          <w:rPr>
            <w:rStyle w:val="Hyperlink"/>
            <w:noProof/>
          </w:rPr>
          <w:t>20.4 Process-Specific Integration with S/4HANA Utilities</w:t>
        </w:r>
        <w:r>
          <w:rPr>
            <w:noProof/>
            <w:webHidden/>
          </w:rPr>
          <w:tab/>
        </w:r>
        <w:r>
          <w:rPr>
            <w:noProof/>
            <w:webHidden/>
          </w:rPr>
          <w:fldChar w:fldCharType="begin"/>
        </w:r>
        <w:r>
          <w:rPr>
            <w:noProof/>
            <w:webHidden/>
          </w:rPr>
          <w:instrText xml:space="preserve"> PAGEREF _Toc234744118 \h </w:instrText>
        </w:r>
        <w:r>
          <w:rPr>
            <w:noProof/>
            <w:webHidden/>
          </w:rPr>
        </w:r>
        <w:r>
          <w:rPr>
            <w:noProof/>
            <w:webHidden/>
          </w:rPr>
          <w:fldChar w:fldCharType="separate"/>
        </w:r>
        <w:r>
          <w:rPr>
            <w:noProof/>
            <w:webHidden/>
          </w:rPr>
          <w:t>52</w:t>
        </w:r>
        <w:r>
          <w:rPr>
            <w:noProof/>
            <w:webHidden/>
          </w:rPr>
          <w:fldChar w:fldCharType="end"/>
        </w:r>
      </w:hyperlink>
    </w:p>
    <w:p w14:paraId="0522A35E" w14:textId="365DBF5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19" w:history="1">
        <w:r w:rsidRPr="009315EA">
          <w:rPr>
            <w:rStyle w:val="Hyperlink"/>
            <w:noProof/>
          </w:rPr>
          <w:t>20.5 SAP BTP Components (Delta to Chapter 3 Baseline)</w:t>
        </w:r>
        <w:r>
          <w:rPr>
            <w:noProof/>
            <w:webHidden/>
          </w:rPr>
          <w:tab/>
        </w:r>
        <w:r>
          <w:rPr>
            <w:noProof/>
            <w:webHidden/>
          </w:rPr>
          <w:fldChar w:fldCharType="begin"/>
        </w:r>
        <w:r>
          <w:rPr>
            <w:noProof/>
            <w:webHidden/>
          </w:rPr>
          <w:instrText xml:space="preserve"> PAGEREF _Toc234744119 \h </w:instrText>
        </w:r>
        <w:r>
          <w:rPr>
            <w:noProof/>
            <w:webHidden/>
          </w:rPr>
        </w:r>
        <w:r>
          <w:rPr>
            <w:noProof/>
            <w:webHidden/>
          </w:rPr>
          <w:fldChar w:fldCharType="separate"/>
        </w:r>
        <w:r>
          <w:rPr>
            <w:noProof/>
            <w:webHidden/>
          </w:rPr>
          <w:t>53</w:t>
        </w:r>
        <w:r>
          <w:rPr>
            <w:noProof/>
            <w:webHidden/>
          </w:rPr>
          <w:fldChar w:fldCharType="end"/>
        </w:r>
      </w:hyperlink>
    </w:p>
    <w:p w14:paraId="1CE2081F" w14:textId="4878505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0" w:history="1">
        <w:r w:rsidRPr="009315EA">
          <w:rPr>
            <w:rStyle w:val="Hyperlink"/>
            <w:noProof/>
          </w:rPr>
          <w:t>20.6 AI Opportunities</w:t>
        </w:r>
        <w:r>
          <w:rPr>
            <w:noProof/>
            <w:webHidden/>
          </w:rPr>
          <w:tab/>
        </w:r>
        <w:r>
          <w:rPr>
            <w:noProof/>
            <w:webHidden/>
          </w:rPr>
          <w:fldChar w:fldCharType="begin"/>
        </w:r>
        <w:r>
          <w:rPr>
            <w:noProof/>
            <w:webHidden/>
          </w:rPr>
          <w:instrText xml:space="preserve"> PAGEREF _Toc234744120 \h </w:instrText>
        </w:r>
        <w:r>
          <w:rPr>
            <w:noProof/>
            <w:webHidden/>
          </w:rPr>
        </w:r>
        <w:r>
          <w:rPr>
            <w:noProof/>
            <w:webHidden/>
          </w:rPr>
          <w:fldChar w:fldCharType="separate"/>
        </w:r>
        <w:r>
          <w:rPr>
            <w:noProof/>
            <w:webHidden/>
          </w:rPr>
          <w:t>53</w:t>
        </w:r>
        <w:r>
          <w:rPr>
            <w:noProof/>
            <w:webHidden/>
          </w:rPr>
          <w:fldChar w:fldCharType="end"/>
        </w:r>
      </w:hyperlink>
    </w:p>
    <w:p w14:paraId="265E3EDE" w14:textId="59AF449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1" w:history="1">
        <w:r w:rsidRPr="009315EA">
          <w:rPr>
            <w:rStyle w:val="Hyperlink"/>
            <w:noProof/>
          </w:rPr>
          <w:t>20.7 Process Automation</w:t>
        </w:r>
        <w:r>
          <w:rPr>
            <w:noProof/>
            <w:webHidden/>
          </w:rPr>
          <w:tab/>
        </w:r>
        <w:r>
          <w:rPr>
            <w:noProof/>
            <w:webHidden/>
          </w:rPr>
          <w:fldChar w:fldCharType="begin"/>
        </w:r>
        <w:r>
          <w:rPr>
            <w:noProof/>
            <w:webHidden/>
          </w:rPr>
          <w:instrText xml:space="preserve"> PAGEREF _Toc234744121 \h </w:instrText>
        </w:r>
        <w:r>
          <w:rPr>
            <w:noProof/>
            <w:webHidden/>
          </w:rPr>
        </w:r>
        <w:r>
          <w:rPr>
            <w:noProof/>
            <w:webHidden/>
          </w:rPr>
          <w:fldChar w:fldCharType="separate"/>
        </w:r>
        <w:r>
          <w:rPr>
            <w:noProof/>
            <w:webHidden/>
          </w:rPr>
          <w:t>53</w:t>
        </w:r>
        <w:r>
          <w:rPr>
            <w:noProof/>
            <w:webHidden/>
          </w:rPr>
          <w:fldChar w:fldCharType="end"/>
        </w:r>
      </w:hyperlink>
    </w:p>
    <w:p w14:paraId="089E8792" w14:textId="5B7DC7E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2" w:history="1">
        <w:r w:rsidRPr="009315EA">
          <w:rPr>
            <w:rStyle w:val="Hyperlink"/>
            <w:noProof/>
          </w:rPr>
          <w:t>20.8 User Interface Design (SSCV2)</w:t>
        </w:r>
        <w:r>
          <w:rPr>
            <w:noProof/>
            <w:webHidden/>
          </w:rPr>
          <w:tab/>
        </w:r>
        <w:r>
          <w:rPr>
            <w:noProof/>
            <w:webHidden/>
          </w:rPr>
          <w:fldChar w:fldCharType="begin"/>
        </w:r>
        <w:r>
          <w:rPr>
            <w:noProof/>
            <w:webHidden/>
          </w:rPr>
          <w:instrText xml:space="preserve"> PAGEREF _Toc234744122 \h </w:instrText>
        </w:r>
        <w:r>
          <w:rPr>
            <w:noProof/>
            <w:webHidden/>
          </w:rPr>
        </w:r>
        <w:r>
          <w:rPr>
            <w:noProof/>
            <w:webHidden/>
          </w:rPr>
          <w:fldChar w:fldCharType="separate"/>
        </w:r>
        <w:r>
          <w:rPr>
            <w:noProof/>
            <w:webHidden/>
          </w:rPr>
          <w:t>53</w:t>
        </w:r>
        <w:r>
          <w:rPr>
            <w:noProof/>
            <w:webHidden/>
          </w:rPr>
          <w:fldChar w:fldCharType="end"/>
        </w:r>
      </w:hyperlink>
    </w:p>
    <w:p w14:paraId="44C39300" w14:textId="57CEE7B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3" w:history="1">
        <w:r w:rsidRPr="009315EA">
          <w:rPr>
            <w:rStyle w:val="Hyperlink"/>
            <w:noProof/>
          </w:rPr>
          <w:t>20.9 End-to-End Process Flow</w:t>
        </w:r>
        <w:r>
          <w:rPr>
            <w:noProof/>
            <w:webHidden/>
          </w:rPr>
          <w:tab/>
        </w:r>
        <w:r>
          <w:rPr>
            <w:noProof/>
            <w:webHidden/>
          </w:rPr>
          <w:fldChar w:fldCharType="begin"/>
        </w:r>
        <w:r>
          <w:rPr>
            <w:noProof/>
            <w:webHidden/>
          </w:rPr>
          <w:instrText xml:space="preserve"> PAGEREF _Toc234744123 \h </w:instrText>
        </w:r>
        <w:r>
          <w:rPr>
            <w:noProof/>
            <w:webHidden/>
          </w:rPr>
        </w:r>
        <w:r>
          <w:rPr>
            <w:noProof/>
            <w:webHidden/>
          </w:rPr>
          <w:fldChar w:fldCharType="separate"/>
        </w:r>
        <w:r>
          <w:rPr>
            <w:noProof/>
            <w:webHidden/>
          </w:rPr>
          <w:t>53</w:t>
        </w:r>
        <w:r>
          <w:rPr>
            <w:noProof/>
            <w:webHidden/>
          </w:rPr>
          <w:fldChar w:fldCharType="end"/>
        </w:r>
      </w:hyperlink>
    </w:p>
    <w:p w14:paraId="1DEB523A" w14:textId="19DEA8C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4" w:history="1">
        <w:r w:rsidRPr="009315EA">
          <w:rPr>
            <w:rStyle w:val="Hyperlink"/>
            <w:noProof/>
          </w:rPr>
          <w:t>20.10 Architecture and Technical Notes</w:t>
        </w:r>
        <w:r>
          <w:rPr>
            <w:noProof/>
            <w:webHidden/>
          </w:rPr>
          <w:tab/>
        </w:r>
        <w:r>
          <w:rPr>
            <w:noProof/>
            <w:webHidden/>
          </w:rPr>
          <w:fldChar w:fldCharType="begin"/>
        </w:r>
        <w:r>
          <w:rPr>
            <w:noProof/>
            <w:webHidden/>
          </w:rPr>
          <w:instrText xml:space="preserve"> PAGEREF _Toc234744124 \h </w:instrText>
        </w:r>
        <w:r>
          <w:rPr>
            <w:noProof/>
            <w:webHidden/>
          </w:rPr>
        </w:r>
        <w:r>
          <w:rPr>
            <w:noProof/>
            <w:webHidden/>
          </w:rPr>
          <w:fldChar w:fldCharType="separate"/>
        </w:r>
        <w:r>
          <w:rPr>
            <w:noProof/>
            <w:webHidden/>
          </w:rPr>
          <w:t>53</w:t>
        </w:r>
        <w:r>
          <w:rPr>
            <w:noProof/>
            <w:webHidden/>
          </w:rPr>
          <w:fldChar w:fldCharType="end"/>
        </w:r>
      </w:hyperlink>
    </w:p>
    <w:p w14:paraId="67BE2BC6" w14:textId="4A3EB771"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25" w:history="1">
        <w:r w:rsidRPr="009315EA">
          <w:rPr>
            <w:rStyle w:val="Hyperlink"/>
            <w:noProof/>
          </w:rPr>
          <w:t>21. HomePower Enrollment (HP)</w:t>
        </w:r>
        <w:r>
          <w:rPr>
            <w:noProof/>
            <w:webHidden/>
          </w:rPr>
          <w:tab/>
        </w:r>
        <w:r>
          <w:rPr>
            <w:noProof/>
            <w:webHidden/>
          </w:rPr>
          <w:fldChar w:fldCharType="begin"/>
        </w:r>
        <w:r>
          <w:rPr>
            <w:noProof/>
            <w:webHidden/>
          </w:rPr>
          <w:instrText xml:space="preserve"> PAGEREF _Toc234744125 \h </w:instrText>
        </w:r>
        <w:r>
          <w:rPr>
            <w:noProof/>
            <w:webHidden/>
          </w:rPr>
        </w:r>
        <w:r>
          <w:rPr>
            <w:noProof/>
            <w:webHidden/>
          </w:rPr>
          <w:fldChar w:fldCharType="separate"/>
        </w:r>
        <w:r>
          <w:rPr>
            <w:noProof/>
            <w:webHidden/>
          </w:rPr>
          <w:t>55</w:t>
        </w:r>
        <w:r>
          <w:rPr>
            <w:noProof/>
            <w:webHidden/>
          </w:rPr>
          <w:fldChar w:fldCharType="end"/>
        </w:r>
      </w:hyperlink>
    </w:p>
    <w:p w14:paraId="05A22752" w14:textId="005FE6A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6" w:history="1">
        <w:r w:rsidRPr="009315EA">
          <w:rPr>
            <w:rStyle w:val="Hyperlink"/>
            <w:noProof/>
          </w:rPr>
          <w:t>21.1 Business Purpose</w:t>
        </w:r>
        <w:r>
          <w:rPr>
            <w:noProof/>
            <w:webHidden/>
          </w:rPr>
          <w:tab/>
        </w:r>
        <w:r>
          <w:rPr>
            <w:noProof/>
            <w:webHidden/>
          </w:rPr>
          <w:fldChar w:fldCharType="begin"/>
        </w:r>
        <w:r>
          <w:rPr>
            <w:noProof/>
            <w:webHidden/>
          </w:rPr>
          <w:instrText xml:space="preserve"> PAGEREF _Toc234744126 \h </w:instrText>
        </w:r>
        <w:r>
          <w:rPr>
            <w:noProof/>
            <w:webHidden/>
          </w:rPr>
        </w:r>
        <w:r>
          <w:rPr>
            <w:noProof/>
            <w:webHidden/>
          </w:rPr>
          <w:fldChar w:fldCharType="separate"/>
        </w:r>
        <w:r>
          <w:rPr>
            <w:noProof/>
            <w:webHidden/>
          </w:rPr>
          <w:t>55</w:t>
        </w:r>
        <w:r>
          <w:rPr>
            <w:noProof/>
            <w:webHidden/>
          </w:rPr>
          <w:fldChar w:fldCharType="end"/>
        </w:r>
      </w:hyperlink>
    </w:p>
    <w:p w14:paraId="38CB26D8" w14:textId="3756510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7" w:history="1">
        <w:r w:rsidRPr="009315EA">
          <w:rPr>
            <w:rStyle w:val="Hyperlink"/>
            <w:noProof/>
          </w:rPr>
          <w:t>21.2 Current ECC / CRM CICO Process</w:t>
        </w:r>
        <w:r>
          <w:rPr>
            <w:noProof/>
            <w:webHidden/>
          </w:rPr>
          <w:tab/>
        </w:r>
        <w:r>
          <w:rPr>
            <w:noProof/>
            <w:webHidden/>
          </w:rPr>
          <w:fldChar w:fldCharType="begin"/>
        </w:r>
        <w:r>
          <w:rPr>
            <w:noProof/>
            <w:webHidden/>
          </w:rPr>
          <w:instrText xml:space="preserve"> PAGEREF _Toc234744127 \h </w:instrText>
        </w:r>
        <w:r>
          <w:rPr>
            <w:noProof/>
            <w:webHidden/>
          </w:rPr>
        </w:r>
        <w:r>
          <w:rPr>
            <w:noProof/>
            <w:webHidden/>
          </w:rPr>
          <w:fldChar w:fldCharType="separate"/>
        </w:r>
        <w:r>
          <w:rPr>
            <w:noProof/>
            <w:webHidden/>
          </w:rPr>
          <w:t>55</w:t>
        </w:r>
        <w:r>
          <w:rPr>
            <w:noProof/>
            <w:webHidden/>
          </w:rPr>
          <w:fldChar w:fldCharType="end"/>
        </w:r>
      </w:hyperlink>
    </w:p>
    <w:p w14:paraId="649DECD5" w14:textId="3547781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8" w:history="1">
        <w:r w:rsidRPr="009315EA">
          <w:rPr>
            <w:rStyle w:val="Hyperlink"/>
            <w:noProof/>
          </w:rPr>
          <w:t>21.3 Future State in SAP Service Cloud V2</w:t>
        </w:r>
        <w:r>
          <w:rPr>
            <w:noProof/>
            <w:webHidden/>
          </w:rPr>
          <w:tab/>
        </w:r>
        <w:r>
          <w:rPr>
            <w:noProof/>
            <w:webHidden/>
          </w:rPr>
          <w:fldChar w:fldCharType="begin"/>
        </w:r>
        <w:r>
          <w:rPr>
            <w:noProof/>
            <w:webHidden/>
          </w:rPr>
          <w:instrText xml:space="preserve"> PAGEREF _Toc234744128 \h </w:instrText>
        </w:r>
        <w:r>
          <w:rPr>
            <w:noProof/>
            <w:webHidden/>
          </w:rPr>
        </w:r>
        <w:r>
          <w:rPr>
            <w:noProof/>
            <w:webHidden/>
          </w:rPr>
          <w:fldChar w:fldCharType="separate"/>
        </w:r>
        <w:r>
          <w:rPr>
            <w:noProof/>
            <w:webHidden/>
          </w:rPr>
          <w:t>55</w:t>
        </w:r>
        <w:r>
          <w:rPr>
            <w:noProof/>
            <w:webHidden/>
          </w:rPr>
          <w:fldChar w:fldCharType="end"/>
        </w:r>
      </w:hyperlink>
    </w:p>
    <w:p w14:paraId="19938258" w14:textId="0965496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29" w:history="1">
        <w:r w:rsidRPr="009315EA">
          <w:rPr>
            <w:rStyle w:val="Hyperlink"/>
            <w:noProof/>
          </w:rPr>
          <w:t>21.4 Process-Specific Integration with S/4HANA Utilities</w:t>
        </w:r>
        <w:r>
          <w:rPr>
            <w:noProof/>
            <w:webHidden/>
          </w:rPr>
          <w:tab/>
        </w:r>
        <w:r>
          <w:rPr>
            <w:noProof/>
            <w:webHidden/>
          </w:rPr>
          <w:fldChar w:fldCharType="begin"/>
        </w:r>
        <w:r>
          <w:rPr>
            <w:noProof/>
            <w:webHidden/>
          </w:rPr>
          <w:instrText xml:space="preserve"> PAGEREF _Toc234744129 \h </w:instrText>
        </w:r>
        <w:r>
          <w:rPr>
            <w:noProof/>
            <w:webHidden/>
          </w:rPr>
        </w:r>
        <w:r>
          <w:rPr>
            <w:noProof/>
            <w:webHidden/>
          </w:rPr>
          <w:fldChar w:fldCharType="separate"/>
        </w:r>
        <w:r>
          <w:rPr>
            <w:noProof/>
            <w:webHidden/>
          </w:rPr>
          <w:t>55</w:t>
        </w:r>
        <w:r>
          <w:rPr>
            <w:noProof/>
            <w:webHidden/>
          </w:rPr>
          <w:fldChar w:fldCharType="end"/>
        </w:r>
      </w:hyperlink>
    </w:p>
    <w:p w14:paraId="4AFC3113" w14:textId="60CAD2A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0" w:history="1">
        <w:r w:rsidRPr="009315EA">
          <w:rPr>
            <w:rStyle w:val="Hyperlink"/>
            <w:noProof/>
          </w:rPr>
          <w:t>21.5 SAP BTP Components (Delta to Chapter 3 Baseline)</w:t>
        </w:r>
        <w:r>
          <w:rPr>
            <w:noProof/>
            <w:webHidden/>
          </w:rPr>
          <w:tab/>
        </w:r>
        <w:r>
          <w:rPr>
            <w:noProof/>
            <w:webHidden/>
          </w:rPr>
          <w:fldChar w:fldCharType="begin"/>
        </w:r>
        <w:r>
          <w:rPr>
            <w:noProof/>
            <w:webHidden/>
          </w:rPr>
          <w:instrText xml:space="preserve"> PAGEREF _Toc234744130 \h </w:instrText>
        </w:r>
        <w:r>
          <w:rPr>
            <w:noProof/>
            <w:webHidden/>
          </w:rPr>
        </w:r>
        <w:r>
          <w:rPr>
            <w:noProof/>
            <w:webHidden/>
          </w:rPr>
          <w:fldChar w:fldCharType="separate"/>
        </w:r>
        <w:r>
          <w:rPr>
            <w:noProof/>
            <w:webHidden/>
          </w:rPr>
          <w:t>56</w:t>
        </w:r>
        <w:r>
          <w:rPr>
            <w:noProof/>
            <w:webHidden/>
          </w:rPr>
          <w:fldChar w:fldCharType="end"/>
        </w:r>
      </w:hyperlink>
    </w:p>
    <w:p w14:paraId="47F38E34" w14:textId="29D1FD9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1" w:history="1">
        <w:r w:rsidRPr="009315EA">
          <w:rPr>
            <w:rStyle w:val="Hyperlink"/>
            <w:noProof/>
          </w:rPr>
          <w:t>21.6 AI Opportunities</w:t>
        </w:r>
        <w:r>
          <w:rPr>
            <w:noProof/>
            <w:webHidden/>
          </w:rPr>
          <w:tab/>
        </w:r>
        <w:r>
          <w:rPr>
            <w:noProof/>
            <w:webHidden/>
          </w:rPr>
          <w:fldChar w:fldCharType="begin"/>
        </w:r>
        <w:r>
          <w:rPr>
            <w:noProof/>
            <w:webHidden/>
          </w:rPr>
          <w:instrText xml:space="preserve"> PAGEREF _Toc234744131 \h </w:instrText>
        </w:r>
        <w:r>
          <w:rPr>
            <w:noProof/>
            <w:webHidden/>
          </w:rPr>
        </w:r>
        <w:r>
          <w:rPr>
            <w:noProof/>
            <w:webHidden/>
          </w:rPr>
          <w:fldChar w:fldCharType="separate"/>
        </w:r>
        <w:r>
          <w:rPr>
            <w:noProof/>
            <w:webHidden/>
          </w:rPr>
          <w:t>56</w:t>
        </w:r>
        <w:r>
          <w:rPr>
            <w:noProof/>
            <w:webHidden/>
          </w:rPr>
          <w:fldChar w:fldCharType="end"/>
        </w:r>
      </w:hyperlink>
    </w:p>
    <w:p w14:paraId="65A334BC" w14:textId="5318D9B1"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2" w:history="1">
        <w:r w:rsidRPr="009315EA">
          <w:rPr>
            <w:rStyle w:val="Hyperlink"/>
            <w:noProof/>
          </w:rPr>
          <w:t>21.7 Process Automation</w:t>
        </w:r>
        <w:r>
          <w:rPr>
            <w:noProof/>
            <w:webHidden/>
          </w:rPr>
          <w:tab/>
        </w:r>
        <w:r>
          <w:rPr>
            <w:noProof/>
            <w:webHidden/>
          </w:rPr>
          <w:fldChar w:fldCharType="begin"/>
        </w:r>
        <w:r>
          <w:rPr>
            <w:noProof/>
            <w:webHidden/>
          </w:rPr>
          <w:instrText xml:space="preserve"> PAGEREF _Toc234744132 \h </w:instrText>
        </w:r>
        <w:r>
          <w:rPr>
            <w:noProof/>
            <w:webHidden/>
          </w:rPr>
        </w:r>
        <w:r>
          <w:rPr>
            <w:noProof/>
            <w:webHidden/>
          </w:rPr>
          <w:fldChar w:fldCharType="separate"/>
        </w:r>
        <w:r>
          <w:rPr>
            <w:noProof/>
            <w:webHidden/>
          </w:rPr>
          <w:t>56</w:t>
        </w:r>
        <w:r>
          <w:rPr>
            <w:noProof/>
            <w:webHidden/>
          </w:rPr>
          <w:fldChar w:fldCharType="end"/>
        </w:r>
      </w:hyperlink>
    </w:p>
    <w:p w14:paraId="412AF3F4" w14:textId="505CE07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3" w:history="1">
        <w:r w:rsidRPr="009315EA">
          <w:rPr>
            <w:rStyle w:val="Hyperlink"/>
            <w:noProof/>
          </w:rPr>
          <w:t>21.8 User Interface Design (SSCV2)</w:t>
        </w:r>
        <w:r>
          <w:rPr>
            <w:noProof/>
            <w:webHidden/>
          </w:rPr>
          <w:tab/>
        </w:r>
        <w:r>
          <w:rPr>
            <w:noProof/>
            <w:webHidden/>
          </w:rPr>
          <w:fldChar w:fldCharType="begin"/>
        </w:r>
        <w:r>
          <w:rPr>
            <w:noProof/>
            <w:webHidden/>
          </w:rPr>
          <w:instrText xml:space="preserve"> PAGEREF _Toc234744133 \h </w:instrText>
        </w:r>
        <w:r>
          <w:rPr>
            <w:noProof/>
            <w:webHidden/>
          </w:rPr>
        </w:r>
        <w:r>
          <w:rPr>
            <w:noProof/>
            <w:webHidden/>
          </w:rPr>
          <w:fldChar w:fldCharType="separate"/>
        </w:r>
        <w:r>
          <w:rPr>
            <w:noProof/>
            <w:webHidden/>
          </w:rPr>
          <w:t>56</w:t>
        </w:r>
        <w:r>
          <w:rPr>
            <w:noProof/>
            <w:webHidden/>
          </w:rPr>
          <w:fldChar w:fldCharType="end"/>
        </w:r>
      </w:hyperlink>
    </w:p>
    <w:p w14:paraId="27DDA172" w14:textId="5700898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4" w:history="1">
        <w:r w:rsidRPr="009315EA">
          <w:rPr>
            <w:rStyle w:val="Hyperlink"/>
            <w:noProof/>
          </w:rPr>
          <w:t>21.9 End-to-End Process Flow</w:t>
        </w:r>
        <w:r>
          <w:rPr>
            <w:noProof/>
            <w:webHidden/>
          </w:rPr>
          <w:tab/>
        </w:r>
        <w:r>
          <w:rPr>
            <w:noProof/>
            <w:webHidden/>
          </w:rPr>
          <w:fldChar w:fldCharType="begin"/>
        </w:r>
        <w:r>
          <w:rPr>
            <w:noProof/>
            <w:webHidden/>
          </w:rPr>
          <w:instrText xml:space="preserve"> PAGEREF _Toc234744134 \h </w:instrText>
        </w:r>
        <w:r>
          <w:rPr>
            <w:noProof/>
            <w:webHidden/>
          </w:rPr>
        </w:r>
        <w:r>
          <w:rPr>
            <w:noProof/>
            <w:webHidden/>
          </w:rPr>
          <w:fldChar w:fldCharType="separate"/>
        </w:r>
        <w:r>
          <w:rPr>
            <w:noProof/>
            <w:webHidden/>
          </w:rPr>
          <w:t>56</w:t>
        </w:r>
        <w:r>
          <w:rPr>
            <w:noProof/>
            <w:webHidden/>
          </w:rPr>
          <w:fldChar w:fldCharType="end"/>
        </w:r>
      </w:hyperlink>
    </w:p>
    <w:p w14:paraId="7C876907" w14:textId="611F42E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5" w:history="1">
        <w:r w:rsidRPr="009315EA">
          <w:rPr>
            <w:rStyle w:val="Hyperlink"/>
            <w:noProof/>
          </w:rPr>
          <w:t>21.10 Architecture and Technical Notes</w:t>
        </w:r>
        <w:r>
          <w:rPr>
            <w:noProof/>
            <w:webHidden/>
          </w:rPr>
          <w:tab/>
        </w:r>
        <w:r>
          <w:rPr>
            <w:noProof/>
            <w:webHidden/>
          </w:rPr>
          <w:fldChar w:fldCharType="begin"/>
        </w:r>
        <w:r>
          <w:rPr>
            <w:noProof/>
            <w:webHidden/>
          </w:rPr>
          <w:instrText xml:space="preserve"> PAGEREF _Toc234744135 \h </w:instrText>
        </w:r>
        <w:r>
          <w:rPr>
            <w:noProof/>
            <w:webHidden/>
          </w:rPr>
        </w:r>
        <w:r>
          <w:rPr>
            <w:noProof/>
            <w:webHidden/>
          </w:rPr>
          <w:fldChar w:fldCharType="separate"/>
        </w:r>
        <w:r>
          <w:rPr>
            <w:noProof/>
            <w:webHidden/>
          </w:rPr>
          <w:t>57</w:t>
        </w:r>
        <w:r>
          <w:rPr>
            <w:noProof/>
            <w:webHidden/>
          </w:rPr>
          <w:fldChar w:fldCharType="end"/>
        </w:r>
      </w:hyperlink>
    </w:p>
    <w:p w14:paraId="71D530D8" w14:textId="1360C155"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36" w:history="1">
        <w:r w:rsidRPr="009315EA">
          <w:rPr>
            <w:rStyle w:val="Hyperlink"/>
            <w:noProof/>
          </w:rPr>
          <w:t>22. HomePower Service Notification (Repair Request) (HPSN)</w:t>
        </w:r>
        <w:r>
          <w:rPr>
            <w:noProof/>
            <w:webHidden/>
          </w:rPr>
          <w:tab/>
        </w:r>
        <w:r>
          <w:rPr>
            <w:noProof/>
            <w:webHidden/>
          </w:rPr>
          <w:fldChar w:fldCharType="begin"/>
        </w:r>
        <w:r>
          <w:rPr>
            <w:noProof/>
            <w:webHidden/>
          </w:rPr>
          <w:instrText xml:space="preserve"> PAGEREF _Toc234744136 \h </w:instrText>
        </w:r>
        <w:r>
          <w:rPr>
            <w:noProof/>
            <w:webHidden/>
          </w:rPr>
        </w:r>
        <w:r>
          <w:rPr>
            <w:noProof/>
            <w:webHidden/>
          </w:rPr>
          <w:fldChar w:fldCharType="separate"/>
        </w:r>
        <w:r>
          <w:rPr>
            <w:noProof/>
            <w:webHidden/>
          </w:rPr>
          <w:t>58</w:t>
        </w:r>
        <w:r>
          <w:rPr>
            <w:noProof/>
            <w:webHidden/>
          </w:rPr>
          <w:fldChar w:fldCharType="end"/>
        </w:r>
      </w:hyperlink>
    </w:p>
    <w:p w14:paraId="1ABFBFB0" w14:textId="61D0C6A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7" w:history="1">
        <w:r w:rsidRPr="009315EA">
          <w:rPr>
            <w:rStyle w:val="Hyperlink"/>
            <w:noProof/>
          </w:rPr>
          <w:t>22.1 Business Purpose</w:t>
        </w:r>
        <w:r>
          <w:rPr>
            <w:noProof/>
            <w:webHidden/>
          </w:rPr>
          <w:tab/>
        </w:r>
        <w:r>
          <w:rPr>
            <w:noProof/>
            <w:webHidden/>
          </w:rPr>
          <w:fldChar w:fldCharType="begin"/>
        </w:r>
        <w:r>
          <w:rPr>
            <w:noProof/>
            <w:webHidden/>
          </w:rPr>
          <w:instrText xml:space="preserve"> PAGEREF _Toc234744137 \h </w:instrText>
        </w:r>
        <w:r>
          <w:rPr>
            <w:noProof/>
            <w:webHidden/>
          </w:rPr>
        </w:r>
        <w:r>
          <w:rPr>
            <w:noProof/>
            <w:webHidden/>
          </w:rPr>
          <w:fldChar w:fldCharType="separate"/>
        </w:r>
        <w:r>
          <w:rPr>
            <w:noProof/>
            <w:webHidden/>
          </w:rPr>
          <w:t>58</w:t>
        </w:r>
        <w:r>
          <w:rPr>
            <w:noProof/>
            <w:webHidden/>
          </w:rPr>
          <w:fldChar w:fldCharType="end"/>
        </w:r>
      </w:hyperlink>
    </w:p>
    <w:p w14:paraId="49298819" w14:textId="601FCA9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8" w:history="1">
        <w:r w:rsidRPr="009315EA">
          <w:rPr>
            <w:rStyle w:val="Hyperlink"/>
            <w:noProof/>
          </w:rPr>
          <w:t>22.2 Current ECC / CRM CICO Process</w:t>
        </w:r>
        <w:r>
          <w:rPr>
            <w:noProof/>
            <w:webHidden/>
          </w:rPr>
          <w:tab/>
        </w:r>
        <w:r>
          <w:rPr>
            <w:noProof/>
            <w:webHidden/>
          </w:rPr>
          <w:fldChar w:fldCharType="begin"/>
        </w:r>
        <w:r>
          <w:rPr>
            <w:noProof/>
            <w:webHidden/>
          </w:rPr>
          <w:instrText xml:space="preserve"> PAGEREF _Toc234744138 \h </w:instrText>
        </w:r>
        <w:r>
          <w:rPr>
            <w:noProof/>
            <w:webHidden/>
          </w:rPr>
        </w:r>
        <w:r>
          <w:rPr>
            <w:noProof/>
            <w:webHidden/>
          </w:rPr>
          <w:fldChar w:fldCharType="separate"/>
        </w:r>
        <w:r>
          <w:rPr>
            <w:noProof/>
            <w:webHidden/>
          </w:rPr>
          <w:t>58</w:t>
        </w:r>
        <w:r>
          <w:rPr>
            <w:noProof/>
            <w:webHidden/>
          </w:rPr>
          <w:fldChar w:fldCharType="end"/>
        </w:r>
      </w:hyperlink>
    </w:p>
    <w:p w14:paraId="5956F3A8" w14:textId="089C906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39" w:history="1">
        <w:r w:rsidRPr="009315EA">
          <w:rPr>
            <w:rStyle w:val="Hyperlink"/>
            <w:noProof/>
          </w:rPr>
          <w:t>22.3 Future State in SAP Service Cloud V2</w:t>
        </w:r>
        <w:r>
          <w:rPr>
            <w:noProof/>
            <w:webHidden/>
          </w:rPr>
          <w:tab/>
        </w:r>
        <w:r>
          <w:rPr>
            <w:noProof/>
            <w:webHidden/>
          </w:rPr>
          <w:fldChar w:fldCharType="begin"/>
        </w:r>
        <w:r>
          <w:rPr>
            <w:noProof/>
            <w:webHidden/>
          </w:rPr>
          <w:instrText xml:space="preserve"> PAGEREF _Toc234744139 \h </w:instrText>
        </w:r>
        <w:r>
          <w:rPr>
            <w:noProof/>
            <w:webHidden/>
          </w:rPr>
        </w:r>
        <w:r>
          <w:rPr>
            <w:noProof/>
            <w:webHidden/>
          </w:rPr>
          <w:fldChar w:fldCharType="separate"/>
        </w:r>
        <w:r>
          <w:rPr>
            <w:noProof/>
            <w:webHidden/>
          </w:rPr>
          <w:t>58</w:t>
        </w:r>
        <w:r>
          <w:rPr>
            <w:noProof/>
            <w:webHidden/>
          </w:rPr>
          <w:fldChar w:fldCharType="end"/>
        </w:r>
      </w:hyperlink>
    </w:p>
    <w:p w14:paraId="77CE664B" w14:textId="18441FE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0" w:history="1">
        <w:r w:rsidRPr="009315EA">
          <w:rPr>
            <w:rStyle w:val="Hyperlink"/>
            <w:noProof/>
          </w:rPr>
          <w:t>22.4 Process-Specific Integration with S/4HANA Utilities</w:t>
        </w:r>
        <w:r>
          <w:rPr>
            <w:noProof/>
            <w:webHidden/>
          </w:rPr>
          <w:tab/>
        </w:r>
        <w:r>
          <w:rPr>
            <w:noProof/>
            <w:webHidden/>
          </w:rPr>
          <w:fldChar w:fldCharType="begin"/>
        </w:r>
        <w:r>
          <w:rPr>
            <w:noProof/>
            <w:webHidden/>
          </w:rPr>
          <w:instrText xml:space="preserve"> PAGEREF _Toc234744140 \h </w:instrText>
        </w:r>
        <w:r>
          <w:rPr>
            <w:noProof/>
            <w:webHidden/>
          </w:rPr>
        </w:r>
        <w:r>
          <w:rPr>
            <w:noProof/>
            <w:webHidden/>
          </w:rPr>
          <w:fldChar w:fldCharType="separate"/>
        </w:r>
        <w:r>
          <w:rPr>
            <w:noProof/>
            <w:webHidden/>
          </w:rPr>
          <w:t>58</w:t>
        </w:r>
        <w:r>
          <w:rPr>
            <w:noProof/>
            <w:webHidden/>
          </w:rPr>
          <w:fldChar w:fldCharType="end"/>
        </w:r>
      </w:hyperlink>
    </w:p>
    <w:p w14:paraId="44374B86" w14:textId="287BE8F9"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1" w:history="1">
        <w:r w:rsidRPr="009315EA">
          <w:rPr>
            <w:rStyle w:val="Hyperlink"/>
            <w:noProof/>
          </w:rPr>
          <w:t>22.5 SAP BTP Components (Delta to Chapter 3 Baseline)</w:t>
        </w:r>
        <w:r>
          <w:rPr>
            <w:noProof/>
            <w:webHidden/>
          </w:rPr>
          <w:tab/>
        </w:r>
        <w:r>
          <w:rPr>
            <w:noProof/>
            <w:webHidden/>
          </w:rPr>
          <w:fldChar w:fldCharType="begin"/>
        </w:r>
        <w:r>
          <w:rPr>
            <w:noProof/>
            <w:webHidden/>
          </w:rPr>
          <w:instrText xml:space="preserve"> PAGEREF _Toc234744141 \h </w:instrText>
        </w:r>
        <w:r>
          <w:rPr>
            <w:noProof/>
            <w:webHidden/>
          </w:rPr>
        </w:r>
        <w:r>
          <w:rPr>
            <w:noProof/>
            <w:webHidden/>
          </w:rPr>
          <w:fldChar w:fldCharType="separate"/>
        </w:r>
        <w:r>
          <w:rPr>
            <w:noProof/>
            <w:webHidden/>
          </w:rPr>
          <w:t>59</w:t>
        </w:r>
        <w:r>
          <w:rPr>
            <w:noProof/>
            <w:webHidden/>
          </w:rPr>
          <w:fldChar w:fldCharType="end"/>
        </w:r>
      </w:hyperlink>
    </w:p>
    <w:p w14:paraId="18592C53" w14:textId="49ABA47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2" w:history="1">
        <w:r w:rsidRPr="009315EA">
          <w:rPr>
            <w:rStyle w:val="Hyperlink"/>
            <w:noProof/>
          </w:rPr>
          <w:t>22.6 AI Opportunities</w:t>
        </w:r>
        <w:r>
          <w:rPr>
            <w:noProof/>
            <w:webHidden/>
          </w:rPr>
          <w:tab/>
        </w:r>
        <w:r>
          <w:rPr>
            <w:noProof/>
            <w:webHidden/>
          </w:rPr>
          <w:fldChar w:fldCharType="begin"/>
        </w:r>
        <w:r>
          <w:rPr>
            <w:noProof/>
            <w:webHidden/>
          </w:rPr>
          <w:instrText xml:space="preserve"> PAGEREF _Toc234744142 \h </w:instrText>
        </w:r>
        <w:r>
          <w:rPr>
            <w:noProof/>
            <w:webHidden/>
          </w:rPr>
        </w:r>
        <w:r>
          <w:rPr>
            <w:noProof/>
            <w:webHidden/>
          </w:rPr>
          <w:fldChar w:fldCharType="separate"/>
        </w:r>
        <w:r>
          <w:rPr>
            <w:noProof/>
            <w:webHidden/>
          </w:rPr>
          <w:t>59</w:t>
        </w:r>
        <w:r>
          <w:rPr>
            <w:noProof/>
            <w:webHidden/>
          </w:rPr>
          <w:fldChar w:fldCharType="end"/>
        </w:r>
      </w:hyperlink>
    </w:p>
    <w:p w14:paraId="30061B0F" w14:textId="5F6B4EF9"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3" w:history="1">
        <w:r w:rsidRPr="009315EA">
          <w:rPr>
            <w:rStyle w:val="Hyperlink"/>
            <w:noProof/>
          </w:rPr>
          <w:t>22.7 Process Automation</w:t>
        </w:r>
        <w:r>
          <w:rPr>
            <w:noProof/>
            <w:webHidden/>
          </w:rPr>
          <w:tab/>
        </w:r>
        <w:r>
          <w:rPr>
            <w:noProof/>
            <w:webHidden/>
          </w:rPr>
          <w:fldChar w:fldCharType="begin"/>
        </w:r>
        <w:r>
          <w:rPr>
            <w:noProof/>
            <w:webHidden/>
          </w:rPr>
          <w:instrText xml:space="preserve"> PAGEREF _Toc234744143 \h </w:instrText>
        </w:r>
        <w:r>
          <w:rPr>
            <w:noProof/>
            <w:webHidden/>
          </w:rPr>
        </w:r>
        <w:r>
          <w:rPr>
            <w:noProof/>
            <w:webHidden/>
          </w:rPr>
          <w:fldChar w:fldCharType="separate"/>
        </w:r>
        <w:r>
          <w:rPr>
            <w:noProof/>
            <w:webHidden/>
          </w:rPr>
          <w:t>59</w:t>
        </w:r>
        <w:r>
          <w:rPr>
            <w:noProof/>
            <w:webHidden/>
          </w:rPr>
          <w:fldChar w:fldCharType="end"/>
        </w:r>
      </w:hyperlink>
    </w:p>
    <w:p w14:paraId="7548DD0C" w14:textId="4624211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4" w:history="1">
        <w:r w:rsidRPr="009315EA">
          <w:rPr>
            <w:rStyle w:val="Hyperlink"/>
            <w:noProof/>
          </w:rPr>
          <w:t>22.8 User Interface Design (SSCV2)</w:t>
        </w:r>
        <w:r>
          <w:rPr>
            <w:noProof/>
            <w:webHidden/>
          </w:rPr>
          <w:tab/>
        </w:r>
        <w:r>
          <w:rPr>
            <w:noProof/>
            <w:webHidden/>
          </w:rPr>
          <w:fldChar w:fldCharType="begin"/>
        </w:r>
        <w:r>
          <w:rPr>
            <w:noProof/>
            <w:webHidden/>
          </w:rPr>
          <w:instrText xml:space="preserve"> PAGEREF _Toc234744144 \h </w:instrText>
        </w:r>
        <w:r>
          <w:rPr>
            <w:noProof/>
            <w:webHidden/>
          </w:rPr>
        </w:r>
        <w:r>
          <w:rPr>
            <w:noProof/>
            <w:webHidden/>
          </w:rPr>
          <w:fldChar w:fldCharType="separate"/>
        </w:r>
        <w:r>
          <w:rPr>
            <w:noProof/>
            <w:webHidden/>
          </w:rPr>
          <w:t>59</w:t>
        </w:r>
        <w:r>
          <w:rPr>
            <w:noProof/>
            <w:webHidden/>
          </w:rPr>
          <w:fldChar w:fldCharType="end"/>
        </w:r>
      </w:hyperlink>
    </w:p>
    <w:p w14:paraId="075503F5" w14:textId="5154FCB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5" w:history="1">
        <w:r w:rsidRPr="009315EA">
          <w:rPr>
            <w:rStyle w:val="Hyperlink"/>
            <w:noProof/>
          </w:rPr>
          <w:t>22.9 End-to-End Process Flow</w:t>
        </w:r>
        <w:r>
          <w:rPr>
            <w:noProof/>
            <w:webHidden/>
          </w:rPr>
          <w:tab/>
        </w:r>
        <w:r>
          <w:rPr>
            <w:noProof/>
            <w:webHidden/>
          </w:rPr>
          <w:fldChar w:fldCharType="begin"/>
        </w:r>
        <w:r>
          <w:rPr>
            <w:noProof/>
            <w:webHidden/>
          </w:rPr>
          <w:instrText xml:space="preserve"> PAGEREF _Toc234744145 \h </w:instrText>
        </w:r>
        <w:r>
          <w:rPr>
            <w:noProof/>
            <w:webHidden/>
          </w:rPr>
        </w:r>
        <w:r>
          <w:rPr>
            <w:noProof/>
            <w:webHidden/>
          </w:rPr>
          <w:fldChar w:fldCharType="separate"/>
        </w:r>
        <w:r>
          <w:rPr>
            <w:noProof/>
            <w:webHidden/>
          </w:rPr>
          <w:t>59</w:t>
        </w:r>
        <w:r>
          <w:rPr>
            <w:noProof/>
            <w:webHidden/>
          </w:rPr>
          <w:fldChar w:fldCharType="end"/>
        </w:r>
      </w:hyperlink>
    </w:p>
    <w:p w14:paraId="63858560" w14:textId="12B050C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6" w:history="1">
        <w:r w:rsidRPr="009315EA">
          <w:rPr>
            <w:rStyle w:val="Hyperlink"/>
            <w:noProof/>
          </w:rPr>
          <w:t>22.10 Architecture and Technical Notes</w:t>
        </w:r>
        <w:r>
          <w:rPr>
            <w:noProof/>
            <w:webHidden/>
          </w:rPr>
          <w:tab/>
        </w:r>
        <w:r>
          <w:rPr>
            <w:noProof/>
            <w:webHidden/>
          </w:rPr>
          <w:fldChar w:fldCharType="begin"/>
        </w:r>
        <w:r>
          <w:rPr>
            <w:noProof/>
            <w:webHidden/>
          </w:rPr>
          <w:instrText xml:space="preserve"> PAGEREF _Toc234744146 \h </w:instrText>
        </w:r>
        <w:r>
          <w:rPr>
            <w:noProof/>
            <w:webHidden/>
          </w:rPr>
        </w:r>
        <w:r>
          <w:rPr>
            <w:noProof/>
            <w:webHidden/>
          </w:rPr>
          <w:fldChar w:fldCharType="separate"/>
        </w:r>
        <w:r>
          <w:rPr>
            <w:noProof/>
            <w:webHidden/>
          </w:rPr>
          <w:t>60</w:t>
        </w:r>
        <w:r>
          <w:rPr>
            <w:noProof/>
            <w:webHidden/>
          </w:rPr>
          <w:fldChar w:fldCharType="end"/>
        </w:r>
      </w:hyperlink>
    </w:p>
    <w:p w14:paraId="145A96A2" w14:textId="49F487A5"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47" w:history="1">
        <w:r w:rsidRPr="009315EA">
          <w:rPr>
            <w:rStyle w:val="Hyperlink"/>
            <w:noProof/>
          </w:rPr>
          <w:t>23. HomePower Drop (De-Enrollment) (HPDP)</w:t>
        </w:r>
        <w:r>
          <w:rPr>
            <w:noProof/>
            <w:webHidden/>
          </w:rPr>
          <w:tab/>
        </w:r>
        <w:r>
          <w:rPr>
            <w:noProof/>
            <w:webHidden/>
          </w:rPr>
          <w:fldChar w:fldCharType="begin"/>
        </w:r>
        <w:r>
          <w:rPr>
            <w:noProof/>
            <w:webHidden/>
          </w:rPr>
          <w:instrText xml:space="preserve"> PAGEREF _Toc234744147 \h </w:instrText>
        </w:r>
        <w:r>
          <w:rPr>
            <w:noProof/>
            <w:webHidden/>
          </w:rPr>
        </w:r>
        <w:r>
          <w:rPr>
            <w:noProof/>
            <w:webHidden/>
          </w:rPr>
          <w:fldChar w:fldCharType="separate"/>
        </w:r>
        <w:r>
          <w:rPr>
            <w:noProof/>
            <w:webHidden/>
          </w:rPr>
          <w:t>61</w:t>
        </w:r>
        <w:r>
          <w:rPr>
            <w:noProof/>
            <w:webHidden/>
          </w:rPr>
          <w:fldChar w:fldCharType="end"/>
        </w:r>
      </w:hyperlink>
    </w:p>
    <w:p w14:paraId="725187C3" w14:textId="5CFBB3F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8" w:history="1">
        <w:r w:rsidRPr="009315EA">
          <w:rPr>
            <w:rStyle w:val="Hyperlink"/>
            <w:noProof/>
          </w:rPr>
          <w:t>23.1 Business Purpose</w:t>
        </w:r>
        <w:r>
          <w:rPr>
            <w:noProof/>
            <w:webHidden/>
          </w:rPr>
          <w:tab/>
        </w:r>
        <w:r>
          <w:rPr>
            <w:noProof/>
            <w:webHidden/>
          </w:rPr>
          <w:fldChar w:fldCharType="begin"/>
        </w:r>
        <w:r>
          <w:rPr>
            <w:noProof/>
            <w:webHidden/>
          </w:rPr>
          <w:instrText xml:space="preserve"> PAGEREF _Toc234744148 \h </w:instrText>
        </w:r>
        <w:r>
          <w:rPr>
            <w:noProof/>
            <w:webHidden/>
          </w:rPr>
        </w:r>
        <w:r>
          <w:rPr>
            <w:noProof/>
            <w:webHidden/>
          </w:rPr>
          <w:fldChar w:fldCharType="separate"/>
        </w:r>
        <w:r>
          <w:rPr>
            <w:noProof/>
            <w:webHidden/>
          </w:rPr>
          <w:t>61</w:t>
        </w:r>
        <w:r>
          <w:rPr>
            <w:noProof/>
            <w:webHidden/>
          </w:rPr>
          <w:fldChar w:fldCharType="end"/>
        </w:r>
      </w:hyperlink>
    </w:p>
    <w:p w14:paraId="3CD2258C" w14:textId="2DCFCFD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49" w:history="1">
        <w:r w:rsidRPr="009315EA">
          <w:rPr>
            <w:rStyle w:val="Hyperlink"/>
            <w:noProof/>
          </w:rPr>
          <w:t>23.2 Current ECC / CRM CICO Process</w:t>
        </w:r>
        <w:r>
          <w:rPr>
            <w:noProof/>
            <w:webHidden/>
          </w:rPr>
          <w:tab/>
        </w:r>
        <w:r>
          <w:rPr>
            <w:noProof/>
            <w:webHidden/>
          </w:rPr>
          <w:fldChar w:fldCharType="begin"/>
        </w:r>
        <w:r>
          <w:rPr>
            <w:noProof/>
            <w:webHidden/>
          </w:rPr>
          <w:instrText xml:space="preserve"> PAGEREF _Toc234744149 \h </w:instrText>
        </w:r>
        <w:r>
          <w:rPr>
            <w:noProof/>
            <w:webHidden/>
          </w:rPr>
        </w:r>
        <w:r>
          <w:rPr>
            <w:noProof/>
            <w:webHidden/>
          </w:rPr>
          <w:fldChar w:fldCharType="separate"/>
        </w:r>
        <w:r>
          <w:rPr>
            <w:noProof/>
            <w:webHidden/>
          </w:rPr>
          <w:t>61</w:t>
        </w:r>
        <w:r>
          <w:rPr>
            <w:noProof/>
            <w:webHidden/>
          </w:rPr>
          <w:fldChar w:fldCharType="end"/>
        </w:r>
      </w:hyperlink>
    </w:p>
    <w:p w14:paraId="64F7404D" w14:textId="6FFE82C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0" w:history="1">
        <w:r w:rsidRPr="009315EA">
          <w:rPr>
            <w:rStyle w:val="Hyperlink"/>
            <w:noProof/>
          </w:rPr>
          <w:t>23.3 Future State in SAP Service Cloud V2</w:t>
        </w:r>
        <w:r>
          <w:rPr>
            <w:noProof/>
            <w:webHidden/>
          </w:rPr>
          <w:tab/>
        </w:r>
        <w:r>
          <w:rPr>
            <w:noProof/>
            <w:webHidden/>
          </w:rPr>
          <w:fldChar w:fldCharType="begin"/>
        </w:r>
        <w:r>
          <w:rPr>
            <w:noProof/>
            <w:webHidden/>
          </w:rPr>
          <w:instrText xml:space="preserve"> PAGEREF _Toc234744150 \h </w:instrText>
        </w:r>
        <w:r>
          <w:rPr>
            <w:noProof/>
            <w:webHidden/>
          </w:rPr>
        </w:r>
        <w:r>
          <w:rPr>
            <w:noProof/>
            <w:webHidden/>
          </w:rPr>
          <w:fldChar w:fldCharType="separate"/>
        </w:r>
        <w:r>
          <w:rPr>
            <w:noProof/>
            <w:webHidden/>
          </w:rPr>
          <w:t>61</w:t>
        </w:r>
        <w:r>
          <w:rPr>
            <w:noProof/>
            <w:webHidden/>
          </w:rPr>
          <w:fldChar w:fldCharType="end"/>
        </w:r>
      </w:hyperlink>
    </w:p>
    <w:p w14:paraId="7C6ABF02" w14:textId="269A020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1" w:history="1">
        <w:r w:rsidRPr="009315EA">
          <w:rPr>
            <w:rStyle w:val="Hyperlink"/>
            <w:noProof/>
          </w:rPr>
          <w:t>23.4 Process-Specific Integration with S/4HANA Utilities</w:t>
        </w:r>
        <w:r>
          <w:rPr>
            <w:noProof/>
            <w:webHidden/>
          </w:rPr>
          <w:tab/>
        </w:r>
        <w:r>
          <w:rPr>
            <w:noProof/>
            <w:webHidden/>
          </w:rPr>
          <w:fldChar w:fldCharType="begin"/>
        </w:r>
        <w:r>
          <w:rPr>
            <w:noProof/>
            <w:webHidden/>
          </w:rPr>
          <w:instrText xml:space="preserve"> PAGEREF _Toc234744151 \h </w:instrText>
        </w:r>
        <w:r>
          <w:rPr>
            <w:noProof/>
            <w:webHidden/>
          </w:rPr>
        </w:r>
        <w:r>
          <w:rPr>
            <w:noProof/>
            <w:webHidden/>
          </w:rPr>
          <w:fldChar w:fldCharType="separate"/>
        </w:r>
        <w:r>
          <w:rPr>
            <w:noProof/>
            <w:webHidden/>
          </w:rPr>
          <w:t>61</w:t>
        </w:r>
        <w:r>
          <w:rPr>
            <w:noProof/>
            <w:webHidden/>
          </w:rPr>
          <w:fldChar w:fldCharType="end"/>
        </w:r>
      </w:hyperlink>
    </w:p>
    <w:p w14:paraId="262EA54A" w14:textId="127AA8E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2" w:history="1">
        <w:r w:rsidRPr="009315EA">
          <w:rPr>
            <w:rStyle w:val="Hyperlink"/>
            <w:noProof/>
          </w:rPr>
          <w:t>23.5 SAP BTP Components (Delta to Chapter 3 Baseline)</w:t>
        </w:r>
        <w:r>
          <w:rPr>
            <w:noProof/>
            <w:webHidden/>
          </w:rPr>
          <w:tab/>
        </w:r>
        <w:r>
          <w:rPr>
            <w:noProof/>
            <w:webHidden/>
          </w:rPr>
          <w:fldChar w:fldCharType="begin"/>
        </w:r>
        <w:r>
          <w:rPr>
            <w:noProof/>
            <w:webHidden/>
          </w:rPr>
          <w:instrText xml:space="preserve"> PAGEREF _Toc234744152 \h </w:instrText>
        </w:r>
        <w:r>
          <w:rPr>
            <w:noProof/>
            <w:webHidden/>
          </w:rPr>
        </w:r>
        <w:r>
          <w:rPr>
            <w:noProof/>
            <w:webHidden/>
          </w:rPr>
          <w:fldChar w:fldCharType="separate"/>
        </w:r>
        <w:r>
          <w:rPr>
            <w:noProof/>
            <w:webHidden/>
          </w:rPr>
          <w:t>62</w:t>
        </w:r>
        <w:r>
          <w:rPr>
            <w:noProof/>
            <w:webHidden/>
          </w:rPr>
          <w:fldChar w:fldCharType="end"/>
        </w:r>
      </w:hyperlink>
    </w:p>
    <w:p w14:paraId="6687E192" w14:textId="7C79F09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3" w:history="1">
        <w:r w:rsidRPr="009315EA">
          <w:rPr>
            <w:rStyle w:val="Hyperlink"/>
            <w:noProof/>
          </w:rPr>
          <w:t>23.6 AI Opportunities</w:t>
        </w:r>
        <w:r>
          <w:rPr>
            <w:noProof/>
            <w:webHidden/>
          </w:rPr>
          <w:tab/>
        </w:r>
        <w:r>
          <w:rPr>
            <w:noProof/>
            <w:webHidden/>
          </w:rPr>
          <w:fldChar w:fldCharType="begin"/>
        </w:r>
        <w:r>
          <w:rPr>
            <w:noProof/>
            <w:webHidden/>
          </w:rPr>
          <w:instrText xml:space="preserve"> PAGEREF _Toc234744153 \h </w:instrText>
        </w:r>
        <w:r>
          <w:rPr>
            <w:noProof/>
            <w:webHidden/>
          </w:rPr>
        </w:r>
        <w:r>
          <w:rPr>
            <w:noProof/>
            <w:webHidden/>
          </w:rPr>
          <w:fldChar w:fldCharType="separate"/>
        </w:r>
        <w:r>
          <w:rPr>
            <w:noProof/>
            <w:webHidden/>
          </w:rPr>
          <w:t>62</w:t>
        </w:r>
        <w:r>
          <w:rPr>
            <w:noProof/>
            <w:webHidden/>
          </w:rPr>
          <w:fldChar w:fldCharType="end"/>
        </w:r>
      </w:hyperlink>
    </w:p>
    <w:p w14:paraId="05E58824" w14:textId="2F47F67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4" w:history="1">
        <w:r w:rsidRPr="009315EA">
          <w:rPr>
            <w:rStyle w:val="Hyperlink"/>
            <w:noProof/>
          </w:rPr>
          <w:t>23.7 Process Automation</w:t>
        </w:r>
        <w:r>
          <w:rPr>
            <w:noProof/>
            <w:webHidden/>
          </w:rPr>
          <w:tab/>
        </w:r>
        <w:r>
          <w:rPr>
            <w:noProof/>
            <w:webHidden/>
          </w:rPr>
          <w:fldChar w:fldCharType="begin"/>
        </w:r>
        <w:r>
          <w:rPr>
            <w:noProof/>
            <w:webHidden/>
          </w:rPr>
          <w:instrText xml:space="preserve"> PAGEREF _Toc234744154 \h </w:instrText>
        </w:r>
        <w:r>
          <w:rPr>
            <w:noProof/>
            <w:webHidden/>
          </w:rPr>
        </w:r>
        <w:r>
          <w:rPr>
            <w:noProof/>
            <w:webHidden/>
          </w:rPr>
          <w:fldChar w:fldCharType="separate"/>
        </w:r>
        <w:r>
          <w:rPr>
            <w:noProof/>
            <w:webHidden/>
          </w:rPr>
          <w:t>62</w:t>
        </w:r>
        <w:r>
          <w:rPr>
            <w:noProof/>
            <w:webHidden/>
          </w:rPr>
          <w:fldChar w:fldCharType="end"/>
        </w:r>
      </w:hyperlink>
    </w:p>
    <w:p w14:paraId="51A48858" w14:textId="69D8347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5" w:history="1">
        <w:r w:rsidRPr="009315EA">
          <w:rPr>
            <w:rStyle w:val="Hyperlink"/>
            <w:noProof/>
          </w:rPr>
          <w:t>23.8 User Interface Design (SSCV2)</w:t>
        </w:r>
        <w:r>
          <w:rPr>
            <w:noProof/>
            <w:webHidden/>
          </w:rPr>
          <w:tab/>
        </w:r>
        <w:r>
          <w:rPr>
            <w:noProof/>
            <w:webHidden/>
          </w:rPr>
          <w:fldChar w:fldCharType="begin"/>
        </w:r>
        <w:r>
          <w:rPr>
            <w:noProof/>
            <w:webHidden/>
          </w:rPr>
          <w:instrText xml:space="preserve"> PAGEREF _Toc234744155 \h </w:instrText>
        </w:r>
        <w:r>
          <w:rPr>
            <w:noProof/>
            <w:webHidden/>
          </w:rPr>
        </w:r>
        <w:r>
          <w:rPr>
            <w:noProof/>
            <w:webHidden/>
          </w:rPr>
          <w:fldChar w:fldCharType="separate"/>
        </w:r>
        <w:r>
          <w:rPr>
            <w:noProof/>
            <w:webHidden/>
          </w:rPr>
          <w:t>62</w:t>
        </w:r>
        <w:r>
          <w:rPr>
            <w:noProof/>
            <w:webHidden/>
          </w:rPr>
          <w:fldChar w:fldCharType="end"/>
        </w:r>
      </w:hyperlink>
    </w:p>
    <w:p w14:paraId="300F8BCF" w14:textId="07E0F06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6" w:history="1">
        <w:r w:rsidRPr="009315EA">
          <w:rPr>
            <w:rStyle w:val="Hyperlink"/>
            <w:noProof/>
          </w:rPr>
          <w:t>23.9 End-to-End Process Flow</w:t>
        </w:r>
        <w:r>
          <w:rPr>
            <w:noProof/>
            <w:webHidden/>
          </w:rPr>
          <w:tab/>
        </w:r>
        <w:r>
          <w:rPr>
            <w:noProof/>
            <w:webHidden/>
          </w:rPr>
          <w:fldChar w:fldCharType="begin"/>
        </w:r>
        <w:r>
          <w:rPr>
            <w:noProof/>
            <w:webHidden/>
          </w:rPr>
          <w:instrText xml:space="preserve"> PAGEREF _Toc234744156 \h </w:instrText>
        </w:r>
        <w:r>
          <w:rPr>
            <w:noProof/>
            <w:webHidden/>
          </w:rPr>
        </w:r>
        <w:r>
          <w:rPr>
            <w:noProof/>
            <w:webHidden/>
          </w:rPr>
          <w:fldChar w:fldCharType="separate"/>
        </w:r>
        <w:r>
          <w:rPr>
            <w:noProof/>
            <w:webHidden/>
          </w:rPr>
          <w:t>62</w:t>
        </w:r>
        <w:r>
          <w:rPr>
            <w:noProof/>
            <w:webHidden/>
          </w:rPr>
          <w:fldChar w:fldCharType="end"/>
        </w:r>
      </w:hyperlink>
    </w:p>
    <w:p w14:paraId="5F7356FE" w14:textId="5CE4A2D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7" w:history="1">
        <w:r w:rsidRPr="009315EA">
          <w:rPr>
            <w:rStyle w:val="Hyperlink"/>
            <w:noProof/>
          </w:rPr>
          <w:t>23.10 Architecture and Technical Notes</w:t>
        </w:r>
        <w:r>
          <w:rPr>
            <w:noProof/>
            <w:webHidden/>
          </w:rPr>
          <w:tab/>
        </w:r>
        <w:r>
          <w:rPr>
            <w:noProof/>
            <w:webHidden/>
          </w:rPr>
          <w:fldChar w:fldCharType="begin"/>
        </w:r>
        <w:r>
          <w:rPr>
            <w:noProof/>
            <w:webHidden/>
          </w:rPr>
          <w:instrText xml:space="preserve"> PAGEREF _Toc234744157 \h </w:instrText>
        </w:r>
        <w:r>
          <w:rPr>
            <w:noProof/>
            <w:webHidden/>
          </w:rPr>
        </w:r>
        <w:r>
          <w:rPr>
            <w:noProof/>
            <w:webHidden/>
          </w:rPr>
          <w:fldChar w:fldCharType="separate"/>
        </w:r>
        <w:r>
          <w:rPr>
            <w:noProof/>
            <w:webHidden/>
          </w:rPr>
          <w:t>62</w:t>
        </w:r>
        <w:r>
          <w:rPr>
            <w:noProof/>
            <w:webHidden/>
          </w:rPr>
          <w:fldChar w:fldCharType="end"/>
        </w:r>
      </w:hyperlink>
    </w:p>
    <w:p w14:paraId="66DD4376" w14:textId="45F3E069"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58" w:history="1">
        <w:r w:rsidRPr="009315EA">
          <w:rPr>
            <w:rStyle w:val="Hyperlink"/>
            <w:noProof/>
          </w:rPr>
          <w:t>24. EnergyHelp (Bill Assistance Program) (EHLP)</w:t>
        </w:r>
        <w:r>
          <w:rPr>
            <w:noProof/>
            <w:webHidden/>
          </w:rPr>
          <w:tab/>
        </w:r>
        <w:r>
          <w:rPr>
            <w:noProof/>
            <w:webHidden/>
          </w:rPr>
          <w:fldChar w:fldCharType="begin"/>
        </w:r>
        <w:r>
          <w:rPr>
            <w:noProof/>
            <w:webHidden/>
          </w:rPr>
          <w:instrText xml:space="preserve"> PAGEREF _Toc234744158 \h </w:instrText>
        </w:r>
        <w:r>
          <w:rPr>
            <w:noProof/>
            <w:webHidden/>
          </w:rPr>
        </w:r>
        <w:r>
          <w:rPr>
            <w:noProof/>
            <w:webHidden/>
          </w:rPr>
          <w:fldChar w:fldCharType="separate"/>
        </w:r>
        <w:r>
          <w:rPr>
            <w:noProof/>
            <w:webHidden/>
          </w:rPr>
          <w:t>63</w:t>
        </w:r>
        <w:r>
          <w:rPr>
            <w:noProof/>
            <w:webHidden/>
          </w:rPr>
          <w:fldChar w:fldCharType="end"/>
        </w:r>
      </w:hyperlink>
    </w:p>
    <w:p w14:paraId="5171E301" w14:textId="4CE0C6F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59" w:history="1">
        <w:r w:rsidRPr="009315EA">
          <w:rPr>
            <w:rStyle w:val="Hyperlink"/>
            <w:noProof/>
          </w:rPr>
          <w:t>24.1 Business Purpose</w:t>
        </w:r>
        <w:r>
          <w:rPr>
            <w:noProof/>
            <w:webHidden/>
          </w:rPr>
          <w:tab/>
        </w:r>
        <w:r>
          <w:rPr>
            <w:noProof/>
            <w:webHidden/>
          </w:rPr>
          <w:fldChar w:fldCharType="begin"/>
        </w:r>
        <w:r>
          <w:rPr>
            <w:noProof/>
            <w:webHidden/>
          </w:rPr>
          <w:instrText xml:space="preserve"> PAGEREF _Toc234744159 \h </w:instrText>
        </w:r>
        <w:r>
          <w:rPr>
            <w:noProof/>
            <w:webHidden/>
          </w:rPr>
        </w:r>
        <w:r>
          <w:rPr>
            <w:noProof/>
            <w:webHidden/>
          </w:rPr>
          <w:fldChar w:fldCharType="separate"/>
        </w:r>
        <w:r>
          <w:rPr>
            <w:noProof/>
            <w:webHidden/>
          </w:rPr>
          <w:t>63</w:t>
        </w:r>
        <w:r>
          <w:rPr>
            <w:noProof/>
            <w:webHidden/>
          </w:rPr>
          <w:fldChar w:fldCharType="end"/>
        </w:r>
      </w:hyperlink>
    </w:p>
    <w:p w14:paraId="191E6EBD" w14:textId="6203E17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0" w:history="1">
        <w:r w:rsidRPr="009315EA">
          <w:rPr>
            <w:rStyle w:val="Hyperlink"/>
            <w:noProof/>
          </w:rPr>
          <w:t>24.2 Current ECC / CRM CICO Process</w:t>
        </w:r>
        <w:r>
          <w:rPr>
            <w:noProof/>
            <w:webHidden/>
          </w:rPr>
          <w:tab/>
        </w:r>
        <w:r>
          <w:rPr>
            <w:noProof/>
            <w:webHidden/>
          </w:rPr>
          <w:fldChar w:fldCharType="begin"/>
        </w:r>
        <w:r>
          <w:rPr>
            <w:noProof/>
            <w:webHidden/>
          </w:rPr>
          <w:instrText xml:space="preserve"> PAGEREF _Toc234744160 \h </w:instrText>
        </w:r>
        <w:r>
          <w:rPr>
            <w:noProof/>
            <w:webHidden/>
          </w:rPr>
        </w:r>
        <w:r>
          <w:rPr>
            <w:noProof/>
            <w:webHidden/>
          </w:rPr>
          <w:fldChar w:fldCharType="separate"/>
        </w:r>
        <w:r>
          <w:rPr>
            <w:noProof/>
            <w:webHidden/>
          </w:rPr>
          <w:t>63</w:t>
        </w:r>
        <w:r>
          <w:rPr>
            <w:noProof/>
            <w:webHidden/>
          </w:rPr>
          <w:fldChar w:fldCharType="end"/>
        </w:r>
      </w:hyperlink>
    </w:p>
    <w:p w14:paraId="3F8B062D" w14:textId="1C33964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1" w:history="1">
        <w:r w:rsidRPr="009315EA">
          <w:rPr>
            <w:rStyle w:val="Hyperlink"/>
            <w:noProof/>
          </w:rPr>
          <w:t>24.3 Future State in SAP Service Cloud V2</w:t>
        </w:r>
        <w:r>
          <w:rPr>
            <w:noProof/>
            <w:webHidden/>
          </w:rPr>
          <w:tab/>
        </w:r>
        <w:r>
          <w:rPr>
            <w:noProof/>
            <w:webHidden/>
          </w:rPr>
          <w:fldChar w:fldCharType="begin"/>
        </w:r>
        <w:r>
          <w:rPr>
            <w:noProof/>
            <w:webHidden/>
          </w:rPr>
          <w:instrText xml:space="preserve"> PAGEREF _Toc234744161 \h </w:instrText>
        </w:r>
        <w:r>
          <w:rPr>
            <w:noProof/>
            <w:webHidden/>
          </w:rPr>
        </w:r>
        <w:r>
          <w:rPr>
            <w:noProof/>
            <w:webHidden/>
          </w:rPr>
          <w:fldChar w:fldCharType="separate"/>
        </w:r>
        <w:r>
          <w:rPr>
            <w:noProof/>
            <w:webHidden/>
          </w:rPr>
          <w:t>63</w:t>
        </w:r>
        <w:r>
          <w:rPr>
            <w:noProof/>
            <w:webHidden/>
          </w:rPr>
          <w:fldChar w:fldCharType="end"/>
        </w:r>
      </w:hyperlink>
    </w:p>
    <w:p w14:paraId="5378CB0E" w14:textId="7C2AD40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2" w:history="1">
        <w:r w:rsidRPr="009315EA">
          <w:rPr>
            <w:rStyle w:val="Hyperlink"/>
            <w:noProof/>
          </w:rPr>
          <w:t>24.4 Process-Specific Integration with S/4HANA Utilities</w:t>
        </w:r>
        <w:r>
          <w:rPr>
            <w:noProof/>
            <w:webHidden/>
          </w:rPr>
          <w:tab/>
        </w:r>
        <w:r>
          <w:rPr>
            <w:noProof/>
            <w:webHidden/>
          </w:rPr>
          <w:fldChar w:fldCharType="begin"/>
        </w:r>
        <w:r>
          <w:rPr>
            <w:noProof/>
            <w:webHidden/>
          </w:rPr>
          <w:instrText xml:space="preserve"> PAGEREF _Toc234744162 \h </w:instrText>
        </w:r>
        <w:r>
          <w:rPr>
            <w:noProof/>
            <w:webHidden/>
          </w:rPr>
        </w:r>
        <w:r>
          <w:rPr>
            <w:noProof/>
            <w:webHidden/>
          </w:rPr>
          <w:fldChar w:fldCharType="separate"/>
        </w:r>
        <w:r>
          <w:rPr>
            <w:noProof/>
            <w:webHidden/>
          </w:rPr>
          <w:t>63</w:t>
        </w:r>
        <w:r>
          <w:rPr>
            <w:noProof/>
            <w:webHidden/>
          </w:rPr>
          <w:fldChar w:fldCharType="end"/>
        </w:r>
      </w:hyperlink>
    </w:p>
    <w:p w14:paraId="5C12C8B4" w14:textId="24EC67D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3" w:history="1">
        <w:r w:rsidRPr="009315EA">
          <w:rPr>
            <w:rStyle w:val="Hyperlink"/>
            <w:noProof/>
          </w:rPr>
          <w:t>24.5 SAP BTP Components (Delta to Chapter 3 Baseline)</w:t>
        </w:r>
        <w:r>
          <w:rPr>
            <w:noProof/>
            <w:webHidden/>
          </w:rPr>
          <w:tab/>
        </w:r>
        <w:r>
          <w:rPr>
            <w:noProof/>
            <w:webHidden/>
          </w:rPr>
          <w:fldChar w:fldCharType="begin"/>
        </w:r>
        <w:r>
          <w:rPr>
            <w:noProof/>
            <w:webHidden/>
          </w:rPr>
          <w:instrText xml:space="preserve"> PAGEREF _Toc234744163 \h </w:instrText>
        </w:r>
        <w:r>
          <w:rPr>
            <w:noProof/>
            <w:webHidden/>
          </w:rPr>
        </w:r>
        <w:r>
          <w:rPr>
            <w:noProof/>
            <w:webHidden/>
          </w:rPr>
          <w:fldChar w:fldCharType="separate"/>
        </w:r>
        <w:r>
          <w:rPr>
            <w:noProof/>
            <w:webHidden/>
          </w:rPr>
          <w:t>64</w:t>
        </w:r>
        <w:r>
          <w:rPr>
            <w:noProof/>
            <w:webHidden/>
          </w:rPr>
          <w:fldChar w:fldCharType="end"/>
        </w:r>
      </w:hyperlink>
    </w:p>
    <w:p w14:paraId="57AA7B74" w14:textId="728E4CA4"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4" w:history="1">
        <w:r w:rsidRPr="009315EA">
          <w:rPr>
            <w:rStyle w:val="Hyperlink"/>
            <w:noProof/>
          </w:rPr>
          <w:t>24.6 AI Opportunities</w:t>
        </w:r>
        <w:r>
          <w:rPr>
            <w:noProof/>
            <w:webHidden/>
          </w:rPr>
          <w:tab/>
        </w:r>
        <w:r>
          <w:rPr>
            <w:noProof/>
            <w:webHidden/>
          </w:rPr>
          <w:fldChar w:fldCharType="begin"/>
        </w:r>
        <w:r>
          <w:rPr>
            <w:noProof/>
            <w:webHidden/>
          </w:rPr>
          <w:instrText xml:space="preserve"> PAGEREF _Toc234744164 \h </w:instrText>
        </w:r>
        <w:r>
          <w:rPr>
            <w:noProof/>
            <w:webHidden/>
          </w:rPr>
        </w:r>
        <w:r>
          <w:rPr>
            <w:noProof/>
            <w:webHidden/>
          </w:rPr>
          <w:fldChar w:fldCharType="separate"/>
        </w:r>
        <w:r>
          <w:rPr>
            <w:noProof/>
            <w:webHidden/>
          </w:rPr>
          <w:t>64</w:t>
        </w:r>
        <w:r>
          <w:rPr>
            <w:noProof/>
            <w:webHidden/>
          </w:rPr>
          <w:fldChar w:fldCharType="end"/>
        </w:r>
      </w:hyperlink>
    </w:p>
    <w:p w14:paraId="424EF7B8" w14:textId="3E67C99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5" w:history="1">
        <w:r w:rsidRPr="009315EA">
          <w:rPr>
            <w:rStyle w:val="Hyperlink"/>
            <w:noProof/>
          </w:rPr>
          <w:t>24.7 Process Automation</w:t>
        </w:r>
        <w:r>
          <w:rPr>
            <w:noProof/>
            <w:webHidden/>
          </w:rPr>
          <w:tab/>
        </w:r>
        <w:r>
          <w:rPr>
            <w:noProof/>
            <w:webHidden/>
          </w:rPr>
          <w:fldChar w:fldCharType="begin"/>
        </w:r>
        <w:r>
          <w:rPr>
            <w:noProof/>
            <w:webHidden/>
          </w:rPr>
          <w:instrText xml:space="preserve"> PAGEREF _Toc234744165 \h </w:instrText>
        </w:r>
        <w:r>
          <w:rPr>
            <w:noProof/>
            <w:webHidden/>
          </w:rPr>
        </w:r>
        <w:r>
          <w:rPr>
            <w:noProof/>
            <w:webHidden/>
          </w:rPr>
          <w:fldChar w:fldCharType="separate"/>
        </w:r>
        <w:r>
          <w:rPr>
            <w:noProof/>
            <w:webHidden/>
          </w:rPr>
          <w:t>64</w:t>
        </w:r>
        <w:r>
          <w:rPr>
            <w:noProof/>
            <w:webHidden/>
          </w:rPr>
          <w:fldChar w:fldCharType="end"/>
        </w:r>
      </w:hyperlink>
    </w:p>
    <w:p w14:paraId="6A821ADE" w14:textId="74A3A73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6" w:history="1">
        <w:r w:rsidRPr="009315EA">
          <w:rPr>
            <w:rStyle w:val="Hyperlink"/>
            <w:noProof/>
          </w:rPr>
          <w:t>24.8 User Interface Design (SSCV2)</w:t>
        </w:r>
        <w:r>
          <w:rPr>
            <w:noProof/>
            <w:webHidden/>
          </w:rPr>
          <w:tab/>
        </w:r>
        <w:r>
          <w:rPr>
            <w:noProof/>
            <w:webHidden/>
          </w:rPr>
          <w:fldChar w:fldCharType="begin"/>
        </w:r>
        <w:r>
          <w:rPr>
            <w:noProof/>
            <w:webHidden/>
          </w:rPr>
          <w:instrText xml:space="preserve"> PAGEREF _Toc234744166 \h </w:instrText>
        </w:r>
        <w:r>
          <w:rPr>
            <w:noProof/>
            <w:webHidden/>
          </w:rPr>
        </w:r>
        <w:r>
          <w:rPr>
            <w:noProof/>
            <w:webHidden/>
          </w:rPr>
          <w:fldChar w:fldCharType="separate"/>
        </w:r>
        <w:r>
          <w:rPr>
            <w:noProof/>
            <w:webHidden/>
          </w:rPr>
          <w:t>64</w:t>
        </w:r>
        <w:r>
          <w:rPr>
            <w:noProof/>
            <w:webHidden/>
          </w:rPr>
          <w:fldChar w:fldCharType="end"/>
        </w:r>
      </w:hyperlink>
    </w:p>
    <w:p w14:paraId="1C4DAC5D" w14:textId="3D4F3D0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7" w:history="1">
        <w:r w:rsidRPr="009315EA">
          <w:rPr>
            <w:rStyle w:val="Hyperlink"/>
            <w:noProof/>
          </w:rPr>
          <w:t>24.9 End-to-End Process Flow</w:t>
        </w:r>
        <w:r>
          <w:rPr>
            <w:noProof/>
            <w:webHidden/>
          </w:rPr>
          <w:tab/>
        </w:r>
        <w:r>
          <w:rPr>
            <w:noProof/>
            <w:webHidden/>
          </w:rPr>
          <w:fldChar w:fldCharType="begin"/>
        </w:r>
        <w:r>
          <w:rPr>
            <w:noProof/>
            <w:webHidden/>
          </w:rPr>
          <w:instrText xml:space="preserve"> PAGEREF _Toc234744167 \h </w:instrText>
        </w:r>
        <w:r>
          <w:rPr>
            <w:noProof/>
            <w:webHidden/>
          </w:rPr>
        </w:r>
        <w:r>
          <w:rPr>
            <w:noProof/>
            <w:webHidden/>
          </w:rPr>
          <w:fldChar w:fldCharType="separate"/>
        </w:r>
        <w:r>
          <w:rPr>
            <w:noProof/>
            <w:webHidden/>
          </w:rPr>
          <w:t>64</w:t>
        </w:r>
        <w:r>
          <w:rPr>
            <w:noProof/>
            <w:webHidden/>
          </w:rPr>
          <w:fldChar w:fldCharType="end"/>
        </w:r>
      </w:hyperlink>
    </w:p>
    <w:p w14:paraId="6ADA2CF8" w14:textId="456CA51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68" w:history="1">
        <w:r w:rsidRPr="009315EA">
          <w:rPr>
            <w:rStyle w:val="Hyperlink"/>
            <w:noProof/>
          </w:rPr>
          <w:t>24.10 Architecture and Technical Notes</w:t>
        </w:r>
        <w:r>
          <w:rPr>
            <w:noProof/>
            <w:webHidden/>
          </w:rPr>
          <w:tab/>
        </w:r>
        <w:r>
          <w:rPr>
            <w:noProof/>
            <w:webHidden/>
          </w:rPr>
          <w:fldChar w:fldCharType="begin"/>
        </w:r>
        <w:r>
          <w:rPr>
            <w:noProof/>
            <w:webHidden/>
          </w:rPr>
          <w:instrText xml:space="preserve"> PAGEREF _Toc234744168 \h </w:instrText>
        </w:r>
        <w:r>
          <w:rPr>
            <w:noProof/>
            <w:webHidden/>
          </w:rPr>
        </w:r>
        <w:r>
          <w:rPr>
            <w:noProof/>
            <w:webHidden/>
          </w:rPr>
          <w:fldChar w:fldCharType="separate"/>
        </w:r>
        <w:r>
          <w:rPr>
            <w:noProof/>
            <w:webHidden/>
          </w:rPr>
          <w:t>65</w:t>
        </w:r>
        <w:r>
          <w:rPr>
            <w:noProof/>
            <w:webHidden/>
          </w:rPr>
          <w:fldChar w:fldCharType="end"/>
        </w:r>
      </w:hyperlink>
    </w:p>
    <w:p w14:paraId="4EFC2758" w14:textId="56BE882B"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69" w:history="1">
        <w:r w:rsidRPr="009315EA">
          <w:rPr>
            <w:rStyle w:val="Hyperlink"/>
            <w:noProof/>
          </w:rPr>
          <w:t>25. EAPR Application — Energy Assistance Program Rate (English / Spanish) (EAPR)</w:t>
        </w:r>
        <w:r>
          <w:rPr>
            <w:noProof/>
            <w:webHidden/>
          </w:rPr>
          <w:tab/>
        </w:r>
        <w:r>
          <w:rPr>
            <w:noProof/>
            <w:webHidden/>
          </w:rPr>
          <w:fldChar w:fldCharType="begin"/>
        </w:r>
        <w:r>
          <w:rPr>
            <w:noProof/>
            <w:webHidden/>
          </w:rPr>
          <w:instrText xml:space="preserve"> PAGEREF _Toc234744169 \h </w:instrText>
        </w:r>
        <w:r>
          <w:rPr>
            <w:noProof/>
            <w:webHidden/>
          </w:rPr>
        </w:r>
        <w:r>
          <w:rPr>
            <w:noProof/>
            <w:webHidden/>
          </w:rPr>
          <w:fldChar w:fldCharType="separate"/>
        </w:r>
        <w:r>
          <w:rPr>
            <w:noProof/>
            <w:webHidden/>
          </w:rPr>
          <w:t>66</w:t>
        </w:r>
        <w:r>
          <w:rPr>
            <w:noProof/>
            <w:webHidden/>
          </w:rPr>
          <w:fldChar w:fldCharType="end"/>
        </w:r>
      </w:hyperlink>
    </w:p>
    <w:p w14:paraId="3A7E418C" w14:textId="0C6605F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0" w:history="1">
        <w:r w:rsidRPr="009315EA">
          <w:rPr>
            <w:rStyle w:val="Hyperlink"/>
            <w:noProof/>
          </w:rPr>
          <w:t>25.1 Business Purpose</w:t>
        </w:r>
        <w:r>
          <w:rPr>
            <w:noProof/>
            <w:webHidden/>
          </w:rPr>
          <w:tab/>
        </w:r>
        <w:r>
          <w:rPr>
            <w:noProof/>
            <w:webHidden/>
          </w:rPr>
          <w:fldChar w:fldCharType="begin"/>
        </w:r>
        <w:r>
          <w:rPr>
            <w:noProof/>
            <w:webHidden/>
          </w:rPr>
          <w:instrText xml:space="preserve"> PAGEREF _Toc234744170 \h </w:instrText>
        </w:r>
        <w:r>
          <w:rPr>
            <w:noProof/>
            <w:webHidden/>
          </w:rPr>
        </w:r>
        <w:r>
          <w:rPr>
            <w:noProof/>
            <w:webHidden/>
          </w:rPr>
          <w:fldChar w:fldCharType="separate"/>
        </w:r>
        <w:r>
          <w:rPr>
            <w:noProof/>
            <w:webHidden/>
          </w:rPr>
          <w:t>66</w:t>
        </w:r>
        <w:r>
          <w:rPr>
            <w:noProof/>
            <w:webHidden/>
          </w:rPr>
          <w:fldChar w:fldCharType="end"/>
        </w:r>
      </w:hyperlink>
    </w:p>
    <w:p w14:paraId="18A564E3" w14:textId="4C9CAF5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1" w:history="1">
        <w:r w:rsidRPr="009315EA">
          <w:rPr>
            <w:rStyle w:val="Hyperlink"/>
            <w:noProof/>
          </w:rPr>
          <w:t>25.2 Current ECC / CRM CICO Process</w:t>
        </w:r>
        <w:r>
          <w:rPr>
            <w:noProof/>
            <w:webHidden/>
          </w:rPr>
          <w:tab/>
        </w:r>
        <w:r>
          <w:rPr>
            <w:noProof/>
            <w:webHidden/>
          </w:rPr>
          <w:fldChar w:fldCharType="begin"/>
        </w:r>
        <w:r>
          <w:rPr>
            <w:noProof/>
            <w:webHidden/>
          </w:rPr>
          <w:instrText xml:space="preserve"> PAGEREF _Toc234744171 \h </w:instrText>
        </w:r>
        <w:r>
          <w:rPr>
            <w:noProof/>
            <w:webHidden/>
          </w:rPr>
        </w:r>
        <w:r>
          <w:rPr>
            <w:noProof/>
            <w:webHidden/>
          </w:rPr>
          <w:fldChar w:fldCharType="separate"/>
        </w:r>
        <w:r>
          <w:rPr>
            <w:noProof/>
            <w:webHidden/>
          </w:rPr>
          <w:t>66</w:t>
        </w:r>
        <w:r>
          <w:rPr>
            <w:noProof/>
            <w:webHidden/>
          </w:rPr>
          <w:fldChar w:fldCharType="end"/>
        </w:r>
      </w:hyperlink>
    </w:p>
    <w:p w14:paraId="1C1C27D1" w14:textId="2DBDE42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2" w:history="1">
        <w:r w:rsidRPr="009315EA">
          <w:rPr>
            <w:rStyle w:val="Hyperlink"/>
            <w:noProof/>
          </w:rPr>
          <w:t>25.3 Future State in SAP Service Cloud V2</w:t>
        </w:r>
        <w:r>
          <w:rPr>
            <w:noProof/>
            <w:webHidden/>
          </w:rPr>
          <w:tab/>
        </w:r>
        <w:r>
          <w:rPr>
            <w:noProof/>
            <w:webHidden/>
          </w:rPr>
          <w:fldChar w:fldCharType="begin"/>
        </w:r>
        <w:r>
          <w:rPr>
            <w:noProof/>
            <w:webHidden/>
          </w:rPr>
          <w:instrText xml:space="preserve"> PAGEREF _Toc234744172 \h </w:instrText>
        </w:r>
        <w:r>
          <w:rPr>
            <w:noProof/>
            <w:webHidden/>
          </w:rPr>
        </w:r>
        <w:r>
          <w:rPr>
            <w:noProof/>
            <w:webHidden/>
          </w:rPr>
          <w:fldChar w:fldCharType="separate"/>
        </w:r>
        <w:r>
          <w:rPr>
            <w:noProof/>
            <w:webHidden/>
          </w:rPr>
          <w:t>66</w:t>
        </w:r>
        <w:r>
          <w:rPr>
            <w:noProof/>
            <w:webHidden/>
          </w:rPr>
          <w:fldChar w:fldCharType="end"/>
        </w:r>
      </w:hyperlink>
    </w:p>
    <w:p w14:paraId="7F303E1C" w14:textId="451E6B2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3" w:history="1">
        <w:r w:rsidRPr="009315EA">
          <w:rPr>
            <w:rStyle w:val="Hyperlink"/>
            <w:noProof/>
          </w:rPr>
          <w:t>25.4 Process-Specific Integration with S/4HANA Utilities</w:t>
        </w:r>
        <w:r>
          <w:rPr>
            <w:noProof/>
            <w:webHidden/>
          </w:rPr>
          <w:tab/>
        </w:r>
        <w:r>
          <w:rPr>
            <w:noProof/>
            <w:webHidden/>
          </w:rPr>
          <w:fldChar w:fldCharType="begin"/>
        </w:r>
        <w:r>
          <w:rPr>
            <w:noProof/>
            <w:webHidden/>
          </w:rPr>
          <w:instrText xml:space="preserve"> PAGEREF _Toc234744173 \h </w:instrText>
        </w:r>
        <w:r>
          <w:rPr>
            <w:noProof/>
            <w:webHidden/>
          </w:rPr>
        </w:r>
        <w:r>
          <w:rPr>
            <w:noProof/>
            <w:webHidden/>
          </w:rPr>
          <w:fldChar w:fldCharType="separate"/>
        </w:r>
        <w:r>
          <w:rPr>
            <w:noProof/>
            <w:webHidden/>
          </w:rPr>
          <w:t>66</w:t>
        </w:r>
        <w:r>
          <w:rPr>
            <w:noProof/>
            <w:webHidden/>
          </w:rPr>
          <w:fldChar w:fldCharType="end"/>
        </w:r>
      </w:hyperlink>
    </w:p>
    <w:p w14:paraId="78CBB96C" w14:textId="55759AF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4" w:history="1">
        <w:r w:rsidRPr="009315EA">
          <w:rPr>
            <w:rStyle w:val="Hyperlink"/>
            <w:noProof/>
          </w:rPr>
          <w:t>25.5 SAP BTP Components (Delta to Chapter 3 Baseline)</w:t>
        </w:r>
        <w:r>
          <w:rPr>
            <w:noProof/>
            <w:webHidden/>
          </w:rPr>
          <w:tab/>
        </w:r>
        <w:r>
          <w:rPr>
            <w:noProof/>
            <w:webHidden/>
          </w:rPr>
          <w:fldChar w:fldCharType="begin"/>
        </w:r>
        <w:r>
          <w:rPr>
            <w:noProof/>
            <w:webHidden/>
          </w:rPr>
          <w:instrText xml:space="preserve"> PAGEREF _Toc234744174 \h </w:instrText>
        </w:r>
        <w:r>
          <w:rPr>
            <w:noProof/>
            <w:webHidden/>
          </w:rPr>
        </w:r>
        <w:r>
          <w:rPr>
            <w:noProof/>
            <w:webHidden/>
          </w:rPr>
          <w:fldChar w:fldCharType="separate"/>
        </w:r>
        <w:r>
          <w:rPr>
            <w:noProof/>
            <w:webHidden/>
          </w:rPr>
          <w:t>67</w:t>
        </w:r>
        <w:r>
          <w:rPr>
            <w:noProof/>
            <w:webHidden/>
          </w:rPr>
          <w:fldChar w:fldCharType="end"/>
        </w:r>
      </w:hyperlink>
    </w:p>
    <w:p w14:paraId="3A954AD0" w14:textId="65BFF53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5" w:history="1">
        <w:r w:rsidRPr="009315EA">
          <w:rPr>
            <w:rStyle w:val="Hyperlink"/>
            <w:noProof/>
          </w:rPr>
          <w:t>25.6 AI Opportunities</w:t>
        </w:r>
        <w:r>
          <w:rPr>
            <w:noProof/>
            <w:webHidden/>
          </w:rPr>
          <w:tab/>
        </w:r>
        <w:r>
          <w:rPr>
            <w:noProof/>
            <w:webHidden/>
          </w:rPr>
          <w:fldChar w:fldCharType="begin"/>
        </w:r>
        <w:r>
          <w:rPr>
            <w:noProof/>
            <w:webHidden/>
          </w:rPr>
          <w:instrText xml:space="preserve"> PAGEREF _Toc234744175 \h </w:instrText>
        </w:r>
        <w:r>
          <w:rPr>
            <w:noProof/>
            <w:webHidden/>
          </w:rPr>
        </w:r>
        <w:r>
          <w:rPr>
            <w:noProof/>
            <w:webHidden/>
          </w:rPr>
          <w:fldChar w:fldCharType="separate"/>
        </w:r>
        <w:r>
          <w:rPr>
            <w:noProof/>
            <w:webHidden/>
          </w:rPr>
          <w:t>67</w:t>
        </w:r>
        <w:r>
          <w:rPr>
            <w:noProof/>
            <w:webHidden/>
          </w:rPr>
          <w:fldChar w:fldCharType="end"/>
        </w:r>
      </w:hyperlink>
    </w:p>
    <w:p w14:paraId="0C63DAAB" w14:textId="7685283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6" w:history="1">
        <w:r w:rsidRPr="009315EA">
          <w:rPr>
            <w:rStyle w:val="Hyperlink"/>
            <w:noProof/>
          </w:rPr>
          <w:t>25.7 Process Automation</w:t>
        </w:r>
        <w:r>
          <w:rPr>
            <w:noProof/>
            <w:webHidden/>
          </w:rPr>
          <w:tab/>
        </w:r>
        <w:r>
          <w:rPr>
            <w:noProof/>
            <w:webHidden/>
          </w:rPr>
          <w:fldChar w:fldCharType="begin"/>
        </w:r>
        <w:r>
          <w:rPr>
            <w:noProof/>
            <w:webHidden/>
          </w:rPr>
          <w:instrText xml:space="preserve"> PAGEREF _Toc234744176 \h </w:instrText>
        </w:r>
        <w:r>
          <w:rPr>
            <w:noProof/>
            <w:webHidden/>
          </w:rPr>
        </w:r>
        <w:r>
          <w:rPr>
            <w:noProof/>
            <w:webHidden/>
          </w:rPr>
          <w:fldChar w:fldCharType="separate"/>
        </w:r>
        <w:r>
          <w:rPr>
            <w:noProof/>
            <w:webHidden/>
          </w:rPr>
          <w:t>67</w:t>
        </w:r>
        <w:r>
          <w:rPr>
            <w:noProof/>
            <w:webHidden/>
          </w:rPr>
          <w:fldChar w:fldCharType="end"/>
        </w:r>
      </w:hyperlink>
    </w:p>
    <w:p w14:paraId="6DC88213" w14:textId="6F560BC1"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7" w:history="1">
        <w:r w:rsidRPr="009315EA">
          <w:rPr>
            <w:rStyle w:val="Hyperlink"/>
            <w:noProof/>
          </w:rPr>
          <w:t>25.8 User Interface Design (SSCV2)</w:t>
        </w:r>
        <w:r>
          <w:rPr>
            <w:noProof/>
            <w:webHidden/>
          </w:rPr>
          <w:tab/>
        </w:r>
        <w:r>
          <w:rPr>
            <w:noProof/>
            <w:webHidden/>
          </w:rPr>
          <w:fldChar w:fldCharType="begin"/>
        </w:r>
        <w:r>
          <w:rPr>
            <w:noProof/>
            <w:webHidden/>
          </w:rPr>
          <w:instrText xml:space="preserve"> PAGEREF _Toc234744177 \h </w:instrText>
        </w:r>
        <w:r>
          <w:rPr>
            <w:noProof/>
            <w:webHidden/>
          </w:rPr>
        </w:r>
        <w:r>
          <w:rPr>
            <w:noProof/>
            <w:webHidden/>
          </w:rPr>
          <w:fldChar w:fldCharType="separate"/>
        </w:r>
        <w:r>
          <w:rPr>
            <w:noProof/>
            <w:webHidden/>
          </w:rPr>
          <w:t>67</w:t>
        </w:r>
        <w:r>
          <w:rPr>
            <w:noProof/>
            <w:webHidden/>
          </w:rPr>
          <w:fldChar w:fldCharType="end"/>
        </w:r>
      </w:hyperlink>
    </w:p>
    <w:p w14:paraId="4032F655" w14:textId="57F814F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8" w:history="1">
        <w:r w:rsidRPr="009315EA">
          <w:rPr>
            <w:rStyle w:val="Hyperlink"/>
            <w:noProof/>
          </w:rPr>
          <w:t>25.9 End-to-End Process Flow</w:t>
        </w:r>
        <w:r>
          <w:rPr>
            <w:noProof/>
            <w:webHidden/>
          </w:rPr>
          <w:tab/>
        </w:r>
        <w:r>
          <w:rPr>
            <w:noProof/>
            <w:webHidden/>
          </w:rPr>
          <w:fldChar w:fldCharType="begin"/>
        </w:r>
        <w:r>
          <w:rPr>
            <w:noProof/>
            <w:webHidden/>
          </w:rPr>
          <w:instrText xml:space="preserve"> PAGEREF _Toc234744178 \h </w:instrText>
        </w:r>
        <w:r>
          <w:rPr>
            <w:noProof/>
            <w:webHidden/>
          </w:rPr>
        </w:r>
        <w:r>
          <w:rPr>
            <w:noProof/>
            <w:webHidden/>
          </w:rPr>
          <w:fldChar w:fldCharType="separate"/>
        </w:r>
        <w:r>
          <w:rPr>
            <w:noProof/>
            <w:webHidden/>
          </w:rPr>
          <w:t>67</w:t>
        </w:r>
        <w:r>
          <w:rPr>
            <w:noProof/>
            <w:webHidden/>
          </w:rPr>
          <w:fldChar w:fldCharType="end"/>
        </w:r>
      </w:hyperlink>
    </w:p>
    <w:p w14:paraId="7E20F637" w14:textId="6F89A4D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79" w:history="1">
        <w:r w:rsidRPr="009315EA">
          <w:rPr>
            <w:rStyle w:val="Hyperlink"/>
            <w:noProof/>
          </w:rPr>
          <w:t>25.10 Architecture and Technical Notes</w:t>
        </w:r>
        <w:r>
          <w:rPr>
            <w:noProof/>
            <w:webHidden/>
          </w:rPr>
          <w:tab/>
        </w:r>
        <w:r>
          <w:rPr>
            <w:noProof/>
            <w:webHidden/>
          </w:rPr>
          <w:fldChar w:fldCharType="begin"/>
        </w:r>
        <w:r>
          <w:rPr>
            <w:noProof/>
            <w:webHidden/>
          </w:rPr>
          <w:instrText xml:space="preserve"> PAGEREF _Toc234744179 \h </w:instrText>
        </w:r>
        <w:r>
          <w:rPr>
            <w:noProof/>
            <w:webHidden/>
          </w:rPr>
        </w:r>
        <w:r>
          <w:rPr>
            <w:noProof/>
            <w:webHidden/>
          </w:rPr>
          <w:fldChar w:fldCharType="separate"/>
        </w:r>
        <w:r>
          <w:rPr>
            <w:noProof/>
            <w:webHidden/>
          </w:rPr>
          <w:t>68</w:t>
        </w:r>
        <w:r>
          <w:rPr>
            <w:noProof/>
            <w:webHidden/>
          </w:rPr>
          <w:fldChar w:fldCharType="end"/>
        </w:r>
      </w:hyperlink>
    </w:p>
    <w:p w14:paraId="519285EE" w14:textId="50579113"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80" w:history="1">
        <w:r w:rsidRPr="009315EA">
          <w:rPr>
            <w:rStyle w:val="Hyperlink"/>
            <w:noProof/>
          </w:rPr>
          <w:t>26. Consumer Behavior Study (CBS)</w:t>
        </w:r>
        <w:r>
          <w:rPr>
            <w:noProof/>
            <w:webHidden/>
          </w:rPr>
          <w:tab/>
        </w:r>
        <w:r>
          <w:rPr>
            <w:noProof/>
            <w:webHidden/>
          </w:rPr>
          <w:fldChar w:fldCharType="begin"/>
        </w:r>
        <w:r>
          <w:rPr>
            <w:noProof/>
            <w:webHidden/>
          </w:rPr>
          <w:instrText xml:space="preserve"> PAGEREF _Toc234744180 \h </w:instrText>
        </w:r>
        <w:r>
          <w:rPr>
            <w:noProof/>
            <w:webHidden/>
          </w:rPr>
        </w:r>
        <w:r>
          <w:rPr>
            <w:noProof/>
            <w:webHidden/>
          </w:rPr>
          <w:fldChar w:fldCharType="separate"/>
        </w:r>
        <w:r>
          <w:rPr>
            <w:noProof/>
            <w:webHidden/>
          </w:rPr>
          <w:t>69</w:t>
        </w:r>
        <w:r>
          <w:rPr>
            <w:noProof/>
            <w:webHidden/>
          </w:rPr>
          <w:fldChar w:fldCharType="end"/>
        </w:r>
      </w:hyperlink>
    </w:p>
    <w:p w14:paraId="7D28CF4D" w14:textId="2C760073"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1" w:history="1">
        <w:r w:rsidRPr="009315EA">
          <w:rPr>
            <w:rStyle w:val="Hyperlink"/>
            <w:noProof/>
          </w:rPr>
          <w:t>26.1 Business Purpose</w:t>
        </w:r>
        <w:r>
          <w:rPr>
            <w:noProof/>
            <w:webHidden/>
          </w:rPr>
          <w:tab/>
        </w:r>
        <w:r>
          <w:rPr>
            <w:noProof/>
            <w:webHidden/>
          </w:rPr>
          <w:fldChar w:fldCharType="begin"/>
        </w:r>
        <w:r>
          <w:rPr>
            <w:noProof/>
            <w:webHidden/>
          </w:rPr>
          <w:instrText xml:space="preserve"> PAGEREF _Toc234744181 \h </w:instrText>
        </w:r>
        <w:r>
          <w:rPr>
            <w:noProof/>
            <w:webHidden/>
          </w:rPr>
        </w:r>
        <w:r>
          <w:rPr>
            <w:noProof/>
            <w:webHidden/>
          </w:rPr>
          <w:fldChar w:fldCharType="separate"/>
        </w:r>
        <w:r>
          <w:rPr>
            <w:noProof/>
            <w:webHidden/>
          </w:rPr>
          <w:t>69</w:t>
        </w:r>
        <w:r>
          <w:rPr>
            <w:noProof/>
            <w:webHidden/>
          </w:rPr>
          <w:fldChar w:fldCharType="end"/>
        </w:r>
      </w:hyperlink>
    </w:p>
    <w:p w14:paraId="21A5C6FE" w14:textId="70551CE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2" w:history="1">
        <w:r w:rsidRPr="009315EA">
          <w:rPr>
            <w:rStyle w:val="Hyperlink"/>
            <w:noProof/>
          </w:rPr>
          <w:t>26.2 Current ECC / CRM CICO Process</w:t>
        </w:r>
        <w:r>
          <w:rPr>
            <w:noProof/>
            <w:webHidden/>
          </w:rPr>
          <w:tab/>
        </w:r>
        <w:r>
          <w:rPr>
            <w:noProof/>
            <w:webHidden/>
          </w:rPr>
          <w:fldChar w:fldCharType="begin"/>
        </w:r>
        <w:r>
          <w:rPr>
            <w:noProof/>
            <w:webHidden/>
          </w:rPr>
          <w:instrText xml:space="preserve"> PAGEREF _Toc234744182 \h </w:instrText>
        </w:r>
        <w:r>
          <w:rPr>
            <w:noProof/>
            <w:webHidden/>
          </w:rPr>
        </w:r>
        <w:r>
          <w:rPr>
            <w:noProof/>
            <w:webHidden/>
          </w:rPr>
          <w:fldChar w:fldCharType="separate"/>
        </w:r>
        <w:r>
          <w:rPr>
            <w:noProof/>
            <w:webHidden/>
          </w:rPr>
          <w:t>69</w:t>
        </w:r>
        <w:r>
          <w:rPr>
            <w:noProof/>
            <w:webHidden/>
          </w:rPr>
          <w:fldChar w:fldCharType="end"/>
        </w:r>
      </w:hyperlink>
    </w:p>
    <w:p w14:paraId="6FCFC83A" w14:textId="7EBD3A9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3" w:history="1">
        <w:r w:rsidRPr="009315EA">
          <w:rPr>
            <w:rStyle w:val="Hyperlink"/>
            <w:noProof/>
          </w:rPr>
          <w:t>26.3 Future State in SAP Service Cloud V2</w:t>
        </w:r>
        <w:r>
          <w:rPr>
            <w:noProof/>
            <w:webHidden/>
          </w:rPr>
          <w:tab/>
        </w:r>
        <w:r>
          <w:rPr>
            <w:noProof/>
            <w:webHidden/>
          </w:rPr>
          <w:fldChar w:fldCharType="begin"/>
        </w:r>
        <w:r>
          <w:rPr>
            <w:noProof/>
            <w:webHidden/>
          </w:rPr>
          <w:instrText xml:space="preserve"> PAGEREF _Toc234744183 \h </w:instrText>
        </w:r>
        <w:r>
          <w:rPr>
            <w:noProof/>
            <w:webHidden/>
          </w:rPr>
        </w:r>
        <w:r>
          <w:rPr>
            <w:noProof/>
            <w:webHidden/>
          </w:rPr>
          <w:fldChar w:fldCharType="separate"/>
        </w:r>
        <w:r>
          <w:rPr>
            <w:noProof/>
            <w:webHidden/>
          </w:rPr>
          <w:t>69</w:t>
        </w:r>
        <w:r>
          <w:rPr>
            <w:noProof/>
            <w:webHidden/>
          </w:rPr>
          <w:fldChar w:fldCharType="end"/>
        </w:r>
      </w:hyperlink>
    </w:p>
    <w:p w14:paraId="11413DA1" w14:textId="62788C1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4" w:history="1">
        <w:r w:rsidRPr="009315EA">
          <w:rPr>
            <w:rStyle w:val="Hyperlink"/>
            <w:noProof/>
          </w:rPr>
          <w:t>26.4 Process-Specific Integration with S/4HANA Utilities</w:t>
        </w:r>
        <w:r>
          <w:rPr>
            <w:noProof/>
            <w:webHidden/>
          </w:rPr>
          <w:tab/>
        </w:r>
        <w:r>
          <w:rPr>
            <w:noProof/>
            <w:webHidden/>
          </w:rPr>
          <w:fldChar w:fldCharType="begin"/>
        </w:r>
        <w:r>
          <w:rPr>
            <w:noProof/>
            <w:webHidden/>
          </w:rPr>
          <w:instrText xml:space="preserve"> PAGEREF _Toc234744184 \h </w:instrText>
        </w:r>
        <w:r>
          <w:rPr>
            <w:noProof/>
            <w:webHidden/>
          </w:rPr>
        </w:r>
        <w:r>
          <w:rPr>
            <w:noProof/>
            <w:webHidden/>
          </w:rPr>
          <w:fldChar w:fldCharType="separate"/>
        </w:r>
        <w:r>
          <w:rPr>
            <w:noProof/>
            <w:webHidden/>
          </w:rPr>
          <w:t>69</w:t>
        </w:r>
        <w:r>
          <w:rPr>
            <w:noProof/>
            <w:webHidden/>
          </w:rPr>
          <w:fldChar w:fldCharType="end"/>
        </w:r>
      </w:hyperlink>
    </w:p>
    <w:p w14:paraId="0EE5F3FA" w14:textId="0670960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5" w:history="1">
        <w:r w:rsidRPr="009315EA">
          <w:rPr>
            <w:rStyle w:val="Hyperlink"/>
            <w:noProof/>
          </w:rPr>
          <w:t>26.5 SAP BTP Components (Delta to Chapter 3 Baseline)</w:t>
        </w:r>
        <w:r>
          <w:rPr>
            <w:noProof/>
            <w:webHidden/>
          </w:rPr>
          <w:tab/>
        </w:r>
        <w:r>
          <w:rPr>
            <w:noProof/>
            <w:webHidden/>
          </w:rPr>
          <w:fldChar w:fldCharType="begin"/>
        </w:r>
        <w:r>
          <w:rPr>
            <w:noProof/>
            <w:webHidden/>
          </w:rPr>
          <w:instrText xml:space="preserve"> PAGEREF _Toc234744185 \h </w:instrText>
        </w:r>
        <w:r>
          <w:rPr>
            <w:noProof/>
            <w:webHidden/>
          </w:rPr>
        </w:r>
        <w:r>
          <w:rPr>
            <w:noProof/>
            <w:webHidden/>
          </w:rPr>
          <w:fldChar w:fldCharType="separate"/>
        </w:r>
        <w:r>
          <w:rPr>
            <w:noProof/>
            <w:webHidden/>
          </w:rPr>
          <w:t>70</w:t>
        </w:r>
        <w:r>
          <w:rPr>
            <w:noProof/>
            <w:webHidden/>
          </w:rPr>
          <w:fldChar w:fldCharType="end"/>
        </w:r>
      </w:hyperlink>
    </w:p>
    <w:p w14:paraId="26CD70EC" w14:textId="2048C3D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6" w:history="1">
        <w:r w:rsidRPr="009315EA">
          <w:rPr>
            <w:rStyle w:val="Hyperlink"/>
            <w:noProof/>
          </w:rPr>
          <w:t>26.6 AI Opportunities</w:t>
        </w:r>
        <w:r>
          <w:rPr>
            <w:noProof/>
            <w:webHidden/>
          </w:rPr>
          <w:tab/>
        </w:r>
        <w:r>
          <w:rPr>
            <w:noProof/>
            <w:webHidden/>
          </w:rPr>
          <w:fldChar w:fldCharType="begin"/>
        </w:r>
        <w:r>
          <w:rPr>
            <w:noProof/>
            <w:webHidden/>
          </w:rPr>
          <w:instrText xml:space="preserve"> PAGEREF _Toc234744186 \h </w:instrText>
        </w:r>
        <w:r>
          <w:rPr>
            <w:noProof/>
            <w:webHidden/>
          </w:rPr>
        </w:r>
        <w:r>
          <w:rPr>
            <w:noProof/>
            <w:webHidden/>
          </w:rPr>
          <w:fldChar w:fldCharType="separate"/>
        </w:r>
        <w:r>
          <w:rPr>
            <w:noProof/>
            <w:webHidden/>
          </w:rPr>
          <w:t>70</w:t>
        </w:r>
        <w:r>
          <w:rPr>
            <w:noProof/>
            <w:webHidden/>
          </w:rPr>
          <w:fldChar w:fldCharType="end"/>
        </w:r>
      </w:hyperlink>
    </w:p>
    <w:p w14:paraId="3271E2EE" w14:textId="4EE8835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7" w:history="1">
        <w:r w:rsidRPr="009315EA">
          <w:rPr>
            <w:rStyle w:val="Hyperlink"/>
            <w:noProof/>
          </w:rPr>
          <w:t>26.7 Process Automation</w:t>
        </w:r>
        <w:r>
          <w:rPr>
            <w:noProof/>
            <w:webHidden/>
          </w:rPr>
          <w:tab/>
        </w:r>
        <w:r>
          <w:rPr>
            <w:noProof/>
            <w:webHidden/>
          </w:rPr>
          <w:fldChar w:fldCharType="begin"/>
        </w:r>
        <w:r>
          <w:rPr>
            <w:noProof/>
            <w:webHidden/>
          </w:rPr>
          <w:instrText xml:space="preserve"> PAGEREF _Toc234744187 \h </w:instrText>
        </w:r>
        <w:r>
          <w:rPr>
            <w:noProof/>
            <w:webHidden/>
          </w:rPr>
        </w:r>
        <w:r>
          <w:rPr>
            <w:noProof/>
            <w:webHidden/>
          </w:rPr>
          <w:fldChar w:fldCharType="separate"/>
        </w:r>
        <w:r>
          <w:rPr>
            <w:noProof/>
            <w:webHidden/>
          </w:rPr>
          <w:t>70</w:t>
        </w:r>
        <w:r>
          <w:rPr>
            <w:noProof/>
            <w:webHidden/>
          </w:rPr>
          <w:fldChar w:fldCharType="end"/>
        </w:r>
      </w:hyperlink>
    </w:p>
    <w:p w14:paraId="561B8C17" w14:textId="263810A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8" w:history="1">
        <w:r w:rsidRPr="009315EA">
          <w:rPr>
            <w:rStyle w:val="Hyperlink"/>
            <w:noProof/>
          </w:rPr>
          <w:t>26.8 User Interface Design (SSCV2)</w:t>
        </w:r>
        <w:r>
          <w:rPr>
            <w:noProof/>
            <w:webHidden/>
          </w:rPr>
          <w:tab/>
        </w:r>
        <w:r>
          <w:rPr>
            <w:noProof/>
            <w:webHidden/>
          </w:rPr>
          <w:fldChar w:fldCharType="begin"/>
        </w:r>
        <w:r>
          <w:rPr>
            <w:noProof/>
            <w:webHidden/>
          </w:rPr>
          <w:instrText xml:space="preserve"> PAGEREF _Toc234744188 \h </w:instrText>
        </w:r>
        <w:r>
          <w:rPr>
            <w:noProof/>
            <w:webHidden/>
          </w:rPr>
        </w:r>
        <w:r>
          <w:rPr>
            <w:noProof/>
            <w:webHidden/>
          </w:rPr>
          <w:fldChar w:fldCharType="separate"/>
        </w:r>
        <w:r>
          <w:rPr>
            <w:noProof/>
            <w:webHidden/>
          </w:rPr>
          <w:t>70</w:t>
        </w:r>
        <w:r>
          <w:rPr>
            <w:noProof/>
            <w:webHidden/>
          </w:rPr>
          <w:fldChar w:fldCharType="end"/>
        </w:r>
      </w:hyperlink>
    </w:p>
    <w:p w14:paraId="79DA4111" w14:textId="153E0D0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89" w:history="1">
        <w:r w:rsidRPr="009315EA">
          <w:rPr>
            <w:rStyle w:val="Hyperlink"/>
            <w:noProof/>
          </w:rPr>
          <w:t>26.9 End-to-End Process Flow</w:t>
        </w:r>
        <w:r>
          <w:rPr>
            <w:noProof/>
            <w:webHidden/>
          </w:rPr>
          <w:tab/>
        </w:r>
        <w:r>
          <w:rPr>
            <w:noProof/>
            <w:webHidden/>
          </w:rPr>
          <w:fldChar w:fldCharType="begin"/>
        </w:r>
        <w:r>
          <w:rPr>
            <w:noProof/>
            <w:webHidden/>
          </w:rPr>
          <w:instrText xml:space="preserve"> PAGEREF _Toc234744189 \h </w:instrText>
        </w:r>
        <w:r>
          <w:rPr>
            <w:noProof/>
            <w:webHidden/>
          </w:rPr>
        </w:r>
        <w:r>
          <w:rPr>
            <w:noProof/>
            <w:webHidden/>
          </w:rPr>
          <w:fldChar w:fldCharType="separate"/>
        </w:r>
        <w:r>
          <w:rPr>
            <w:noProof/>
            <w:webHidden/>
          </w:rPr>
          <w:t>70</w:t>
        </w:r>
        <w:r>
          <w:rPr>
            <w:noProof/>
            <w:webHidden/>
          </w:rPr>
          <w:fldChar w:fldCharType="end"/>
        </w:r>
      </w:hyperlink>
    </w:p>
    <w:p w14:paraId="44FF2CE6" w14:textId="10F3057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0" w:history="1">
        <w:r w:rsidRPr="009315EA">
          <w:rPr>
            <w:rStyle w:val="Hyperlink"/>
            <w:noProof/>
          </w:rPr>
          <w:t>26.10 Architecture and Technical Notes</w:t>
        </w:r>
        <w:r>
          <w:rPr>
            <w:noProof/>
            <w:webHidden/>
          </w:rPr>
          <w:tab/>
        </w:r>
        <w:r>
          <w:rPr>
            <w:noProof/>
            <w:webHidden/>
          </w:rPr>
          <w:fldChar w:fldCharType="begin"/>
        </w:r>
        <w:r>
          <w:rPr>
            <w:noProof/>
            <w:webHidden/>
          </w:rPr>
          <w:instrText xml:space="preserve"> PAGEREF _Toc234744190 \h </w:instrText>
        </w:r>
        <w:r>
          <w:rPr>
            <w:noProof/>
            <w:webHidden/>
          </w:rPr>
        </w:r>
        <w:r>
          <w:rPr>
            <w:noProof/>
            <w:webHidden/>
          </w:rPr>
          <w:fldChar w:fldCharType="separate"/>
        </w:r>
        <w:r>
          <w:rPr>
            <w:noProof/>
            <w:webHidden/>
          </w:rPr>
          <w:t>71</w:t>
        </w:r>
        <w:r>
          <w:rPr>
            <w:noProof/>
            <w:webHidden/>
          </w:rPr>
          <w:fldChar w:fldCharType="end"/>
        </w:r>
      </w:hyperlink>
    </w:p>
    <w:p w14:paraId="0C6A59FC" w14:textId="73FD4EC2"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191" w:history="1">
        <w:r w:rsidRPr="009315EA">
          <w:rPr>
            <w:rStyle w:val="Hyperlink"/>
            <w:noProof/>
          </w:rPr>
          <w:t>27. Commercial Rate Change (RC)</w:t>
        </w:r>
        <w:r>
          <w:rPr>
            <w:noProof/>
            <w:webHidden/>
          </w:rPr>
          <w:tab/>
        </w:r>
        <w:r>
          <w:rPr>
            <w:noProof/>
            <w:webHidden/>
          </w:rPr>
          <w:fldChar w:fldCharType="begin"/>
        </w:r>
        <w:r>
          <w:rPr>
            <w:noProof/>
            <w:webHidden/>
          </w:rPr>
          <w:instrText xml:space="preserve"> PAGEREF _Toc234744191 \h </w:instrText>
        </w:r>
        <w:r>
          <w:rPr>
            <w:noProof/>
            <w:webHidden/>
          </w:rPr>
        </w:r>
        <w:r>
          <w:rPr>
            <w:noProof/>
            <w:webHidden/>
          </w:rPr>
          <w:fldChar w:fldCharType="separate"/>
        </w:r>
        <w:r>
          <w:rPr>
            <w:noProof/>
            <w:webHidden/>
          </w:rPr>
          <w:t>72</w:t>
        </w:r>
        <w:r>
          <w:rPr>
            <w:noProof/>
            <w:webHidden/>
          </w:rPr>
          <w:fldChar w:fldCharType="end"/>
        </w:r>
      </w:hyperlink>
    </w:p>
    <w:p w14:paraId="670AD7A2" w14:textId="7AB9B93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2" w:history="1">
        <w:r w:rsidRPr="009315EA">
          <w:rPr>
            <w:rStyle w:val="Hyperlink"/>
            <w:noProof/>
          </w:rPr>
          <w:t>27.1 Business Purpose</w:t>
        </w:r>
        <w:r>
          <w:rPr>
            <w:noProof/>
            <w:webHidden/>
          </w:rPr>
          <w:tab/>
        </w:r>
        <w:r>
          <w:rPr>
            <w:noProof/>
            <w:webHidden/>
          </w:rPr>
          <w:fldChar w:fldCharType="begin"/>
        </w:r>
        <w:r>
          <w:rPr>
            <w:noProof/>
            <w:webHidden/>
          </w:rPr>
          <w:instrText xml:space="preserve"> PAGEREF _Toc234744192 \h </w:instrText>
        </w:r>
        <w:r>
          <w:rPr>
            <w:noProof/>
            <w:webHidden/>
          </w:rPr>
        </w:r>
        <w:r>
          <w:rPr>
            <w:noProof/>
            <w:webHidden/>
          </w:rPr>
          <w:fldChar w:fldCharType="separate"/>
        </w:r>
        <w:r>
          <w:rPr>
            <w:noProof/>
            <w:webHidden/>
          </w:rPr>
          <w:t>72</w:t>
        </w:r>
        <w:r>
          <w:rPr>
            <w:noProof/>
            <w:webHidden/>
          </w:rPr>
          <w:fldChar w:fldCharType="end"/>
        </w:r>
      </w:hyperlink>
    </w:p>
    <w:p w14:paraId="25FF5FCF" w14:textId="3AF0C19A"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3" w:history="1">
        <w:r w:rsidRPr="009315EA">
          <w:rPr>
            <w:rStyle w:val="Hyperlink"/>
            <w:noProof/>
          </w:rPr>
          <w:t>27.2 Current ECC / CRM CICO Process</w:t>
        </w:r>
        <w:r>
          <w:rPr>
            <w:noProof/>
            <w:webHidden/>
          </w:rPr>
          <w:tab/>
        </w:r>
        <w:r>
          <w:rPr>
            <w:noProof/>
            <w:webHidden/>
          </w:rPr>
          <w:fldChar w:fldCharType="begin"/>
        </w:r>
        <w:r>
          <w:rPr>
            <w:noProof/>
            <w:webHidden/>
          </w:rPr>
          <w:instrText xml:space="preserve"> PAGEREF _Toc234744193 \h </w:instrText>
        </w:r>
        <w:r>
          <w:rPr>
            <w:noProof/>
            <w:webHidden/>
          </w:rPr>
        </w:r>
        <w:r>
          <w:rPr>
            <w:noProof/>
            <w:webHidden/>
          </w:rPr>
          <w:fldChar w:fldCharType="separate"/>
        </w:r>
        <w:r>
          <w:rPr>
            <w:noProof/>
            <w:webHidden/>
          </w:rPr>
          <w:t>72</w:t>
        </w:r>
        <w:r>
          <w:rPr>
            <w:noProof/>
            <w:webHidden/>
          </w:rPr>
          <w:fldChar w:fldCharType="end"/>
        </w:r>
      </w:hyperlink>
    </w:p>
    <w:p w14:paraId="510B48A3" w14:textId="4DF0D4F6"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4" w:history="1">
        <w:r w:rsidRPr="009315EA">
          <w:rPr>
            <w:rStyle w:val="Hyperlink"/>
            <w:noProof/>
          </w:rPr>
          <w:t>27.3 Future State in SAP Service Cloud V2</w:t>
        </w:r>
        <w:r>
          <w:rPr>
            <w:noProof/>
            <w:webHidden/>
          </w:rPr>
          <w:tab/>
        </w:r>
        <w:r>
          <w:rPr>
            <w:noProof/>
            <w:webHidden/>
          </w:rPr>
          <w:fldChar w:fldCharType="begin"/>
        </w:r>
        <w:r>
          <w:rPr>
            <w:noProof/>
            <w:webHidden/>
          </w:rPr>
          <w:instrText xml:space="preserve"> PAGEREF _Toc234744194 \h </w:instrText>
        </w:r>
        <w:r>
          <w:rPr>
            <w:noProof/>
            <w:webHidden/>
          </w:rPr>
        </w:r>
        <w:r>
          <w:rPr>
            <w:noProof/>
            <w:webHidden/>
          </w:rPr>
          <w:fldChar w:fldCharType="separate"/>
        </w:r>
        <w:r>
          <w:rPr>
            <w:noProof/>
            <w:webHidden/>
          </w:rPr>
          <w:t>72</w:t>
        </w:r>
        <w:r>
          <w:rPr>
            <w:noProof/>
            <w:webHidden/>
          </w:rPr>
          <w:fldChar w:fldCharType="end"/>
        </w:r>
      </w:hyperlink>
    </w:p>
    <w:p w14:paraId="38EE7726" w14:textId="0A8673CC"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5" w:history="1">
        <w:r w:rsidRPr="009315EA">
          <w:rPr>
            <w:rStyle w:val="Hyperlink"/>
            <w:noProof/>
          </w:rPr>
          <w:t>27.4 Process-Specific Integration with S/4HANA Utilities</w:t>
        </w:r>
        <w:r>
          <w:rPr>
            <w:noProof/>
            <w:webHidden/>
          </w:rPr>
          <w:tab/>
        </w:r>
        <w:r>
          <w:rPr>
            <w:noProof/>
            <w:webHidden/>
          </w:rPr>
          <w:fldChar w:fldCharType="begin"/>
        </w:r>
        <w:r>
          <w:rPr>
            <w:noProof/>
            <w:webHidden/>
          </w:rPr>
          <w:instrText xml:space="preserve"> PAGEREF _Toc234744195 \h </w:instrText>
        </w:r>
        <w:r>
          <w:rPr>
            <w:noProof/>
            <w:webHidden/>
          </w:rPr>
        </w:r>
        <w:r>
          <w:rPr>
            <w:noProof/>
            <w:webHidden/>
          </w:rPr>
          <w:fldChar w:fldCharType="separate"/>
        </w:r>
        <w:r>
          <w:rPr>
            <w:noProof/>
            <w:webHidden/>
          </w:rPr>
          <w:t>72</w:t>
        </w:r>
        <w:r>
          <w:rPr>
            <w:noProof/>
            <w:webHidden/>
          </w:rPr>
          <w:fldChar w:fldCharType="end"/>
        </w:r>
      </w:hyperlink>
    </w:p>
    <w:p w14:paraId="2F5DAFCB" w14:textId="39544AE1"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6" w:history="1">
        <w:r w:rsidRPr="009315EA">
          <w:rPr>
            <w:rStyle w:val="Hyperlink"/>
            <w:noProof/>
          </w:rPr>
          <w:t>27.5 SAP BTP Components (Delta to Chapter 3 Baseline)</w:t>
        </w:r>
        <w:r>
          <w:rPr>
            <w:noProof/>
            <w:webHidden/>
          </w:rPr>
          <w:tab/>
        </w:r>
        <w:r>
          <w:rPr>
            <w:noProof/>
            <w:webHidden/>
          </w:rPr>
          <w:fldChar w:fldCharType="begin"/>
        </w:r>
        <w:r>
          <w:rPr>
            <w:noProof/>
            <w:webHidden/>
          </w:rPr>
          <w:instrText xml:space="preserve"> PAGEREF _Toc234744196 \h </w:instrText>
        </w:r>
        <w:r>
          <w:rPr>
            <w:noProof/>
            <w:webHidden/>
          </w:rPr>
        </w:r>
        <w:r>
          <w:rPr>
            <w:noProof/>
            <w:webHidden/>
          </w:rPr>
          <w:fldChar w:fldCharType="separate"/>
        </w:r>
        <w:r>
          <w:rPr>
            <w:noProof/>
            <w:webHidden/>
          </w:rPr>
          <w:t>73</w:t>
        </w:r>
        <w:r>
          <w:rPr>
            <w:noProof/>
            <w:webHidden/>
          </w:rPr>
          <w:fldChar w:fldCharType="end"/>
        </w:r>
      </w:hyperlink>
    </w:p>
    <w:p w14:paraId="382DC10F" w14:textId="59CB164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7" w:history="1">
        <w:r w:rsidRPr="009315EA">
          <w:rPr>
            <w:rStyle w:val="Hyperlink"/>
            <w:noProof/>
          </w:rPr>
          <w:t>27.6 AI Opportunities</w:t>
        </w:r>
        <w:r>
          <w:rPr>
            <w:noProof/>
            <w:webHidden/>
          </w:rPr>
          <w:tab/>
        </w:r>
        <w:r>
          <w:rPr>
            <w:noProof/>
            <w:webHidden/>
          </w:rPr>
          <w:fldChar w:fldCharType="begin"/>
        </w:r>
        <w:r>
          <w:rPr>
            <w:noProof/>
            <w:webHidden/>
          </w:rPr>
          <w:instrText xml:space="preserve"> PAGEREF _Toc234744197 \h </w:instrText>
        </w:r>
        <w:r>
          <w:rPr>
            <w:noProof/>
            <w:webHidden/>
          </w:rPr>
        </w:r>
        <w:r>
          <w:rPr>
            <w:noProof/>
            <w:webHidden/>
          </w:rPr>
          <w:fldChar w:fldCharType="separate"/>
        </w:r>
        <w:r>
          <w:rPr>
            <w:noProof/>
            <w:webHidden/>
          </w:rPr>
          <w:t>73</w:t>
        </w:r>
        <w:r>
          <w:rPr>
            <w:noProof/>
            <w:webHidden/>
          </w:rPr>
          <w:fldChar w:fldCharType="end"/>
        </w:r>
      </w:hyperlink>
    </w:p>
    <w:p w14:paraId="4E542CC6" w14:textId="40AA26B5"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8" w:history="1">
        <w:r w:rsidRPr="009315EA">
          <w:rPr>
            <w:rStyle w:val="Hyperlink"/>
            <w:noProof/>
          </w:rPr>
          <w:t>27.7 Process Automation</w:t>
        </w:r>
        <w:r>
          <w:rPr>
            <w:noProof/>
            <w:webHidden/>
          </w:rPr>
          <w:tab/>
        </w:r>
        <w:r>
          <w:rPr>
            <w:noProof/>
            <w:webHidden/>
          </w:rPr>
          <w:fldChar w:fldCharType="begin"/>
        </w:r>
        <w:r>
          <w:rPr>
            <w:noProof/>
            <w:webHidden/>
          </w:rPr>
          <w:instrText xml:space="preserve"> PAGEREF _Toc234744198 \h </w:instrText>
        </w:r>
        <w:r>
          <w:rPr>
            <w:noProof/>
            <w:webHidden/>
          </w:rPr>
        </w:r>
        <w:r>
          <w:rPr>
            <w:noProof/>
            <w:webHidden/>
          </w:rPr>
          <w:fldChar w:fldCharType="separate"/>
        </w:r>
        <w:r>
          <w:rPr>
            <w:noProof/>
            <w:webHidden/>
          </w:rPr>
          <w:t>73</w:t>
        </w:r>
        <w:r>
          <w:rPr>
            <w:noProof/>
            <w:webHidden/>
          </w:rPr>
          <w:fldChar w:fldCharType="end"/>
        </w:r>
      </w:hyperlink>
    </w:p>
    <w:p w14:paraId="0E4676FB" w14:textId="258FA08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199" w:history="1">
        <w:r w:rsidRPr="009315EA">
          <w:rPr>
            <w:rStyle w:val="Hyperlink"/>
            <w:noProof/>
          </w:rPr>
          <w:t>27.8 User Interface Design (SSCV2)</w:t>
        </w:r>
        <w:r>
          <w:rPr>
            <w:noProof/>
            <w:webHidden/>
          </w:rPr>
          <w:tab/>
        </w:r>
        <w:r>
          <w:rPr>
            <w:noProof/>
            <w:webHidden/>
          </w:rPr>
          <w:fldChar w:fldCharType="begin"/>
        </w:r>
        <w:r>
          <w:rPr>
            <w:noProof/>
            <w:webHidden/>
          </w:rPr>
          <w:instrText xml:space="preserve"> PAGEREF _Toc234744199 \h </w:instrText>
        </w:r>
        <w:r>
          <w:rPr>
            <w:noProof/>
            <w:webHidden/>
          </w:rPr>
        </w:r>
        <w:r>
          <w:rPr>
            <w:noProof/>
            <w:webHidden/>
          </w:rPr>
          <w:fldChar w:fldCharType="separate"/>
        </w:r>
        <w:r>
          <w:rPr>
            <w:noProof/>
            <w:webHidden/>
          </w:rPr>
          <w:t>73</w:t>
        </w:r>
        <w:r>
          <w:rPr>
            <w:noProof/>
            <w:webHidden/>
          </w:rPr>
          <w:fldChar w:fldCharType="end"/>
        </w:r>
      </w:hyperlink>
    </w:p>
    <w:p w14:paraId="404F46DD" w14:textId="472F06D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0" w:history="1">
        <w:r w:rsidRPr="009315EA">
          <w:rPr>
            <w:rStyle w:val="Hyperlink"/>
            <w:noProof/>
          </w:rPr>
          <w:t>27.9 End-to-End Process Flow</w:t>
        </w:r>
        <w:r>
          <w:rPr>
            <w:noProof/>
            <w:webHidden/>
          </w:rPr>
          <w:tab/>
        </w:r>
        <w:r>
          <w:rPr>
            <w:noProof/>
            <w:webHidden/>
          </w:rPr>
          <w:fldChar w:fldCharType="begin"/>
        </w:r>
        <w:r>
          <w:rPr>
            <w:noProof/>
            <w:webHidden/>
          </w:rPr>
          <w:instrText xml:space="preserve"> PAGEREF _Toc234744200 \h </w:instrText>
        </w:r>
        <w:r>
          <w:rPr>
            <w:noProof/>
            <w:webHidden/>
          </w:rPr>
        </w:r>
        <w:r>
          <w:rPr>
            <w:noProof/>
            <w:webHidden/>
          </w:rPr>
          <w:fldChar w:fldCharType="separate"/>
        </w:r>
        <w:r>
          <w:rPr>
            <w:noProof/>
            <w:webHidden/>
          </w:rPr>
          <w:t>73</w:t>
        </w:r>
        <w:r>
          <w:rPr>
            <w:noProof/>
            <w:webHidden/>
          </w:rPr>
          <w:fldChar w:fldCharType="end"/>
        </w:r>
      </w:hyperlink>
    </w:p>
    <w:p w14:paraId="3C5E514B" w14:textId="41DA284B"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1" w:history="1">
        <w:r w:rsidRPr="009315EA">
          <w:rPr>
            <w:rStyle w:val="Hyperlink"/>
            <w:noProof/>
          </w:rPr>
          <w:t>27.10 Architecture and Technical Notes</w:t>
        </w:r>
        <w:r>
          <w:rPr>
            <w:noProof/>
            <w:webHidden/>
          </w:rPr>
          <w:tab/>
        </w:r>
        <w:r>
          <w:rPr>
            <w:noProof/>
            <w:webHidden/>
          </w:rPr>
          <w:fldChar w:fldCharType="begin"/>
        </w:r>
        <w:r>
          <w:rPr>
            <w:noProof/>
            <w:webHidden/>
          </w:rPr>
          <w:instrText xml:space="preserve"> PAGEREF _Toc234744201 \h </w:instrText>
        </w:r>
        <w:r>
          <w:rPr>
            <w:noProof/>
            <w:webHidden/>
          </w:rPr>
        </w:r>
        <w:r>
          <w:rPr>
            <w:noProof/>
            <w:webHidden/>
          </w:rPr>
          <w:fldChar w:fldCharType="separate"/>
        </w:r>
        <w:r>
          <w:rPr>
            <w:noProof/>
            <w:webHidden/>
          </w:rPr>
          <w:t>74</w:t>
        </w:r>
        <w:r>
          <w:rPr>
            <w:noProof/>
            <w:webHidden/>
          </w:rPr>
          <w:fldChar w:fldCharType="end"/>
        </w:r>
      </w:hyperlink>
    </w:p>
    <w:p w14:paraId="09618F41" w14:textId="1EE704E1" w:rsidR="00BD5CD8" w:rsidRDefault="00BD5CD8">
      <w:pPr>
        <w:pStyle w:val="TOC1"/>
        <w:tabs>
          <w:tab w:val="right" w:leader="dot" w:pos="10070"/>
        </w:tabs>
        <w:rPr>
          <w:rFonts w:asciiTheme="minorHAnsi" w:hAnsiTheme="minorHAnsi"/>
          <w:noProof/>
          <w:kern w:val="2"/>
          <w:sz w:val="24"/>
          <w:szCs w:val="24"/>
          <w14:ligatures w14:val="standardContextual"/>
        </w:rPr>
      </w:pPr>
      <w:hyperlink w:anchor="_Toc234744202" w:history="1">
        <w:r w:rsidRPr="009315EA">
          <w:rPr>
            <w:rStyle w:val="Hyperlink"/>
            <w:noProof/>
          </w:rPr>
          <w:t>28. Correct Contract (COCO)</w:t>
        </w:r>
        <w:r>
          <w:rPr>
            <w:noProof/>
            <w:webHidden/>
          </w:rPr>
          <w:tab/>
        </w:r>
        <w:r>
          <w:rPr>
            <w:noProof/>
            <w:webHidden/>
          </w:rPr>
          <w:fldChar w:fldCharType="begin"/>
        </w:r>
        <w:r>
          <w:rPr>
            <w:noProof/>
            <w:webHidden/>
          </w:rPr>
          <w:instrText xml:space="preserve"> PAGEREF _Toc234744202 \h </w:instrText>
        </w:r>
        <w:r>
          <w:rPr>
            <w:noProof/>
            <w:webHidden/>
          </w:rPr>
        </w:r>
        <w:r>
          <w:rPr>
            <w:noProof/>
            <w:webHidden/>
          </w:rPr>
          <w:fldChar w:fldCharType="separate"/>
        </w:r>
        <w:r>
          <w:rPr>
            <w:noProof/>
            <w:webHidden/>
          </w:rPr>
          <w:t>75</w:t>
        </w:r>
        <w:r>
          <w:rPr>
            <w:noProof/>
            <w:webHidden/>
          </w:rPr>
          <w:fldChar w:fldCharType="end"/>
        </w:r>
      </w:hyperlink>
    </w:p>
    <w:p w14:paraId="7EC15E64" w14:textId="2C8BCE4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3" w:history="1">
        <w:r w:rsidRPr="009315EA">
          <w:rPr>
            <w:rStyle w:val="Hyperlink"/>
            <w:noProof/>
          </w:rPr>
          <w:t>28.1 Business Purpose</w:t>
        </w:r>
        <w:r>
          <w:rPr>
            <w:noProof/>
            <w:webHidden/>
          </w:rPr>
          <w:tab/>
        </w:r>
        <w:r>
          <w:rPr>
            <w:noProof/>
            <w:webHidden/>
          </w:rPr>
          <w:fldChar w:fldCharType="begin"/>
        </w:r>
        <w:r>
          <w:rPr>
            <w:noProof/>
            <w:webHidden/>
          </w:rPr>
          <w:instrText xml:space="preserve"> PAGEREF _Toc234744203 \h </w:instrText>
        </w:r>
        <w:r>
          <w:rPr>
            <w:noProof/>
            <w:webHidden/>
          </w:rPr>
        </w:r>
        <w:r>
          <w:rPr>
            <w:noProof/>
            <w:webHidden/>
          </w:rPr>
          <w:fldChar w:fldCharType="separate"/>
        </w:r>
        <w:r>
          <w:rPr>
            <w:noProof/>
            <w:webHidden/>
          </w:rPr>
          <w:t>75</w:t>
        </w:r>
        <w:r>
          <w:rPr>
            <w:noProof/>
            <w:webHidden/>
          </w:rPr>
          <w:fldChar w:fldCharType="end"/>
        </w:r>
      </w:hyperlink>
    </w:p>
    <w:p w14:paraId="5B4F21DB" w14:textId="3186369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4" w:history="1">
        <w:r w:rsidRPr="009315EA">
          <w:rPr>
            <w:rStyle w:val="Hyperlink"/>
            <w:noProof/>
          </w:rPr>
          <w:t>28.2 Current ECC / CRM CICO Process</w:t>
        </w:r>
        <w:r>
          <w:rPr>
            <w:noProof/>
            <w:webHidden/>
          </w:rPr>
          <w:tab/>
        </w:r>
        <w:r>
          <w:rPr>
            <w:noProof/>
            <w:webHidden/>
          </w:rPr>
          <w:fldChar w:fldCharType="begin"/>
        </w:r>
        <w:r>
          <w:rPr>
            <w:noProof/>
            <w:webHidden/>
          </w:rPr>
          <w:instrText xml:space="preserve"> PAGEREF _Toc234744204 \h </w:instrText>
        </w:r>
        <w:r>
          <w:rPr>
            <w:noProof/>
            <w:webHidden/>
          </w:rPr>
        </w:r>
        <w:r>
          <w:rPr>
            <w:noProof/>
            <w:webHidden/>
          </w:rPr>
          <w:fldChar w:fldCharType="separate"/>
        </w:r>
        <w:r>
          <w:rPr>
            <w:noProof/>
            <w:webHidden/>
          </w:rPr>
          <w:t>75</w:t>
        </w:r>
        <w:r>
          <w:rPr>
            <w:noProof/>
            <w:webHidden/>
          </w:rPr>
          <w:fldChar w:fldCharType="end"/>
        </w:r>
      </w:hyperlink>
    </w:p>
    <w:p w14:paraId="05D2AE65" w14:textId="5DD7E1BD"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5" w:history="1">
        <w:r w:rsidRPr="009315EA">
          <w:rPr>
            <w:rStyle w:val="Hyperlink"/>
            <w:noProof/>
          </w:rPr>
          <w:t>28.3 Future State in SAP Service Cloud V2</w:t>
        </w:r>
        <w:r>
          <w:rPr>
            <w:noProof/>
            <w:webHidden/>
          </w:rPr>
          <w:tab/>
        </w:r>
        <w:r>
          <w:rPr>
            <w:noProof/>
            <w:webHidden/>
          </w:rPr>
          <w:fldChar w:fldCharType="begin"/>
        </w:r>
        <w:r>
          <w:rPr>
            <w:noProof/>
            <w:webHidden/>
          </w:rPr>
          <w:instrText xml:space="preserve"> PAGEREF _Toc234744205 \h </w:instrText>
        </w:r>
        <w:r>
          <w:rPr>
            <w:noProof/>
            <w:webHidden/>
          </w:rPr>
        </w:r>
        <w:r>
          <w:rPr>
            <w:noProof/>
            <w:webHidden/>
          </w:rPr>
          <w:fldChar w:fldCharType="separate"/>
        </w:r>
        <w:r>
          <w:rPr>
            <w:noProof/>
            <w:webHidden/>
          </w:rPr>
          <w:t>75</w:t>
        </w:r>
        <w:r>
          <w:rPr>
            <w:noProof/>
            <w:webHidden/>
          </w:rPr>
          <w:fldChar w:fldCharType="end"/>
        </w:r>
      </w:hyperlink>
    </w:p>
    <w:p w14:paraId="7E791861" w14:textId="09136D4F"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6" w:history="1">
        <w:r w:rsidRPr="009315EA">
          <w:rPr>
            <w:rStyle w:val="Hyperlink"/>
            <w:noProof/>
          </w:rPr>
          <w:t>28.4 Process-Specific Integration with S/4HANA Utilities</w:t>
        </w:r>
        <w:r>
          <w:rPr>
            <w:noProof/>
            <w:webHidden/>
          </w:rPr>
          <w:tab/>
        </w:r>
        <w:r>
          <w:rPr>
            <w:noProof/>
            <w:webHidden/>
          </w:rPr>
          <w:fldChar w:fldCharType="begin"/>
        </w:r>
        <w:r>
          <w:rPr>
            <w:noProof/>
            <w:webHidden/>
          </w:rPr>
          <w:instrText xml:space="preserve"> PAGEREF _Toc234744206 \h </w:instrText>
        </w:r>
        <w:r>
          <w:rPr>
            <w:noProof/>
            <w:webHidden/>
          </w:rPr>
        </w:r>
        <w:r>
          <w:rPr>
            <w:noProof/>
            <w:webHidden/>
          </w:rPr>
          <w:fldChar w:fldCharType="separate"/>
        </w:r>
        <w:r>
          <w:rPr>
            <w:noProof/>
            <w:webHidden/>
          </w:rPr>
          <w:t>75</w:t>
        </w:r>
        <w:r>
          <w:rPr>
            <w:noProof/>
            <w:webHidden/>
          </w:rPr>
          <w:fldChar w:fldCharType="end"/>
        </w:r>
      </w:hyperlink>
    </w:p>
    <w:p w14:paraId="06A92A37" w14:textId="5FCC22B2"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7" w:history="1">
        <w:r w:rsidRPr="009315EA">
          <w:rPr>
            <w:rStyle w:val="Hyperlink"/>
            <w:noProof/>
          </w:rPr>
          <w:t>28.5 SAP BTP Components (Delta to Chapter 3 Baseline)</w:t>
        </w:r>
        <w:r>
          <w:rPr>
            <w:noProof/>
            <w:webHidden/>
          </w:rPr>
          <w:tab/>
        </w:r>
        <w:r>
          <w:rPr>
            <w:noProof/>
            <w:webHidden/>
          </w:rPr>
          <w:fldChar w:fldCharType="begin"/>
        </w:r>
        <w:r>
          <w:rPr>
            <w:noProof/>
            <w:webHidden/>
          </w:rPr>
          <w:instrText xml:space="preserve"> PAGEREF _Toc234744207 \h </w:instrText>
        </w:r>
        <w:r>
          <w:rPr>
            <w:noProof/>
            <w:webHidden/>
          </w:rPr>
        </w:r>
        <w:r>
          <w:rPr>
            <w:noProof/>
            <w:webHidden/>
          </w:rPr>
          <w:fldChar w:fldCharType="separate"/>
        </w:r>
        <w:r>
          <w:rPr>
            <w:noProof/>
            <w:webHidden/>
          </w:rPr>
          <w:t>76</w:t>
        </w:r>
        <w:r>
          <w:rPr>
            <w:noProof/>
            <w:webHidden/>
          </w:rPr>
          <w:fldChar w:fldCharType="end"/>
        </w:r>
      </w:hyperlink>
    </w:p>
    <w:p w14:paraId="22C545E4" w14:textId="209E0817"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8" w:history="1">
        <w:r w:rsidRPr="009315EA">
          <w:rPr>
            <w:rStyle w:val="Hyperlink"/>
            <w:noProof/>
          </w:rPr>
          <w:t>28.6 AI Opportunities</w:t>
        </w:r>
        <w:r>
          <w:rPr>
            <w:noProof/>
            <w:webHidden/>
          </w:rPr>
          <w:tab/>
        </w:r>
        <w:r>
          <w:rPr>
            <w:noProof/>
            <w:webHidden/>
          </w:rPr>
          <w:fldChar w:fldCharType="begin"/>
        </w:r>
        <w:r>
          <w:rPr>
            <w:noProof/>
            <w:webHidden/>
          </w:rPr>
          <w:instrText xml:space="preserve"> PAGEREF _Toc234744208 \h </w:instrText>
        </w:r>
        <w:r>
          <w:rPr>
            <w:noProof/>
            <w:webHidden/>
          </w:rPr>
        </w:r>
        <w:r>
          <w:rPr>
            <w:noProof/>
            <w:webHidden/>
          </w:rPr>
          <w:fldChar w:fldCharType="separate"/>
        </w:r>
        <w:r>
          <w:rPr>
            <w:noProof/>
            <w:webHidden/>
          </w:rPr>
          <w:t>76</w:t>
        </w:r>
        <w:r>
          <w:rPr>
            <w:noProof/>
            <w:webHidden/>
          </w:rPr>
          <w:fldChar w:fldCharType="end"/>
        </w:r>
      </w:hyperlink>
    </w:p>
    <w:p w14:paraId="0517015E" w14:textId="171CA3B0"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09" w:history="1">
        <w:r w:rsidRPr="009315EA">
          <w:rPr>
            <w:rStyle w:val="Hyperlink"/>
            <w:noProof/>
          </w:rPr>
          <w:t>28.7 Process Automation</w:t>
        </w:r>
        <w:r>
          <w:rPr>
            <w:noProof/>
            <w:webHidden/>
          </w:rPr>
          <w:tab/>
        </w:r>
        <w:r>
          <w:rPr>
            <w:noProof/>
            <w:webHidden/>
          </w:rPr>
          <w:fldChar w:fldCharType="begin"/>
        </w:r>
        <w:r>
          <w:rPr>
            <w:noProof/>
            <w:webHidden/>
          </w:rPr>
          <w:instrText xml:space="preserve"> PAGEREF _Toc234744209 \h </w:instrText>
        </w:r>
        <w:r>
          <w:rPr>
            <w:noProof/>
            <w:webHidden/>
          </w:rPr>
        </w:r>
        <w:r>
          <w:rPr>
            <w:noProof/>
            <w:webHidden/>
          </w:rPr>
          <w:fldChar w:fldCharType="separate"/>
        </w:r>
        <w:r>
          <w:rPr>
            <w:noProof/>
            <w:webHidden/>
          </w:rPr>
          <w:t>76</w:t>
        </w:r>
        <w:r>
          <w:rPr>
            <w:noProof/>
            <w:webHidden/>
          </w:rPr>
          <w:fldChar w:fldCharType="end"/>
        </w:r>
      </w:hyperlink>
    </w:p>
    <w:p w14:paraId="5E9C15D7" w14:textId="302C658E"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10" w:history="1">
        <w:r w:rsidRPr="009315EA">
          <w:rPr>
            <w:rStyle w:val="Hyperlink"/>
            <w:noProof/>
          </w:rPr>
          <w:t>28.8 User Interface Design (SSCV2)</w:t>
        </w:r>
        <w:r>
          <w:rPr>
            <w:noProof/>
            <w:webHidden/>
          </w:rPr>
          <w:tab/>
        </w:r>
        <w:r>
          <w:rPr>
            <w:noProof/>
            <w:webHidden/>
          </w:rPr>
          <w:fldChar w:fldCharType="begin"/>
        </w:r>
        <w:r>
          <w:rPr>
            <w:noProof/>
            <w:webHidden/>
          </w:rPr>
          <w:instrText xml:space="preserve"> PAGEREF _Toc234744210 \h </w:instrText>
        </w:r>
        <w:r>
          <w:rPr>
            <w:noProof/>
            <w:webHidden/>
          </w:rPr>
        </w:r>
        <w:r>
          <w:rPr>
            <w:noProof/>
            <w:webHidden/>
          </w:rPr>
          <w:fldChar w:fldCharType="separate"/>
        </w:r>
        <w:r>
          <w:rPr>
            <w:noProof/>
            <w:webHidden/>
          </w:rPr>
          <w:t>76</w:t>
        </w:r>
        <w:r>
          <w:rPr>
            <w:noProof/>
            <w:webHidden/>
          </w:rPr>
          <w:fldChar w:fldCharType="end"/>
        </w:r>
      </w:hyperlink>
    </w:p>
    <w:p w14:paraId="24FEB6C5" w14:textId="79854BE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11" w:history="1">
        <w:r w:rsidRPr="009315EA">
          <w:rPr>
            <w:rStyle w:val="Hyperlink"/>
            <w:noProof/>
          </w:rPr>
          <w:t>28.9 End-to-End Process Flow</w:t>
        </w:r>
        <w:r>
          <w:rPr>
            <w:noProof/>
            <w:webHidden/>
          </w:rPr>
          <w:tab/>
        </w:r>
        <w:r>
          <w:rPr>
            <w:noProof/>
            <w:webHidden/>
          </w:rPr>
          <w:fldChar w:fldCharType="begin"/>
        </w:r>
        <w:r>
          <w:rPr>
            <w:noProof/>
            <w:webHidden/>
          </w:rPr>
          <w:instrText xml:space="preserve"> PAGEREF _Toc234744211 \h </w:instrText>
        </w:r>
        <w:r>
          <w:rPr>
            <w:noProof/>
            <w:webHidden/>
          </w:rPr>
        </w:r>
        <w:r>
          <w:rPr>
            <w:noProof/>
            <w:webHidden/>
          </w:rPr>
          <w:fldChar w:fldCharType="separate"/>
        </w:r>
        <w:r>
          <w:rPr>
            <w:noProof/>
            <w:webHidden/>
          </w:rPr>
          <w:t>76</w:t>
        </w:r>
        <w:r>
          <w:rPr>
            <w:noProof/>
            <w:webHidden/>
          </w:rPr>
          <w:fldChar w:fldCharType="end"/>
        </w:r>
      </w:hyperlink>
    </w:p>
    <w:p w14:paraId="5AB658FD" w14:textId="5A44F608" w:rsidR="00BD5CD8" w:rsidRDefault="00BD5CD8">
      <w:pPr>
        <w:pStyle w:val="TOC2"/>
        <w:tabs>
          <w:tab w:val="right" w:leader="dot" w:pos="10070"/>
        </w:tabs>
        <w:rPr>
          <w:rFonts w:asciiTheme="minorHAnsi" w:hAnsiTheme="minorHAnsi"/>
          <w:noProof/>
          <w:kern w:val="2"/>
          <w:sz w:val="24"/>
          <w:szCs w:val="24"/>
          <w14:ligatures w14:val="standardContextual"/>
        </w:rPr>
      </w:pPr>
      <w:hyperlink w:anchor="_Toc234744212" w:history="1">
        <w:r w:rsidRPr="009315EA">
          <w:rPr>
            <w:rStyle w:val="Hyperlink"/>
            <w:noProof/>
          </w:rPr>
          <w:t>28.10 Architecture and Technical Notes</w:t>
        </w:r>
        <w:r>
          <w:rPr>
            <w:noProof/>
            <w:webHidden/>
          </w:rPr>
          <w:tab/>
        </w:r>
        <w:r>
          <w:rPr>
            <w:noProof/>
            <w:webHidden/>
          </w:rPr>
          <w:fldChar w:fldCharType="begin"/>
        </w:r>
        <w:r>
          <w:rPr>
            <w:noProof/>
            <w:webHidden/>
          </w:rPr>
          <w:instrText xml:space="preserve"> PAGEREF _Toc234744212 \h </w:instrText>
        </w:r>
        <w:r>
          <w:rPr>
            <w:noProof/>
            <w:webHidden/>
          </w:rPr>
        </w:r>
        <w:r>
          <w:rPr>
            <w:noProof/>
            <w:webHidden/>
          </w:rPr>
          <w:fldChar w:fldCharType="separate"/>
        </w:r>
        <w:r>
          <w:rPr>
            <w:noProof/>
            <w:webHidden/>
          </w:rPr>
          <w:t>77</w:t>
        </w:r>
        <w:r>
          <w:rPr>
            <w:noProof/>
            <w:webHidden/>
          </w:rPr>
          <w:fldChar w:fldCharType="end"/>
        </w:r>
      </w:hyperlink>
    </w:p>
    <w:p w14:paraId="6A9EE39A" w14:textId="2080CF4F" w:rsidR="0065142B" w:rsidRDefault="00DD2C1E">
      <w:r>
        <w:fldChar w:fldCharType="end"/>
      </w:r>
    </w:p>
    <w:p w14:paraId="6C8E7903" w14:textId="77777777" w:rsidR="0065142B" w:rsidRDefault="00DD2C1E">
      <w:r>
        <w:br w:type="page"/>
      </w:r>
    </w:p>
    <w:p w14:paraId="30C561C6" w14:textId="77777777" w:rsidR="0065142B" w:rsidRDefault="00DD2C1E">
      <w:pPr>
        <w:pStyle w:val="Heading1"/>
      </w:pPr>
      <w:bookmarkStart w:id="1" w:name="_Toc234743959"/>
      <w:r>
        <w:lastRenderedPageBreak/>
        <w:t>1. Executive Summary and Scope</w:t>
      </w:r>
      <w:bookmarkEnd w:id="1"/>
    </w:p>
    <w:p w14:paraId="1F44C22C" w14:textId="77777777" w:rsidR="0065142B" w:rsidRDefault="00DD2C1E">
      <w:pPr>
        <w:pStyle w:val="Heading2"/>
      </w:pPr>
      <w:bookmarkStart w:id="2" w:name="_Toc234743960"/>
      <w:r>
        <w:t>1.1 Background and Transformation Drivers</w:t>
      </w:r>
      <w:bookmarkEnd w:id="2"/>
    </w:p>
    <w:p w14:paraId="2BD9D246" w14:textId="77777777" w:rsidR="0065142B" w:rsidRDefault="00DD2C1E">
      <w:r>
        <w:t>The utility currently operates SAP ECC IS-U as the customer information system (CIS) with SAP CRM 7.0 Customer Interaction Center (CICO) as the agent front office. Twenty-one interaction-center processes — spanning move-in/move-out, connection object management, metered and unmetered service, meter exchanges, rate maintenance, and the HomePower, EnergyHelp, EAPR and Consumer Behavior programs — are executed today through CRM Interaction Records, guided activities, and deep custom enhancements (CM_ENH_* fram</w:t>
      </w:r>
      <w:r>
        <w:t>ework) that call ECC IS-U through RFC and middleware (BDoc) replication.</w:t>
      </w:r>
    </w:p>
    <w:p w14:paraId="5E649B6C" w14:textId="77777777" w:rsidR="0065142B" w:rsidRDefault="00DD2C1E">
      <w:r>
        <w:t xml:space="preserve">The target landscape replaces this stack with </w:t>
      </w:r>
      <w:r>
        <w:rPr>
          <w:b/>
        </w:rPr>
        <w:t>SAP S/4HANA Utilities</w:t>
      </w:r>
      <w:r>
        <w:t xml:space="preserve"> as the digital core, </w:t>
      </w:r>
      <w:r>
        <w:rPr>
          <w:b/>
        </w:rPr>
        <w:t>SAP Service Cloud Version 2 (SSCV2)</w:t>
      </w:r>
      <w:r>
        <w:t xml:space="preserve"> as the cloud-native front office, and </w:t>
      </w:r>
      <w:r>
        <w:rPr>
          <w:b/>
        </w:rPr>
        <w:t>SAP BTP</w:t>
      </w:r>
      <w:r>
        <w:t xml:space="preserve"> as the extension and integration platform. The transformation goals are: (1) retire the CRM middleware and BDoc replication; (2) move all custom front-office logic out of the core and onto BTP in line with SAP Clean Core; (3) standardize every customer contact on the SSCV2 Case model with guided flows; (4) integrate field execution through SAP Field Service Management (FSM) and SAP Se</w:t>
      </w:r>
      <w:r>
        <w:t>rvice and Asset Manager (SSAM); and (5) embed SAP Business AI / Joule capabilities across summarization, intent detection, and next-best-action.</w:t>
      </w:r>
    </w:p>
    <w:p w14:paraId="54AB6FD3" w14:textId="77777777" w:rsidR="0065142B" w:rsidRDefault="00DD2C1E">
      <w:pPr>
        <w:pStyle w:val="Heading2"/>
      </w:pPr>
      <w:bookmarkStart w:id="3" w:name="_Toc234743961"/>
      <w:r>
        <w:t>1.2 Process Inventory and Target Mapping</w:t>
      </w:r>
      <w:bookmarkEnd w:id="3"/>
    </w:p>
    <w:p w14:paraId="4FEDD994" w14:textId="77777777" w:rsidR="0065142B" w:rsidRDefault="00DD2C1E">
      <w:r>
        <w:t>The table below maps each legacy CICO interaction process to its future-state SSCV2 case type and fulfillment pattern. Case types are configured in the SSCV2 Case Designer; fulfillment patterns are described in Chapter 2.</w:t>
      </w:r>
    </w:p>
    <w:tbl>
      <w:tblPr>
        <w:tblStyle w:val="TableGrid"/>
        <w:tblW w:w="0" w:type="auto"/>
        <w:jc w:val="center"/>
        <w:tblLayout w:type="fixed"/>
        <w:tblLook w:val="04A0" w:firstRow="1" w:lastRow="0" w:firstColumn="1" w:lastColumn="0" w:noHBand="0" w:noVBand="1"/>
      </w:tblPr>
      <w:tblGrid>
        <w:gridCol w:w="806"/>
        <w:gridCol w:w="2218"/>
        <w:gridCol w:w="2016"/>
        <w:gridCol w:w="2621"/>
        <w:gridCol w:w="2419"/>
      </w:tblGrid>
      <w:tr w:rsidR="0065142B" w14:paraId="24A81EAF" w14:textId="77777777">
        <w:trPr>
          <w:jc w:val="center"/>
        </w:trPr>
        <w:tc>
          <w:tcPr>
            <w:tcW w:w="806" w:type="dxa"/>
            <w:shd w:val="clear" w:color="auto" w:fill="1F4E79"/>
          </w:tcPr>
          <w:p w14:paraId="72C0DA21" w14:textId="77777777" w:rsidR="0065142B" w:rsidRDefault="00DD2C1E">
            <w:r>
              <w:rPr>
                <w:b/>
                <w:color w:val="FFFFFF"/>
                <w:sz w:val="18"/>
              </w:rPr>
              <w:t>Code</w:t>
            </w:r>
          </w:p>
        </w:tc>
        <w:tc>
          <w:tcPr>
            <w:tcW w:w="2218" w:type="dxa"/>
            <w:shd w:val="clear" w:color="auto" w:fill="1F4E79"/>
          </w:tcPr>
          <w:p w14:paraId="6B7D1C3F" w14:textId="77777777" w:rsidR="0065142B" w:rsidRDefault="00DD2C1E">
            <w:r>
              <w:rPr>
                <w:b/>
                <w:color w:val="FFFFFF"/>
                <w:sz w:val="18"/>
              </w:rPr>
              <w:t>Legacy CICO Process</w:t>
            </w:r>
          </w:p>
        </w:tc>
        <w:tc>
          <w:tcPr>
            <w:tcW w:w="2016" w:type="dxa"/>
            <w:shd w:val="clear" w:color="auto" w:fill="1F4E79"/>
          </w:tcPr>
          <w:p w14:paraId="39B18B42" w14:textId="77777777" w:rsidR="0065142B" w:rsidRDefault="00DD2C1E">
            <w:r>
              <w:rPr>
                <w:b/>
                <w:color w:val="FFFFFF"/>
                <w:sz w:val="18"/>
              </w:rPr>
              <w:t>Domain</w:t>
            </w:r>
          </w:p>
        </w:tc>
        <w:tc>
          <w:tcPr>
            <w:tcW w:w="2621" w:type="dxa"/>
            <w:shd w:val="clear" w:color="auto" w:fill="1F4E79"/>
          </w:tcPr>
          <w:p w14:paraId="6B382BE1" w14:textId="77777777" w:rsidR="0065142B" w:rsidRDefault="00DD2C1E">
            <w:r>
              <w:rPr>
                <w:b/>
                <w:color w:val="FFFFFF"/>
                <w:sz w:val="18"/>
              </w:rPr>
              <w:t>Target SSCV2 Case Type</w:t>
            </w:r>
          </w:p>
        </w:tc>
        <w:tc>
          <w:tcPr>
            <w:tcW w:w="2419" w:type="dxa"/>
            <w:shd w:val="clear" w:color="auto" w:fill="1F4E79"/>
          </w:tcPr>
          <w:p w14:paraId="64F84CD3" w14:textId="77777777" w:rsidR="0065142B" w:rsidRDefault="00DD2C1E">
            <w:r>
              <w:rPr>
                <w:b/>
                <w:color w:val="FFFFFF"/>
                <w:sz w:val="18"/>
              </w:rPr>
              <w:t>Fulfillment Pattern</w:t>
            </w:r>
          </w:p>
        </w:tc>
      </w:tr>
      <w:tr w:rsidR="0065142B" w14:paraId="415F7D8F" w14:textId="77777777">
        <w:trPr>
          <w:jc w:val="center"/>
        </w:trPr>
        <w:tc>
          <w:tcPr>
            <w:tcW w:w="806" w:type="dxa"/>
          </w:tcPr>
          <w:p w14:paraId="60ADE5DB" w14:textId="77777777" w:rsidR="0065142B" w:rsidRDefault="00DD2C1E">
            <w:r>
              <w:rPr>
                <w:sz w:val="18"/>
              </w:rPr>
              <w:t>PVI</w:t>
            </w:r>
          </w:p>
        </w:tc>
        <w:tc>
          <w:tcPr>
            <w:tcW w:w="2218" w:type="dxa"/>
          </w:tcPr>
          <w:p w14:paraId="0A57EAF0" w14:textId="77777777" w:rsidR="0065142B" w:rsidRDefault="00DD2C1E">
            <w:r>
              <w:rPr>
                <w:sz w:val="18"/>
              </w:rPr>
              <w:t>PV Install</w:t>
            </w:r>
          </w:p>
        </w:tc>
        <w:tc>
          <w:tcPr>
            <w:tcW w:w="2016" w:type="dxa"/>
          </w:tcPr>
          <w:p w14:paraId="69DCADA3" w14:textId="77777777" w:rsidR="0065142B" w:rsidRDefault="00DD2C1E">
            <w:r>
              <w:rPr>
                <w:sz w:val="18"/>
              </w:rPr>
              <w:t>Distributed Energy</w:t>
            </w:r>
          </w:p>
        </w:tc>
        <w:tc>
          <w:tcPr>
            <w:tcW w:w="2621" w:type="dxa"/>
          </w:tcPr>
          <w:p w14:paraId="51FE25BF" w14:textId="77777777" w:rsidR="0065142B" w:rsidRDefault="00DD2C1E">
            <w:r>
              <w:rPr>
                <w:sz w:val="18"/>
              </w:rPr>
              <w:t>Solar Interconnection</w:t>
            </w:r>
          </w:p>
        </w:tc>
        <w:tc>
          <w:tcPr>
            <w:tcW w:w="2419" w:type="dxa"/>
          </w:tcPr>
          <w:p w14:paraId="1DFB00EE" w14:textId="77777777" w:rsidR="0065142B" w:rsidRDefault="00DD2C1E">
            <w:r>
              <w:rPr>
                <w:sz w:val="18"/>
              </w:rPr>
              <w:t>Case + FSM field order + device/installation change</w:t>
            </w:r>
          </w:p>
        </w:tc>
      </w:tr>
      <w:tr w:rsidR="0065142B" w14:paraId="7C5AF5DD" w14:textId="77777777">
        <w:trPr>
          <w:jc w:val="center"/>
        </w:trPr>
        <w:tc>
          <w:tcPr>
            <w:tcW w:w="806" w:type="dxa"/>
            <w:shd w:val="clear" w:color="auto" w:fill="EDF2F8"/>
          </w:tcPr>
          <w:p w14:paraId="07609B4A" w14:textId="77777777" w:rsidR="0065142B" w:rsidRDefault="00DD2C1E">
            <w:r>
              <w:rPr>
                <w:sz w:val="18"/>
              </w:rPr>
              <w:t>SC5G</w:t>
            </w:r>
          </w:p>
        </w:tc>
        <w:tc>
          <w:tcPr>
            <w:tcW w:w="2218" w:type="dxa"/>
            <w:shd w:val="clear" w:color="auto" w:fill="EDF2F8"/>
          </w:tcPr>
          <w:p w14:paraId="20320C2C" w14:textId="77777777" w:rsidR="0065142B" w:rsidRDefault="00DD2C1E">
            <w:r>
              <w:rPr>
                <w:sz w:val="18"/>
              </w:rPr>
              <w:t>5G Smart Cell Device</w:t>
            </w:r>
          </w:p>
        </w:tc>
        <w:tc>
          <w:tcPr>
            <w:tcW w:w="2016" w:type="dxa"/>
            <w:shd w:val="clear" w:color="auto" w:fill="EDF2F8"/>
          </w:tcPr>
          <w:p w14:paraId="3B09C6DB" w14:textId="77777777" w:rsidR="0065142B" w:rsidRDefault="00DD2C1E">
            <w:r>
              <w:rPr>
                <w:sz w:val="18"/>
              </w:rPr>
              <w:t>Unmetered Service</w:t>
            </w:r>
          </w:p>
        </w:tc>
        <w:tc>
          <w:tcPr>
            <w:tcW w:w="2621" w:type="dxa"/>
            <w:shd w:val="clear" w:color="auto" w:fill="EDF2F8"/>
          </w:tcPr>
          <w:p w14:paraId="011E955B" w14:textId="77777777" w:rsidR="0065142B" w:rsidRDefault="00DD2C1E">
            <w:r>
              <w:rPr>
                <w:sz w:val="18"/>
              </w:rPr>
              <w:t>Small Cell Attachment</w:t>
            </w:r>
          </w:p>
        </w:tc>
        <w:tc>
          <w:tcPr>
            <w:tcW w:w="2419" w:type="dxa"/>
            <w:shd w:val="clear" w:color="auto" w:fill="EDF2F8"/>
          </w:tcPr>
          <w:p w14:paraId="0D5476B7" w14:textId="77777777" w:rsidR="0065142B" w:rsidRDefault="00DD2C1E">
            <w:r>
              <w:rPr>
                <w:sz w:val="18"/>
              </w:rPr>
              <w:t>Case + connection object + unmetered installation</w:t>
            </w:r>
          </w:p>
        </w:tc>
      </w:tr>
      <w:tr w:rsidR="0065142B" w14:paraId="6B365E50" w14:textId="77777777">
        <w:trPr>
          <w:jc w:val="center"/>
        </w:trPr>
        <w:tc>
          <w:tcPr>
            <w:tcW w:w="806" w:type="dxa"/>
          </w:tcPr>
          <w:p w14:paraId="48970B25" w14:textId="77777777" w:rsidR="0065142B" w:rsidRDefault="00DD2C1E">
            <w:r>
              <w:rPr>
                <w:sz w:val="18"/>
              </w:rPr>
              <w:t>CBS</w:t>
            </w:r>
          </w:p>
        </w:tc>
        <w:tc>
          <w:tcPr>
            <w:tcW w:w="2218" w:type="dxa"/>
          </w:tcPr>
          <w:p w14:paraId="6593633B" w14:textId="77777777" w:rsidR="0065142B" w:rsidRDefault="00DD2C1E">
            <w:r>
              <w:rPr>
                <w:sz w:val="18"/>
              </w:rPr>
              <w:t>Consumer Behavior Study</w:t>
            </w:r>
          </w:p>
        </w:tc>
        <w:tc>
          <w:tcPr>
            <w:tcW w:w="2016" w:type="dxa"/>
          </w:tcPr>
          <w:p w14:paraId="6252B1A3" w14:textId="77777777" w:rsidR="0065142B" w:rsidRDefault="00DD2C1E">
            <w:r>
              <w:rPr>
                <w:sz w:val="18"/>
              </w:rPr>
              <w:t>Programs</w:t>
            </w:r>
          </w:p>
        </w:tc>
        <w:tc>
          <w:tcPr>
            <w:tcW w:w="2621" w:type="dxa"/>
          </w:tcPr>
          <w:p w14:paraId="1975A6F0" w14:textId="77777777" w:rsidR="0065142B" w:rsidRDefault="00DD2C1E">
            <w:r>
              <w:rPr>
                <w:sz w:val="18"/>
              </w:rPr>
              <w:t>CBS Enrollment</w:t>
            </w:r>
          </w:p>
        </w:tc>
        <w:tc>
          <w:tcPr>
            <w:tcW w:w="2419" w:type="dxa"/>
          </w:tcPr>
          <w:p w14:paraId="51920E2B" w14:textId="77777777" w:rsidR="0065142B" w:rsidRDefault="00DD2C1E">
            <w:r>
              <w:rPr>
                <w:sz w:val="18"/>
              </w:rPr>
              <w:t>Case + Enrollment Center + device config</w:t>
            </w:r>
          </w:p>
        </w:tc>
      </w:tr>
      <w:tr w:rsidR="0065142B" w14:paraId="4C38E648" w14:textId="77777777">
        <w:trPr>
          <w:jc w:val="center"/>
        </w:trPr>
        <w:tc>
          <w:tcPr>
            <w:tcW w:w="806" w:type="dxa"/>
            <w:shd w:val="clear" w:color="auto" w:fill="EDF2F8"/>
          </w:tcPr>
          <w:p w14:paraId="1FCD02F9" w14:textId="77777777" w:rsidR="0065142B" w:rsidRDefault="00DD2C1E">
            <w:r>
              <w:rPr>
                <w:sz w:val="18"/>
              </w:rPr>
              <w:t>ICO</w:t>
            </w:r>
          </w:p>
        </w:tc>
        <w:tc>
          <w:tcPr>
            <w:tcW w:w="2218" w:type="dxa"/>
            <w:shd w:val="clear" w:color="auto" w:fill="EDF2F8"/>
          </w:tcPr>
          <w:p w14:paraId="16F7D11E" w14:textId="77777777" w:rsidR="0065142B" w:rsidRDefault="00DD2C1E">
            <w:r>
              <w:rPr>
                <w:sz w:val="18"/>
              </w:rPr>
              <w:t>Identify Connection Object</w:t>
            </w:r>
          </w:p>
        </w:tc>
        <w:tc>
          <w:tcPr>
            <w:tcW w:w="2016" w:type="dxa"/>
            <w:shd w:val="clear" w:color="auto" w:fill="EDF2F8"/>
          </w:tcPr>
          <w:p w14:paraId="3C1E2A64" w14:textId="77777777" w:rsidR="0065142B" w:rsidRDefault="00DD2C1E">
            <w:r>
              <w:rPr>
                <w:sz w:val="18"/>
              </w:rPr>
              <w:t>Master Data</w:t>
            </w:r>
          </w:p>
        </w:tc>
        <w:tc>
          <w:tcPr>
            <w:tcW w:w="2621" w:type="dxa"/>
            <w:shd w:val="clear" w:color="auto" w:fill="EDF2F8"/>
          </w:tcPr>
          <w:p w14:paraId="6C4D0489" w14:textId="77777777" w:rsidR="0065142B" w:rsidRDefault="00DD2C1E">
            <w:r>
              <w:rPr>
                <w:sz w:val="18"/>
              </w:rPr>
              <w:t>Premise Identification (activity)</w:t>
            </w:r>
          </w:p>
        </w:tc>
        <w:tc>
          <w:tcPr>
            <w:tcW w:w="2419" w:type="dxa"/>
            <w:shd w:val="clear" w:color="auto" w:fill="EDF2F8"/>
          </w:tcPr>
          <w:p w14:paraId="61B3DD2D" w14:textId="77777777" w:rsidR="0065142B" w:rsidRDefault="00DD2C1E">
            <w:r>
              <w:rPr>
                <w:sz w:val="18"/>
              </w:rPr>
              <w:t>Guided lookup, no backend change</w:t>
            </w:r>
          </w:p>
        </w:tc>
      </w:tr>
      <w:tr w:rsidR="0065142B" w14:paraId="43CDF04F" w14:textId="77777777">
        <w:trPr>
          <w:jc w:val="center"/>
        </w:trPr>
        <w:tc>
          <w:tcPr>
            <w:tcW w:w="806" w:type="dxa"/>
          </w:tcPr>
          <w:p w14:paraId="3DE73751" w14:textId="77777777" w:rsidR="0065142B" w:rsidRDefault="00DD2C1E">
            <w:r>
              <w:rPr>
                <w:sz w:val="18"/>
              </w:rPr>
              <w:t>CCO</w:t>
            </w:r>
          </w:p>
        </w:tc>
        <w:tc>
          <w:tcPr>
            <w:tcW w:w="2218" w:type="dxa"/>
          </w:tcPr>
          <w:p w14:paraId="6A41EC20" w14:textId="77777777" w:rsidR="0065142B" w:rsidRDefault="00DD2C1E">
            <w:r>
              <w:rPr>
                <w:sz w:val="18"/>
              </w:rPr>
              <w:t>Create Connection Object</w:t>
            </w:r>
          </w:p>
        </w:tc>
        <w:tc>
          <w:tcPr>
            <w:tcW w:w="2016" w:type="dxa"/>
          </w:tcPr>
          <w:p w14:paraId="7E0C6F53" w14:textId="77777777" w:rsidR="0065142B" w:rsidRDefault="00DD2C1E">
            <w:r>
              <w:rPr>
                <w:sz w:val="18"/>
              </w:rPr>
              <w:t>Master Data</w:t>
            </w:r>
          </w:p>
        </w:tc>
        <w:tc>
          <w:tcPr>
            <w:tcW w:w="2621" w:type="dxa"/>
          </w:tcPr>
          <w:p w14:paraId="3E17ABFA" w14:textId="77777777" w:rsidR="0065142B" w:rsidRDefault="00DD2C1E">
            <w:r>
              <w:rPr>
                <w:sz w:val="18"/>
              </w:rPr>
              <w:t>New Connection Object</w:t>
            </w:r>
          </w:p>
        </w:tc>
        <w:tc>
          <w:tcPr>
            <w:tcW w:w="2419" w:type="dxa"/>
          </w:tcPr>
          <w:p w14:paraId="2D2D7428" w14:textId="77777777" w:rsidR="0065142B" w:rsidRDefault="00DD2C1E">
            <w:r>
              <w:rPr>
                <w:sz w:val="18"/>
              </w:rPr>
              <w:t>Case + master data create via API</w:t>
            </w:r>
          </w:p>
        </w:tc>
      </w:tr>
      <w:tr w:rsidR="0065142B" w14:paraId="7F954E6A" w14:textId="77777777">
        <w:trPr>
          <w:jc w:val="center"/>
        </w:trPr>
        <w:tc>
          <w:tcPr>
            <w:tcW w:w="806" w:type="dxa"/>
            <w:shd w:val="clear" w:color="auto" w:fill="EDF2F8"/>
          </w:tcPr>
          <w:p w14:paraId="4E88CF01" w14:textId="77777777" w:rsidR="0065142B" w:rsidRDefault="00DD2C1E">
            <w:r>
              <w:rPr>
                <w:sz w:val="18"/>
              </w:rPr>
              <w:t>NEW</w:t>
            </w:r>
          </w:p>
        </w:tc>
        <w:tc>
          <w:tcPr>
            <w:tcW w:w="2218" w:type="dxa"/>
            <w:shd w:val="clear" w:color="auto" w:fill="EDF2F8"/>
          </w:tcPr>
          <w:p w14:paraId="717A3E10" w14:textId="77777777" w:rsidR="0065142B" w:rsidRDefault="00DD2C1E">
            <w:r>
              <w:rPr>
                <w:sz w:val="18"/>
              </w:rPr>
              <w:t>New Service</w:t>
            </w:r>
          </w:p>
        </w:tc>
        <w:tc>
          <w:tcPr>
            <w:tcW w:w="2016" w:type="dxa"/>
            <w:shd w:val="clear" w:color="auto" w:fill="EDF2F8"/>
          </w:tcPr>
          <w:p w14:paraId="79ABF0CF" w14:textId="77777777" w:rsidR="0065142B" w:rsidRDefault="00DD2C1E">
            <w:r>
              <w:rPr>
                <w:sz w:val="18"/>
              </w:rPr>
              <w:t>Contract Mgmt</w:t>
            </w:r>
          </w:p>
        </w:tc>
        <w:tc>
          <w:tcPr>
            <w:tcW w:w="2621" w:type="dxa"/>
            <w:shd w:val="clear" w:color="auto" w:fill="EDF2F8"/>
          </w:tcPr>
          <w:p w14:paraId="54421EEC" w14:textId="77777777" w:rsidR="0065142B" w:rsidRDefault="00DD2C1E">
            <w:r>
              <w:rPr>
                <w:sz w:val="18"/>
              </w:rPr>
              <w:t>Move-In</w:t>
            </w:r>
          </w:p>
        </w:tc>
        <w:tc>
          <w:tcPr>
            <w:tcW w:w="2419" w:type="dxa"/>
            <w:shd w:val="clear" w:color="auto" w:fill="EDF2F8"/>
          </w:tcPr>
          <w:p w14:paraId="07A928F7" w14:textId="77777777" w:rsidR="0065142B" w:rsidRDefault="00DD2C1E">
            <w:r>
              <w:rPr>
                <w:sz w:val="18"/>
              </w:rPr>
              <w:t>Case + move-in API + optional field order</w:t>
            </w:r>
          </w:p>
        </w:tc>
      </w:tr>
      <w:tr w:rsidR="0065142B" w14:paraId="175F7B4C" w14:textId="77777777">
        <w:trPr>
          <w:jc w:val="center"/>
        </w:trPr>
        <w:tc>
          <w:tcPr>
            <w:tcW w:w="806" w:type="dxa"/>
          </w:tcPr>
          <w:p w14:paraId="1DEE2BAD" w14:textId="77777777" w:rsidR="0065142B" w:rsidRDefault="00DD2C1E">
            <w:r>
              <w:rPr>
                <w:sz w:val="18"/>
              </w:rPr>
              <w:t>NEWT</w:t>
            </w:r>
          </w:p>
        </w:tc>
        <w:tc>
          <w:tcPr>
            <w:tcW w:w="2218" w:type="dxa"/>
          </w:tcPr>
          <w:p w14:paraId="550E465E" w14:textId="77777777" w:rsidR="0065142B" w:rsidRDefault="00DD2C1E">
            <w:r>
              <w:rPr>
                <w:sz w:val="18"/>
              </w:rPr>
              <w:t>New Service with Transfer</w:t>
            </w:r>
          </w:p>
        </w:tc>
        <w:tc>
          <w:tcPr>
            <w:tcW w:w="2016" w:type="dxa"/>
          </w:tcPr>
          <w:p w14:paraId="1FAE58AB" w14:textId="77777777" w:rsidR="0065142B" w:rsidRDefault="00DD2C1E">
            <w:r>
              <w:rPr>
                <w:sz w:val="18"/>
              </w:rPr>
              <w:t>Contract Mgmt</w:t>
            </w:r>
          </w:p>
        </w:tc>
        <w:tc>
          <w:tcPr>
            <w:tcW w:w="2621" w:type="dxa"/>
          </w:tcPr>
          <w:p w14:paraId="7E8C6DC3" w14:textId="77777777" w:rsidR="0065142B" w:rsidRDefault="00DD2C1E">
            <w:r>
              <w:rPr>
                <w:sz w:val="18"/>
              </w:rPr>
              <w:t>Service Transfer</w:t>
            </w:r>
          </w:p>
        </w:tc>
        <w:tc>
          <w:tcPr>
            <w:tcW w:w="2419" w:type="dxa"/>
          </w:tcPr>
          <w:p w14:paraId="6C5BC347" w14:textId="77777777" w:rsidR="0065142B" w:rsidRDefault="00DD2C1E">
            <w:r>
              <w:rPr>
                <w:sz w:val="18"/>
              </w:rPr>
              <w:t>Case + move-in/move-out API pair</w:t>
            </w:r>
          </w:p>
        </w:tc>
      </w:tr>
      <w:tr w:rsidR="0065142B" w14:paraId="57497EAC" w14:textId="77777777">
        <w:trPr>
          <w:jc w:val="center"/>
        </w:trPr>
        <w:tc>
          <w:tcPr>
            <w:tcW w:w="806" w:type="dxa"/>
            <w:shd w:val="clear" w:color="auto" w:fill="EDF2F8"/>
          </w:tcPr>
          <w:p w14:paraId="4509D9DE" w14:textId="77777777" w:rsidR="0065142B" w:rsidRDefault="00DD2C1E">
            <w:r>
              <w:rPr>
                <w:sz w:val="18"/>
              </w:rPr>
              <w:t>CM</w:t>
            </w:r>
          </w:p>
        </w:tc>
        <w:tc>
          <w:tcPr>
            <w:tcW w:w="2218" w:type="dxa"/>
            <w:shd w:val="clear" w:color="auto" w:fill="EDF2F8"/>
          </w:tcPr>
          <w:p w14:paraId="25F7E986" w14:textId="77777777" w:rsidR="0065142B" w:rsidRDefault="00DD2C1E">
            <w:r>
              <w:rPr>
                <w:sz w:val="18"/>
              </w:rPr>
              <w:t>Change Meter</w:t>
            </w:r>
          </w:p>
        </w:tc>
        <w:tc>
          <w:tcPr>
            <w:tcW w:w="2016" w:type="dxa"/>
            <w:shd w:val="clear" w:color="auto" w:fill="EDF2F8"/>
          </w:tcPr>
          <w:p w14:paraId="32C68549" w14:textId="77777777" w:rsidR="0065142B" w:rsidRDefault="00DD2C1E">
            <w:r>
              <w:rPr>
                <w:sz w:val="18"/>
              </w:rPr>
              <w:t>Device Mgmt</w:t>
            </w:r>
          </w:p>
        </w:tc>
        <w:tc>
          <w:tcPr>
            <w:tcW w:w="2621" w:type="dxa"/>
            <w:shd w:val="clear" w:color="auto" w:fill="EDF2F8"/>
          </w:tcPr>
          <w:p w14:paraId="04F3FF90" w14:textId="77777777" w:rsidR="0065142B" w:rsidRDefault="00DD2C1E">
            <w:r>
              <w:rPr>
                <w:sz w:val="18"/>
              </w:rPr>
              <w:t>Meter Exchange</w:t>
            </w:r>
          </w:p>
        </w:tc>
        <w:tc>
          <w:tcPr>
            <w:tcW w:w="2419" w:type="dxa"/>
            <w:shd w:val="clear" w:color="auto" w:fill="EDF2F8"/>
          </w:tcPr>
          <w:p w14:paraId="1F9FFA13" w14:textId="77777777" w:rsidR="0065142B" w:rsidRDefault="00DD2C1E">
            <w:r>
              <w:rPr>
                <w:sz w:val="18"/>
              </w:rPr>
              <w:t>Case + FSM order + device replacement</w:t>
            </w:r>
          </w:p>
        </w:tc>
      </w:tr>
      <w:tr w:rsidR="0065142B" w14:paraId="5CB85E80" w14:textId="77777777">
        <w:trPr>
          <w:jc w:val="center"/>
        </w:trPr>
        <w:tc>
          <w:tcPr>
            <w:tcW w:w="806" w:type="dxa"/>
          </w:tcPr>
          <w:p w14:paraId="398D692C" w14:textId="77777777" w:rsidR="0065142B" w:rsidRDefault="00DD2C1E">
            <w:r>
              <w:rPr>
                <w:sz w:val="18"/>
              </w:rPr>
              <w:t>CMT</w:t>
            </w:r>
          </w:p>
        </w:tc>
        <w:tc>
          <w:tcPr>
            <w:tcW w:w="2218" w:type="dxa"/>
          </w:tcPr>
          <w:p w14:paraId="01088AEA" w14:textId="77777777" w:rsidR="0065142B" w:rsidRDefault="00DD2C1E">
            <w:r>
              <w:rPr>
                <w:sz w:val="18"/>
              </w:rPr>
              <w:t>Change Meter with Transformers</w:t>
            </w:r>
          </w:p>
        </w:tc>
        <w:tc>
          <w:tcPr>
            <w:tcW w:w="2016" w:type="dxa"/>
          </w:tcPr>
          <w:p w14:paraId="3FC5E2E3" w14:textId="77777777" w:rsidR="0065142B" w:rsidRDefault="00DD2C1E">
            <w:r>
              <w:rPr>
                <w:sz w:val="18"/>
              </w:rPr>
              <w:t>Device Mgmt</w:t>
            </w:r>
          </w:p>
        </w:tc>
        <w:tc>
          <w:tcPr>
            <w:tcW w:w="2621" w:type="dxa"/>
          </w:tcPr>
          <w:p w14:paraId="259DFAEE" w14:textId="77777777" w:rsidR="0065142B" w:rsidRDefault="00DD2C1E">
            <w:r>
              <w:rPr>
                <w:sz w:val="18"/>
              </w:rPr>
              <w:t>CT/PT Meter Exchange</w:t>
            </w:r>
          </w:p>
        </w:tc>
        <w:tc>
          <w:tcPr>
            <w:tcW w:w="2419" w:type="dxa"/>
          </w:tcPr>
          <w:p w14:paraId="38B040F2" w14:textId="77777777" w:rsidR="0065142B" w:rsidRDefault="00DD2C1E">
            <w:r>
              <w:rPr>
                <w:sz w:val="18"/>
              </w:rPr>
              <w:t>Case + FSM order + device group replacement</w:t>
            </w:r>
          </w:p>
        </w:tc>
      </w:tr>
      <w:tr w:rsidR="0065142B" w14:paraId="561581A3" w14:textId="77777777">
        <w:trPr>
          <w:jc w:val="center"/>
        </w:trPr>
        <w:tc>
          <w:tcPr>
            <w:tcW w:w="806" w:type="dxa"/>
            <w:shd w:val="clear" w:color="auto" w:fill="EDF2F8"/>
          </w:tcPr>
          <w:p w14:paraId="280E457E" w14:textId="77777777" w:rsidR="0065142B" w:rsidRDefault="00DD2C1E">
            <w:r>
              <w:rPr>
                <w:sz w:val="18"/>
              </w:rPr>
              <w:t>LITE</w:t>
            </w:r>
          </w:p>
        </w:tc>
        <w:tc>
          <w:tcPr>
            <w:tcW w:w="2218" w:type="dxa"/>
            <w:shd w:val="clear" w:color="auto" w:fill="EDF2F8"/>
          </w:tcPr>
          <w:p w14:paraId="468CC951" w14:textId="77777777" w:rsidR="0065142B" w:rsidRDefault="00DD2C1E">
            <w:r>
              <w:rPr>
                <w:sz w:val="18"/>
              </w:rPr>
              <w:t>NL_SL Installation</w:t>
            </w:r>
          </w:p>
        </w:tc>
        <w:tc>
          <w:tcPr>
            <w:tcW w:w="2016" w:type="dxa"/>
            <w:shd w:val="clear" w:color="auto" w:fill="EDF2F8"/>
          </w:tcPr>
          <w:p w14:paraId="2213FA66" w14:textId="77777777" w:rsidR="0065142B" w:rsidRDefault="00DD2C1E">
            <w:r>
              <w:rPr>
                <w:sz w:val="18"/>
              </w:rPr>
              <w:t>Unmetered Service</w:t>
            </w:r>
          </w:p>
        </w:tc>
        <w:tc>
          <w:tcPr>
            <w:tcW w:w="2621" w:type="dxa"/>
            <w:shd w:val="clear" w:color="auto" w:fill="EDF2F8"/>
          </w:tcPr>
          <w:p w14:paraId="7379E9F4" w14:textId="77777777" w:rsidR="0065142B" w:rsidRDefault="00DD2C1E">
            <w:r>
              <w:rPr>
                <w:sz w:val="18"/>
              </w:rPr>
              <w:t>Lighting Service</w:t>
            </w:r>
          </w:p>
        </w:tc>
        <w:tc>
          <w:tcPr>
            <w:tcW w:w="2419" w:type="dxa"/>
            <w:shd w:val="clear" w:color="auto" w:fill="EDF2F8"/>
          </w:tcPr>
          <w:p w14:paraId="271119BF" w14:textId="77777777" w:rsidR="0065142B" w:rsidRDefault="00DD2C1E">
            <w:r>
              <w:rPr>
                <w:sz w:val="18"/>
              </w:rPr>
              <w:t>Case + unmetered install + flat-rate billing</w:t>
            </w:r>
          </w:p>
        </w:tc>
      </w:tr>
      <w:tr w:rsidR="0065142B" w14:paraId="6E00F1F5" w14:textId="77777777">
        <w:trPr>
          <w:jc w:val="center"/>
        </w:trPr>
        <w:tc>
          <w:tcPr>
            <w:tcW w:w="806" w:type="dxa"/>
          </w:tcPr>
          <w:p w14:paraId="121B2E79" w14:textId="77777777" w:rsidR="0065142B" w:rsidRDefault="00DD2C1E">
            <w:r>
              <w:rPr>
                <w:sz w:val="18"/>
              </w:rPr>
              <w:t>INA</w:t>
            </w:r>
          </w:p>
        </w:tc>
        <w:tc>
          <w:tcPr>
            <w:tcW w:w="2218" w:type="dxa"/>
          </w:tcPr>
          <w:p w14:paraId="37D28CC8" w14:textId="77777777" w:rsidR="0065142B" w:rsidRDefault="00DD2C1E">
            <w:r>
              <w:rPr>
                <w:sz w:val="18"/>
              </w:rPr>
              <w:t>Inactive</w:t>
            </w:r>
          </w:p>
        </w:tc>
        <w:tc>
          <w:tcPr>
            <w:tcW w:w="2016" w:type="dxa"/>
          </w:tcPr>
          <w:p w14:paraId="236FB0AC" w14:textId="77777777" w:rsidR="0065142B" w:rsidRDefault="00DD2C1E">
            <w:r>
              <w:rPr>
                <w:sz w:val="18"/>
              </w:rPr>
              <w:t>Contract Mgmt</w:t>
            </w:r>
          </w:p>
        </w:tc>
        <w:tc>
          <w:tcPr>
            <w:tcW w:w="2621" w:type="dxa"/>
          </w:tcPr>
          <w:p w14:paraId="0ED96C10" w14:textId="77777777" w:rsidR="0065142B" w:rsidRDefault="00DD2C1E">
            <w:r>
              <w:rPr>
                <w:sz w:val="18"/>
              </w:rPr>
              <w:t>Move-Out / Inactive</w:t>
            </w:r>
          </w:p>
        </w:tc>
        <w:tc>
          <w:tcPr>
            <w:tcW w:w="2419" w:type="dxa"/>
          </w:tcPr>
          <w:p w14:paraId="4613506B" w14:textId="77777777" w:rsidR="0065142B" w:rsidRDefault="00DD2C1E">
            <w:r>
              <w:rPr>
                <w:sz w:val="18"/>
              </w:rPr>
              <w:t>Case + move-out API + disconnection order</w:t>
            </w:r>
          </w:p>
        </w:tc>
      </w:tr>
      <w:tr w:rsidR="0065142B" w14:paraId="00DD1A7B" w14:textId="77777777">
        <w:trPr>
          <w:jc w:val="center"/>
        </w:trPr>
        <w:tc>
          <w:tcPr>
            <w:tcW w:w="806" w:type="dxa"/>
            <w:shd w:val="clear" w:color="auto" w:fill="EDF2F8"/>
          </w:tcPr>
          <w:p w14:paraId="354F4315" w14:textId="77777777" w:rsidR="0065142B" w:rsidRDefault="00DD2C1E">
            <w:r>
              <w:rPr>
                <w:sz w:val="18"/>
              </w:rPr>
              <w:t>CDD</w:t>
            </w:r>
          </w:p>
        </w:tc>
        <w:tc>
          <w:tcPr>
            <w:tcW w:w="2218" w:type="dxa"/>
            <w:shd w:val="clear" w:color="auto" w:fill="EDF2F8"/>
          </w:tcPr>
          <w:p w14:paraId="3CCD58DE" w14:textId="77777777" w:rsidR="0065142B" w:rsidRDefault="00DD2C1E">
            <w:r>
              <w:rPr>
                <w:sz w:val="18"/>
              </w:rPr>
              <w:t>Custom Due Date</w:t>
            </w:r>
          </w:p>
        </w:tc>
        <w:tc>
          <w:tcPr>
            <w:tcW w:w="2016" w:type="dxa"/>
            <w:shd w:val="clear" w:color="auto" w:fill="EDF2F8"/>
          </w:tcPr>
          <w:p w14:paraId="2CD70721" w14:textId="77777777" w:rsidR="0065142B" w:rsidRDefault="00DD2C1E">
            <w:r>
              <w:rPr>
                <w:sz w:val="18"/>
              </w:rPr>
              <w:t>Billing &amp; Finance</w:t>
            </w:r>
          </w:p>
        </w:tc>
        <w:tc>
          <w:tcPr>
            <w:tcW w:w="2621" w:type="dxa"/>
            <w:shd w:val="clear" w:color="auto" w:fill="EDF2F8"/>
          </w:tcPr>
          <w:p w14:paraId="50394598" w14:textId="77777777" w:rsidR="0065142B" w:rsidRDefault="00DD2C1E">
            <w:r>
              <w:rPr>
                <w:sz w:val="18"/>
              </w:rPr>
              <w:t>Due Date Change</w:t>
            </w:r>
          </w:p>
        </w:tc>
        <w:tc>
          <w:tcPr>
            <w:tcW w:w="2419" w:type="dxa"/>
            <w:shd w:val="clear" w:color="auto" w:fill="EDF2F8"/>
          </w:tcPr>
          <w:p w14:paraId="402FB26F" w14:textId="77777777" w:rsidR="0065142B" w:rsidRDefault="00DD2C1E">
            <w:r>
              <w:rPr>
                <w:sz w:val="18"/>
              </w:rPr>
              <w:t xml:space="preserve">Case + contract account </w:t>
            </w:r>
            <w:r>
              <w:rPr>
                <w:sz w:val="18"/>
              </w:rPr>
              <w:lastRenderedPageBreak/>
              <w:t>update (auto-resolvable)</w:t>
            </w:r>
          </w:p>
        </w:tc>
      </w:tr>
      <w:tr w:rsidR="0065142B" w14:paraId="3436B947" w14:textId="77777777">
        <w:trPr>
          <w:jc w:val="center"/>
        </w:trPr>
        <w:tc>
          <w:tcPr>
            <w:tcW w:w="806" w:type="dxa"/>
          </w:tcPr>
          <w:p w14:paraId="3D4D7F1B" w14:textId="77777777" w:rsidR="0065142B" w:rsidRDefault="00DD2C1E">
            <w:r>
              <w:rPr>
                <w:sz w:val="18"/>
              </w:rPr>
              <w:lastRenderedPageBreak/>
              <w:t>HP</w:t>
            </w:r>
          </w:p>
        </w:tc>
        <w:tc>
          <w:tcPr>
            <w:tcW w:w="2218" w:type="dxa"/>
          </w:tcPr>
          <w:p w14:paraId="6111FEE8" w14:textId="77777777" w:rsidR="0065142B" w:rsidRDefault="00DD2C1E">
            <w:r>
              <w:rPr>
                <w:sz w:val="18"/>
              </w:rPr>
              <w:t>HomePower Enrollment</w:t>
            </w:r>
          </w:p>
        </w:tc>
        <w:tc>
          <w:tcPr>
            <w:tcW w:w="2016" w:type="dxa"/>
          </w:tcPr>
          <w:p w14:paraId="0A6CF642" w14:textId="77777777" w:rsidR="0065142B" w:rsidRDefault="00DD2C1E">
            <w:r>
              <w:rPr>
                <w:sz w:val="18"/>
              </w:rPr>
              <w:t>Value-Added Programs</w:t>
            </w:r>
          </w:p>
        </w:tc>
        <w:tc>
          <w:tcPr>
            <w:tcW w:w="2621" w:type="dxa"/>
          </w:tcPr>
          <w:p w14:paraId="112FEBA4" w14:textId="77777777" w:rsidR="0065142B" w:rsidRDefault="00DD2C1E">
            <w:r>
              <w:rPr>
                <w:sz w:val="18"/>
              </w:rPr>
              <w:t>HomePower Enrollment</w:t>
            </w:r>
          </w:p>
        </w:tc>
        <w:tc>
          <w:tcPr>
            <w:tcW w:w="2419" w:type="dxa"/>
          </w:tcPr>
          <w:p w14:paraId="766FA5C0" w14:textId="77777777" w:rsidR="0065142B" w:rsidRDefault="00DD2C1E">
            <w:r>
              <w:rPr>
                <w:sz w:val="18"/>
              </w:rPr>
              <w:t>Case + Enrollment Center + recurring charge</w:t>
            </w:r>
          </w:p>
        </w:tc>
      </w:tr>
      <w:tr w:rsidR="0065142B" w14:paraId="2EE4F0AD" w14:textId="77777777">
        <w:trPr>
          <w:jc w:val="center"/>
        </w:trPr>
        <w:tc>
          <w:tcPr>
            <w:tcW w:w="806" w:type="dxa"/>
            <w:shd w:val="clear" w:color="auto" w:fill="EDF2F8"/>
          </w:tcPr>
          <w:p w14:paraId="326E9C74" w14:textId="77777777" w:rsidR="0065142B" w:rsidRDefault="00DD2C1E">
            <w:r>
              <w:rPr>
                <w:sz w:val="18"/>
              </w:rPr>
              <w:t>HPSN</w:t>
            </w:r>
          </w:p>
        </w:tc>
        <w:tc>
          <w:tcPr>
            <w:tcW w:w="2218" w:type="dxa"/>
            <w:shd w:val="clear" w:color="auto" w:fill="EDF2F8"/>
          </w:tcPr>
          <w:p w14:paraId="5874E8CD" w14:textId="77777777" w:rsidR="0065142B" w:rsidRDefault="00DD2C1E">
            <w:r>
              <w:rPr>
                <w:sz w:val="18"/>
              </w:rPr>
              <w:t>HomePower Service Notification</w:t>
            </w:r>
          </w:p>
        </w:tc>
        <w:tc>
          <w:tcPr>
            <w:tcW w:w="2016" w:type="dxa"/>
            <w:shd w:val="clear" w:color="auto" w:fill="EDF2F8"/>
          </w:tcPr>
          <w:p w14:paraId="1813F870" w14:textId="77777777" w:rsidR="0065142B" w:rsidRDefault="00DD2C1E">
            <w:r>
              <w:rPr>
                <w:sz w:val="18"/>
              </w:rPr>
              <w:t>Value-Added Programs</w:t>
            </w:r>
          </w:p>
        </w:tc>
        <w:tc>
          <w:tcPr>
            <w:tcW w:w="2621" w:type="dxa"/>
            <w:shd w:val="clear" w:color="auto" w:fill="EDF2F8"/>
          </w:tcPr>
          <w:p w14:paraId="512E8CBF" w14:textId="77777777" w:rsidR="0065142B" w:rsidRDefault="00DD2C1E">
            <w:r>
              <w:rPr>
                <w:sz w:val="18"/>
              </w:rPr>
              <w:t>HomePower Repair Request</w:t>
            </w:r>
          </w:p>
        </w:tc>
        <w:tc>
          <w:tcPr>
            <w:tcW w:w="2419" w:type="dxa"/>
            <w:shd w:val="clear" w:color="auto" w:fill="EDF2F8"/>
          </w:tcPr>
          <w:p w14:paraId="01DA4DBD" w14:textId="77777777" w:rsidR="0065142B" w:rsidRDefault="00DD2C1E">
            <w:r>
              <w:rPr>
                <w:sz w:val="18"/>
              </w:rPr>
              <w:t>Case + FSM order to contractor network</w:t>
            </w:r>
          </w:p>
        </w:tc>
      </w:tr>
      <w:tr w:rsidR="0065142B" w14:paraId="68E8CB22" w14:textId="77777777">
        <w:trPr>
          <w:jc w:val="center"/>
        </w:trPr>
        <w:tc>
          <w:tcPr>
            <w:tcW w:w="806" w:type="dxa"/>
          </w:tcPr>
          <w:p w14:paraId="1FF1EC5A" w14:textId="77777777" w:rsidR="0065142B" w:rsidRDefault="00DD2C1E">
            <w:r>
              <w:rPr>
                <w:sz w:val="18"/>
              </w:rPr>
              <w:t>HPDP</w:t>
            </w:r>
          </w:p>
        </w:tc>
        <w:tc>
          <w:tcPr>
            <w:tcW w:w="2218" w:type="dxa"/>
          </w:tcPr>
          <w:p w14:paraId="1F04F876" w14:textId="77777777" w:rsidR="0065142B" w:rsidRDefault="00DD2C1E">
            <w:r>
              <w:rPr>
                <w:sz w:val="18"/>
              </w:rPr>
              <w:t>HomePower Drop</w:t>
            </w:r>
          </w:p>
        </w:tc>
        <w:tc>
          <w:tcPr>
            <w:tcW w:w="2016" w:type="dxa"/>
          </w:tcPr>
          <w:p w14:paraId="1CBC9073" w14:textId="77777777" w:rsidR="0065142B" w:rsidRDefault="00DD2C1E">
            <w:r>
              <w:rPr>
                <w:sz w:val="18"/>
              </w:rPr>
              <w:t>Value-Added Programs</w:t>
            </w:r>
          </w:p>
        </w:tc>
        <w:tc>
          <w:tcPr>
            <w:tcW w:w="2621" w:type="dxa"/>
          </w:tcPr>
          <w:p w14:paraId="08FE4D7E" w14:textId="77777777" w:rsidR="0065142B" w:rsidRDefault="00DD2C1E">
            <w:r>
              <w:rPr>
                <w:sz w:val="18"/>
              </w:rPr>
              <w:t>HomePower De-Enrollment</w:t>
            </w:r>
          </w:p>
        </w:tc>
        <w:tc>
          <w:tcPr>
            <w:tcW w:w="2419" w:type="dxa"/>
          </w:tcPr>
          <w:p w14:paraId="1EEF99B7" w14:textId="77777777" w:rsidR="0065142B" w:rsidRDefault="00DD2C1E">
            <w:r>
              <w:rPr>
                <w:sz w:val="18"/>
              </w:rPr>
              <w:t>Case + Enrollment Center + charge stop</w:t>
            </w:r>
          </w:p>
        </w:tc>
      </w:tr>
      <w:tr w:rsidR="0065142B" w14:paraId="0CDAF1E5" w14:textId="77777777">
        <w:trPr>
          <w:jc w:val="center"/>
        </w:trPr>
        <w:tc>
          <w:tcPr>
            <w:tcW w:w="806" w:type="dxa"/>
            <w:shd w:val="clear" w:color="auto" w:fill="EDF2F8"/>
          </w:tcPr>
          <w:p w14:paraId="45C5C665" w14:textId="77777777" w:rsidR="0065142B" w:rsidRDefault="00DD2C1E">
            <w:r>
              <w:rPr>
                <w:sz w:val="18"/>
              </w:rPr>
              <w:t>EHLP</w:t>
            </w:r>
          </w:p>
        </w:tc>
        <w:tc>
          <w:tcPr>
            <w:tcW w:w="2218" w:type="dxa"/>
            <w:shd w:val="clear" w:color="auto" w:fill="EDF2F8"/>
          </w:tcPr>
          <w:p w14:paraId="4F58F1DF" w14:textId="77777777" w:rsidR="0065142B" w:rsidRDefault="00DD2C1E">
            <w:r>
              <w:rPr>
                <w:sz w:val="18"/>
              </w:rPr>
              <w:t>EnergyHelp</w:t>
            </w:r>
          </w:p>
        </w:tc>
        <w:tc>
          <w:tcPr>
            <w:tcW w:w="2016" w:type="dxa"/>
            <w:shd w:val="clear" w:color="auto" w:fill="EDF2F8"/>
          </w:tcPr>
          <w:p w14:paraId="2243E868" w14:textId="77777777" w:rsidR="0065142B" w:rsidRDefault="00DD2C1E">
            <w:r>
              <w:rPr>
                <w:sz w:val="18"/>
              </w:rPr>
              <w:t>Assistance Programs</w:t>
            </w:r>
          </w:p>
        </w:tc>
        <w:tc>
          <w:tcPr>
            <w:tcW w:w="2621" w:type="dxa"/>
            <w:shd w:val="clear" w:color="auto" w:fill="EDF2F8"/>
          </w:tcPr>
          <w:p w14:paraId="2237A2F1" w14:textId="77777777" w:rsidR="0065142B" w:rsidRDefault="00DD2C1E">
            <w:r>
              <w:rPr>
                <w:sz w:val="18"/>
              </w:rPr>
              <w:t>EnergyHelp Application</w:t>
            </w:r>
          </w:p>
        </w:tc>
        <w:tc>
          <w:tcPr>
            <w:tcW w:w="2419" w:type="dxa"/>
            <w:shd w:val="clear" w:color="auto" w:fill="EDF2F8"/>
          </w:tcPr>
          <w:p w14:paraId="4B72C421" w14:textId="77777777" w:rsidR="0065142B" w:rsidRDefault="00DD2C1E">
            <w:r>
              <w:rPr>
                <w:sz w:val="18"/>
              </w:rPr>
              <w:t>Case + Enrollment Center + FI-CA posting</w:t>
            </w:r>
          </w:p>
        </w:tc>
      </w:tr>
      <w:tr w:rsidR="0065142B" w14:paraId="4ADBE35E" w14:textId="77777777">
        <w:trPr>
          <w:jc w:val="center"/>
        </w:trPr>
        <w:tc>
          <w:tcPr>
            <w:tcW w:w="806" w:type="dxa"/>
          </w:tcPr>
          <w:p w14:paraId="467E91BE" w14:textId="77777777" w:rsidR="0065142B" w:rsidRDefault="00DD2C1E">
            <w:r>
              <w:rPr>
                <w:sz w:val="18"/>
              </w:rPr>
              <w:t>EAPR</w:t>
            </w:r>
          </w:p>
        </w:tc>
        <w:tc>
          <w:tcPr>
            <w:tcW w:w="2218" w:type="dxa"/>
          </w:tcPr>
          <w:p w14:paraId="00A9FEAB" w14:textId="77777777" w:rsidR="0065142B" w:rsidRDefault="00DD2C1E">
            <w:r>
              <w:rPr>
                <w:sz w:val="18"/>
              </w:rPr>
              <w:t>EAPR Application (EN/ES)</w:t>
            </w:r>
          </w:p>
        </w:tc>
        <w:tc>
          <w:tcPr>
            <w:tcW w:w="2016" w:type="dxa"/>
          </w:tcPr>
          <w:p w14:paraId="149B9507" w14:textId="77777777" w:rsidR="0065142B" w:rsidRDefault="00DD2C1E">
            <w:r>
              <w:rPr>
                <w:sz w:val="18"/>
              </w:rPr>
              <w:t>Assistance Programs</w:t>
            </w:r>
          </w:p>
        </w:tc>
        <w:tc>
          <w:tcPr>
            <w:tcW w:w="2621" w:type="dxa"/>
          </w:tcPr>
          <w:p w14:paraId="2FB0FC25" w14:textId="77777777" w:rsidR="0065142B" w:rsidRDefault="00DD2C1E">
            <w:r>
              <w:rPr>
                <w:sz w:val="18"/>
              </w:rPr>
              <w:t>Energy Assistance Rate Application</w:t>
            </w:r>
          </w:p>
        </w:tc>
        <w:tc>
          <w:tcPr>
            <w:tcW w:w="2419" w:type="dxa"/>
          </w:tcPr>
          <w:p w14:paraId="33C5EB2D" w14:textId="77777777" w:rsidR="0065142B" w:rsidRDefault="00DD2C1E">
            <w:r>
              <w:rPr>
                <w:sz w:val="18"/>
              </w:rPr>
              <w:t>Bilingual case + eligibility rules + rate change</w:t>
            </w:r>
          </w:p>
        </w:tc>
      </w:tr>
      <w:tr w:rsidR="0065142B" w14:paraId="201D8129" w14:textId="77777777">
        <w:trPr>
          <w:jc w:val="center"/>
        </w:trPr>
        <w:tc>
          <w:tcPr>
            <w:tcW w:w="806" w:type="dxa"/>
            <w:shd w:val="clear" w:color="auto" w:fill="EDF2F8"/>
          </w:tcPr>
          <w:p w14:paraId="70AE7050" w14:textId="77777777" w:rsidR="0065142B" w:rsidRDefault="00DD2C1E">
            <w:r>
              <w:rPr>
                <w:sz w:val="18"/>
              </w:rPr>
              <w:t>MRA</w:t>
            </w:r>
          </w:p>
        </w:tc>
        <w:tc>
          <w:tcPr>
            <w:tcW w:w="2218" w:type="dxa"/>
            <w:shd w:val="clear" w:color="auto" w:fill="EDF2F8"/>
          </w:tcPr>
          <w:p w14:paraId="6F17A971" w14:textId="77777777" w:rsidR="0065142B" w:rsidRDefault="00DD2C1E">
            <w:r>
              <w:rPr>
                <w:sz w:val="18"/>
              </w:rPr>
              <w:t>Meter Reading Application (EN/ES)</w:t>
            </w:r>
          </w:p>
        </w:tc>
        <w:tc>
          <w:tcPr>
            <w:tcW w:w="2016" w:type="dxa"/>
            <w:shd w:val="clear" w:color="auto" w:fill="EDF2F8"/>
          </w:tcPr>
          <w:p w14:paraId="79CC41F8" w14:textId="77777777" w:rsidR="0065142B" w:rsidRDefault="00DD2C1E">
            <w:r>
              <w:rPr>
                <w:sz w:val="18"/>
              </w:rPr>
              <w:t>Metering</w:t>
            </w:r>
          </w:p>
        </w:tc>
        <w:tc>
          <w:tcPr>
            <w:tcW w:w="2621" w:type="dxa"/>
            <w:shd w:val="clear" w:color="auto" w:fill="EDF2F8"/>
          </w:tcPr>
          <w:p w14:paraId="2C0BB2EB" w14:textId="77777777" w:rsidR="0065142B" w:rsidRDefault="00DD2C1E">
            <w:r>
              <w:rPr>
                <w:sz w:val="18"/>
              </w:rPr>
              <w:t>Customer Meter Read</w:t>
            </w:r>
          </w:p>
        </w:tc>
        <w:tc>
          <w:tcPr>
            <w:tcW w:w="2419" w:type="dxa"/>
            <w:shd w:val="clear" w:color="auto" w:fill="EDF2F8"/>
          </w:tcPr>
          <w:p w14:paraId="57DBA388" w14:textId="77777777" w:rsidR="0065142B" w:rsidRDefault="00DD2C1E">
            <w:r>
              <w:rPr>
                <w:sz w:val="18"/>
              </w:rPr>
              <w:t>Bilingual case/self-service + meter reading API</w:t>
            </w:r>
          </w:p>
        </w:tc>
      </w:tr>
      <w:tr w:rsidR="0065142B" w14:paraId="65A92906" w14:textId="77777777">
        <w:trPr>
          <w:jc w:val="center"/>
        </w:trPr>
        <w:tc>
          <w:tcPr>
            <w:tcW w:w="806" w:type="dxa"/>
          </w:tcPr>
          <w:p w14:paraId="26F0B2D3" w14:textId="77777777" w:rsidR="0065142B" w:rsidRDefault="00DD2C1E">
            <w:r>
              <w:rPr>
                <w:sz w:val="18"/>
              </w:rPr>
              <w:t>MMDV</w:t>
            </w:r>
          </w:p>
        </w:tc>
        <w:tc>
          <w:tcPr>
            <w:tcW w:w="2218" w:type="dxa"/>
          </w:tcPr>
          <w:p w14:paraId="7B091394" w14:textId="77777777" w:rsidR="0065142B" w:rsidRDefault="00DD2C1E">
            <w:r>
              <w:rPr>
                <w:sz w:val="18"/>
              </w:rPr>
              <w:t>Device to BDD</w:t>
            </w:r>
          </w:p>
        </w:tc>
        <w:tc>
          <w:tcPr>
            <w:tcW w:w="2016" w:type="dxa"/>
          </w:tcPr>
          <w:p w14:paraId="2641072F" w14:textId="77777777" w:rsidR="0065142B" w:rsidRDefault="00DD2C1E">
            <w:r>
              <w:rPr>
                <w:sz w:val="18"/>
              </w:rPr>
              <w:t>Metering / AMI</w:t>
            </w:r>
          </w:p>
        </w:tc>
        <w:tc>
          <w:tcPr>
            <w:tcW w:w="2621" w:type="dxa"/>
          </w:tcPr>
          <w:p w14:paraId="27BD57A3" w14:textId="77777777" w:rsidR="0065142B" w:rsidRDefault="00DD2C1E">
            <w:r>
              <w:rPr>
                <w:sz w:val="18"/>
              </w:rPr>
              <w:t>Device-to-BDD Assignment</w:t>
            </w:r>
          </w:p>
        </w:tc>
        <w:tc>
          <w:tcPr>
            <w:tcW w:w="2419" w:type="dxa"/>
          </w:tcPr>
          <w:p w14:paraId="25D7DF95" w14:textId="77777777" w:rsidR="0065142B" w:rsidRDefault="00DD2C1E">
            <w:r>
              <w:rPr>
                <w:sz w:val="18"/>
              </w:rPr>
              <w:t>Case + device/register update + MDM sync</w:t>
            </w:r>
          </w:p>
        </w:tc>
      </w:tr>
      <w:tr w:rsidR="0065142B" w14:paraId="2B62C018" w14:textId="77777777">
        <w:trPr>
          <w:jc w:val="center"/>
        </w:trPr>
        <w:tc>
          <w:tcPr>
            <w:tcW w:w="806" w:type="dxa"/>
            <w:shd w:val="clear" w:color="auto" w:fill="EDF2F8"/>
          </w:tcPr>
          <w:p w14:paraId="2597B97A" w14:textId="77777777" w:rsidR="0065142B" w:rsidRDefault="00DD2C1E">
            <w:r>
              <w:rPr>
                <w:sz w:val="18"/>
              </w:rPr>
              <w:t>RC</w:t>
            </w:r>
          </w:p>
        </w:tc>
        <w:tc>
          <w:tcPr>
            <w:tcW w:w="2218" w:type="dxa"/>
            <w:shd w:val="clear" w:color="auto" w:fill="EDF2F8"/>
          </w:tcPr>
          <w:p w14:paraId="48B33F2F" w14:textId="77777777" w:rsidR="0065142B" w:rsidRDefault="00DD2C1E">
            <w:r>
              <w:rPr>
                <w:sz w:val="18"/>
              </w:rPr>
              <w:t>Commercial Rate Change</w:t>
            </w:r>
          </w:p>
        </w:tc>
        <w:tc>
          <w:tcPr>
            <w:tcW w:w="2016" w:type="dxa"/>
            <w:shd w:val="clear" w:color="auto" w:fill="EDF2F8"/>
          </w:tcPr>
          <w:p w14:paraId="1F8BBAF4" w14:textId="77777777" w:rsidR="0065142B" w:rsidRDefault="00DD2C1E">
            <w:r>
              <w:rPr>
                <w:sz w:val="18"/>
              </w:rPr>
              <w:t>Billing &amp; Rates</w:t>
            </w:r>
          </w:p>
        </w:tc>
        <w:tc>
          <w:tcPr>
            <w:tcW w:w="2621" w:type="dxa"/>
            <w:shd w:val="clear" w:color="auto" w:fill="EDF2F8"/>
          </w:tcPr>
          <w:p w14:paraId="4E8FE40D" w14:textId="77777777" w:rsidR="0065142B" w:rsidRDefault="00DD2C1E">
            <w:r>
              <w:rPr>
                <w:sz w:val="18"/>
              </w:rPr>
              <w:t>Commercial Rate Change</w:t>
            </w:r>
          </w:p>
        </w:tc>
        <w:tc>
          <w:tcPr>
            <w:tcW w:w="2419" w:type="dxa"/>
            <w:shd w:val="clear" w:color="auto" w:fill="EDF2F8"/>
          </w:tcPr>
          <w:p w14:paraId="012CB685" w14:textId="77777777" w:rsidR="0065142B" w:rsidRDefault="00DD2C1E">
            <w:r>
              <w:rPr>
                <w:sz w:val="18"/>
              </w:rPr>
              <w:t>Case + rate analysis app + installation change</w:t>
            </w:r>
          </w:p>
        </w:tc>
      </w:tr>
      <w:tr w:rsidR="0065142B" w14:paraId="728C26A2" w14:textId="77777777">
        <w:trPr>
          <w:jc w:val="center"/>
        </w:trPr>
        <w:tc>
          <w:tcPr>
            <w:tcW w:w="806" w:type="dxa"/>
          </w:tcPr>
          <w:p w14:paraId="06701FE8" w14:textId="77777777" w:rsidR="0065142B" w:rsidRDefault="00DD2C1E">
            <w:r>
              <w:rPr>
                <w:sz w:val="18"/>
              </w:rPr>
              <w:t>COCO</w:t>
            </w:r>
          </w:p>
        </w:tc>
        <w:tc>
          <w:tcPr>
            <w:tcW w:w="2218" w:type="dxa"/>
          </w:tcPr>
          <w:p w14:paraId="1684B554" w14:textId="77777777" w:rsidR="0065142B" w:rsidRDefault="00DD2C1E">
            <w:r>
              <w:rPr>
                <w:sz w:val="18"/>
              </w:rPr>
              <w:t>Correct Contract</w:t>
            </w:r>
          </w:p>
        </w:tc>
        <w:tc>
          <w:tcPr>
            <w:tcW w:w="2016" w:type="dxa"/>
          </w:tcPr>
          <w:p w14:paraId="7C2D0F85" w14:textId="77777777" w:rsidR="0065142B" w:rsidRDefault="00DD2C1E">
            <w:r>
              <w:rPr>
                <w:sz w:val="18"/>
              </w:rPr>
              <w:t>Billing &amp; Rates</w:t>
            </w:r>
          </w:p>
        </w:tc>
        <w:tc>
          <w:tcPr>
            <w:tcW w:w="2621" w:type="dxa"/>
          </w:tcPr>
          <w:p w14:paraId="67B96C1E" w14:textId="77777777" w:rsidR="0065142B" w:rsidRDefault="00DD2C1E">
            <w:r>
              <w:rPr>
                <w:sz w:val="18"/>
              </w:rPr>
              <w:t>Contract Correction</w:t>
            </w:r>
          </w:p>
        </w:tc>
        <w:tc>
          <w:tcPr>
            <w:tcW w:w="2419" w:type="dxa"/>
          </w:tcPr>
          <w:p w14:paraId="4F75BACD" w14:textId="77777777" w:rsidR="0065142B" w:rsidRDefault="00DD2C1E">
            <w:r>
              <w:rPr>
                <w:sz w:val="18"/>
              </w:rPr>
              <w:t>Case + back-office workflow + billing correction</w:t>
            </w:r>
          </w:p>
        </w:tc>
      </w:tr>
    </w:tbl>
    <w:p w14:paraId="05B2FEBB" w14:textId="77777777" w:rsidR="0065142B" w:rsidRDefault="0065142B">
      <w:pPr>
        <w:spacing w:after="40"/>
      </w:pPr>
    </w:p>
    <w:p w14:paraId="3EE2F25F" w14:textId="77777777" w:rsidR="0065142B" w:rsidRDefault="00DD2C1E">
      <w:pPr>
        <w:pStyle w:val="Heading2"/>
      </w:pPr>
      <w:bookmarkStart w:id="4" w:name="_Toc234743962"/>
      <w:r>
        <w:t>1.3 How This Document Is Organized</w:t>
      </w:r>
      <w:bookmarkEnd w:id="4"/>
    </w:p>
    <w:p w14:paraId="23790752" w14:textId="77777777" w:rsidR="0065142B" w:rsidRDefault="00DD2C1E">
      <w:r>
        <w:t xml:space="preserve">Part A (Chapters 1–7) defines the elements that are </w:t>
      </w:r>
      <w:r>
        <w:rPr>
          <w:b/>
        </w:rPr>
        <w:t>common to all 21 processes</w:t>
      </w:r>
      <w:r>
        <w:t>: the enterprise solution architecture (Chapter 2), the SAP BTP component architecture (Chapter 3), the integration architecture and API catalog (Chapter 4), technical design standards (Chapter 5), Clean Core best practices and the SAP Activate roadmap (Chapter 6), and the reference end-to-end sequence (Chapter 7). Part B (Chapters 8–28) contains one design chapter per process covering business purpose, current ECC/CICO state, future state in SSCV2, process-specific integration, AI opportunities, automation</w:t>
      </w:r>
      <w:r>
        <w:t>, UI design, and the end-to-end flow. Where a process deviates from the Part A baseline, the deviation is called out explicitly; everything not called out inherits the baseline.</w:t>
      </w:r>
    </w:p>
    <w:p w14:paraId="751AA256" w14:textId="77777777" w:rsidR="0065142B" w:rsidRDefault="00DD2C1E">
      <w:pPr>
        <w:pStyle w:val="Heading1"/>
        <w:pageBreakBefore/>
      </w:pPr>
      <w:bookmarkStart w:id="5" w:name="_Toc234743963"/>
      <w:r>
        <w:lastRenderedPageBreak/>
        <w:t>2. Target Solution Architecture (Common — Section 10 of Every Process)</w:t>
      </w:r>
      <w:bookmarkEnd w:id="5"/>
    </w:p>
    <w:p w14:paraId="19D2BD5F" w14:textId="77777777" w:rsidR="0065142B" w:rsidRDefault="00DD2C1E">
      <w:pPr>
        <w:pStyle w:val="Heading2"/>
      </w:pPr>
      <w:bookmarkStart w:id="6" w:name="_Toc234743964"/>
      <w:r>
        <w:t>2.1 Enterprise Architecture Overview</w:t>
      </w:r>
      <w:bookmarkEnd w:id="6"/>
    </w:p>
    <w:tbl>
      <w:tblPr>
        <w:tblW w:w="0" w:type="auto"/>
        <w:jc w:val="center"/>
        <w:tblLayout w:type="fixed"/>
        <w:tblLook w:val="04A0" w:firstRow="1" w:lastRow="0" w:firstColumn="1" w:lastColumn="0" w:noHBand="0" w:noVBand="1"/>
      </w:tblPr>
      <w:tblGrid>
        <w:gridCol w:w="10080"/>
      </w:tblGrid>
      <w:tr w:rsidR="0065142B" w14:paraId="51828268" w14:textId="77777777">
        <w:trPr>
          <w:jc w:val="center"/>
        </w:trPr>
        <w:tc>
          <w:tcPr>
            <w:tcW w:w="10080" w:type="dxa"/>
            <w:shd w:val="clear" w:color="auto" w:fill="1F4E79"/>
          </w:tcPr>
          <w:p w14:paraId="44B7B05D" w14:textId="77777777" w:rsidR="0065142B" w:rsidRDefault="00DD2C1E">
            <w:pPr>
              <w:jc w:val="center"/>
            </w:pPr>
            <w:r>
              <w:rPr>
                <w:b/>
                <w:color w:val="FFFFFF"/>
                <w:sz w:val="20"/>
              </w:rPr>
              <w:t>ENGAGEMENT LAYER</w:t>
            </w:r>
          </w:p>
          <w:p w14:paraId="55F5CB3B" w14:textId="77777777" w:rsidR="0065142B" w:rsidRDefault="00DD2C1E">
            <w:pPr>
              <w:jc w:val="center"/>
            </w:pPr>
            <w:r>
              <w:rPr>
                <w:color w:val="FFFFFF"/>
                <w:sz w:val="16"/>
              </w:rPr>
              <w:t>SAP Service Cloud V2 (Agent Desktop, Case Management, Guided Flows, Customer Hub) · Self-Service Portal (SAPUI5/Build Apps) · CTI/IVR · Email/Chat/SMS · Joule / AI Assistant</w:t>
            </w:r>
          </w:p>
        </w:tc>
      </w:tr>
      <w:tr w:rsidR="0065142B" w14:paraId="4545EE09" w14:textId="77777777">
        <w:trPr>
          <w:jc w:val="center"/>
        </w:trPr>
        <w:tc>
          <w:tcPr>
            <w:tcW w:w="10080" w:type="dxa"/>
            <w:shd w:val="clear" w:color="auto" w:fill="2E5D94"/>
          </w:tcPr>
          <w:p w14:paraId="16D19FCF" w14:textId="77777777" w:rsidR="0065142B" w:rsidRDefault="00DD2C1E">
            <w:pPr>
              <w:jc w:val="center"/>
            </w:pPr>
            <w:r>
              <w:rPr>
                <w:b/>
                <w:color w:val="FFFFFF"/>
                <w:sz w:val="20"/>
              </w:rPr>
              <w:t>EXTENSION LAYER — SAP BTP</w:t>
            </w:r>
          </w:p>
          <w:p w14:paraId="02EC7B61" w14:textId="77777777" w:rsidR="0065142B" w:rsidRDefault="00DD2C1E">
            <w:pPr>
              <w:jc w:val="center"/>
            </w:pPr>
            <w:r>
              <w:rPr>
                <w:color w:val="FFFFFF"/>
                <w:sz w:val="16"/>
              </w:rPr>
              <w:t>CAP Services (Enrollment Center, Rate Advisor, Premise Finder, Program Eligibility) · SAPUI5 / Build Apps UIs embedded in SSCV2 · Build Process Automation · HANA Cloud · AI Core + Generative AI Hub · Work Zone</w:t>
            </w:r>
          </w:p>
        </w:tc>
      </w:tr>
      <w:tr w:rsidR="0065142B" w14:paraId="1636FCC3" w14:textId="77777777">
        <w:trPr>
          <w:jc w:val="center"/>
        </w:trPr>
        <w:tc>
          <w:tcPr>
            <w:tcW w:w="10080" w:type="dxa"/>
            <w:shd w:val="clear" w:color="auto" w:fill="3D6FA8"/>
          </w:tcPr>
          <w:p w14:paraId="26C9B926" w14:textId="77777777" w:rsidR="0065142B" w:rsidRDefault="00DD2C1E">
            <w:pPr>
              <w:jc w:val="center"/>
            </w:pPr>
            <w:r>
              <w:rPr>
                <w:b/>
                <w:color w:val="FFFFFF"/>
                <w:sz w:val="20"/>
              </w:rPr>
              <w:t>INTEGRATION LAYER</w:t>
            </w:r>
          </w:p>
          <w:p w14:paraId="23D0A42C" w14:textId="77777777" w:rsidR="0065142B" w:rsidRDefault="00DD2C1E">
            <w:pPr>
              <w:jc w:val="center"/>
            </w:pPr>
            <w:r>
              <w:rPr>
                <w:color w:val="FFFFFF"/>
                <w:sz w:val="16"/>
              </w:rPr>
              <w:t>SAP Integration Suite (Cloud Integration iFlows, API Management, Open Connectors) · SAP Event Mesh (business events, AMI events) · Master Data Integration / UPIL</w:t>
            </w:r>
          </w:p>
        </w:tc>
      </w:tr>
      <w:tr w:rsidR="0065142B" w14:paraId="63A4482F" w14:textId="77777777">
        <w:trPr>
          <w:jc w:val="center"/>
        </w:trPr>
        <w:tc>
          <w:tcPr>
            <w:tcW w:w="10080" w:type="dxa"/>
            <w:shd w:val="clear" w:color="auto" w:fill="4C81BC"/>
          </w:tcPr>
          <w:p w14:paraId="568B70F9" w14:textId="77777777" w:rsidR="0065142B" w:rsidRDefault="00DD2C1E">
            <w:pPr>
              <w:jc w:val="center"/>
            </w:pPr>
            <w:r>
              <w:rPr>
                <w:b/>
                <w:color w:val="FFFFFF"/>
                <w:sz w:val="20"/>
              </w:rPr>
              <w:t>DIGITAL CORE</w:t>
            </w:r>
          </w:p>
          <w:p w14:paraId="3E79D9C6" w14:textId="77777777" w:rsidR="0065142B" w:rsidRDefault="00DD2C1E">
            <w:pPr>
              <w:jc w:val="center"/>
            </w:pPr>
            <w:r>
              <w:rPr>
                <w:color w:val="FFFFFF"/>
                <w:sz w:val="16"/>
              </w:rPr>
              <w:t>SAP S/4HANA Utilities — Business Partner, Contract Account (FI-CA), Utilities Contract, Installation, Premise, Connection Object, Device Management, Billing/Invoicing, BRFplus</w:t>
            </w:r>
          </w:p>
        </w:tc>
      </w:tr>
      <w:tr w:rsidR="0065142B" w14:paraId="09BE372A" w14:textId="77777777">
        <w:trPr>
          <w:jc w:val="center"/>
        </w:trPr>
        <w:tc>
          <w:tcPr>
            <w:tcW w:w="10080" w:type="dxa"/>
            <w:shd w:val="clear" w:color="auto" w:fill="5B93D0"/>
          </w:tcPr>
          <w:p w14:paraId="30722950" w14:textId="77777777" w:rsidR="0065142B" w:rsidRDefault="00DD2C1E">
            <w:pPr>
              <w:jc w:val="center"/>
            </w:pPr>
            <w:r>
              <w:rPr>
                <w:b/>
                <w:color w:val="FFFFFF"/>
                <w:sz w:val="20"/>
              </w:rPr>
              <w:t>FIELD &amp; OPERATIONS</w:t>
            </w:r>
          </w:p>
          <w:p w14:paraId="26A7ADAB" w14:textId="77777777" w:rsidR="0065142B" w:rsidRDefault="00DD2C1E">
            <w:pPr>
              <w:jc w:val="center"/>
            </w:pPr>
            <w:r>
              <w:rPr>
                <w:color w:val="FFFFFF"/>
                <w:sz w:val="16"/>
              </w:rPr>
              <w:t>SAP Field Service Management (scheduling, dispatch, crowd/contractor) · SAP Service and Asset Manager (mobile work execution) · PM/CS Work Orders</w:t>
            </w:r>
          </w:p>
        </w:tc>
      </w:tr>
      <w:tr w:rsidR="0065142B" w14:paraId="58DECF2D" w14:textId="77777777">
        <w:trPr>
          <w:jc w:val="center"/>
        </w:trPr>
        <w:tc>
          <w:tcPr>
            <w:tcW w:w="10080" w:type="dxa"/>
            <w:shd w:val="clear" w:color="auto" w:fill="6AA5E4"/>
          </w:tcPr>
          <w:p w14:paraId="61570904" w14:textId="77777777" w:rsidR="0065142B" w:rsidRDefault="00DD2C1E">
            <w:pPr>
              <w:jc w:val="center"/>
            </w:pPr>
            <w:r>
              <w:rPr>
                <w:b/>
                <w:color w:val="FFFFFF"/>
                <w:sz w:val="20"/>
              </w:rPr>
              <w:t>OPERATIONAL TECHNOLOGY &amp; EXTERNAL</w:t>
            </w:r>
          </w:p>
          <w:p w14:paraId="6301D896" w14:textId="77777777" w:rsidR="0065142B" w:rsidRDefault="00DD2C1E">
            <w:pPr>
              <w:jc w:val="center"/>
            </w:pPr>
            <w:r>
              <w:rPr>
                <w:color w:val="FFFFFF"/>
                <w:sz w:val="16"/>
              </w:rPr>
              <w:t>AMI Head-End System / MDM (interval data, remote connect/disconnect, on-demand reads) · GIS · Payment Processor · Credit Bureau · State Assistance Agencies · Print/E-Bill Vendor (Kubra)</w:t>
            </w:r>
          </w:p>
        </w:tc>
      </w:tr>
    </w:tbl>
    <w:p w14:paraId="76BEE5A2" w14:textId="77777777" w:rsidR="0065142B" w:rsidRDefault="0065142B">
      <w:pPr>
        <w:spacing w:after="40"/>
      </w:pPr>
    </w:p>
    <w:p w14:paraId="147C7476" w14:textId="77777777" w:rsidR="0065142B" w:rsidRDefault="00DD2C1E">
      <w:pPr>
        <w:pStyle w:val="Heading2"/>
      </w:pPr>
      <w:bookmarkStart w:id="7" w:name="_Toc234743965"/>
      <w:r>
        <w:t>2.2 Component Responsibilities</w:t>
      </w:r>
      <w:bookmarkEnd w:id="7"/>
    </w:p>
    <w:tbl>
      <w:tblPr>
        <w:tblStyle w:val="TableGrid"/>
        <w:tblW w:w="0" w:type="auto"/>
        <w:jc w:val="center"/>
        <w:tblLayout w:type="fixed"/>
        <w:tblLook w:val="04A0" w:firstRow="1" w:lastRow="0" w:firstColumn="1" w:lastColumn="0" w:noHBand="0" w:noVBand="1"/>
      </w:tblPr>
      <w:tblGrid>
        <w:gridCol w:w="2218"/>
        <w:gridCol w:w="4435"/>
        <w:gridCol w:w="3427"/>
      </w:tblGrid>
      <w:tr w:rsidR="0065142B" w14:paraId="0C23E2B2" w14:textId="77777777">
        <w:trPr>
          <w:jc w:val="center"/>
        </w:trPr>
        <w:tc>
          <w:tcPr>
            <w:tcW w:w="2218" w:type="dxa"/>
            <w:shd w:val="clear" w:color="auto" w:fill="1F4E79"/>
          </w:tcPr>
          <w:p w14:paraId="058C890B" w14:textId="77777777" w:rsidR="0065142B" w:rsidRDefault="00DD2C1E">
            <w:r>
              <w:rPr>
                <w:b/>
                <w:color w:val="FFFFFF"/>
                <w:sz w:val="18"/>
              </w:rPr>
              <w:t>Component</w:t>
            </w:r>
          </w:p>
        </w:tc>
        <w:tc>
          <w:tcPr>
            <w:tcW w:w="4435" w:type="dxa"/>
            <w:shd w:val="clear" w:color="auto" w:fill="1F4E79"/>
          </w:tcPr>
          <w:p w14:paraId="7B722AFB" w14:textId="77777777" w:rsidR="0065142B" w:rsidRDefault="00DD2C1E">
            <w:r>
              <w:rPr>
                <w:b/>
                <w:color w:val="FFFFFF"/>
                <w:sz w:val="18"/>
              </w:rPr>
              <w:t>Responsibility</w:t>
            </w:r>
          </w:p>
        </w:tc>
        <w:tc>
          <w:tcPr>
            <w:tcW w:w="3427" w:type="dxa"/>
            <w:shd w:val="clear" w:color="auto" w:fill="1F4E79"/>
          </w:tcPr>
          <w:p w14:paraId="65E7E408" w14:textId="77777777" w:rsidR="0065142B" w:rsidRDefault="00DD2C1E">
            <w:r>
              <w:rPr>
                <w:b/>
                <w:color w:val="FFFFFF"/>
                <w:sz w:val="18"/>
              </w:rPr>
              <w:t>Key Interfaces</w:t>
            </w:r>
          </w:p>
        </w:tc>
      </w:tr>
      <w:tr w:rsidR="0065142B" w14:paraId="04C18361" w14:textId="77777777">
        <w:trPr>
          <w:jc w:val="center"/>
        </w:trPr>
        <w:tc>
          <w:tcPr>
            <w:tcW w:w="2218" w:type="dxa"/>
          </w:tcPr>
          <w:p w14:paraId="57BC8DB2" w14:textId="77777777" w:rsidR="0065142B" w:rsidRDefault="00DD2C1E">
            <w:r>
              <w:rPr>
                <w:sz w:val="18"/>
              </w:rPr>
              <w:t>SAP Service Cloud V2</w:t>
            </w:r>
          </w:p>
        </w:tc>
        <w:tc>
          <w:tcPr>
            <w:tcW w:w="4435" w:type="dxa"/>
          </w:tcPr>
          <w:p w14:paraId="7794C6FE" w14:textId="77777777" w:rsidR="0065142B" w:rsidRDefault="00DD2C1E">
            <w:r>
              <w:rPr>
                <w:sz w:val="18"/>
              </w:rPr>
              <w:t>System of engagement: cases, guided flows, activities, timeline, knowledge, agent desktop, AI-assisted service</w:t>
            </w:r>
          </w:p>
        </w:tc>
        <w:tc>
          <w:tcPr>
            <w:tcW w:w="3427" w:type="dxa"/>
          </w:tcPr>
          <w:p w14:paraId="21A2FC9B" w14:textId="77777777" w:rsidR="0065142B" w:rsidRDefault="00DD2C1E">
            <w:r>
              <w:rPr>
                <w:sz w:val="18"/>
              </w:rPr>
              <w:t>REST/OData APIs, event notifications (webhooks/Event Mesh), embedded mashups</w:t>
            </w:r>
          </w:p>
        </w:tc>
      </w:tr>
      <w:tr w:rsidR="0065142B" w14:paraId="20544A07" w14:textId="77777777">
        <w:trPr>
          <w:jc w:val="center"/>
        </w:trPr>
        <w:tc>
          <w:tcPr>
            <w:tcW w:w="2218" w:type="dxa"/>
            <w:shd w:val="clear" w:color="auto" w:fill="EDF2F8"/>
          </w:tcPr>
          <w:p w14:paraId="0ED9D524" w14:textId="77777777" w:rsidR="0065142B" w:rsidRDefault="00DD2C1E">
            <w:r>
              <w:rPr>
                <w:sz w:val="18"/>
              </w:rPr>
              <w:t>SAP S/4HANA Utilities</w:t>
            </w:r>
          </w:p>
        </w:tc>
        <w:tc>
          <w:tcPr>
            <w:tcW w:w="4435" w:type="dxa"/>
            <w:shd w:val="clear" w:color="auto" w:fill="EDF2F8"/>
          </w:tcPr>
          <w:p w14:paraId="55D282B2" w14:textId="77777777" w:rsidR="0065142B" w:rsidRDefault="00DD2C1E">
            <w:r>
              <w:rPr>
                <w:sz w:val="18"/>
              </w:rPr>
              <w:t>System of record: utilities master data, device management, billing/invoicing, FI-CA, move-in/move-out</w:t>
            </w:r>
          </w:p>
        </w:tc>
        <w:tc>
          <w:tcPr>
            <w:tcW w:w="3427" w:type="dxa"/>
            <w:shd w:val="clear" w:color="auto" w:fill="EDF2F8"/>
          </w:tcPr>
          <w:p w14:paraId="07ECBE7C" w14:textId="77777777" w:rsidR="0065142B" w:rsidRDefault="00DD2C1E">
            <w:r>
              <w:rPr>
                <w:sz w:val="18"/>
              </w:rPr>
              <w:t>Released OData A2X APIs, SOAP services, business events, BRFplus decisions</w:t>
            </w:r>
          </w:p>
        </w:tc>
      </w:tr>
      <w:tr w:rsidR="0065142B" w14:paraId="06CDD9F6" w14:textId="77777777">
        <w:trPr>
          <w:jc w:val="center"/>
        </w:trPr>
        <w:tc>
          <w:tcPr>
            <w:tcW w:w="2218" w:type="dxa"/>
          </w:tcPr>
          <w:p w14:paraId="5CA8C41C" w14:textId="77777777" w:rsidR="0065142B" w:rsidRDefault="00DD2C1E">
            <w:r>
              <w:rPr>
                <w:sz w:val="18"/>
              </w:rPr>
              <w:t>SAP Integration Suite</w:t>
            </w:r>
          </w:p>
        </w:tc>
        <w:tc>
          <w:tcPr>
            <w:tcW w:w="4435" w:type="dxa"/>
          </w:tcPr>
          <w:p w14:paraId="517850A5" w14:textId="77777777" w:rsidR="0065142B" w:rsidRDefault="00DD2C1E">
            <w:r>
              <w:rPr>
                <w:sz w:val="18"/>
              </w:rPr>
              <w:t>All synchronous mediation: mapping, routing, error handling, API façade, throttling, monitoring</w:t>
            </w:r>
          </w:p>
        </w:tc>
        <w:tc>
          <w:tcPr>
            <w:tcW w:w="3427" w:type="dxa"/>
          </w:tcPr>
          <w:p w14:paraId="0FBAA80E" w14:textId="77777777" w:rsidR="0065142B" w:rsidRDefault="00DD2C1E">
            <w:r>
              <w:rPr>
                <w:sz w:val="18"/>
              </w:rPr>
              <w:t>Cloud Integration iFlows, API Management policies</w:t>
            </w:r>
          </w:p>
        </w:tc>
      </w:tr>
      <w:tr w:rsidR="0065142B" w14:paraId="36215AD4" w14:textId="77777777">
        <w:trPr>
          <w:jc w:val="center"/>
        </w:trPr>
        <w:tc>
          <w:tcPr>
            <w:tcW w:w="2218" w:type="dxa"/>
            <w:shd w:val="clear" w:color="auto" w:fill="EDF2F8"/>
          </w:tcPr>
          <w:p w14:paraId="222F60AD" w14:textId="77777777" w:rsidR="0065142B" w:rsidRDefault="00DD2C1E">
            <w:r>
              <w:rPr>
                <w:sz w:val="18"/>
              </w:rPr>
              <w:t>SAP Event Mesh</w:t>
            </w:r>
          </w:p>
        </w:tc>
        <w:tc>
          <w:tcPr>
            <w:tcW w:w="4435" w:type="dxa"/>
            <w:shd w:val="clear" w:color="auto" w:fill="EDF2F8"/>
          </w:tcPr>
          <w:p w14:paraId="0E9C8A11" w14:textId="77777777" w:rsidR="0065142B" w:rsidRDefault="00DD2C1E">
            <w:r>
              <w:rPr>
                <w:sz w:val="18"/>
              </w:rPr>
              <w:t>Asynchronous backbone: S/4 business events, SSCV2 case events, AMI events fan-out to consumers</w:t>
            </w:r>
          </w:p>
        </w:tc>
        <w:tc>
          <w:tcPr>
            <w:tcW w:w="3427" w:type="dxa"/>
            <w:shd w:val="clear" w:color="auto" w:fill="EDF2F8"/>
          </w:tcPr>
          <w:p w14:paraId="26697104" w14:textId="77777777" w:rsidR="0065142B" w:rsidRDefault="00DD2C1E">
            <w:r>
              <w:rPr>
                <w:sz w:val="18"/>
              </w:rPr>
              <w:t>AMQP/REST, event topics per business object</w:t>
            </w:r>
          </w:p>
        </w:tc>
      </w:tr>
      <w:tr w:rsidR="0065142B" w14:paraId="1107946F" w14:textId="77777777">
        <w:trPr>
          <w:jc w:val="center"/>
        </w:trPr>
        <w:tc>
          <w:tcPr>
            <w:tcW w:w="2218" w:type="dxa"/>
          </w:tcPr>
          <w:p w14:paraId="38A64F95" w14:textId="77777777" w:rsidR="0065142B" w:rsidRDefault="00DD2C1E">
            <w:r>
              <w:rPr>
                <w:sz w:val="18"/>
              </w:rPr>
              <w:t>SAP BTP (CAP/HANA Cloud)</w:t>
            </w:r>
          </w:p>
        </w:tc>
        <w:tc>
          <w:tcPr>
            <w:tcW w:w="4435" w:type="dxa"/>
          </w:tcPr>
          <w:p w14:paraId="5F47D56D" w14:textId="77777777" w:rsidR="0065142B" w:rsidRDefault="00DD2C1E">
            <w:r>
              <w:rPr>
                <w:sz w:val="18"/>
              </w:rPr>
              <w:t>Custom logic and data: Enrollment Center, eligibility engines, staging data, audit; embedded UIs</w:t>
            </w:r>
          </w:p>
        </w:tc>
        <w:tc>
          <w:tcPr>
            <w:tcW w:w="3427" w:type="dxa"/>
          </w:tcPr>
          <w:p w14:paraId="61D3AFAE" w14:textId="77777777" w:rsidR="0065142B" w:rsidRDefault="00DD2C1E">
            <w:r>
              <w:rPr>
                <w:sz w:val="18"/>
              </w:rPr>
              <w:t>CAP OData V4 services, XSUAA-secured</w:t>
            </w:r>
          </w:p>
        </w:tc>
      </w:tr>
      <w:tr w:rsidR="0065142B" w14:paraId="5700C88C" w14:textId="77777777">
        <w:trPr>
          <w:jc w:val="center"/>
        </w:trPr>
        <w:tc>
          <w:tcPr>
            <w:tcW w:w="2218" w:type="dxa"/>
            <w:shd w:val="clear" w:color="auto" w:fill="EDF2F8"/>
          </w:tcPr>
          <w:p w14:paraId="6AD62137" w14:textId="77777777" w:rsidR="0065142B" w:rsidRDefault="00DD2C1E">
            <w:r>
              <w:rPr>
                <w:sz w:val="18"/>
              </w:rPr>
              <w:t>SAP Build Process Automation</w:t>
            </w:r>
          </w:p>
        </w:tc>
        <w:tc>
          <w:tcPr>
            <w:tcW w:w="4435" w:type="dxa"/>
            <w:shd w:val="clear" w:color="auto" w:fill="EDF2F8"/>
          </w:tcPr>
          <w:p w14:paraId="33C53258" w14:textId="77777777" w:rsidR="0065142B" w:rsidRDefault="00DD2C1E">
            <w:r>
              <w:rPr>
                <w:sz w:val="18"/>
              </w:rPr>
              <w:t>Human workflow (approvals, exceptions) and decision management for front-office rules</w:t>
            </w:r>
          </w:p>
        </w:tc>
        <w:tc>
          <w:tcPr>
            <w:tcW w:w="3427" w:type="dxa"/>
            <w:shd w:val="clear" w:color="auto" w:fill="EDF2F8"/>
          </w:tcPr>
          <w:p w14:paraId="2F291B15" w14:textId="77777777" w:rsidR="0065142B" w:rsidRDefault="00DD2C1E">
            <w:r>
              <w:rPr>
                <w:sz w:val="18"/>
              </w:rPr>
              <w:t>Workflow API, Decision (rules) API</w:t>
            </w:r>
          </w:p>
        </w:tc>
      </w:tr>
      <w:tr w:rsidR="0065142B" w14:paraId="3A6CB084" w14:textId="77777777">
        <w:trPr>
          <w:jc w:val="center"/>
        </w:trPr>
        <w:tc>
          <w:tcPr>
            <w:tcW w:w="2218" w:type="dxa"/>
          </w:tcPr>
          <w:p w14:paraId="541A8D7B" w14:textId="77777777" w:rsidR="0065142B" w:rsidRDefault="00DD2C1E">
            <w:r>
              <w:rPr>
                <w:sz w:val="18"/>
              </w:rPr>
              <w:t>SAP FSM</w:t>
            </w:r>
          </w:p>
        </w:tc>
        <w:tc>
          <w:tcPr>
            <w:tcW w:w="4435" w:type="dxa"/>
          </w:tcPr>
          <w:p w14:paraId="19B293BC" w14:textId="77777777" w:rsidR="0065142B" w:rsidRDefault="00DD2C1E">
            <w:r>
              <w:rPr>
                <w:sz w:val="18"/>
              </w:rPr>
              <w:t>Scheduling, dispatching, appointment slot booking, contractor management</w:t>
            </w:r>
          </w:p>
        </w:tc>
        <w:tc>
          <w:tcPr>
            <w:tcW w:w="3427" w:type="dxa"/>
          </w:tcPr>
          <w:p w14:paraId="72DA43EC" w14:textId="77777777" w:rsidR="0065142B" w:rsidRDefault="00DD2C1E">
            <w:r>
              <w:rPr>
                <w:sz w:val="18"/>
              </w:rPr>
              <w:t>FSM APIs, S/4 service/PM order integration</w:t>
            </w:r>
          </w:p>
        </w:tc>
      </w:tr>
      <w:tr w:rsidR="0065142B" w14:paraId="1ED4B39C" w14:textId="77777777">
        <w:trPr>
          <w:jc w:val="center"/>
        </w:trPr>
        <w:tc>
          <w:tcPr>
            <w:tcW w:w="2218" w:type="dxa"/>
            <w:shd w:val="clear" w:color="auto" w:fill="EDF2F8"/>
          </w:tcPr>
          <w:p w14:paraId="76BC947D" w14:textId="77777777" w:rsidR="0065142B" w:rsidRDefault="00DD2C1E">
            <w:r>
              <w:rPr>
                <w:sz w:val="18"/>
              </w:rPr>
              <w:t>SAP SSAM</w:t>
            </w:r>
          </w:p>
        </w:tc>
        <w:tc>
          <w:tcPr>
            <w:tcW w:w="4435" w:type="dxa"/>
            <w:shd w:val="clear" w:color="auto" w:fill="EDF2F8"/>
          </w:tcPr>
          <w:p w14:paraId="3B9965C3" w14:textId="77777777" w:rsidR="0065142B" w:rsidRDefault="00DD2C1E">
            <w:r>
              <w:rPr>
                <w:sz w:val="18"/>
              </w:rPr>
              <w:t xml:space="preserve">Mobile execution of S/4 PM/CS work orders by field </w:t>
            </w:r>
            <w:r>
              <w:rPr>
                <w:sz w:val="18"/>
              </w:rPr>
              <w:lastRenderedPageBreak/>
              <w:t>technicians</w:t>
            </w:r>
          </w:p>
        </w:tc>
        <w:tc>
          <w:tcPr>
            <w:tcW w:w="3427" w:type="dxa"/>
            <w:shd w:val="clear" w:color="auto" w:fill="EDF2F8"/>
          </w:tcPr>
          <w:p w14:paraId="06E1C87A" w14:textId="77777777" w:rsidR="0065142B" w:rsidRDefault="00DD2C1E">
            <w:r>
              <w:rPr>
                <w:sz w:val="18"/>
              </w:rPr>
              <w:lastRenderedPageBreak/>
              <w:t>SAP Mobile Services / OData delta sync</w:t>
            </w:r>
          </w:p>
        </w:tc>
      </w:tr>
      <w:tr w:rsidR="0065142B" w14:paraId="4FE69F1A" w14:textId="77777777">
        <w:trPr>
          <w:jc w:val="center"/>
        </w:trPr>
        <w:tc>
          <w:tcPr>
            <w:tcW w:w="2218" w:type="dxa"/>
          </w:tcPr>
          <w:p w14:paraId="60FB1F7E" w14:textId="77777777" w:rsidR="0065142B" w:rsidRDefault="00DD2C1E">
            <w:r>
              <w:rPr>
                <w:sz w:val="18"/>
              </w:rPr>
              <w:t>AMI Head-End / MDM</w:t>
            </w:r>
          </w:p>
        </w:tc>
        <w:tc>
          <w:tcPr>
            <w:tcW w:w="4435" w:type="dxa"/>
          </w:tcPr>
          <w:p w14:paraId="1CF40AFA" w14:textId="77777777" w:rsidR="0065142B" w:rsidRDefault="00DD2C1E">
            <w:r>
              <w:rPr>
                <w:sz w:val="18"/>
              </w:rPr>
              <w:t>Interval reads, on-demand ping, remote connect/disconnect, outage flags</w:t>
            </w:r>
          </w:p>
        </w:tc>
        <w:tc>
          <w:tcPr>
            <w:tcW w:w="3427" w:type="dxa"/>
          </w:tcPr>
          <w:p w14:paraId="5955E95E" w14:textId="77777777" w:rsidR="0065142B" w:rsidRDefault="00DD2C1E">
            <w:r>
              <w:rPr>
                <w:sz w:val="18"/>
              </w:rPr>
              <w:t>Vendor REST/MultiSpeak via Integration Suite; events to Event Mesh</w:t>
            </w:r>
          </w:p>
        </w:tc>
      </w:tr>
      <w:tr w:rsidR="0065142B" w14:paraId="76774F0F" w14:textId="77777777">
        <w:trPr>
          <w:jc w:val="center"/>
        </w:trPr>
        <w:tc>
          <w:tcPr>
            <w:tcW w:w="2218" w:type="dxa"/>
            <w:shd w:val="clear" w:color="auto" w:fill="EDF2F8"/>
          </w:tcPr>
          <w:p w14:paraId="5D728E1F" w14:textId="77777777" w:rsidR="0065142B" w:rsidRDefault="00DD2C1E">
            <w:r>
              <w:rPr>
                <w:sz w:val="18"/>
              </w:rPr>
              <w:t>AI Core / Gen AI Hub</w:t>
            </w:r>
          </w:p>
        </w:tc>
        <w:tc>
          <w:tcPr>
            <w:tcW w:w="4435" w:type="dxa"/>
            <w:shd w:val="clear" w:color="auto" w:fill="EDF2F8"/>
          </w:tcPr>
          <w:p w14:paraId="0EC327C3" w14:textId="77777777" w:rsidR="0065142B" w:rsidRDefault="00DD2C1E">
            <w:r>
              <w:rPr>
                <w:sz w:val="18"/>
              </w:rPr>
              <w:t>LLM-based summarization, intent, extraction, recommendations; grounding on HANA Cloud vector store</w:t>
            </w:r>
          </w:p>
        </w:tc>
        <w:tc>
          <w:tcPr>
            <w:tcW w:w="3427" w:type="dxa"/>
            <w:shd w:val="clear" w:color="auto" w:fill="EDF2F8"/>
          </w:tcPr>
          <w:p w14:paraId="6FD917EA" w14:textId="77777777" w:rsidR="0065142B" w:rsidRDefault="00DD2C1E">
            <w:r>
              <w:rPr>
                <w:sz w:val="18"/>
              </w:rPr>
              <w:t>Gen AI Hub orchestration API consumed by CAP services and SSCV2</w:t>
            </w:r>
          </w:p>
        </w:tc>
      </w:tr>
    </w:tbl>
    <w:p w14:paraId="5A20F7BF" w14:textId="77777777" w:rsidR="0065142B" w:rsidRDefault="0065142B">
      <w:pPr>
        <w:spacing w:after="40"/>
      </w:pPr>
    </w:p>
    <w:p w14:paraId="3DCD399F" w14:textId="77777777" w:rsidR="0065142B" w:rsidRDefault="00DD2C1E">
      <w:pPr>
        <w:pStyle w:val="Heading2"/>
      </w:pPr>
      <w:bookmarkStart w:id="8" w:name="_Toc234743966"/>
      <w:r>
        <w:t>2.3 Integration Overview Diagram (Logical)</w:t>
      </w:r>
      <w:bookmarkEnd w:id="8"/>
    </w:p>
    <w:p w14:paraId="05285D6F" w14:textId="77777777" w:rsidR="0065142B" w:rsidRDefault="00DD2C1E">
      <w:r>
        <w:t xml:space="preserve">All synchronous calls from SSCV2 and BTP applications to S/4HANA Utilities pass through </w:t>
      </w:r>
      <w:r>
        <w:rPr>
          <w:b/>
        </w:rPr>
        <w:t>Integration Suite (API Management + Cloud Integration)</w:t>
      </w:r>
      <w:r>
        <w:t xml:space="preserve"> — never point-to-point — providing a stable façade, versioning, and central monitoring. All state changes in S/4 (move-in completed, device replaced, order completed) are emitted as </w:t>
      </w:r>
      <w:r>
        <w:rPr>
          <w:b/>
        </w:rPr>
        <w:t>business events to Event Mesh</w:t>
      </w:r>
      <w:r>
        <w:t>, which updates the SSCV2 case asynchronously. AMI head-end events (ping results, remote disconnect confirmations) follow the same event backbone. FSM synchronizes bidirectionally with S/4 service/PM orders; SSAM executes S/4 work orders on mobil</w:t>
      </w:r>
      <w:r>
        <w:t>e devices.</w:t>
      </w:r>
    </w:p>
    <w:tbl>
      <w:tblPr>
        <w:tblStyle w:val="TableGrid"/>
        <w:tblW w:w="0" w:type="auto"/>
        <w:jc w:val="center"/>
        <w:tblLayout w:type="fixed"/>
        <w:tblLook w:val="04A0" w:firstRow="1" w:lastRow="0" w:firstColumn="1" w:lastColumn="0" w:noHBand="0" w:noVBand="1"/>
      </w:tblPr>
      <w:tblGrid>
        <w:gridCol w:w="2621"/>
        <w:gridCol w:w="2016"/>
        <w:gridCol w:w="3427"/>
        <w:gridCol w:w="2016"/>
      </w:tblGrid>
      <w:tr w:rsidR="0065142B" w14:paraId="67444D07" w14:textId="77777777">
        <w:trPr>
          <w:jc w:val="center"/>
        </w:trPr>
        <w:tc>
          <w:tcPr>
            <w:tcW w:w="2621" w:type="dxa"/>
            <w:shd w:val="clear" w:color="auto" w:fill="1F4E79"/>
          </w:tcPr>
          <w:p w14:paraId="7895288A" w14:textId="77777777" w:rsidR="0065142B" w:rsidRDefault="00DD2C1E">
            <w:r>
              <w:rPr>
                <w:b/>
                <w:color w:val="FFFFFF"/>
                <w:sz w:val="18"/>
              </w:rPr>
              <w:t>Integration</w:t>
            </w:r>
          </w:p>
        </w:tc>
        <w:tc>
          <w:tcPr>
            <w:tcW w:w="2016" w:type="dxa"/>
            <w:shd w:val="clear" w:color="auto" w:fill="1F4E79"/>
          </w:tcPr>
          <w:p w14:paraId="0D411F56" w14:textId="77777777" w:rsidR="0065142B" w:rsidRDefault="00DD2C1E">
            <w:r>
              <w:rPr>
                <w:b/>
                <w:color w:val="FFFFFF"/>
                <w:sz w:val="18"/>
              </w:rPr>
              <w:t>Pattern</w:t>
            </w:r>
          </w:p>
        </w:tc>
        <w:tc>
          <w:tcPr>
            <w:tcW w:w="3427" w:type="dxa"/>
            <w:shd w:val="clear" w:color="auto" w:fill="1F4E79"/>
          </w:tcPr>
          <w:p w14:paraId="165BDA9F" w14:textId="77777777" w:rsidR="0065142B" w:rsidRDefault="00DD2C1E">
            <w:r>
              <w:rPr>
                <w:b/>
                <w:color w:val="FFFFFF"/>
                <w:sz w:val="18"/>
              </w:rPr>
              <w:t>Purpose</w:t>
            </w:r>
          </w:p>
        </w:tc>
        <w:tc>
          <w:tcPr>
            <w:tcW w:w="2016" w:type="dxa"/>
            <w:shd w:val="clear" w:color="auto" w:fill="1F4E79"/>
          </w:tcPr>
          <w:p w14:paraId="5CDEB7F6" w14:textId="77777777" w:rsidR="0065142B" w:rsidRDefault="00DD2C1E">
            <w:r>
              <w:rPr>
                <w:b/>
                <w:color w:val="FFFFFF"/>
                <w:sz w:val="18"/>
              </w:rPr>
              <w:t>Owner</w:t>
            </w:r>
          </w:p>
        </w:tc>
      </w:tr>
      <w:tr w:rsidR="0065142B" w14:paraId="606AAC51" w14:textId="77777777">
        <w:trPr>
          <w:jc w:val="center"/>
        </w:trPr>
        <w:tc>
          <w:tcPr>
            <w:tcW w:w="2621" w:type="dxa"/>
          </w:tcPr>
          <w:p w14:paraId="424BFEA1" w14:textId="77777777" w:rsidR="0065142B" w:rsidRDefault="00DD2C1E">
            <w:r>
              <w:rPr>
                <w:sz w:val="18"/>
              </w:rPr>
              <w:t>SSCV2 ↔ S/4 Utilities</w:t>
            </w:r>
          </w:p>
        </w:tc>
        <w:tc>
          <w:tcPr>
            <w:tcW w:w="2016" w:type="dxa"/>
          </w:tcPr>
          <w:p w14:paraId="78742E57" w14:textId="77777777" w:rsidR="0065142B" w:rsidRDefault="00DD2C1E">
            <w:r>
              <w:rPr>
                <w:sz w:val="18"/>
              </w:rPr>
              <w:t>Sync OData/SOAP via iFlow</w:t>
            </w:r>
          </w:p>
        </w:tc>
        <w:tc>
          <w:tcPr>
            <w:tcW w:w="3427" w:type="dxa"/>
          </w:tcPr>
          <w:p w14:paraId="1C22C73A" w14:textId="77777777" w:rsidR="0065142B" w:rsidRDefault="00DD2C1E">
            <w:r>
              <w:rPr>
                <w:sz w:val="18"/>
              </w:rPr>
              <w:t>Master data read, MI/MO, device ops, account ops</w:t>
            </w:r>
          </w:p>
        </w:tc>
        <w:tc>
          <w:tcPr>
            <w:tcW w:w="2016" w:type="dxa"/>
          </w:tcPr>
          <w:p w14:paraId="7D41CD37" w14:textId="77777777" w:rsidR="0065142B" w:rsidRDefault="00DD2C1E">
            <w:r>
              <w:rPr>
                <w:sz w:val="18"/>
              </w:rPr>
              <w:t>Integration Suite</w:t>
            </w:r>
          </w:p>
        </w:tc>
      </w:tr>
      <w:tr w:rsidR="0065142B" w14:paraId="57858C79" w14:textId="77777777">
        <w:trPr>
          <w:jc w:val="center"/>
        </w:trPr>
        <w:tc>
          <w:tcPr>
            <w:tcW w:w="2621" w:type="dxa"/>
            <w:shd w:val="clear" w:color="auto" w:fill="EDF2F8"/>
          </w:tcPr>
          <w:p w14:paraId="77618AA5" w14:textId="77777777" w:rsidR="0065142B" w:rsidRDefault="00DD2C1E">
            <w:r>
              <w:rPr>
                <w:sz w:val="18"/>
              </w:rPr>
              <w:t>S/4 → SSCV2</w:t>
            </w:r>
          </w:p>
        </w:tc>
        <w:tc>
          <w:tcPr>
            <w:tcW w:w="2016" w:type="dxa"/>
            <w:shd w:val="clear" w:color="auto" w:fill="EDF2F8"/>
          </w:tcPr>
          <w:p w14:paraId="7410D95E" w14:textId="77777777" w:rsidR="0065142B" w:rsidRDefault="00DD2C1E">
            <w:r>
              <w:rPr>
                <w:sz w:val="18"/>
              </w:rPr>
              <w:t>Async events</w:t>
            </w:r>
          </w:p>
        </w:tc>
        <w:tc>
          <w:tcPr>
            <w:tcW w:w="3427" w:type="dxa"/>
            <w:shd w:val="clear" w:color="auto" w:fill="EDF2F8"/>
          </w:tcPr>
          <w:p w14:paraId="456FEE0C" w14:textId="77777777" w:rsidR="0065142B" w:rsidRDefault="00DD2C1E">
            <w:r>
              <w:rPr>
                <w:sz w:val="18"/>
              </w:rPr>
              <w:t>Case status updates on backend completion</w:t>
            </w:r>
          </w:p>
        </w:tc>
        <w:tc>
          <w:tcPr>
            <w:tcW w:w="2016" w:type="dxa"/>
            <w:shd w:val="clear" w:color="auto" w:fill="EDF2F8"/>
          </w:tcPr>
          <w:p w14:paraId="720C28C9" w14:textId="77777777" w:rsidR="0065142B" w:rsidRDefault="00DD2C1E">
            <w:r>
              <w:rPr>
                <w:sz w:val="18"/>
              </w:rPr>
              <w:t>Event Mesh</w:t>
            </w:r>
          </w:p>
        </w:tc>
      </w:tr>
      <w:tr w:rsidR="0065142B" w14:paraId="434A01EA" w14:textId="77777777">
        <w:trPr>
          <w:jc w:val="center"/>
        </w:trPr>
        <w:tc>
          <w:tcPr>
            <w:tcW w:w="2621" w:type="dxa"/>
          </w:tcPr>
          <w:p w14:paraId="396AD5B3" w14:textId="77777777" w:rsidR="0065142B" w:rsidRDefault="00DD2C1E">
            <w:r>
              <w:rPr>
                <w:sz w:val="18"/>
              </w:rPr>
              <w:t>SSCV2 → BTP CAP</w:t>
            </w:r>
          </w:p>
        </w:tc>
        <w:tc>
          <w:tcPr>
            <w:tcW w:w="2016" w:type="dxa"/>
          </w:tcPr>
          <w:p w14:paraId="52950267" w14:textId="77777777" w:rsidR="0065142B" w:rsidRDefault="00DD2C1E">
            <w:r>
              <w:rPr>
                <w:sz w:val="18"/>
              </w:rPr>
              <w:t>Sync OData V4 (embedded UI)</w:t>
            </w:r>
          </w:p>
        </w:tc>
        <w:tc>
          <w:tcPr>
            <w:tcW w:w="3427" w:type="dxa"/>
          </w:tcPr>
          <w:p w14:paraId="398A031C" w14:textId="77777777" w:rsidR="0065142B" w:rsidRDefault="00DD2C1E">
            <w:r>
              <w:rPr>
                <w:sz w:val="18"/>
              </w:rPr>
              <w:t>Enrollment Center, eligibility, rate advisor</w:t>
            </w:r>
          </w:p>
        </w:tc>
        <w:tc>
          <w:tcPr>
            <w:tcW w:w="2016" w:type="dxa"/>
          </w:tcPr>
          <w:p w14:paraId="7EA60CE7" w14:textId="77777777" w:rsidR="0065142B" w:rsidRDefault="00DD2C1E">
            <w:r>
              <w:rPr>
                <w:sz w:val="18"/>
              </w:rPr>
              <w:t>CAP/XSUAA</w:t>
            </w:r>
          </w:p>
        </w:tc>
      </w:tr>
      <w:tr w:rsidR="0065142B" w14:paraId="4CC54D58" w14:textId="77777777">
        <w:trPr>
          <w:jc w:val="center"/>
        </w:trPr>
        <w:tc>
          <w:tcPr>
            <w:tcW w:w="2621" w:type="dxa"/>
            <w:shd w:val="clear" w:color="auto" w:fill="EDF2F8"/>
          </w:tcPr>
          <w:p w14:paraId="09383B90" w14:textId="77777777" w:rsidR="0065142B" w:rsidRDefault="00DD2C1E">
            <w:r>
              <w:rPr>
                <w:sz w:val="18"/>
              </w:rPr>
              <w:t>SSCV2 ↔ FSM</w:t>
            </w:r>
          </w:p>
        </w:tc>
        <w:tc>
          <w:tcPr>
            <w:tcW w:w="2016" w:type="dxa"/>
            <w:shd w:val="clear" w:color="auto" w:fill="EDF2F8"/>
          </w:tcPr>
          <w:p w14:paraId="4D51B6B6" w14:textId="77777777" w:rsidR="0065142B" w:rsidRDefault="00DD2C1E">
            <w:r>
              <w:rPr>
                <w:sz w:val="18"/>
              </w:rPr>
              <w:t>Sync API + events</w:t>
            </w:r>
          </w:p>
        </w:tc>
        <w:tc>
          <w:tcPr>
            <w:tcW w:w="3427" w:type="dxa"/>
            <w:shd w:val="clear" w:color="auto" w:fill="EDF2F8"/>
          </w:tcPr>
          <w:p w14:paraId="52DB552F" w14:textId="77777777" w:rsidR="0065142B" w:rsidRDefault="00DD2C1E">
            <w:r>
              <w:rPr>
                <w:sz w:val="18"/>
              </w:rPr>
              <w:t>Appointment slots, order dispatch, status</w:t>
            </w:r>
          </w:p>
        </w:tc>
        <w:tc>
          <w:tcPr>
            <w:tcW w:w="2016" w:type="dxa"/>
            <w:shd w:val="clear" w:color="auto" w:fill="EDF2F8"/>
          </w:tcPr>
          <w:p w14:paraId="435FC996" w14:textId="77777777" w:rsidR="0065142B" w:rsidRDefault="00DD2C1E">
            <w:r>
              <w:rPr>
                <w:sz w:val="18"/>
              </w:rPr>
              <w:t>Integration Suite</w:t>
            </w:r>
          </w:p>
        </w:tc>
      </w:tr>
      <w:tr w:rsidR="0065142B" w14:paraId="6A8643AA" w14:textId="77777777">
        <w:trPr>
          <w:jc w:val="center"/>
        </w:trPr>
        <w:tc>
          <w:tcPr>
            <w:tcW w:w="2621" w:type="dxa"/>
          </w:tcPr>
          <w:p w14:paraId="4834F83E" w14:textId="77777777" w:rsidR="0065142B" w:rsidRDefault="00DD2C1E">
            <w:r>
              <w:rPr>
                <w:sz w:val="18"/>
              </w:rPr>
              <w:t>S/4 ↔ FSM / SSAM</w:t>
            </w:r>
          </w:p>
        </w:tc>
        <w:tc>
          <w:tcPr>
            <w:tcW w:w="2016" w:type="dxa"/>
          </w:tcPr>
          <w:p w14:paraId="3324431B" w14:textId="77777777" w:rsidR="0065142B" w:rsidRDefault="00DD2C1E">
            <w:r>
              <w:rPr>
                <w:sz w:val="18"/>
              </w:rPr>
              <w:t>Standard connector / Mobile Services</w:t>
            </w:r>
          </w:p>
        </w:tc>
        <w:tc>
          <w:tcPr>
            <w:tcW w:w="3427" w:type="dxa"/>
          </w:tcPr>
          <w:p w14:paraId="112F41D2" w14:textId="77777777" w:rsidR="0065142B" w:rsidRDefault="00DD2C1E">
            <w:r>
              <w:rPr>
                <w:sz w:val="18"/>
              </w:rPr>
              <w:t>Work order sync and mobile execution</w:t>
            </w:r>
          </w:p>
        </w:tc>
        <w:tc>
          <w:tcPr>
            <w:tcW w:w="2016" w:type="dxa"/>
          </w:tcPr>
          <w:p w14:paraId="5CFCD50D" w14:textId="77777777" w:rsidR="0065142B" w:rsidRDefault="00DD2C1E">
            <w:r>
              <w:rPr>
                <w:sz w:val="18"/>
              </w:rPr>
              <w:t>Standard integration</w:t>
            </w:r>
          </w:p>
        </w:tc>
      </w:tr>
      <w:tr w:rsidR="0065142B" w14:paraId="7AC0FCB7" w14:textId="77777777">
        <w:trPr>
          <w:jc w:val="center"/>
        </w:trPr>
        <w:tc>
          <w:tcPr>
            <w:tcW w:w="2621" w:type="dxa"/>
            <w:shd w:val="clear" w:color="auto" w:fill="EDF2F8"/>
          </w:tcPr>
          <w:p w14:paraId="3BDEB8D5" w14:textId="77777777" w:rsidR="0065142B" w:rsidRDefault="00DD2C1E">
            <w:r>
              <w:rPr>
                <w:sz w:val="18"/>
              </w:rPr>
              <w:t>AMI ↔ landscape</w:t>
            </w:r>
          </w:p>
        </w:tc>
        <w:tc>
          <w:tcPr>
            <w:tcW w:w="2016" w:type="dxa"/>
            <w:shd w:val="clear" w:color="auto" w:fill="EDF2F8"/>
          </w:tcPr>
          <w:p w14:paraId="6A65A8AE" w14:textId="77777777" w:rsidR="0065142B" w:rsidRDefault="00DD2C1E">
            <w:r>
              <w:rPr>
                <w:sz w:val="18"/>
              </w:rPr>
              <w:t>REST/MultiSpeak + events</w:t>
            </w:r>
          </w:p>
        </w:tc>
        <w:tc>
          <w:tcPr>
            <w:tcW w:w="3427" w:type="dxa"/>
            <w:shd w:val="clear" w:color="auto" w:fill="EDF2F8"/>
          </w:tcPr>
          <w:p w14:paraId="59050B3A" w14:textId="77777777" w:rsidR="0065142B" w:rsidRDefault="00DD2C1E">
            <w:r>
              <w:rPr>
                <w:sz w:val="18"/>
              </w:rPr>
              <w:t>On-demand read, remote connect/disconnect, pings</w:t>
            </w:r>
          </w:p>
        </w:tc>
        <w:tc>
          <w:tcPr>
            <w:tcW w:w="2016" w:type="dxa"/>
            <w:shd w:val="clear" w:color="auto" w:fill="EDF2F8"/>
          </w:tcPr>
          <w:p w14:paraId="318C9F1E" w14:textId="77777777" w:rsidR="0065142B" w:rsidRDefault="00DD2C1E">
            <w:r>
              <w:rPr>
                <w:sz w:val="18"/>
              </w:rPr>
              <w:t>Integration Suite + Event Mesh</w:t>
            </w:r>
          </w:p>
        </w:tc>
      </w:tr>
      <w:tr w:rsidR="0065142B" w14:paraId="14973BCA" w14:textId="77777777">
        <w:trPr>
          <w:jc w:val="center"/>
        </w:trPr>
        <w:tc>
          <w:tcPr>
            <w:tcW w:w="2621" w:type="dxa"/>
          </w:tcPr>
          <w:p w14:paraId="58ABE8DF" w14:textId="77777777" w:rsidR="0065142B" w:rsidRDefault="00DD2C1E">
            <w:r>
              <w:rPr>
                <w:sz w:val="18"/>
              </w:rPr>
              <w:t>Product/master sync</w:t>
            </w:r>
          </w:p>
        </w:tc>
        <w:tc>
          <w:tcPr>
            <w:tcW w:w="2016" w:type="dxa"/>
          </w:tcPr>
          <w:p w14:paraId="56119E88" w14:textId="77777777" w:rsidR="0065142B" w:rsidRDefault="00DD2C1E">
            <w:r>
              <w:rPr>
                <w:sz w:val="18"/>
              </w:rPr>
              <w:t>UPIL / MDI iFlows</w:t>
            </w:r>
          </w:p>
        </w:tc>
        <w:tc>
          <w:tcPr>
            <w:tcW w:w="3427" w:type="dxa"/>
          </w:tcPr>
          <w:p w14:paraId="7CFBBA58" w14:textId="77777777" w:rsidR="0065142B" w:rsidRDefault="00DD2C1E">
            <w:r>
              <w:rPr>
                <w:sz w:val="18"/>
              </w:rPr>
              <w:t>Business partner, product, contract replication where required</w:t>
            </w:r>
          </w:p>
        </w:tc>
        <w:tc>
          <w:tcPr>
            <w:tcW w:w="2016" w:type="dxa"/>
          </w:tcPr>
          <w:p w14:paraId="6028B43C" w14:textId="77777777" w:rsidR="0065142B" w:rsidRDefault="00DD2C1E">
            <w:r>
              <w:rPr>
                <w:sz w:val="18"/>
              </w:rPr>
              <w:t>Integration Suite</w:t>
            </w:r>
          </w:p>
        </w:tc>
      </w:tr>
    </w:tbl>
    <w:p w14:paraId="08DD6DA2" w14:textId="77777777" w:rsidR="0065142B" w:rsidRDefault="0065142B">
      <w:pPr>
        <w:spacing w:after="40"/>
      </w:pPr>
    </w:p>
    <w:p w14:paraId="31C38AA3" w14:textId="77777777" w:rsidR="0065142B" w:rsidRDefault="00DD2C1E">
      <w:pPr>
        <w:pStyle w:val="Heading1"/>
        <w:pageBreakBefore/>
      </w:pPr>
      <w:bookmarkStart w:id="9" w:name="_Toc234743967"/>
      <w:r>
        <w:lastRenderedPageBreak/>
        <w:t>3. SAP BTP Component Architecture (Common — Section 5 of Every Process)</w:t>
      </w:r>
      <w:bookmarkEnd w:id="9"/>
    </w:p>
    <w:p w14:paraId="35AA5E31" w14:textId="77777777" w:rsidR="0065142B" w:rsidRDefault="00DD2C1E">
      <w:r>
        <w:t xml:space="preserve">The following BTP services form the baseline platform. Each process chapter lists only its </w:t>
      </w:r>
      <w:r>
        <w:rPr>
          <w:b/>
        </w:rPr>
        <w:t>deltas</w:t>
      </w:r>
      <w:r>
        <w:t xml:space="preserve"> (components it uses beyond, or does not need from, this baseline).</w:t>
      </w:r>
    </w:p>
    <w:tbl>
      <w:tblPr>
        <w:tblStyle w:val="TableGrid"/>
        <w:tblW w:w="0" w:type="auto"/>
        <w:jc w:val="center"/>
        <w:tblLayout w:type="fixed"/>
        <w:tblLook w:val="04A0" w:firstRow="1" w:lastRow="0" w:firstColumn="1" w:lastColumn="0" w:noHBand="0" w:noVBand="1"/>
      </w:tblPr>
      <w:tblGrid>
        <w:gridCol w:w="2419"/>
        <w:gridCol w:w="4234"/>
        <w:gridCol w:w="3427"/>
      </w:tblGrid>
      <w:tr w:rsidR="0065142B" w14:paraId="385EB8B3" w14:textId="77777777">
        <w:trPr>
          <w:jc w:val="center"/>
        </w:trPr>
        <w:tc>
          <w:tcPr>
            <w:tcW w:w="2419" w:type="dxa"/>
            <w:shd w:val="clear" w:color="auto" w:fill="1F4E79"/>
          </w:tcPr>
          <w:p w14:paraId="63EC4282" w14:textId="77777777" w:rsidR="0065142B" w:rsidRDefault="00DD2C1E">
            <w:r>
              <w:rPr>
                <w:b/>
                <w:color w:val="FFFFFF"/>
                <w:sz w:val="18"/>
              </w:rPr>
              <w:t>BTP Service</w:t>
            </w:r>
          </w:p>
        </w:tc>
        <w:tc>
          <w:tcPr>
            <w:tcW w:w="4234" w:type="dxa"/>
            <w:shd w:val="clear" w:color="auto" w:fill="1F4E79"/>
          </w:tcPr>
          <w:p w14:paraId="79C064B7" w14:textId="77777777" w:rsidR="0065142B" w:rsidRDefault="00DD2C1E">
            <w:r>
              <w:rPr>
                <w:b/>
                <w:color w:val="FFFFFF"/>
                <w:sz w:val="18"/>
              </w:rPr>
              <w:t>Role in the Solution</w:t>
            </w:r>
          </w:p>
        </w:tc>
        <w:tc>
          <w:tcPr>
            <w:tcW w:w="3427" w:type="dxa"/>
            <w:shd w:val="clear" w:color="auto" w:fill="1F4E79"/>
          </w:tcPr>
          <w:p w14:paraId="64E4CB78" w14:textId="77777777" w:rsidR="0065142B" w:rsidRDefault="00DD2C1E">
            <w:r>
              <w:rPr>
                <w:b/>
                <w:color w:val="FFFFFF"/>
                <w:sz w:val="18"/>
              </w:rPr>
              <w:t>Primary Consumers</w:t>
            </w:r>
          </w:p>
        </w:tc>
      </w:tr>
      <w:tr w:rsidR="0065142B" w14:paraId="68BB54E9" w14:textId="77777777">
        <w:trPr>
          <w:jc w:val="center"/>
        </w:trPr>
        <w:tc>
          <w:tcPr>
            <w:tcW w:w="2419" w:type="dxa"/>
          </w:tcPr>
          <w:p w14:paraId="24E07968" w14:textId="77777777" w:rsidR="0065142B" w:rsidRDefault="00DD2C1E">
            <w:r>
              <w:rPr>
                <w:sz w:val="18"/>
              </w:rPr>
              <w:t>Integration Suite</w:t>
            </w:r>
          </w:p>
        </w:tc>
        <w:tc>
          <w:tcPr>
            <w:tcW w:w="4234" w:type="dxa"/>
          </w:tcPr>
          <w:p w14:paraId="529E3E1B" w14:textId="77777777" w:rsidR="0065142B" w:rsidRDefault="00DD2C1E">
            <w:r>
              <w:rPr>
                <w:sz w:val="18"/>
              </w:rPr>
              <w:t>Cloud Integration iFlows for every SSCV2↔S/4 and AMI interface; API Management as the façade for all APIs; Open Connectors for non-SAP SaaS</w:t>
            </w:r>
          </w:p>
        </w:tc>
        <w:tc>
          <w:tcPr>
            <w:tcW w:w="3427" w:type="dxa"/>
          </w:tcPr>
          <w:p w14:paraId="1BC17BE9" w14:textId="77777777" w:rsidR="0065142B" w:rsidRDefault="00DD2C1E">
            <w:r>
              <w:rPr>
                <w:sz w:val="18"/>
              </w:rPr>
              <w:t>All 21 processes</w:t>
            </w:r>
          </w:p>
        </w:tc>
      </w:tr>
      <w:tr w:rsidR="0065142B" w14:paraId="4A001C41" w14:textId="77777777">
        <w:trPr>
          <w:jc w:val="center"/>
        </w:trPr>
        <w:tc>
          <w:tcPr>
            <w:tcW w:w="2419" w:type="dxa"/>
            <w:shd w:val="clear" w:color="auto" w:fill="EDF2F8"/>
          </w:tcPr>
          <w:p w14:paraId="75B5627B" w14:textId="77777777" w:rsidR="0065142B" w:rsidRDefault="00DD2C1E">
            <w:r>
              <w:rPr>
                <w:sz w:val="18"/>
              </w:rPr>
              <w:t>Event Mesh</w:t>
            </w:r>
          </w:p>
        </w:tc>
        <w:tc>
          <w:tcPr>
            <w:tcW w:w="4234" w:type="dxa"/>
            <w:shd w:val="clear" w:color="auto" w:fill="EDF2F8"/>
          </w:tcPr>
          <w:p w14:paraId="4A9001D8" w14:textId="77777777" w:rsidR="0065142B" w:rsidRDefault="00DD2C1E">
            <w:r>
              <w:rPr>
                <w:sz w:val="18"/>
              </w:rPr>
              <w:t>Business event distribution: S/4 utilities events, SSCV2 case events, AMI events</w:t>
            </w:r>
          </w:p>
        </w:tc>
        <w:tc>
          <w:tcPr>
            <w:tcW w:w="3427" w:type="dxa"/>
            <w:shd w:val="clear" w:color="auto" w:fill="EDF2F8"/>
          </w:tcPr>
          <w:p w14:paraId="11A38A5F" w14:textId="77777777" w:rsidR="0065142B" w:rsidRDefault="00DD2C1E">
            <w:r>
              <w:rPr>
                <w:sz w:val="18"/>
              </w:rPr>
              <w:t>All processes with backend fulfillment</w:t>
            </w:r>
          </w:p>
        </w:tc>
      </w:tr>
      <w:tr w:rsidR="0065142B" w14:paraId="13D31645" w14:textId="77777777">
        <w:trPr>
          <w:jc w:val="center"/>
        </w:trPr>
        <w:tc>
          <w:tcPr>
            <w:tcW w:w="2419" w:type="dxa"/>
          </w:tcPr>
          <w:p w14:paraId="0148B6DE" w14:textId="77777777" w:rsidR="0065142B" w:rsidRDefault="00DD2C1E">
            <w:r>
              <w:rPr>
                <w:sz w:val="18"/>
              </w:rPr>
              <w:t>Build Process Automation</w:t>
            </w:r>
          </w:p>
        </w:tc>
        <w:tc>
          <w:tcPr>
            <w:tcW w:w="4234" w:type="dxa"/>
          </w:tcPr>
          <w:p w14:paraId="5D9C208A" w14:textId="77777777" w:rsidR="0065142B" w:rsidRDefault="00DD2C1E">
            <w:r>
              <w:rPr>
                <w:sz w:val="18"/>
              </w:rPr>
              <w:t>Approval workflows (rate change, contract correction, program eligibility exceptions), decision tables for front-office rules</w:t>
            </w:r>
          </w:p>
        </w:tc>
        <w:tc>
          <w:tcPr>
            <w:tcW w:w="3427" w:type="dxa"/>
          </w:tcPr>
          <w:p w14:paraId="49992952" w14:textId="77777777" w:rsidR="0065142B" w:rsidRDefault="00DD2C1E">
            <w:r>
              <w:rPr>
                <w:sz w:val="18"/>
              </w:rPr>
              <w:t>RC, COCO, CDD, EAPR, EHLP, HP, PVI, CCO</w:t>
            </w:r>
          </w:p>
        </w:tc>
      </w:tr>
      <w:tr w:rsidR="0065142B" w14:paraId="6B103E4B" w14:textId="77777777">
        <w:trPr>
          <w:jc w:val="center"/>
        </w:trPr>
        <w:tc>
          <w:tcPr>
            <w:tcW w:w="2419" w:type="dxa"/>
            <w:shd w:val="clear" w:color="auto" w:fill="EDF2F8"/>
          </w:tcPr>
          <w:p w14:paraId="240A02A0" w14:textId="77777777" w:rsidR="0065142B" w:rsidRDefault="00DD2C1E">
            <w:r>
              <w:rPr>
                <w:sz w:val="18"/>
              </w:rPr>
              <w:t>HANA Cloud</w:t>
            </w:r>
          </w:p>
        </w:tc>
        <w:tc>
          <w:tcPr>
            <w:tcW w:w="4234" w:type="dxa"/>
            <w:shd w:val="clear" w:color="auto" w:fill="EDF2F8"/>
          </w:tcPr>
          <w:p w14:paraId="2F137863" w14:textId="77777777" w:rsidR="0065142B" w:rsidRDefault="00DD2C1E">
            <w:r>
              <w:rPr>
                <w:sz w:val="18"/>
              </w:rPr>
              <w:t>Persistence for CAP services: enrollment data, eligibility results, staging, audit, vector store for AI grounding</w:t>
            </w:r>
          </w:p>
        </w:tc>
        <w:tc>
          <w:tcPr>
            <w:tcW w:w="3427" w:type="dxa"/>
            <w:shd w:val="clear" w:color="auto" w:fill="EDF2F8"/>
          </w:tcPr>
          <w:p w14:paraId="18FE33A7" w14:textId="77777777" w:rsidR="0065142B" w:rsidRDefault="00DD2C1E">
            <w:r>
              <w:rPr>
                <w:sz w:val="18"/>
              </w:rPr>
              <w:t>Enrollment Center, program processes, AI services</w:t>
            </w:r>
          </w:p>
        </w:tc>
      </w:tr>
      <w:tr w:rsidR="0065142B" w14:paraId="460F68E2" w14:textId="77777777">
        <w:trPr>
          <w:jc w:val="center"/>
        </w:trPr>
        <w:tc>
          <w:tcPr>
            <w:tcW w:w="2419" w:type="dxa"/>
          </w:tcPr>
          <w:p w14:paraId="6932BF07" w14:textId="77777777" w:rsidR="0065142B" w:rsidRDefault="00DD2C1E">
            <w:r>
              <w:rPr>
                <w:sz w:val="18"/>
              </w:rPr>
              <w:t>CAP (Cloud Application Programming)</w:t>
            </w:r>
          </w:p>
        </w:tc>
        <w:tc>
          <w:tcPr>
            <w:tcW w:w="4234" w:type="dxa"/>
          </w:tcPr>
          <w:p w14:paraId="5AD74C14" w14:textId="77777777" w:rsidR="0065142B" w:rsidRDefault="00DD2C1E">
            <w:r>
              <w:rPr>
                <w:sz w:val="18"/>
              </w:rPr>
              <w:t>Custom services: Enrollment Center, Program Eligibility, Rate Advisor, Premise Finder, Interconnection Tracker</w:t>
            </w:r>
          </w:p>
        </w:tc>
        <w:tc>
          <w:tcPr>
            <w:tcW w:w="3427" w:type="dxa"/>
          </w:tcPr>
          <w:p w14:paraId="108E819F" w14:textId="77777777" w:rsidR="0065142B" w:rsidRDefault="00DD2C1E">
            <w:r>
              <w:rPr>
                <w:sz w:val="18"/>
              </w:rPr>
              <w:t>All custom extensions</w:t>
            </w:r>
          </w:p>
        </w:tc>
      </w:tr>
      <w:tr w:rsidR="0065142B" w14:paraId="7D4DD85F" w14:textId="77777777">
        <w:trPr>
          <w:jc w:val="center"/>
        </w:trPr>
        <w:tc>
          <w:tcPr>
            <w:tcW w:w="2419" w:type="dxa"/>
            <w:shd w:val="clear" w:color="auto" w:fill="EDF2F8"/>
          </w:tcPr>
          <w:p w14:paraId="583781D0" w14:textId="77777777" w:rsidR="0065142B" w:rsidRDefault="00DD2C1E">
            <w:r>
              <w:rPr>
                <w:sz w:val="18"/>
              </w:rPr>
              <w:t>SAPUI5 / Build Apps</w:t>
            </w:r>
          </w:p>
        </w:tc>
        <w:tc>
          <w:tcPr>
            <w:tcW w:w="4234" w:type="dxa"/>
            <w:shd w:val="clear" w:color="auto" w:fill="EDF2F8"/>
          </w:tcPr>
          <w:p w14:paraId="647BEEFD" w14:textId="77777777" w:rsidR="0065142B" w:rsidRDefault="00DD2C1E">
            <w:r>
              <w:rPr>
                <w:sz w:val="18"/>
              </w:rPr>
              <w:t>Embedded UIs inside SSCV2 (mashups/external apps): Enrollment Center UI, Rate Comparison, Premise Map; Build Apps for citizen-dev forms</w:t>
            </w:r>
          </w:p>
        </w:tc>
        <w:tc>
          <w:tcPr>
            <w:tcW w:w="3427" w:type="dxa"/>
            <w:shd w:val="clear" w:color="auto" w:fill="EDF2F8"/>
          </w:tcPr>
          <w:p w14:paraId="018C455E" w14:textId="77777777" w:rsidR="0065142B" w:rsidRDefault="00DD2C1E">
            <w:r>
              <w:rPr>
                <w:sz w:val="18"/>
              </w:rPr>
              <w:t>CSR-facing embedded apps</w:t>
            </w:r>
          </w:p>
        </w:tc>
      </w:tr>
      <w:tr w:rsidR="0065142B" w14:paraId="735CA16A" w14:textId="77777777">
        <w:trPr>
          <w:jc w:val="center"/>
        </w:trPr>
        <w:tc>
          <w:tcPr>
            <w:tcW w:w="2419" w:type="dxa"/>
          </w:tcPr>
          <w:p w14:paraId="2E72C1AE" w14:textId="77777777" w:rsidR="0065142B" w:rsidRDefault="00DD2C1E">
            <w:r>
              <w:rPr>
                <w:sz w:val="18"/>
              </w:rPr>
              <w:t>Work Zone</w:t>
            </w:r>
          </w:p>
        </w:tc>
        <w:tc>
          <w:tcPr>
            <w:tcW w:w="4234" w:type="dxa"/>
          </w:tcPr>
          <w:p w14:paraId="037CF752" w14:textId="77777777" w:rsidR="0065142B" w:rsidRDefault="00DD2C1E">
            <w:r>
              <w:rPr>
                <w:sz w:val="18"/>
              </w:rPr>
              <w:t>Back-office launchpad bundling Fiori apps (S/4), CAP admin UIs, and approval inboxes</w:t>
            </w:r>
          </w:p>
        </w:tc>
        <w:tc>
          <w:tcPr>
            <w:tcW w:w="3427" w:type="dxa"/>
          </w:tcPr>
          <w:p w14:paraId="6C28C6B9" w14:textId="77777777" w:rsidR="0065142B" w:rsidRDefault="00DD2C1E">
            <w:r>
              <w:rPr>
                <w:sz w:val="18"/>
              </w:rPr>
              <w:t>Back-office and billing teams</w:t>
            </w:r>
          </w:p>
        </w:tc>
      </w:tr>
      <w:tr w:rsidR="0065142B" w14:paraId="6F43A6FE" w14:textId="77777777">
        <w:trPr>
          <w:jc w:val="center"/>
        </w:trPr>
        <w:tc>
          <w:tcPr>
            <w:tcW w:w="2419" w:type="dxa"/>
            <w:shd w:val="clear" w:color="auto" w:fill="EDF2F8"/>
          </w:tcPr>
          <w:p w14:paraId="43A9433D" w14:textId="77777777" w:rsidR="0065142B" w:rsidRDefault="00DD2C1E">
            <w:r>
              <w:rPr>
                <w:sz w:val="18"/>
              </w:rPr>
              <w:t>AI Core + Generative AI Hub</w:t>
            </w:r>
          </w:p>
        </w:tc>
        <w:tc>
          <w:tcPr>
            <w:tcW w:w="4234" w:type="dxa"/>
            <w:shd w:val="clear" w:color="auto" w:fill="EDF2F8"/>
          </w:tcPr>
          <w:p w14:paraId="4F854C02" w14:textId="77777777" w:rsidR="0065142B" w:rsidRDefault="00DD2C1E">
            <w:r>
              <w:rPr>
                <w:sz w:val="18"/>
              </w:rPr>
              <w:t>LLM orchestration: summarization, intent, extraction, next-best-action; model access governance</w:t>
            </w:r>
          </w:p>
        </w:tc>
        <w:tc>
          <w:tcPr>
            <w:tcW w:w="3427" w:type="dxa"/>
            <w:shd w:val="clear" w:color="auto" w:fill="EDF2F8"/>
          </w:tcPr>
          <w:p w14:paraId="47C1C231" w14:textId="77777777" w:rsidR="0065142B" w:rsidRDefault="00DD2C1E">
            <w:r>
              <w:rPr>
                <w:sz w:val="18"/>
              </w:rPr>
              <w:t>AI features in all processes</w:t>
            </w:r>
          </w:p>
        </w:tc>
      </w:tr>
      <w:tr w:rsidR="0065142B" w14:paraId="3C2E42B6" w14:textId="77777777">
        <w:trPr>
          <w:jc w:val="center"/>
        </w:trPr>
        <w:tc>
          <w:tcPr>
            <w:tcW w:w="2419" w:type="dxa"/>
          </w:tcPr>
          <w:p w14:paraId="116A4C45" w14:textId="77777777" w:rsidR="0065142B" w:rsidRDefault="00DD2C1E">
            <w:r>
              <w:rPr>
                <w:sz w:val="18"/>
              </w:rPr>
              <w:t>Mobile Services</w:t>
            </w:r>
          </w:p>
        </w:tc>
        <w:tc>
          <w:tcPr>
            <w:tcW w:w="4234" w:type="dxa"/>
          </w:tcPr>
          <w:p w14:paraId="35FCBF6B" w14:textId="77777777" w:rsidR="0065142B" w:rsidRDefault="00DD2C1E">
            <w:r>
              <w:rPr>
                <w:sz w:val="18"/>
              </w:rPr>
              <w:t>SSAM deployment, offline sync, push notifications to field devices</w:t>
            </w:r>
          </w:p>
        </w:tc>
        <w:tc>
          <w:tcPr>
            <w:tcW w:w="3427" w:type="dxa"/>
          </w:tcPr>
          <w:p w14:paraId="3C48493B" w14:textId="77777777" w:rsidR="0065142B" w:rsidRDefault="00DD2C1E">
            <w:r>
              <w:rPr>
                <w:sz w:val="18"/>
              </w:rPr>
              <w:t>CM, CMT, PVI, LITE, SC5G, HPSN, INA (field work)</w:t>
            </w:r>
          </w:p>
        </w:tc>
      </w:tr>
      <w:tr w:rsidR="0065142B" w14:paraId="21F06F1A" w14:textId="77777777">
        <w:trPr>
          <w:jc w:val="center"/>
        </w:trPr>
        <w:tc>
          <w:tcPr>
            <w:tcW w:w="2419" w:type="dxa"/>
            <w:shd w:val="clear" w:color="auto" w:fill="EDF2F8"/>
          </w:tcPr>
          <w:p w14:paraId="55C217A2" w14:textId="77777777" w:rsidR="0065142B" w:rsidRDefault="00DD2C1E">
            <w:r>
              <w:rPr>
                <w:sz w:val="18"/>
              </w:rPr>
              <w:t>Identity/XSUAA + Destination + Connectivity</w:t>
            </w:r>
          </w:p>
        </w:tc>
        <w:tc>
          <w:tcPr>
            <w:tcW w:w="4234" w:type="dxa"/>
            <w:shd w:val="clear" w:color="auto" w:fill="EDF2F8"/>
          </w:tcPr>
          <w:p w14:paraId="121181B0" w14:textId="77777777" w:rsidR="0065142B" w:rsidRDefault="00DD2C1E">
            <w:r>
              <w:rPr>
                <w:sz w:val="18"/>
              </w:rPr>
              <w:t>SSO, principal propagation SSCV2→BTP→S/4, destination management, cloud connector (if any on-prem)</w:t>
            </w:r>
          </w:p>
        </w:tc>
        <w:tc>
          <w:tcPr>
            <w:tcW w:w="3427" w:type="dxa"/>
            <w:shd w:val="clear" w:color="auto" w:fill="EDF2F8"/>
          </w:tcPr>
          <w:p w14:paraId="44A8FCA0" w14:textId="77777777" w:rsidR="0065142B" w:rsidRDefault="00DD2C1E">
            <w:r>
              <w:rPr>
                <w:sz w:val="18"/>
              </w:rPr>
              <w:t>Platform-wide</w:t>
            </w:r>
          </w:p>
        </w:tc>
      </w:tr>
      <w:tr w:rsidR="0065142B" w14:paraId="6978F8E3" w14:textId="77777777">
        <w:trPr>
          <w:jc w:val="center"/>
        </w:trPr>
        <w:tc>
          <w:tcPr>
            <w:tcW w:w="2419" w:type="dxa"/>
          </w:tcPr>
          <w:p w14:paraId="1FE2FE48" w14:textId="77777777" w:rsidR="0065142B" w:rsidRDefault="00DD2C1E">
            <w:r>
              <w:rPr>
                <w:sz w:val="18"/>
              </w:rPr>
              <w:t>Cloud Logging / Cloud ALM</w:t>
            </w:r>
          </w:p>
        </w:tc>
        <w:tc>
          <w:tcPr>
            <w:tcW w:w="4234" w:type="dxa"/>
          </w:tcPr>
          <w:p w14:paraId="6241CEB8" w14:textId="77777777" w:rsidR="0065142B" w:rsidRDefault="00DD2C1E">
            <w:r>
              <w:rPr>
                <w:sz w:val="18"/>
              </w:rPr>
              <w:t>Central logging, tracing, integration and business process monitoring</w:t>
            </w:r>
          </w:p>
        </w:tc>
        <w:tc>
          <w:tcPr>
            <w:tcW w:w="3427" w:type="dxa"/>
          </w:tcPr>
          <w:p w14:paraId="11A45C63" w14:textId="77777777" w:rsidR="0065142B" w:rsidRDefault="00DD2C1E">
            <w:r>
              <w:rPr>
                <w:sz w:val="18"/>
              </w:rPr>
              <w:t>Platform-wide</w:t>
            </w:r>
          </w:p>
        </w:tc>
      </w:tr>
    </w:tbl>
    <w:p w14:paraId="60F0FBC6" w14:textId="77777777" w:rsidR="0065142B" w:rsidRDefault="0065142B">
      <w:pPr>
        <w:spacing w:after="40"/>
      </w:pPr>
    </w:p>
    <w:p w14:paraId="17F7B692" w14:textId="77777777" w:rsidR="0065142B" w:rsidRDefault="00DD2C1E">
      <w:pPr>
        <w:pStyle w:val="Heading1"/>
        <w:pageBreakBefore/>
      </w:pPr>
      <w:bookmarkStart w:id="10" w:name="_Toc234743968"/>
      <w:r>
        <w:lastRenderedPageBreak/>
        <w:t>4. Integration Architecture and API Catalog (Common — Section 4 of Every Process)</w:t>
      </w:r>
      <w:bookmarkEnd w:id="10"/>
    </w:p>
    <w:p w14:paraId="1523B823" w14:textId="77777777" w:rsidR="0065142B" w:rsidRDefault="00DD2C1E">
      <w:pPr>
        <w:pStyle w:val="Heading2"/>
      </w:pPr>
      <w:bookmarkStart w:id="11" w:name="_Toc234743969"/>
      <w:r>
        <w:t>4.1 Integration Patterns</w:t>
      </w:r>
      <w:bookmarkEnd w:id="11"/>
    </w:p>
    <w:p w14:paraId="165BD9EE" w14:textId="77777777" w:rsidR="0065142B" w:rsidRDefault="00DD2C1E">
      <w:pPr>
        <w:pStyle w:val="ListBullet"/>
        <w:spacing w:after="60"/>
      </w:pPr>
      <w:r>
        <w:rPr>
          <w:b/>
        </w:rPr>
        <w:t>Pattern S1 — Synchronous read:</w:t>
      </w:r>
      <w:r>
        <w:t xml:space="preserve"> SSCV2 dynamic panels and embedded apps read S/4 data in real time (account balance, installation, device, premise) through API Management → Cloud Integration → released S/4 OData A2X APIs. Sub-second, cached where safe.</w:t>
      </w:r>
    </w:p>
    <w:p w14:paraId="5CC43050" w14:textId="77777777" w:rsidR="0065142B" w:rsidRDefault="00DD2C1E">
      <w:pPr>
        <w:pStyle w:val="ListBullet"/>
        <w:spacing w:after="60"/>
      </w:pPr>
      <w:r>
        <w:rPr>
          <w:b/>
        </w:rPr>
        <w:t>Pattern S2 — Synchronous transact:</w:t>
      </w:r>
      <w:r>
        <w:t xml:space="preserve"> Guided-flow steps that must confirm immediately (move-in simulation, due-date change, meter read validation) call S/4 transactional APIs synchronously with idempotency keys managed in the iFlow.</w:t>
      </w:r>
    </w:p>
    <w:p w14:paraId="6D7E5762" w14:textId="77777777" w:rsidR="0065142B" w:rsidRDefault="00DD2C1E">
      <w:pPr>
        <w:pStyle w:val="ListBullet"/>
        <w:spacing w:after="60"/>
      </w:pPr>
      <w:r>
        <w:rPr>
          <w:b/>
        </w:rPr>
        <w:t>Pattern A1 — Asynchronous command:</w:t>
      </w:r>
      <w:r>
        <w:t xml:space="preserve"> Long-running fulfillment (meter exchange, interconnection) is triggered by the SSCV2 case via an iFlow that creates the S/4 service order / FSM activity; completion returns later as an event.</w:t>
      </w:r>
    </w:p>
    <w:p w14:paraId="22EB4124" w14:textId="77777777" w:rsidR="0065142B" w:rsidRDefault="00DD2C1E">
      <w:pPr>
        <w:pStyle w:val="ListBullet"/>
        <w:spacing w:after="60"/>
      </w:pPr>
      <w:r>
        <w:rPr>
          <w:b/>
        </w:rPr>
        <w:t>Pattern A2 — Event-driven status:</w:t>
      </w:r>
      <w:r>
        <w:t xml:space="preserve"> S/4 and FSM emit business events to Event Mesh; a Cloud Integration event consumer updates the SSCV2 case status, posts a timeline entry, and (optionally) triggers customer notification.</w:t>
      </w:r>
    </w:p>
    <w:p w14:paraId="362EC357" w14:textId="77777777" w:rsidR="0065142B" w:rsidRDefault="00DD2C1E">
      <w:pPr>
        <w:pStyle w:val="ListBullet"/>
        <w:spacing w:after="60"/>
      </w:pPr>
      <w:r>
        <w:rPr>
          <w:b/>
        </w:rPr>
        <w:t>Pattern B1 — Batch/file:</w:t>
      </w:r>
      <w:r>
        <w:t xml:space="preserve"> Legacy agency files (assistance agencies, Kubra print) remain file-based through Cloud Integration SFTP adapters until partners modernize.</w:t>
      </w:r>
    </w:p>
    <w:p w14:paraId="3B08C276" w14:textId="77777777" w:rsidR="0065142B" w:rsidRDefault="00DD2C1E">
      <w:pPr>
        <w:pStyle w:val="Heading2"/>
      </w:pPr>
      <w:bookmarkStart w:id="12" w:name="_Toc234743970"/>
      <w:r>
        <w:t>4.2 Core API Catalog (S/4HANA Utilities and SSCV2)</w:t>
      </w:r>
      <w:bookmarkEnd w:id="12"/>
    </w:p>
    <w:p w14:paraId="5A190B3F" w14:textId="77777777" w:rsidR="0065142B" w:rsidRDefault="00DD2C1E">
      <w:r>
        <w:t>Released APIs are taken from the SAP Business Accelerator Hub; exact technical names must be confirmed against the deployed S/4 release during Explore. Custom façade APIs (Z*/API-M products) wrap any gap.</w:t>
      </w:r>
    </w:p>
    <w:tbl>
      <w:tblPr>
        <w:tblStyle w:val="TableGrid"/>
        <w:tblW w:w="0" w:type="auto"/>
        <w:jc w:val="center"/>
        <w:tblLayout w:type="fixed"/>
        <w:tblLook w:val="04A0" w:firstRow="1" w:lastRow="0" w:firstColumn="1" w:lastColumn="0" w:noHBand="0" w:noVBand="1"/>
      </w:tblPr>
      <w:tblGrid>
        <w:gridCol w:w="2218"/>
        <w:gridCol w:w="3226"/>
        <w:gridCol w:w="1210"/>
        <w:gridCol w:w="3427"/>
      </w:tblGrid>
      <w:tr w:rsidR="0065142B" w14:paraId="2E102DE8" w14:textId="77777777">
        <w:trPr>
          <w:jc w:val="center"/>
        </w:trPr>
        <w:tc>
          <w:tcPr>
            <w:tcW w:w="2218" w:type="dxa"/>
            <w:shd w:val="clear" w:color="auto" w:fill="1F4E79"/>
          </w:tcPr>
          <w:p w14:paraId="0DD15CB0" w14:textId="77777777" w:rsidR="0065142B" w:rsidRDefault="00DD2C1E">
            <w:r>
              <w:rPr>
                <w:b/>
                <w:color w:val="FFFFFF"/>
                <w:sz w:val="18"/>
              </w:rPr>
              <w:t>Business Object</w:t>
            </w:r>
          </w:p>
        </w:tc>
        <w:tc>
          <w:tcPr>
            <w:tcW w:w="3226" w:type="dxa"/>
            <w:shd w:val="clear" w:color="auto" w:fill="1F4E79"/>
          </w:tcPr>
          <w:p w14:paraId="33DD7586" w14:textId="77777777" w:rsidR="0065142B" w:rsidRDefault="00DD2C1E">
            <w:r>
              <w:rPr>
                <w:b/>
                <w:color w:val="FFFFFF"/>
                <w:sz w:val="18"/>
              </w:rPr>
              <w:t>API / Service (representative)</w:t>
            </w:r>
          </w:p>
        </w:tc>
        <w:tc>
          <w:tcPr>
            <w:tcW w:w="1210" w:type="dxa"/>
            <w:shd w:val="clear" w:color="auto" w:fill="1F4E79"/>
          </w:tcPr>
          <w:p w14:paraId="51F26840" w14:textId="77777777" w:rsidR="0065142B" w:rsidRDefault="00DD2C1E">
            <w:r>
              <w:rPr>
                <w:b/>
                <w:color w:val="FFFFFF"/>
                <w:sz w:val="18"/>
              </w:rPr>
              <w:t>Type</w:t>
            </w:r>
          </w:p>
        </w:tc>
        <w:tc>
          <w:tcPr>
            <w:tcW w:w="3427" w:type="dxa"/>
            <w:shd w:val="clear" w:color="auto" w:fill="1F4E79"/>
          </w:tcPr>
          <w:p w14:paraId="5B963F88" w14:textId="77777777" w:rsidR="0065142B" w:rsidRDefault="00DD2C1E">
            <w:r>
              <w:rPr>
                <w:b/>
                <w:color w:val="FFFFFF"/>
                <w:sz w:val="18"/>
              </w:rPr>
              <w:t>Used For</w:t>
            </w:r>
          </w:p>
        </w:tc>
      </w:tr>
      <w:tr w:rsidR="0065142B" w14:paraId="01CCD8C7" w14:textId="77777777">
        <w:trPr>
          <w:jc w:val="center"/>
        </w:trPr>
        <w:tc>
          <w:tcPr>
            <w:tcW w:w="2218" w:type="dxa"/>
          </w:tcPr>
          <w:p w14:paraId="3DBDED88" w14:textId="77777777" w:rsidR="0065142B" w:rsidRDefault="00DD2C1E">
            <w:r>
              <w:rPr>
                <w:sz w:val="18"/>
              </w:rPr>
              <w:t>Business Partner</w:t>
            </w:r>
          </w:p>
        </w:tc>
        <w:tc>
          <w:tcPr>
            <w:tcW w:w="3226" w:type="dxa"/>
          </w:tcPr>
          <w:p w14:paraId="3A4E427D" w14:textId="77777777" w:rsidR="0065142B" w:rsidRDefault="00DD2C1E">
            <w:r>
              <w:rPr>
                <w:sz w:val="18"/>
              </w:rPr>
              <w:t>API_BUSINESS_PARTNER (A2X)</w:t>
            </w:r>
          </w:p>
        </w:tc>
        <w:tc>
          <w:tcPr>
            <w:tcW w:w="1210" w:type="dxa"/>
          </w:tcPr>
          <w:p w14:paraId="67598535" w14:textId="77777777" w:rsidR="0065142B" w:rsidRDefault="00DD2C1E">
            <w:r>
              <w:rPr>
                <w:sz w:val="18"/>
              </w:rPr>
              <w:t>OData</w:t>
            </w:r>
          </w:p>
        </w:tc>
        <w:tc>
          <w:tcPr>
            <w:tcW w:w="3427" w:type="dxa"/>
          </w:tcPr>
          <w:p w14:paraId="70582D40" w14:textId="77777777" w:rsidR="0065142B" w:rsidRDefault="00DD2C1E">
            <w:r>
              <w:rPr>
                <w:sz w:val="18"/>
              </w:rPr>
              <w:t>Identify/create/update customer, addresses, roles (MKK)</w:t>
            </w:r>
          </w:p>
        </w:tc>
      </w:tr>
      <w:tr w:rsidR="0065142B" w14:paraId="525AFDD6" w14:textId="77777777">
        <w:trPr>
          <w:jc w:val="center"/>
        </w:trPr>
        <w:tc>
          <w:tcPr>
            <w:tcW w:w="2218" w:type="dxa"/>
            <w:shd w:val="clear" w:color="auto" w:fill="EDF2F8"/>
          </w:tcPr>
          <w:p w14:paraId="2AA50CC2" w14:textId="77777777" w:rsidR="0065142B" w:rsidRDefault="00DD2C1E">
            <w:r>
              <w:rPr>
                <w:sz w:val="18"/>
              </w:rPr>
              <w:t>Contract Account</w:t>
            </w:r>
          </w:p>
        </w:tc>
        <w:tc>
          <w:tcPr>
            <w:tcW w:w="3226" w:type="dxa"/>
            <w:shd w:val="clear" w:color="auto" w:fill="EDF2F8"/>
          </w:tcPr>
          <w:p w14:paraId="18E72661" w14:textId="77777777" w:rsidR="0065142B" w:rsidRDefault="00DD2C1E">
            <w:r>
              <w:rPr>
                <w:sz w:val="18"/>
              </w:rPr>
              <w:t>Contract Account A2X (FI-CA)</w:t>
            </w:r>
          </w:p>
        </w:tc>
        <w:tc>
          <w:tcPr>
            <w:tcW w:w="1210" w:type="dxa"/>
            <w:shd w:val="clear" w:color="auto" w:fill="EDF2F8"/>
          </w:tcPr>
          <w:p w14:paraId="76B80EAF" w14:textId="77777777" w:rsidR="0065142B" w:rsidRDefault="00DD2C1E">
            <w:r>
              <w:rPr>
                <w:sz w:val="18"/>
              </w:rPr>
              <w:t>OData</w:t>
            </w:r>
          </w:p>
        </w:tc>
        <w:tc>
          <w:tcPr>
            <w:tcW w:w="3427" w:type="dxa"/>
            <w:shd w:val="clear" w:color="auto" w:fill="EDF2F8"/>
          </w:tcPr>
          <w:p w14:paraId="0E18394D" w14:textId="77777777" w:rsidR="0065142B" w:rsidRDefault="00DD2C1E">
            <w:r>
              <w:rPr>
                <w:sz w:val="18"/>
              </w:rPr>
              <w:t>Read/update account attributes, due-date parameters, budget billing</w:t>
            </w:r>
          </w:p>
        </w:tc>
      </w:tr>
      <w:tr w:rsidR="0065142B" w14:paraId="5F7C973F" w14:textId="77777777">
        <w:trPr>
          <w:jc w:val="center"/>
        </w:trPr>
        <w:tc>
          <w:tcPr>
            <w:tcW w:w="2218" w:type="dxa"/>
          </w:tcPr>
          <w:p w14:paraId="07C8E3CC" w14:textId="77777777" w:rsidR="0065142B" w:rsidRDefault="00DD2C1E">
            <w:r>
              <w:rPr>
                <w:sz w:val="18"/>
              </w:rPr>
              <w:t>Utilities Contract / Move-In/Out</w:t>
            </w:r>
          </w:p>
        </w:tc>
        <w:tc>
          <w:tcPr>
            <w:tcW w:w="3226" w:type="dxa"/>
          </w:tcPr>
          <w:p w14:paraId="40D7AF8C" w14:textId="77777777" w:rsidR="0065142B" w:rsidRDefault="00DD2C1E">
            <w:r>
              <w:rPr>
                <w:sz w:val="18"/>
              </w:rPr>
              <w:t>Utilities Move-In/Move-Out APIs; Utilities Contract A2X</w:t>
            </w:r>
          </w:p>
        </w:tc>
        <w:tc>
          <w:tcPr>
            <w:tcW w:w="1210" w:type="dxa"/>
          </w:tcPr>
          <w:p w14:paraId="2D766EAB" w14:textId="77777777" w:rsidR="0065142B" w:rsidRDefault="00DD2C1E">
            <w:r>
              <w:rPr>
                <w:sz w:val="18"/>
              </w:rPr>
              <w:t>OData/SOAP</w:t>
            </w:r>
          </w:p>
        </w:tc>
        <w:tc>
          <w:tcPr>
            <w:tcW w:w="3427" w:type="dxa"/>
          </w:tcPr>
          <w:p w14:paraId="338063AC" w14:textId="77777777" w:rsidR="0065142B" w:rsidRDefault="00DD2C1E">
            <w:r>
              <w:rPr>
                <w:sz w:val="18"/>
              </w:rPr>
              <w:t>NEW, NEWT, INA contract lifecycle</w:t>
            </w:r>
          </w:p>
        </w:tc>
      </w:tr>
      <w:tr w:rsidR="0065142B" w14:paraId="67D8BDF0" w14:textId="77777777">
        <w:trPr>
          <w:jc w:val="center"/>
        </w:trPr>
        <w:tc>
          <w:tcPr>
            <w:tcW w:w="2218" w:type="dxa"/>
            <w:shd w:val="clear" w:color="auto" w:fill="EDF2F8"/>
          </w:tcPr>
          <w:p w14:paraId="49C33CF4" w14:textId="77777777" w:rsidR="0065142B" w:rsidRDefault="00DD2C1E">
            <w:r>
              <w:rPr>
                <w:sz w:val="18"/>
              </w:rPr>
              <w:t>Premise / Connection Object</w:t>
            </w:r>
          </w:p>
        </w:tc>
        <w:tc>
          <w:tcPr>
            <w:tcW w:w="3226" w:type="dxa"/>
            <w:shd w:val="clear" w:color="auto" w:fill="EDF2F8"/>
          </w:tcPr>
          <w:p w14:paraId="62063A26" w14:textId="77777777" w:rsidR="0065142B" w:rsidRDefault="00DD2C1E">
            <w:r>
              <w:rPr>
                <w:sz w:val="18"/>
              </w:rPr>
              <w:t>Utilities Premise A2X; Utilities Connection Object A2X</w:t>
            </w:r>
          </w:p>
        </w:tc>
        <w:tc>
          <w:tcPr>
            <w:tcW w:w="1210" w:type="dxa"/>
            <w:shd w:val="clear" w:color="auto" w:fill="EDF2F8"/>
          </w:tcPr>
          <w:p w14:paraId="23F1B805" w14:textId="77777777" w:rsidR="0065142B" w:rsidRDefault="00DD2C1E">
            <w:r>
              <w:rPr>
                <w:sz w:val="18"/>
              </w:rPr>
              <w:t>OData</w:t>
            </w:r>
          </w:p>
        </w:tc>
        <w:tc>
          <w:tcPr>
            <w:tcW w:w="3427" w:type="dxa"/>
            <w:shd w:val="clear" w:color="auto" w:fill="EDF2F8"/>
          </w:tcPr>
          <w:p w14:paraId="0B2D6718" w14:textId="77777777" w:rsidR="0065142B" w:rsidRDefault="00DD2C1E">
            <w:r>
              <w:rPr>
                <w:sz w:val="18"/>
              </w:rPr>
              <w:t>ICO lookup, CCO create, address linkage</w:t>
            </w:r>
          </w:p>
        </w:tc>
      </w:tr>
      <w:tr w:rsidR="0065142B" w14:paraId="532D9816" w14:textId="77777777">
        <w:trPr>
          <w:jc w:val="center"/>
        </w:trPr>
        <w:tc>
          <w:tcPr>
            <w:tcW w:w="2218" w:type="dxa"/>
          </w:tcPr>
          <w:p w14:paraId="00FB7F33" w14:textId="77777777" w:rsidR="0065142B" w:rsidRDefault="00DD2C1E">
            <w:r>
              <w:rPr>
                <w:sz w:val="18"/>
              </w:rPr>
              <w:t>Installation</w:t>
            </w:r>
          </w:p>
        </w:tc>
        <w:tc>
          <w:tcPr>
            <w:tcW w:w="3226" w:type="dxa"/>
          </w:tcPr>
          <w:p w14:paraId="4B4B874A" w14:textId="77777777" w:rsidR="0065142B" w:rsidRDefault="00DD2C1E">
            <w:r>
              <w:rPr>
                <w:sz w:val="18"/>
              </w:rPr>
              <w:t>Utilities Installation A2X (incl. facts, rate data)</w:t>
            </w:r>
          </w:p>
        </w:tc>
        <w:tc>
          <w:tcPr>
            <w:tcW w:w="1210" w:type="dxa"/>
          </w:tcPr>
          <w:p w14:paraId="2B9211D4" w14:textId="77777777" w:rsidR="0065142B" w:rsidRDefault="00DD2C1E">
            <w:r>
              <w:rPr>
                <w:sz w:val="18"/>
              </w:rPr>
              <w:t>OData</w:t>
            </w:r>
          </w:p>
        </w:tc>
        <w:tc>
          <w:tcPr>
            <w:tcW w:w="3427" w:type="dxa"/>
          </w:tcPr>
          <w:p w14:paraId="1DC2BF32" w14:textId="77777777" w:rsidR="0065142B" w:rsidRDefault="00DD2C1E">
            <w:r>
              <w:rPr>
                <w:sz w:val="18"/>
              </w:rPr>
              <w:t>Rate change, program facts, billing class</w:t>
            </w:r>
          </w:p>
        </w:tc>
      </w:tr>
      <w:tr w:rsidR="0065142B" w14:paraId="058F0688" w14:textId="77777777">
        <w:trPr>
          <w:jc w:val="center"/>
        </w:trPr>
        <w:tc>
          <w:tcPr>
            <w:tcW w:w="2218" w:type="dxa"/>
            <w:shd w:val="clear" w:color="auto" w:fill="EDF2F8"/>
          </w:tcPr>
          <w:p w14:paraId="1730634E" w14:textId="77777777" w:rsidR="0065142B" w:rsidRDefault="00DD2C1E">
            <w:r>
              <w:rPr>
                <w:sz w:val="18"/>
              </w:rPr>
              <w:t>Device / Equipment</w:t>
            </w:r>
          </w:p>
        </w:tc>
        <w:tc>
          <w:tcPr>
            <w:tcW w:w="3226" w:type="dxa"/>
            <w:shd w:val="clear" w:color="auto" w:fill="EDF2F8"/>
          </w:tcPr>
          <w:p w14:paraId="365E5C9C" w14:textId="77777777" w:rsidR="0065142B" w:rsidRDefault="00DD2C1E">
            <w:r>
              <w:rPr>
                <w:sz w:val="18"/>
              </w:rPr>
              <w:t>Utilities Device A2X; Device installation/removal services</w:t>
            </w:r>
          </w:p>
        </w:tc>
        <w:tc>
          <w:tcPr>
            <w:tcW w:w="1210" w:type="dxa"/>
            <w:shd w:val="clear" w:color="auto" w:fill="EDF2F8"/>
          </w:tcPr>
          <w:p w14:paraId="5D13AC21" w14:textId="77777777" w:rsidR="0065142B" w:rsidRDefault="00DD2C1E">
            <w:r>
              <w:rPr>
                <w:sz w:val="18"/>
              </w:rPr>
              <w:t>OData/SOAP</w:t>
            </w:r>
          </w:p>
        </w:tc>
        <w:tc>
          <w:tcPr>
            <w:tcW w:w="3427" w:type="dxa"/>
            <w:shd w:val="clear" w:color="auto" w:fill="EDF2F8"/>
          </w:tcPr>
          <w:p w14:paraId="56BF5790" w14:textId="77777777" w:rsidR="0065142B" w:rsidRDefault="00DD2C1E">
            <w:r>
              <w:rPr>
                <w:sz w:val="18"/>
              </w:rPr>
              <w:t>CM, CMT, MMDV, PVI meter operations</w:t>
            </w:r>
          </w:p>
        </w:tc>
      </w:tr>
      <w:tr w:rsidR="0065142B" w14:paraId="4706EC62" w14:textId="77777777">
        <w:trPr>
          <w:jc w:val="center"/>
        </w:trPr>
        <w:tc>
          <w:tcPr>
            <w:tcW w:w="2218" w:type="dxa"/>
          </w:tcPr>
          <w:p w14:paraId="5AFA535D" w14:textId="77777777" w:rsidR="0065142B" w:rsidRDefault="00DD2C1E">
            <w:r>
              <w:rPr>
                <w:sz w:val="18"/>
              </w:rPr>
              <w:t>Meter Reading</w:t>
            </w:r>
          </w:p>
        </w:tc>
        <w:tc>
          <w:tcPr>
            <w:tcW w:w="3226" w:type="dxa"/>
          </w:tcPr>
          <w:p w14:paraId="505D0D52" w14:textId="77777777" w:rsidR="0065142B" w:rsidRDefault="00DD2C1E">
            <w:r>
              <w:rPr>
                <w:sz w:val="18"/>
              </w:rPr>
              <w:t>Utilities Meter Reading Document A2X</w:t>
            </w:r>
          </w:p>
        </w:tc>
        <w:tc>
          <w:tcPr>
            <w:tcW w:w="1210" w:type="dxa"/>
          </w:tcPr>
          <w:p w14:paraId="1CD4EA44" w14:textId="77777777" w:rsidR="0065142B" w:rsidRDefault="00DD2C1E">
            <w:r>
              <w:rPr>
                <w:sz w:val="18"/>
              </w:rPr>
              <w:t>OData</w:t>
            </w:r>
          </w:p>
        </w:tc>
        <w:tc>
          <w:tcPr>
            <w:tcW w:w="3427" w:type="dxa"/>
          </w:tcPr>
          <w:p w14:paraId="2F2C06A0" w14:textId="77777777" w:rsidR="0065142B" w:rsidRDefault="00DD2C1E">
            <w:r>
              <w:rPr>
                <w:sz w:val="18"/>
              </w:rPr>
              <w:t>MRA customer reads, order-related reads, validations</w:t>
            </w:r>
          </w:p>
        </w:tc>
      </w:tr>
      <w:tr w:rsidR="0065142B" w14:paraId="4C676683" w14:textId="77777777">
        <w:trPr>
          <w:jc w:val="center"/>
        </w:trPr>
        <w:tc>
          <w:tcPr>
            <w:tcW w:w="2218" w:type="dxa"/>
            <w:shd w:val="clear" w:color="auto" w:fill="EDF2F8"/>
          </w:tcPr>
          <w:p w14:paraId="6FA757A5" w14:textId="77777777" w:rsidR="0065142B" w:rsidRDefault="00DD2C1E">
            <w:r>
              <w:rPr>
                <w:sz w:val="18"/>
              </w:rPr>
              <w:t>Billing/Invoicing</w:t>
            </w:r>
          </w:p>
        </w:tc>
        <w:tc>
          <w:tcPr>
            <w:tcW w:w="3226" w:type="dxa"/>
            <w:shd w:val="clear" w:color="auto" w:fill="EDF2F8"/>
          </w:tcPr>
          <w:p w14:paraId="01DA524D" w14:textId="77777777" w:rsidR="0065142B" w:rsidRDefault="00DD2C1E">
            <w:r>
              <w:rPr>
                <w:sz w:val="18"/>
              </w:rPr>
              <w:t>Utilities Billing Document APIs; FI-CA posting APIs</w:t>
            </w:r>
          </w:p>
        </w:tc>
        <w:tc>
          <w:tcPr>
            <w:tcW w:w="1210" w:type="dxa"/>
            <w:shd w:val="clear" w:color="auto" w:fill="EDF2F8"/>
          </w:tcPr>
          <w:p w14:paraId="2F94031B" w14:textId="77777777" w:rsidR="0065142B" w:rsidRDefault="00DD2C1E">
            <w:r>
              <w:rPr>
                <w:sz w:val="18"/>
              </w:rPr>
              <w:t>OData</w:t>
            </w:r>
          </w:p>
        </w:tc>
        <w:tc>
          <w:tcPr>
            <w:tcW w:w="3427" w:type="dxa"/>
            <w:shd w:val="clear" w:color="auto" w:fill="EDF2F8"/>
          </w:tcPr>
          <w:p w14:paraId="5C47DFF3" w14:textId="77777777" w:rsidR="0065142B" w:rsidRDefault="00DD2C1E">
            <w:r>
              <w:rPr>
                <w:sz w:val="18"/>
              </w:rPr>
              <w:t>COCO corrections, EHLP grants, HP recurring charges</w:t>
            </w:r>
          </w:p>
        </w:tc>
      </w:tr>
      <w:tr w:rsidR="0065142B" w14:paraId="64F655BA" w14:textId="77777777">
        <w:trPr>
          <w:jc w:val="center"/>
        </w:trPr>
        <w:tc>
          <w:tcPr>
            <w:tcW w:w="2218" w:type="dxa"/>
          </w:tcPr>
          <w:p w14:paraId="35D48562" w14:textId="77777777" w:rsidR="0065142B" w:rsidRDefault="00DD2C1E">
            <w:r>
              <w:rPr>
                <w:sz w:val="18"/>
              </w:rPr>
              <w:t>Service/PM Orders</w:t>
            </w:r>
          </w:p>
        </w:tc>
        <w:tc>
          <w:tcPr>
            <w:tcW w:w="3226" w:type="dxa"/>
          </w:tcPr>
          <w:p w14:paraId="350DD99E" w14:textId="77777777" w:rsidR="0065142B" w:rsidRDefault="00DD2C1E">
            <w:r>
              <w:rPr>
                <w:sz w:val="18"/>
              </w:rPr>
              <w:t>Maintenance Order / Service Order APIs</w:t>
            </w:r>
          </w:p>
        </w:tc>
        <w:tc>
          <w:tcPr>
            <w:tcW w:w="1210" w:type="dxa"/>
          </w:tcPr>
          <w:p w14:paraId="6F625425" w14:textId="77777777" w:rsidR="0065142B" w:rsidRDefault="00DD2C1E">
            <w:r>
              <w:rPr>
                <w:sz w:val="18"/>
              </w:rPr>
              <w:t>OData</w:t>
            </w:r>
          </w:p>
        </w:tc>
        <w:tc>
          <w:tcPr>
            <w:tcW w:w="3427" w:type="dxa"/>
          </w:tcPr>
          <w:p w14:paraId="2A42EFCD" w14:textId="77777777" w:rsidR="0065142B" w:rsidRDefault="00DD2C1E">
            <w:r>
              <w:rPr>
                <w:sz w:val="18"/>
              </w:rPr>
              <w:t>Field order creation for all field-work processes</w:t>
            </w:r>
          </w:p>
        </w:tc>
      </w:tr>
      <w:tr w:rsidR="0065142B" w14:paraId="21282388" w14:textId="77777777">
        <w:trPr>
          <w:jc w:val="center"/>
        </w:trPr>
        <w:tc>
          <w:tcPr>
            <w:tcW w:w="2218" w:type="dxa"/>
            <w:shd w:val="clear" w:color="auto" w:fill="EDF2F8"/>
          </w:tcPr>
          <w:p w14:paraId="59439AA2" w14:textId="77777777" w:rsidR="0065142B" w:rsidRDefault="00DD2C1E">
            <w:r>
              <w:rPr>
                <w:sz w:val="18"/>
              </w:rPr>
              <w:t>FI-CA Documents</w:t>
            </w:r>
          </w:p>
        </w:tc>
        <w:tc>
          <w:tcPr>
            <w:tcW w:w="3226" w:type="dxa"/>
            <w:shd w:val="clear" w:color="auto" w:fill="EDF2F8"/>
          </w:tcPr>
          <w:p w14:paraId="11901F6E" w14:textId="77777777" w:rsidR="0065142B" w:rsidRDefault="00DD2C1E">
            <w:r>
              <w:rPr>
                <w:sz w:val="18"/>
              </w:rPr>
              <w:t>FI-CA Open Item / Posting APIs</w:t>
            </w:r>
          </w:p>
        </w:tc>
        <w:tc>
          <w:tcPr>
            <w:tcW w:w="1210" w:type="dxa"/>
            <w:shd w:val="clear" w:color="auto" w:fill="EDF2F8"/>
          </w:tcPr>
          <w:p w14:paraId="61128BFC" w14:textId="77777777" w:rsidR="0065142B" w:rsidRDefault="00DD2C1E">
            <w:r>
              <w:rPr>
                <w:sz w:val="18"/>
              </w:rPr>
              <w:t>OData</w:t>
            </w:r>
          </w:p>
        </w:tc>
        <w:tc>
          <w:tcPr>
            <w:tcW w:w="3427" w:type="dxa"/>
            <w:shd w:val="clear" w:color="auto" w:fill="EDF2F8"/>
          </w:tcPr>
          <w:p w14:paraId="1F913843" w14:textId="77777777" w:rsidR="0065142B" w:rsidRDefault="00DD2C1E">
            <w:r>
              <w:rPr>
                <w:sz w:val="18"/>
              </w:rPr>
              <w:t>CDD, EHLP credits, deposits</w:t>
            </w:r>
          </w:p>
        </w:tc>
      </w:tr>
      <w:tr w:rsidR="0065142B" w14:paraId="25A57786" w14:textId="77777777">
        <w:trPr>
          <w:jc w:val="center"/>
        </w:trPr>
        <w:tc>
          <w:tcPr>
            <w:tcW w:w="2218" w:type="dxa"/>
          </w:tcPr>
          <w:p w14:paraId="1BE7CCEF" w14:textId="77777777" w:rsidR="0065142B" w:rsidRDefault="00DD2C1E">
            <w:r>
              <w:rPr>
                <w:sz w:val="18"/>
              </w:rPr>
              <w:t>SSCV2 Case</w:t>
            </w:r>
          </w:p>
        </w:tc>
        <w:tc>
          <w:tcPr>
            <w:tcW w:w="3226" w:type="dxa"/>
          </w:tcPr>
          <w:p w14:paraId="26ADACF7" w14:textId="77777777" w:rsidR="0065142B" w:rsidRDefault="00DD2C1E">
            <w:r>
              <w:rPr>
                <w:sz w:val="18"/>
              </w:rPr>
              <w:t>SSCV2 Case Service (REST)</w:t>
            </w:r>
          </w:p>
        </w:tc>
        <w:tc>
          <w:tcPr>
            <w:tcW w:w="1210" w:type="dxa"/>
          </w:tcPr>
          <w:p w14:paraId="6FD145C9" w14:textId="77777777" w:rsidR="0065142B" w:rsidRDefault="00DD2C1E">
            <w:r>
              <w:rPr>
                <w:sz w:val="18"/>
              </w:rPr>
              <w:t>REST</w:t>
            </w:r>
          </w:p>
        </w:tc>
        <w:tc>
          <w:tcPr>
            <w:tcW w:w="3427" w:type="dxa"/>
          </w:tcPr>
          <w:p w14:paraId="4A6F29DA" w14:textId="77777777" w:rsidR="0065142B" w:rsidRDefault="00DD2C1E">
            <w:r>
              <w:rPr>
                <w:sz w:val="18"/>
              </w:rPr>
              <w:t>Create/update cases from events and portals</w:t>
            </w:r>
          </w:p>
        </w:tc>
      </w:tr>
      <w:tr w:rsidR="0065142B" w14:paraId="7462C691" w14:textId="77777777">
        <w:trPr>
          <w:jc w:val="center"/>
        </w:trPr>
        <w:tc>
          <w:tcPr>
            <w:tcW w:w="2218" w:type="dxa"/>
            <w:shd w:val="clear" w:color="auto" w:fill="EDF2F8"/>
          </w:tcPr>
          <w:p w14:paraId="57E715A9" w14:textId="77777777" w:rsidR="0065142B" w:rsidRDefault="00DD2C1E">
            <w:r>
              <w:rPr>
                <w:sz w:val="18"/>
              </w:rPr>
              <w:lastRenderedPageBreak/>
              <w:t>SSCV2 Account/Individual</w:t>
            </w:r>
          </w:p>
        </w:tc>
        <w:tc>
          <w:tcPr>
            <w:tcW w:w="3226" w:type="dxa"/>
            <w:shd w:val="clear" w:color="auto" w:fill="EDF2F8"/>
          </w:tcPr>
          <w:p w14:paraId="5736E742" w14:textId="77777777" w:rsidR="0065142B" w:rsidRDefault="00DD2C1E">
            <w:r>
              <w:rPr>
                <w:sz w:val="18"/>
              </w:rPr>
              <w:t>SSCV2 Account &amp; Individual Customer APIs</w:t>
            </w:r>
          </w:p>
        </w:tc>
        <w:tc>
          <w:tcPr>
            <w:tcW w:w="1210" w:type="dxa"/>
            <w:shd w:val="clear" w:color="auto" w:fill="EDF2F8"/>
          </w:tcPr>
          <w:p w14:paraId="7052BA45" w14:textId="77777777" w:rsidR="0065142B" w:rsidRDefault="00DD2C1E">
            <w:r>
              <w:rPr>
                <w:sz w:val="18"/>
              </w:rPr>
              <w:t>REST</w:t>
            </w:r>
          </w:p>
        </w:tc>
        <w:tc>
          <w:tcPr>
            <w:tcW w:w="3427" w:type="dxa"/>
            <w:shd w:val="clear" w:color="auto" w:fill="EDF2F8"/>
          </w:tcPr>
          <w:p w14:paraId="30C0ED77" w14:textId="77777777" w:rsidR="0065142B" w:rsidRDefault="00DD2C1E">
            <w:r>
              <w:rPr>
                <w:sz w:val="18"/>
              </w:rPr>
              <w:t>BP mirror for Customer Hub</w:t>
            </w:r>
          </w:p>
        </w:tc>
      </w:tr>
      <w:tr w:rsidR="0065142B" w14:paraId="1493CBF3" w14:textId="77777777">
        <w:trPr>
          <w:jc w:val="center"/>
        </w:trPr>
        <w:tc>
          <w:tcPr>
            <w:tcW w:w="2218" w:type="dxa"/>
          </w:tcPr>
          <w:p w14:paraId="0C68AECD" w14:textId="77777777" w:rsidR="0065142B" w:rsidRDefault="00DD2C1E">
            <w:r>
              <w:rPr>
                <w:sz w:val="18"/>
              </w:rPr>
              <w:t>FSM</w:t>
            </w:r>
          </w:p>
        </w:tc>
        <w:tc>
          <w:tcPr>
            <w:tcW w:w="3226" w:type="dxa"/>
          </w:tcPr>
          <w:p w14:paraId="2706A758" w14:textId="77777777" w:rsidR="0065142B" w:rsidRDefault="00DD2C1E">
            <w:r>
              <w:rPr>
                <w:sz w:val="18"/>
              </w:rPr>
              <w:t>FSM Service Call / Activity / Booking APIs</w:t>
            </w:r>
          </w:p>
        </w:tc>
        <w:tc>
          <w:tcPr>
            <w:tcW w:w="1210" w:type="dxa"/>
          </w:tcPr>
          <w:p w14:paraId="454EAFA3" w14:textId="77777777" w:rsidR="0065142B" w:rsidRDefault="00DD2C1E">
            <w:r>
              <w:rPr>
                <w:sz w:val="18"/>
              </w:rPr>
              <w:t>REST</w:t>
            </w:r>
          </w:p>
        </w:tc>
        <w:tc>
          <w:tcPr>
            <w:tcW w:w="3427" w:type="dxa"/>
          </w:tcPr>
          <w:p w14:paraId="76B4E3CB" w14:textId="77777777" w:rsidR="0065142B" w:rsidRDefault="00DD2C1E">
            <w:r>
              <w:rPr>
                <w:sz w:val="18"/>
              </w:rPr>
              <w:t>Appointment slots, dispatch, status</w:t>
            </w:r>
          </w:p>
        </w:tc>
      </w:tr>
      <w:tr w:rsidR="0065142B" w14:paraId="26775615" w14:textId="77777777">
        <w:trPr>
          <w:jc w:val="center"/>
        </w:trPr>
        <w:tc>
          <w:tcPr>
            <w:tcW w:w="2218" w:type="dxa"/>
            <w:shd w:val="clear" w:color="auto" w:fill="EDF2F8"/>
          </w:tcPr>
          <w:p w14:paraId="0503DDA8" w14:textId="77777777" w:rsidR="0065142B" w:rsidRDefault="00DD2C1E">
            <w:r>
              <w:rPr>
                <w:sz w:val="18"/>
              </w:rPr>
              <w:t>AMI Head-End</w:t>
            </w:r>
          </w:p>
        </w:tc>
        <w:tc>
          <w:tcPr>
            <w:tcW w:w="3226" w:type="dxa"/>
            <w:shd w:val="clear" w:color="auto" w:fill="EDF2F8"/>
          </w:tcPr>
          <w:p w14:paraId="005B283D" w14:textId="77777777" w:rsidR="0065142B" w:rsidRDefault="00DD2C1E">
            <w:r>
              <w:rPr>
                <w:sz w:val="18"/>
              </w:rPr>
              <w:t>Vendor REST / MultiSpeak endpoints</w:t>
            </w:r>
          </w:p>
        </w:tc>
        <w:tc>
          <w:tcPr>
            <w:tcW w:w="1210" w:type="dxa"/>
            <w:shd w:val="clear" w:color="auto" w:fill="EDF2F8"/>
          </w:tcPr>
          <w:p w14:paraId="44235419" w14:textId="77777777" w:rsidR="0065142B" w:rsidRDefault="00DD2C1E">
            <w:r>
              <w:rPr>
                <w:sz w:val="18"/>
              </w:rPr>
              <w:t>REST/SOAP</w:t>
            </w:r>
          </w:p>
        </w:tc>
        <w:tc>
          <w:tcPr>
            <w:tcW w:w="3427" w:type="dxa"/>
            <w:shd w:val="clear" w:color="auto" w:fill="EDF2F8"/>
          </w:tcPr>
          <w:p w14:paraId="1A5E15CF" w14:textId="77777777" w:rsidR="0065142B" w:rsidRDefault="00DD2C1E">
            <w:r>
              <w:rPr>
                <w:sz w:val="18"/>
              </w:rPr>
              <w:t>On-demand read, remote connect/disconnect, ping</w:t>
            </w:r>
          </w:p>
        </w:tc>
      </w:tr>
    </w:tbl>
    <w:p w14:paraId="4B2E19BA" w14:textId="77777777" w:rsidR="0065142B" w:rsidRDefault="0065142B">
      <w:pPr>
        <w:spacing w:after="40"/>
      </w:pPr>
    </w:p>
    <w:p w14:paraId="429DD3F4" w14:textId="77777777" w:rsidR="0065142B" w:rsidRDefault="00DD2C1E">
      <w:pPr>
        <w:pStyle w:val="Heading2"/>
      </w:pPr>
      <w:bookmarkStart w:id="13" w:name="_Toc234743971"/>
      <w:r>
        <w:t>4.3 Event Catalog</w:t>
      </w:r>
      <w:bookmarkEnd w:id="13"/>
    </w:p>
    <w:tbl>
      <w:tblPr>
        <w:tblStyle w:val="TableGrid"/>
        <w:tblW w:w="0" w:type="auto"/>
        <w:jc w:val="center"/>
        <w:tblLayout w:type="fixed"/>
        <w:tblLook w:val="04A0" w:firstRow="1" w:lastRow="0" w:firstColumn="1" w:lastColumn="0" w:noHBand="0" w:noVBand="1"/>
      </w:tblPr>
      <w:tblGrid>
        <w:gridCol w:w="3024"/>
        <w:gridCol w:w="3024"/>
        <w:gridCol w:w="4032"/>
      </w:tblGrid>
      <w:tr w:rsidR="0065142B" w14:paraId="455452BA" w14:textId="77777777">
        <w:trPr>
          <w:jc w:val="center"/>
        </w:trPr>
        <w:tc>
          <w:tcPr>
            <w:tcW w:w="3024" w:type="dxa"/>
            <w:shd w:val="clear" w:color="auto" w:fill="1F4E79"/>
          </w:tcPr>
          <w:p w14:paraId="3BD91A3F" w14:textId="77777777" w:rsidR="0065142B" w:rsidRDefault="00DD2C1E">
            <w:r>
              <w:rPr>
                <w:b/>
                <w:color w:val="FFFFFF"/>
                <w:sz w:val="18"/>
              </w:rPr>
              <w:t>Event (topic)</w:t>
            </w:r>
          </w:p>
        </w:tc>
        <w:tc>
          <w:tcPr>
            <w:tcW w:w="3024" w:type="dxa"/>
            <w:shd w:val="clear" w:color="auto" w:fill="1F4E79"/>
          </w:tcPr>
          <w:p w14:paraId="12D0BE3A" w14:textId="77777777" w:rsidR="0065142B" w:rsidRDefault="00DD2C1E">
            <w:r>
              <w:rPr>
                <w:b/>
                <w:color w:val="FFFFFF"/>
                <w:sz w:val="18"/>
              </w:rPr>
              <w:t>Producer</w:t>
            </w:r>
          </w:p>
        </w:tc>
        <w:tc>
          <w:tcPr>
            <w:tcW w:w="4032" w:type="dxa"/>
            <w:shd w:val="clear" w:color="auto" w:fill="1F4E79"/>
          </w:tcPr>
          <w:p w14:paraId="6D1E7AA7" w14:textId="77777777" w:rsidR="0065142B" w:rsidRDefault="00DD2C1E">
            <w:r>
              <w:rPr>
                <w:b/>
                <w:color w:val="FFFFFF"/>
                <w:sz w:val="18"/>
              </w:rPr>
              <w:t>Consumers / Action</w:t>
            </w:r>
          </w:p>
        </w:tc>
      </w:tr>
      <w:tr w:rsidR="0065142B" w14:paraId="0119E9B5" w14:textId="77777777">
        <w:trPr>
          <w:jc w:val="center"/>
        </w:trPr>
        <w:tc>
          <w:tcPr>
            <w:tcW w:w="3024" w:type="dxa"/>
          </w:tcPr>
          <w:p w14:paraId="4EF67F5D" w14:textId="77777777" w:rsidR="0065142B" w:rsidRDefault="00DD2C1E">
            <w:r>
              <w:rPr>
                <w:sz w:val="18"/>
              </w:rPr>
              <w:t>BusinessPartner.Changed</w:t>
            </w:r>
          </w:p>
        </w:tc>
        <w:tc>
          <w:tcPr>
            <w:tcW w:w="3024" w:type="dxa"/>
          </w:tcPr>
          <w:p w14:paraId="6180EBCC" w14:textId="77777777" w:rsidR="0065142B" w:rsidRDefault="00DD2C1E">
            <w:r>
              <w:rPr>
                <w:sz w:val="18"/>
              </w:rPr>
              <w:t>S/4</w:t>
            </w:r>
          </w:p>
        </w:tc>
        <w:tc>
          <w:tcPr>
            <w:tcW w:w="4032" w:type="dxa"/>
          </w:tcPr>
          <w:p w14:paraId="29E2E939" w14:textId="77777777" w:rsidR="0065142B" w:rsidRDefault="00DD2C1E">
            <w:r>
              <w:rPr>
                <w:sz w:val="18"/>
              </w:rPr>
              <w:t>iFlow syncs SSCV2 account mirror</w:t>
            </w:r>
          </w:p>
        </w:tc>
      </w:tr>
      <w:tr w:rsidR="0065142B" w14:paraId="189FAE63" w14:textId="77777777">
        <w:trPr>
          <w:jc w:val="center"/>
        </w:trPr>
        <w:tc>
          <w:tcPr>
            <w:tcW w:w="3024" w:type="dxa"/>
            <w:shd w:val="clear" w:color="auto" w:fill="EDF2F8"/>
          </w:tcPr>
          <w:p w14:paraId="5A27687E" w14:textId="77777777" w:rsidR="0065142B" w:rsidRDefault="00DD2C1E">
            <w:r>
              <w:rPr>
                <w:sz w:val="18"/>
              </w:rPr>
              <w:t>UtilitiesContract.MoveIn.Completed / MoveOut.Completed</w:t>
            </w:r>
          </w:p>
        </w:tc>
        <w:tc>
          <w:tcPr>
            <w:tcW w:w="3024" w:type="dxa"/>
            <w:shd w:val="clear" w:color="auto" w:fill="EDF2F8"/>
          </w:tcPr>
          <w:p w14:paraId="34E09C44" w14:textId="77777777" w:rsidR="0065142B" w:rsidRDefault="00DD2C1E">
            <w:r>
              <w:rPr>
                <w:sz w:val="18"/>
              </w:rPr>
              <w:t>S/4</w:t>
            </w:r>
          </w:p>
        </w:tc>
        <w:tc>
          <w:tcPr>
            <w:tcW w:w="4032" w:type="dxa"/>
            <w:shd w:val="clear" w:color="auto" w:fill="EDF2F8"/>
          </w:tcPr>
          <w:p w14:paraId="27D7B0A0" w14:textId="77777777" w:rsidR="0065142B" w:rsidRDefault="00DD2C1E">
            <w:r>
              <w:rPr>
                <w:sz w:val="18"/>
              </w:rPr>
              <w:t>SSCV2 case auto-close, welcome/closing letter trigger</w:t>
            </w:r>
          </w:p>
        </w:tc>
      </w:tr>
      <w:tr w:rsidR="0065142B" w14:paraId="30096215" w14:textId="77777777">
        <w:trPr>
          <w:jc w:val="center"/>
        </w:trPr>
        <w:tc>
          <w:tcPr>
            <w:tcW w:w="3024" w:type="dxa"/>
          </w:tcPr>
          <w:p w14:paraId="40F1D1A6" w14:textId="77777777" w:rsidR="0065142B" w:rsidRDefault="00DD2C1E">
            <w:r>
              <w:rPr>
                <w:sz w:val="18"/>
              </w:rPr>
              <w:t>UtilitiesDevice.Installed / Removed / Replaced</w:t>
            </w:r>
          </w:p>
        </w:tc>
        <w:tc>
          <w:tcPr>
            <w:tcW w:w="3024" w:type="dxa"/>
          </w:tcPr>
          <w:p w14:paraId="1804A44D" w14:textId="77777777" w:rsidR="0065142B" w:rsidRDefault="00DD2C1E">
            <w:r>
              <w:rPr>
                <w:sz w:val="18"/>
              </w:rPr>
              <w:t>S/4</w:t>
            </w:r>
          </w:p>
        </w:tc>
        <w:tc>
          <w:tcPr>
            <w:tcW w:w="4032" w:type="dxa"/>
          </w:tcPr>
          <w:p w14:paraId="051FCD08" w14:textId="77777777" w:rsidR="0065142B" w:rsidRDefault="00DD2C1E">
            <w:r>
              <w:rPr>
                <w:sz w:val="18"/>
              </w:rPr>
              <w:t>Case status update; MDM/BDD sync; billing readiness check</w:t>
            </w:r>
          </w:p>
        </w:tc>
      </w:tr>
      <w:tr w:rsidR="0065142B" w14:paraId="593CC4DC" w14:textId="77777777">
        <w:trPr>
          <w:jc w:val="center"/>
        </w:trPr>
        <w:tc>
          <w:tcPr>
            <w:tcW w:w="3024" w:type="dxa"/>
            <w:shd w:val="clear" w:color="auto" w:fill="EDF2F8"/>
          </w:tcPr>
          <w:p w14:paraId="73047F9D" w14:textId="77777777" w:rsidR="0065142B" w:rsidRDefault="00DD2C1E">
            <w:r>
              <w:rPr>
                <w:sz w:val="18"/>
              </w:rPr>
              <w:t>MaintenanceOrder.Completed / ServiceOrder.StatusChanged</w:t>
            </w:r>
          </w:p>
        </w:tc>
        <w:tc>
          <w:tcPr>
            <w:tcW w:w="3024" w:type="dxa"/>
            <w:shd w:val="clear" w:color="auto" w:fill="EDF2F8"/>
          </w:tcPr>
          <w:p w14:paraId="0EA0AEE3" w14:textId="77777777" w:rsidR="0065142B" w:rsidRDefault="00DD2C1E">
            <w:r>
              <w:rPr>
                <w:sz w:val="18"/>
              </w:rPr>
              <w:t>S/4 / FSM</w:t>
            </w:r>
          </w:p>
        </w:tc>
        <w:tc>
          <w:tcPr>
            <w:tcW w:w="4032" w:type="dxa"/>
            <w:shd w:val="clear" w:color="auto" w:fill="EDF2F8"/>
          </w:tcPr>
          <w:p w14:paraId="4561EFE4" w14:textId="77777777" w:rsidR="0065142B" w:rsidRDefault="00DD2C1E">
            <w:r>
              <w:rPr>
                <w:sz w:val="18"/>
              </w:rPr>
              <w:t>Case fulfillment step complete; next autoflow step</w:t>
            </w:r>
          </w:p>
        </w:tc>
      </w:tr>
      <w:tr w:rsidR="0065142B" w14:paraId="48F304C3" w14:textId="77777777">
        <w:trPr>
          <w:jc w:val="center"/>
        </w:trPr>
        <w:tc>
          <w:tcPr>
            <w:tcW w:w="3024" w:type="dxa"/>
          </w:tcPr>
          <w:p w14:paraId="0B590D42" w14:textId="77777777" w:rsidR="0065142B" w:rsidRDefault="00DD2C1E">
            <w:r>
              <w:rPr>
                <w:sz w:val="18"/>
              </w:rPr>
              <w:t>FSM.Activity.StatusChanged / Appointment.Booked</w:t>
            </w:r>
          </w:p>
        </w:tc>
        <w:tc>
          <w:tcPr>
            <w:tcW w:w="3024" w:type="dxa"/>
          </w:tcPr>
          <w:p w14:paraId="725E4E94" w14:textId="77777777" w:rsidR="0065142B" w:rsidRDefault="00DD2C1E">
            <w:r>
              <w:rPr>
                <w:sz w:val="18"/>
              </w:rPr>
              <w:t>FSM</w:t>
            </w:r>
          </w:p>
        </w:tc>
        <w:tc>
          <w:tcPr>
            <w:tcW w:w="4032" w:type="dxa"/>
          </w:tcPr>
          <w:p w14:paraId="26F9670C" w14:textId="77777777" w:rsidR="0065142B" w:rsidRDefault="00DD2C1E">
            <w:r>
              <w:rPr>
                <w:sz w:val="18"/>
              </w:rPr>
              <w:t>Timeline entry, customer SMS/email notification</w:t>
            </w:r>
          </w:p>
        </w:tc>
      </w:tr>
      <w:tr w:rsidR="0065142B" w14:paraId="36453715" w14:textId="77777777">
        <w:trPr>
          <w:jc w:val="center"/>
        </w:trPr>
        <w:tc>
          <w:tcPr>
            <w:tcW w:w="3024" w:type="dxa"/>
            <w:shd w:val="clear" w:color="auto" w:fill="EDF2F8"/>
          </w:tcPr>
          <w:p w14:paraId="2E0A78AB" w14:textId="77777777" w:rsidR="0065142B" w:rsidRDefault="00DD2C1E">
            <w:r>
              <w:rPr>
                <w:sz w:val="18"/>
              </w:rPr>
              <w:t>AMI.PingResult / AMI.RemoteDisconnect.Confirmed / AMI.ReadReceived</w:t>
            </w:r>
          </w:p>
        </w:tc>
        <w:tc>
          <w:tcPr>
            <w:tcW w:w="3024" w:type="dxa"/>
            <w:shd w:val="clear" w:color="auto" w:fill="EDF2F8"/>
          </w:tcPr>
          <w:p w14:paraId="62C40B11" w14:textId="77777777" w:rsidR="0065142B" w:rsidRDefault="00DD2C1E">
            <w:r>
              <w:rPr>
                <w:sz w:val="18"/>
              </w:rPr>
              <w:t>AMI head-end</w:t>
            </w:r>
          </w:p>
        </w:tc>
        <w:tc>
          <w:tcPr>
            <w:tcW w:w="4032" w:type="dxa"/>
            <w:shd w:val="clear" w:color="auto" w:fill="EDF2F8"/>
          </w:tcPr>
          <w:p w14:paraId="15E967F1" w14:textId="77777777" w:rsidR="0065142B" w:rsidRDefault="00DD2C1E">
            <w:r>
              <w:rPr>
                <w:sz w:val="18"/>
              </w:rPr>
              <w:t>Case verification steps (INA, NEW, CM), MRA validation</w:t>
            </w:r>
          </w:p>
        </w:tc>
      </w:tr>
      <w:tr w:rsidR="0065142B" w14:paraId="40E99B0F" w14:textId="77777777">
        <w:trPr>
          <w:jc w:val="center"/>
        </w:trPr>
        <w:tc>
          <w:tcPr>
            <w:tcW w:w="3024" w:type="dxa"/>
          </w:tcPr>
          <w:p w14:paraId="185EF2C1" w14:textId="77777777" w:rsidR="0065142B" w:rsidRDefault="00DD2C1E">
            <w:r>
              <w:rPr>
                <w:sz w:val="18"/>
              </w:rPr>
              <w:t>Case.Created / Case.StatusChanged / Case.Escalated</w:t>
            </w:r>
          </w:p>
        </w:tc>
        <w:tc>
          <w:tcPr>
            <w:tcW w:w="3024" w:type="dxa"/>
          </w:tcPr>
          <w:p w14:paraId="0D938C97" w14:textId="77777777" w:rsidR="0065142B" w:rsidRDefault="00DD2C1E">
            <w:r>
              <w:rPr>
                <w:sz w:val="18"/>
              </w:rPr>
              <w:t>SSCV2</w:t>
            </w:r>
          </w:p>
        </w:tc>
        <w:tc>
          <w:tcPr>
            <w:tcW w:w="4032" w:type="dxa"/>
          </w:tcPr>
          <w:p w14:paraId="7085325A" w14:textId="77777777" w:rsidR="0065142B" w:rsidRDefault="00DD2C1E">
            <w:r>
              <w:rPr>
                <w:sz w:val="18"/>
              </w:rPr>
              <w:t>SBPA workflows, analytics, supervisor alerting</w:t>
            </w:r>
          </w:p>
        </w:tc>
      </w:tr>
      <w:tr w:rsidR="0065142B" w14:paraId="6D037E5F" w14:textId="77777777">
        <w:trPr>
          <w:jc w:val="center"/>
        </w:trPr>
        <w:tc>
          <w:tcPr>
            <w:tcW w:w="3024" w:type="dxa"/>
            <w:shd w:val="clear" w:color="auto" w:fill="EDF2F8"/>
          </w:tcPr>
          <w:p w14:paraId="5CEE6BBC" w14:textId="77777777" w:rsidR="0065142B" w:rsidRDefault="00DD2C1E">
            <w:r>
              <w:rPr>
                <w:sz w:val="18"/>
              </w:rPr>
              <w:t>Program.Enrolled / Program.Dropped (custom, CAP)</w:t>
            </w:r>
          </w:p>
        </w:tc>
        <w:tc>
          <w:tcPr>
            <w:tcW w:w="3024" w:type="dxa"/>
            <w:shd w:val="clear" w:color="auto" w:fill="EDF2F8"/>
          </w:tcPr>
          <w:p w14:paraId="41A7EA9B" w14:textId="77777777" w:rsidR="0065142B" w:rsidRDefault="00DD2C1E">
            <w:r>
              <w:rPr>
                <w:sz w:val="18"/>
              </w:rPr>
              <w:t>Enrollment Center</w:t>
            </w:r>
          </w:p>
        </w:tc>
        <w:tc>
          <w:tcPr>
            <w:tcW w:w="4032" w:type="dxa"/>
            <w:shd w:val="clear" w:color="auto" w:fill="EDF2F8"/>
          </w:tcPr>
          <w:p w14:paraId="61E017F2" w14:textId="77777777" w:rsidR="0065142B" w:rsidRDefault="00DD2C1E">
            <w:r>
              <w:rPr>
                <w:sz w:val="18"/>
              </w:rPr>
              <w:t>S/4 facts update, marketing suppression, reporting</w:t>
            </w:r>
          </w:p>
        </w:tc>
      </w:tr>
    </w:tbl>
    <w:p w14:paraId="3A13EC16" w14:textId="77777777" w:rsidR="0065142B" w:rsidRDefault="0065142B">
      <w:pPr>
        <w:spacing w:after="40"/>
      </w:pPr>
    </w:p>
    <w:p w14:paraId="2954DF49" w14:textId="77777777" w:rsidR="0065142B" w:rsidRDefault="00DD2C1E">
      <w:pPr>
        <w:pStyle w:val="Heading2"/>
      </w:pPr>
      <w:bookmarkStart w:id="14" w:name="_Toc234743972"/>
      <w:r>
        <w:t>4.4 BRFplus / Decision Logic Placement</w:t>
      </w:r>
      <w:bookmarkEnd w:id="14"/>
    </w:p>
    <w:p w14:paraId="3806BE73" w14:textId="77777777" w:rsidR="0065142B" w:rsidRDefault="00DD2C1E">
      <w:pPr>
        <w:pStyle w:val="ListBullet"/>
        <w:spacing w:after="60"/>
      </w:pPr>
      <w:r>
        <w:rPr>
          <w:b/>
        </w:rPr>
        <w:t>Stays in S/4 (BRFplus/BRF+ successor):</w:t>
      </w:r>
      <w:r>
        <w:t xml:space="preserve"> decisions bound to billing outcomes — rate determination validation, move-in credit checks invoked by FI-CA, billing-relevant validations. These run where the billing engine runs.</w:t>
      </w:r>
    </w:p>
    <w:p w14:paraId="75C50DD4" w14:textId="77777777" w:rsidR="0065142B" w:rsidRDefault="00DD2C1E">
      <w:pPr>
        <w:pStyle w:val="ListBullet"/>
        <w:spacing w:after="60"/>
      </w:pPr>
      <w:r>
        <w:rPr>
          <w:b/>
        </w:rPr>
        <w:t>Moves to SBPA Decisions (BTP):</w:t>
      </w:r>
      <w:r>
        <w:t xml:space="preserve"> front-office policy rules — program eligibility thresholds, due-date eligibility, appointment lead times, document requirements per state — versioned and changeable by business users without transport.</w:t>
      </w:r>
    </w:p>
    <w:p w14:paraId="23B065DE" w14:textId="77777777" w:rsidR="0065142B" w:rsidRDefault="00DD2C1E">
      <w:pPr>
        <w:pStyle w:val="ListBullet"/>
        <w:spacing w:after="60"/>
      </w:pPr>
      <w:r>
        <w:rPr>
          <w:b/>
        </w:rPr>
        <w:t>Rule of thumb:</w:t>
      </w:r>
      <w:r>
        <w:t xml:space="preserve"> if the rule fires during billing/invoicing, keep it in the core; if it fires during customer interaction, put it in SBPA and expose it to guided flows via API.</w:t>
      </w:r>
    </w:p>
    <w:p w14:paraId="4140C632" w14:textId="77777777" w:rsidR="0065142B" w:rsidRDefault="00DD2C1E">
      <w:pPr>
        <w:pStyle w:val="Heading1"/>
        <w:pageBreakBefore/>
      </w:pPr>
      <w:bookmarkStart w:id="15" w:name="_Toc234743973"/>
      <w:r>
        <w:lastRenderedPageBreak/>
        <w:t>5. Common Technical Design Standards (Common — Section 11 of Every Process)</w:t>
      </w:r>
      <w:bookmarkEnd w:id="15"/>
    </w:p>
    <w:p w14:paraId="6D00501E" w14:textId="77777777" w:rsidR="0065142B" w:rsidRDefault="00DD2C1E">
      <w:pPr>
        <w:pStyle w:val="Heading2"/>
      </w:pPr>
      <w:bookmarkStart w:id="16" w:name="_Toc234743974"/>
      <w:r>
        <w:t>5.1 Custom Development Inventory (Cross-Process)</w:t>
      </w:r>
      <w:bookmarkEnd w:id="16"/>
    </w:p>
    <w:tbl>
      <w:tblPr>
        <w:tblStyle w:val="TableGrid"/>
        <w:tblW w:w="0" w:type="auto"/>
        <w:jc w:val="center"/>
        <w:tblLayout w:type="fixed"/>
        <w:tblLook w:val="04A0" w:firstRow="1" w:lastRow="0" w:firstColumn="1" w:lastColumn="0" w:noHBand="0" w:noVBand="1"/>
      </w:tblPr>
      <w:tblGrid>
        <w:gridCol w:w="2621"/>
        <w:gridCol w:w="1814"/>
        <w:gridCol w:w="5645"/>
      </w:tblGrid>
      <w:tr w:rsidR="0065142B" w14:paraId="7F6FD937" w14:textId="77777777">
        <w:trPr>
          <w:jc w:val="center"/>
        </w:trPr>
        <w:tc>
          <w:tcPr>
            <w:tcW w:w="2621" w:type="dxa"/>
            <w:shd w:val="clear" w:color="auto" w:fill="1F4E79"/>
          </w:tcPr>
          <w:p w14:paraId="400E7494" w14:textId="77777777" w:rsidR="0065142B" w:rsidRDefault="00DD2C1E">
            <w:r>
              <w:rPr>
                <w:b/>
                <w:color w:val="FFFFFF"/>
                <w:sz w:val="18"/>
              </w:rPr>
              <w:t>Artifact</w:t>
            </w:r>
          </w:p>
        </w:tc>
        <w:tc>
          <w:tcPr>
            <w:tcW w:w="1814" w:type="dxa"/>
            <w:shd w:val="clear" w:color="auto" w:fill="1F4E79"/>
          </w:tcPr>
          <w:p w14:paraId="059B17FA" w14:textId="77777777" w:rsidR="0065142B" w:rsidRDefault="00DD2C1E">
            <w:r>
              <w:rPr>
                <w:b/>
                <w:color w:val="FFFFFF"/>
                <w:sz w:val="18"/>
              </w:rPr>
              <w:t>Technology</w:t>
            </w:r>
          </w:p>
        </w:tc>
        <w:tc>
          <w:tcPr>
            <w:tcW w:w="5645" w:type="dxa"/>
            <w:shd w:val="clear" w:color="auto" w:fill="1F4E79"/>
          </w:tcPr>
          <w:p w14:paraId="29F38CDE" w14:textId="77777777" w:rsidR="0065142B" w:rsidRDefault="00DD2C1E">
            <w:r>
              <w:rPr>
                <w:b/>
                <w:color w:val="FFFFFF"/>
                <w:sz w:val="18"/>
              </w:rPr>
              <w:t>Purpose</w:t>
            </w:r>
          </w:p>
        </w:tc>
      </w:tr>
      <w:tr w:rsidR="0065142B" w14:paraId="5C3F7132" w14:textId="77777777">
        <w:trPr>
          <w:jc w:val="center"/>
        </w:trPr>
        <w:tc>
          <w:tcPr>
            <w:tcW w:w="2621" w:type="dxa"/>
          </w:tcPr>
          <w:p w14:paraId="00ED1882" w14:textId="77777777" w:rsidR="0065142B" w:rsidRDefault="00DD2C1E">
            <w:r>
              <w:rPr>
                <w:sz w:val="18"/>
              </w:rPr>
              <w:t>ZC4U_ENROLLMENT_CENTER</w:t>
            </w:r>
          </w:p>
        </w:tc>
        <w:tc>
          <w:tcPr>
            <w:tcW w:w="1814" w:type="dxa"/>
          </w:tcPr>
          <w:p w14:paraId="22D1DAB7" w14:textId="77777777" w:rsidR="0065142B" w:rsidRDefault="00DD2C1E">
            <w:r>
              <w:rPr>
                <w:sz w:val="18"/>
              </w:rPr>
              <w:t>CAP + HANA Cloud + SAPUI5</w:t>
            </w:r>
          </w:p>
        </w:tc>
        <w:tc>
          <w:tcPr>
            <w:tcW w:w="5645" w:type="dxa"/>
          </w:tcPr>
          <w:p w14:paraId="67C06DC1" w14:textId="77777777" w:rsidR="0065142B" w:rsidRDefault="00DD2C1E">
            <w:r>
              <w:rPr>
                <w:sz w:val="18"/>
              </w:rPr>
              <w:t>Program enrollment/de-enrollment hub (HP, HPDP, EHLP, EAPR, CBS, PVI programs); embedded in SSCV2 as external app</w:t>
            </w:r>
          </w:p>
        </w:tc>
      </w:tr>
      <w:tr w:rsidR="0065142B" w14:paraId="3768025B" w14:textId="77777777">
        <w:trPr>
          <w:jc w:val="center"/>
        </w:trPr>
        <w:tc>
          <w:tcPr>
            <w:tcW w:w="2621" w:type="dxa"/>
            <w:shd w:val="clear" w:color="auto" w:fill="EDF2F8"/>
          </w:tcPr>
          <w:p w14:paraId="08E678DD" w14:textId="77777777" w:rsidR="0065142B" w:rsidRDefault="00DD2C1E">
            <w:r>
              <w:rPr>
                <w:sz w:val="18"/>
              </w:rPr>
              <w:t>ZC4U_ELIGIBILITY</w:t>
            </w:r>
          </w:p>
        </w:tc>
        <w:tc>
          <w:tcPr>
            <w:tcW w:w="1814" w:type="dxa"/>
            <w:shd w:val="clear" w:color="auto" w:fill="EDF2F8"/>
          </w:tcPr>
          <w:p w14:paraId="0CB766C4" w14:textId="77777777" w:rsidR="0065142B" w:rsidRDefault="00DD2C1E">
            <w:r>
              <w:rPr>
                <w:sz w:val="18"/>
              </w:rPr>
              <w:t>CAP + SBPA Decisions</w:t>
            </w:r>
          </w:p>
        </w:tc>
        <w:tc>
          <w:tcPr>
            <w:tcW w:w="5645" w:type="dxa"/>
            <w:shd w:val="clear" w:color="auto" w:fill="EDF2F8"/>
          </w:tcPr>
          <w:p w14:paraId="72EE34AF" w14:textId="77777777" w:rsidR="0065142B" w:rsidRDefault="00DD2C1E">
            <w:r>
              <w:rPr>
                <w:sz w:val="18"/>
              </w:rPr>
              <w:t>Income/eligibility engine for assistance programs; bilingual document checklist</w:t>
            </w:r>
          </w:p>
        </w:tc>
      </w:tr>
      <w:tr w:rsidR="0065142B" w14:paraId="0E081651" w14:textId="77777777">
        <w:trPr>
          <w:jc w:val="center"/>
        </w:trPr>
        <w:tc>
          <w:tcPr>
            <w:tcW w:w="2621" w:type="dxa"/>
          </w:tcPr>
          <w:p w14:paraId="2C2F1C60" w14:textId="77777777" w:rsidR="0065142B" w:rsidRDefault="00DD2C1E">
            <w:r>
              <w:rPr>
                <w:sz w:val="18"/>
              </w:rPr>
              <w:t>ZC4U_RATE_ADVISOR</w:t>
            </w:r>
          </w:p>
        </w:tc>
        <w:tc>
          <w:tcPr>
            <w:tcW w:w="1814" w:type="dxa"/>
          </w:tcPr>
          <w:p w14:paraId="26605503" w14:textId="77777777" w:rsidR="0065142B" w:rsidRDefault="00DD2C1E">
            <w:r>
              <w:rPr>
                <w:sz w:val="18"/>
              </w:rPr>
              <w:t>CAP + HANA Cloud</w:t>
            </w:r>
          </w:p>
        </w:tc>
        <w:tc>
          <w:tcPr>
            <w:tcW w:w="5645" w:type="dxa"/>
          </w:tcPr>
          <w:p w14:paraId="58AA082A" w14:textId="77777777" w:rsidR="0065142B" w:rsidRDefault="00DD2C1E">
            <w:r>
              <w:rPr>
                <w:sz w:val="18"/>
              </w:rPr>
              <w:t>Commercial rate analysis and comparison (RC); consumption pulled from S/4/MDM</w:t>
            </w:r>
          </w:p>
        </w:tc>
      </w:tr>
      <w:tr w:rsidR="0065142B" w14:paraId="09138980" w14:textId="77777777">
        <w:trPr>
          <w:jc w:val="center"/>
        </w:trPr>
        <w:tc>
          <w:tcPr>
            <w:tcW w:w="2621" w:type="dxa"/>
            <w:shd w:val="clear" w:color="auto" w:fill="EDF2F8"/>
          </w:tcPr>
          <w:p w14:paraId="674CD9D8" w14:textId="77777777" w:rsidR="0065142B" w:rsidRDefault="00DD2C1E">
            <w:r>
              <w:rPr>
                <w:sz w:val="18"/>
              </w:rPr>
              <w:t>ZC4U_PREMISE_FINDER</w:t>
            </w:r>
          </w:p>
        </w:tc>
        <w:tc>
          <w:tcPr>
            <w:tcW w:w="1814" w:type="dxa"/>
            <w:shd w:val="clear" w:color="auto" w:fill="EDF2F8"/>
          </w:tcPr>
          <w:p w14:paraId="0A4E2B0F" w14:textId="77777777" w:rsidR="0065142B" w:rsidRDefault="00DD2C1E">
            <w:r>
              <w:rPr>
                <w:sz w:val="18"/>
              </w:rPr>
              <w:t>CAP + GIS integration</w:t>
            </w:r>
          </w:p>
        </w:tc>
        <w:tc>
          <w:tcPr>
            <w:tcW w:w="5645" w:type="dxa"/>
            <w:shd w:val="clear" w:color="auto" w:fill="EDF2F8"/>
          </w:tcPr>
          <w:p w14:paraId="73D68E07" w14:textId="77777777" w:rsidR="0065142B" w:rsidRDefault="00DD2C1E">
            <w:r>
              <w:rPr>
                <w:sz w:val="18"/>
              </w:rPr>
              <w:t>Fuzzy premise/connection-object search with map (ICO/CCO)</w:t>
            </w:r>
          </w:p>
        </w:tc>
      </w:tr>
      <w:tr w:rsidR="0065142B" w14:paraId="5C1422C2" w14:textId="77777777">
        <w:trPr>
          <w:jc w:val="center"/>
        </w:trPr>
        <w:tc>
          <w:tcPr>
            <w:tcW w:w="2621" w:type="dxa"/>
          </w:tcPr>
          <w:p w14:paraId="4D8E96CA" w14:textId="77777777" w:rsidR="0065142B" w:rsidRDefault="00DD2C1E">
            <w:r>
              <w:rPr>
                <w:sz w:val="18"/>
              </w:rPr>
              <w:t>ZC4U_INTERCONNECT</w:t>
            </w:r>
          </w:p>
        </w:tc>
        <w:tc>
          <w:tcPr>
            <w:tcW w:w="1814" w:type="dxa"/>
          </w:tcPr>
          <w:p w14:paraId="723BB26C" w14:textId="77777777" w:rsidR="0065142B" w:rsidRDefault="00DD2C1E">
            <w:r>
              <w:rPr>
                <w:sz w:val="18"/>
              </w:rPr>
              <w:t>CAP</w:t>
            </w:r>
          </w:p>
        </w:tc>
        <w:tc>
          <w:tcPr>
            <w:tcW w:w="5645" w:type="dxa"/>
          </w:tcPr>
          <w:p w14:paraId="7738E0C7" w14:textId="77777777" w:rsidR="0065142B" w:rsidRDefault="00DD2C1E">
            <w:r>
              <w:rPr>
                <w:sz w:val="18"/>
              </w:rPr>
              <w:t>PV interconnection tracker: application, engineering review, PTO</w:t>
            </w:r>
          </w:p>
        </w:tc>
      </w:tr>
      <w:tr w:rsidR="0065142B" w14:paraId="77DE4618" w14:textId="77777777">
        <w:trPr>
          <w:jc w:val="center"/>
        </w:trPr>
        <w:tc>
          <w:tcPr>
            <w:tcW w:w="2621" w:type="dxa"/>
            <w:shd w:val="clear" w:color="auto" w:fill="EDF2F8"/>
          </w:tcPr>
          <w:p w14:paraId="0B865F0C" w14:textId="77777777" w:rsidR="0065142B" w:rsidRDefault="00DD2C1E">
            <w:r>
              <w:rPr>
                <w:sz w:val="18"/>
              </w:rPr>
              <w:t>ZI_UTIL_* CDS views</w:t>
            </w:r>
          </w:p>
        </w:tc>
        <w:tc>
          <w:tcPr>
            <w:tcW w:w="1814" w:type="dxa"/>
            <w:shd w:val="clear" w:color="auto" w:fill="EDF2F8"/>
          </w:tcPr>
          <w:p w14:paraId="3CF8F86C" w14:textId="77777777" w:rsidR="0065142B" w:rsidRDefault="00DD2C1E">
            <w:r>
              <w:rPr>
                <w:sz w:val="18"/>
              </w:rPr>
              <w:t>S/4 embedded CDS</w:t>
            </w:r>
          </w:p>
        </w:tc>
        <w:tc>
          <w:tcPr>
            <w:tcW w:w="5645" w:type="dxa"/>
            <w:shd w:val="clear" w:color="auto" w:fill="EDF2F8"/>
          </w:tcPr>
          <w:p w14:paraId="365F0F64" w14:textId="77777777" w:rsidR="0065142B" w:rsidRDefault="00DD2C1E">
            <w:r>
              <w:rPr>
                <w:sz w:val="18"/>
              </w:rPr>
              <w:t>Released custom CDS views (RAP-exposed) only where standard A2X APIs have gaps — e.g., combined installation+device+rate snapshot for the Customer Hub</w:t>
            </w:r>
          </w:p>
        </w:tc>
      </w:tr>
      <w:tr w:rsidR="0065142B" w14:paraId="0DA24392" w14:textId="77777777">
        <w:trPr>
          <w:jc w:val="center"/>
        </w:trPr>
        <w:tc>
          <w:tcPr>
            <w:tcW w:w="2621" w:type="dxa"/>
          </w:tcPr>
          <w:p w14:paraId="2533ED99" w14:textId="77777777" w:rsidR="0065142B" w:rsidRDefault="00DD2C1E">
            <w:r>
              <w:rPr>
                <w:sz w:val="18"/>
              </w:rPr>
              <w:t>ZAPI_UTIL_360</w:t>
            </w:r>
          </w:p>
        </w:tc>
        <w:tc>
          <w:tcPr>
            <w:tcW w:w="1814" w:type="dxa"/>
          </w:tcPr>
          <w:p w14:paraId="542EC931" w14:textId="77777777" w:rsidR="0065142B" w:rsidRDefault="00DD2C1E">
            <w:r>
              <w:rPr>
                <w:sz w:val="18"/>
              </w:rPr>
              <w:t>RAP service on S/4</w:t>
            </w:r>
          </w:p>
        </w:tc>
        <w:tc>
          <w:tcPr>
            <w:tcW w:w="5645" w:type="dxa"/>
          </w:tcPr>
          <w:p w14:paraId="21E94900" w14:textId="77777777" w:rsidR="0065142B" w:rsidRDefault="00DD2C1E">
            <w:r>
              <w:rPr>
                <w:sz w:val="18"/>
              </w:rPr>
              <w:t>Read-optimized Customer 360 composite (BP, accounts, contracts, devices, open items) — one call for the SSCV2 dynamic panel</w:t>
            </w:r>
          </w:p>
        </w:tc>
      </w:tr>
      <w:tr w:rsidR="0065142B" w14:paraId="17BA02EA" w14:textId="77777777">
        <w:trPr>
          <w:jc w:val="center"/>
        </w:trPr>
        <w:tc>
          <w:tcPr>
            <w:tcW w:w="2621" w:type="dxa"/>
            <w:shd w:val="clear" w:color="auto" w:fill="EDF2F8"/>
          </w:tcPr>
          <w:p w14:paraId="2506DEDB" w14:textId="77777777" w:rsidR="0065142B" w:rsidRDefault="00DD2C1E">
            <w:r>
              <w:rPr>
                <w:sz w:val="18"/>
              </w:rPr>
              <w:t>iFlow catalog IF_C4U_*</w:t>
            </w:r>
          </w:p>
        </w:tc>
        <w:tc>
          <w:tcPr>
            <w:tcW w:w="1814" w:type="dxa"/>
            <w:shd w:val="clear" w:color="auto" w:fill="EDF2F8"/>
          </w:tcPr>
          <w:p w14:paraId="13A02E7C" w14:textId="77777777" w:rsidR="0065142B" w:rsidRDefault="00DD2C1E">
            <w:r>
              <w:rPr>
                <w:sz w:val="18"/>
              </w:rPr>
              <w:t>Cloud Integration</w:t>
            </w:r>
          </w:p>
        </w:tc>
        <w:tc>
          <w:tcPr>
            <w:tcW w:w="5645" w:type="dxa"/>
            <w:shd w:val="clear" w:color="auto" w:fill="EDF2F8"/>
          </w:tcPr>
          <w:p w14:paraId="032403FF" w14:textId="77777777" w:rsidR="0065142B" w:rsidRDefault="00DD2C1E">
            <w:r>
              <w:rPr>
                <w:sz w:val="18"/>
              </w:rPr>
              <w:t>One iFlow per interface listed in 4.2/4.3 with standardized error handling (retry, DLQ, alert)</w:t>
            </w:r>
          </w:p>
        </w:tc>
      </w:tr>
    </w:tbl>
    <w:p w14:paraId="560E841B" w14:textId="77777777" w:rsidR="0065142B" w:rsidRDefault="0065142B">
      <w:pPr>
        <w:spacing w:after="40"/>
      </w:pPr>
    </w:p>
    <w:p w14:paraId="05EEDA07" w14:textId="77777777" w:rsidR="0065142B" w:rsidRDefault="00DD2C1E">
      <w:pPr>
        <w:pStyle w:val="Heading2"/>
      </w:pPr>
      <w:bookmarkStart w:id="17" w:name="_Toc234743975"/>
      <w:r>
        <w:t>5.2 Security and Authorization</w:t>
      </w:r>
      <w:bookmarkEnd w:id="17"/>
    </w:p>
    <w:p w14:paraId="372EE655" w14:textId="77777777" w:rsidR="0065142B" w:rsidRDefault="00DD2C1E">
      <w:pPr>
        <w:pStyle w:val="ListBullet"/>
        <w:spacing w:after="60"/>
      </w:pPr>
      <w:r>
        <w:rPr>
          <w:b/>
        </w:rPr>
        <w:t>SSO and identity:</w:t>
      </w:r>
      <w:r>
        <w:t xml:space="preserve"> SAP Cloud Identity Services (IAS/IPS) federates the corporate IdP; CSRs log on once to SSCV2; principal propagation (OAuth2 SAML Bearer) carries the named user SSCV2 → BTP → S/4 so backend authorizations and audit apply to the real user.</w:t>
      </w:r>
    </w:p>
    <w:p w14:paraId="1D470FAA" w14:textId="77777777" w:rsidR="0065142B" w:rsidRDefault="00DD2C1E">
      <w:pPr>
        <w:pStyle w:val="ListBullet"/>
        <w:spacing w:after="60"/>
      </w:pPr>
      <w:r>
        <w:rPr>
          <w:b/>
        </w:rPr>
        <w:t>Authorization layers:</w:t>
      </w:r>
      <w:r>
        <w:t xml:space="preserve"> SSCV2 business roles (case types, guided flows per team); XSUAA scopes per CAP service; S/4 PFCG roles restricted to released API access (no dialog users for integration); FSM/SSAM role mapping for dispatch vs. technician.</w:t>
      </w:r>
    </w:p>
    <w:p w14:paraId="4A30BCDB" w14:textId="77777777" w:rsidR="0065142B" w:rsidRDefault="00DD2C1E">
      <w:pPr>
        <w:pStyle w:val="ListBullet"/>
        <w:spacing w:after="60"/>
      </w:pPr>
      <w:r>
        <w:rPr>
          <w:b/>
        </w:rPr>
        <w:t>Data protection:</w:t>
      </w:r>
      <w:r>
        <w:t xml:space="preserve"> field-level masking of sensitive data (SSN, income) in SSCV2 and CAP UIs replicating the legacy CM-080 masking design; PII in HANA Cloud encrypted at rest; DPP/retention rules aligned with ILM in S/4.</w:t>
      </w:r>
    </w:p>
    <w:p w14:paraId="4AC9FE11" w14:textId="77777777" w:rsidR="0065142B" w:rsidRDefault="00DD2C1E">
      <w:pPr>
        <w:pStyle w:val="ListBullet"/>
        <w:spacing w:after="60"/>
      </w:pPr>
      <w:r>
        <w:rPr>
          <w:b/>
        </w:rPr>
        <w:t>Integration security:</w:t>
      </w:r>
      <w:r>
        <w:t xml:space="preserve"> mTLS between Integration Suite and S/4; API Management policies (rate limiting, spike arrest, JWT validation); no credentials in iFlows — destinations + credential store only.</w:t>
      </w:r>
    </w:p>
    <w:p w14:paraId="4224AA37" w14:textId="77777777" w:rsidR="0065142B" w:rsidRDefault="00DD2C1E">
      <w:pPr>
        <w:pStyle w:val="Heading2"/>
      </w:pPr>
      <w:bookmarkStart w:id="18" w:name="_Toc234743976"/>
      <w:r>
        <w:t>5.3 Logging, Monitoring, Operations</w:t>
      </w:r>
      <w:bookmarkEnd w:id="18"/>
    </w:p>
    <w:p w14:paraId="13A2EA3B" w14:textId="77777777" w:rsidR="0065142B" w:rsidRDefault="00DD2C1E">
      <w:pPr>
        <w:pStyle w:val="ListBullet"/>
        <w:spacing w:after="60"/>
      </w:pPr>
      <w:r>
        <w:rPr>
          <w:b/>
        </w:rPr>
        <w:t>SAP Cloud ALM</w:t>
      </w:r>
      <w:r>
        <w:t xml:space="preserve"> for integration monitoring (iFlow failures, event lag), business process monitoring (stuck cases, MI/MO exceptions), and health of BTP services.</w:t>
      </w:r>
    </w:p>
    <w:p w14:paraId="6C00A2A3" w14:textId="77777777" w:rsidR="0065142B" w:rsidRDefault="00DD2C1E">
      <w:pPr>
        <w:pStyle w:val="ListBullet"/>
        <w:spacing w:after="60"/>
      </w:pPr>
      <w:r>
        <w:rPr>
          <w:b/>
        </w:rPr>
        <w:t>Cloud Logging + correlation ID:</w:t>
      </w:r>
      <w:r>
        <w:t xml:space="preserve"> every guided-flow execution generates a correlation ID stamped on iFlow messages, CAP logs, S/4 application log (BAL), and the SSCV2 case — enabling one-click end-to-end trace.</w:t>
      </w:r>
    </w:p>
    <w:p w14:paraId="6F6C32CF" w14:textId="77777777" w:rsidR="0065142B" w:rsidRDefault="00DD2C1E">
      <w:pPr>
        <w:pStyle w:val="ListBullet"/>
        <w:spacing w:after="60"/>
      </w:pPr>
      <w:r>
        <w:rPr>
          <w:b/>
        </w:rPr>
        <w:t>Error handling standard:</w:t>
      </w:r>
      <w:r>
        <w:t xml:space="preserve"> transient errors retried (exponential backoff) in Cloud Integration; poison messages to DLQ with Cloud ALM alert; business errors returned to the guided flow as actionable CSR messages, never raw dumps.</w:t>
      </w:r>
    </w:p>
    <w:p w14:paraId="24E6291C" w14:textId="77777777" w:rsidR="0065142B" w:rsidRDefault="00DD2C1E">
      <w:pPr>
        <w:pStyle w:val="Heading1"/>
        <w:pageBreakBefore/>
      </w:pPr>
      <w:bookmarkStart w:id="19" w:name="_Toc234743977"/>
      <w:r>
        <w:lastRenderedPageBreak/>
        <w:t>6. Clean Core, Best Practices and Implementation Roadmap (Common — Section 12)</w:t>
      </w:r>
      <w:bookmarkEnd w:id="19"/>
    </w:p>
    <w:p w14:paraId="2CC3DF08" w14:textId="77777777" w:rsidR="0065142B" w:rsidRDefault="00DD2C1E">
      <w:pPr>
        <w:pStyle w:val="Heading2"/>
      </w:pPr>
      <w:bookmarkStart w:id="20" w:name="_Toc234743978"/>
      <w:r>
        <w:t>6.1 Clean Core Principles Applied</w:t>
      </w:r>
      <w:bookmarkEnd w:id="20"/>
    </w:p>
    <w:p w14:paraId="714FF0CC" w14:textId="77777777" w:rsidR="0065142B" w:rsidRDefault="00DD2C1E">
      <w:pPr>
        <w:pStyle w:val="ListBullet"/>
        <w:spacing w:after="60"/>
      </w:pPr>
      <w:r>
        <w:rPr>
          <w:b/>
        </w:rPr>
        <w:t>No modifications</w:t>
      </w:r>
      <w:r>
        <w:t xml:space="preserve"> to S/4HANA Utilities; legacy CRM CM_ENH_* enhancement logic is re-implemented as SSCV2 guided flows, SBPA decisions, or CAP services — never as core code.</w:t>
      </w:r>
    </w:p>
    <w:p w14:paraId="22D5B979" w14:textId="77777777" w:rsidR="0065142B" w:rsidRDefault="00DD2C1E">
      <w:pPr>
        <w:pStyle w:val="ListBullet"/>
        <w:spacing w:after="60"/>
      </w:pPr>
      <w:r>
        <w:rPr>
          <w:b/>
        </w:rPr>
        <w:t>Released APIs only</w:t>
      </w:r>
      <w:r>
        <w:t xml:space="preserve"> for all integrations; where a gap exists, a RAP-based released custom API (ZAPI_*) is built on S/4 using key-user/developer extensibility, itself upgrade-stable.</w:t>
      </w:r>
    </w:p>
    <w:p w14:paraId="7C391811" w14:textId="77777777" w:rsidR="0065142B" w:rsidRDefault="00DD2C1E">
      <w:pPr>
        <w:pStyle w:val="ListBullet"/>
        <w:spacing w:after="60"/>
      </w:pPr>
      <w:r>
        <w:rPr>
          <w:b/>
        </w:rPr>
        <w:t>All custom logic on BTP:</w:t>
      </w:r>
      <w:r>
        <w:t xml:space="preserve"> Enrollment Center, eligibility, rate advisor, interconnection tracking live in CAP on BTP with their own persistence (HANA Cloud), keeping S/4 as a clean system of record.</w:t>
      </w:r>
    </w:p>
    <w:p w14:paraId="355D3E76" w14:textId="77777777" w:rsidR="0065142B" w:rsidRDefault="00DD2C1E">
      <w:pPr>
        <w:pStyle w:val="ListBullet"/>
        <w:spacing w:after="60"/>
      </w:pPr>
      <w:r>
        <w:rPr>
          <w:b/>
        </w:rPr>
        <w:t>In-app extensibility only where data must live in core:</w:t>
      </w:r>
      <w:r>
        <w:t xml:space="preserve"> program participation is stored as installation facts / contract attributes via released extension points, not Z-tables in ECC style.</w:t>
      </w:r>
    </w:p>
    <w:p w14:paraId="5531F920" w14:textId="77777777" w:rsidR="0065142B" w:rsidRDefault="00DD2C1E">
      <w:pPr>
        <w:pStyle w:val="ListBullet"/>
        <w:spacing w:after="60"/>
      </w:pPr>
      <w:r>
        <w:rPr>
          <w:b/>
        </w:rPr>
        <w:t>Upgrade posture:</w:t>
      </w:r>
      <w:r>
        <w:t xml:space="preserve"> SSCV2 and BTP services are continuously updated; S/4 yearly release upgrades are non-events because integration is via released APIs and events.</w:t>
      </w:r>
    </w:p>
    <w:p w14:paraId="792F2CAB" w14:textId="77777777" w:rsidR="0065142B" w:rsidRDefault="00DD2C1E">
      <w:pPr>
        <w:pStyle w:val="Heading2"/>
      </w:pPr>
      <w:bookmarkStart w:id="21" w:name="_Toc234743979"/>
      <w:r>
        <w:t>6.2 SAP Activate Roadmap</w:t>
      </w:r>
      <w:bookmarkEnd w:id="21"/>
    </w:p>
    <w:tbl>
      <w:tblPr>
        <w:tblStyle w:val="TableGrid"/>
        <w:tblW w:w="0" w:type="auto"/>
        <w:jc w:val="center"/>
        <w:tblLayout w:type="fixed"/>
        <w:tblLook w:val="04A0" w:firstRow="1" w:lastRow="0" w:firstColumn="1" w:lastColumn="0" w:noHBand="0" w:noVBand="1"/>
      </w:tblPr>
      <w:tblGrid>
        <w:gridCol w:w="1411"/>
        <w:gridCol w:w="3024"/>
        <w:gridCol w:w="5645"/>
      </w:tblGrid>
      <w:tr w:rsidR="0065142B" w14:paraId="6EC1A368" w14:textId="77777777">
        <w:trPr>
          <w:jc w:val="center"/>
        </w:trPr>
        <w:tc>
          <w:tcPr>
            <w:tcW w:w="1411" w:type="dxa"/>
            <w:shd w:val="clear" w:color="auto" w:fill="1F4E79"/>
          </w:tcPr>
          <w:p w14:paraId="21D1997A" w14:textId="77777777" w:rsidR="0065142B" w:rsidRDefault="00DD2C1E">
            <w:r>
              <w:rPr>
                <w:b/>
                <w:color w:val="FFFFFF"/>
                <w:sz w:val="18"/>
              </w:rPr>
              <w:t>Phase</w:t>
            </w:r>
          </w:p>
        </w:tc>
        <w:tc>
          <w:tcPr>
            <w:tcW w:w="3024" w:type="dxa"/>
            <w:shd w:val="clear" w:color="auto" w:fill="1F4E79"/>
          </w:tcPr>
          <w:p w14:paraId="00F9B2D1" w14:textId="77777777" w:rsidR="0065142B" w:rsidRDefault="00DD2C1E">
            <w:r>
              <w:rPr>
                <w:b/>
                <w:color w:val="FFFFFF"/>
                <w:sz w:val="18"/>
              </w:rPr>
              <w:t>Duration (indicative)</w:t>
            </w:r>
          </w:p>
        </w:tc>
        <w:tc>
          <w:tcPr>
            <w:tcW w:w="5645" w:type="dxa"/>
            <w:shd w:val="clear" w:color="auto" w:fill="1F4E79"/>
          </w:tcPr>
          <w:p w14:paraId="064DB912" w14:textId="77777777" w:rsidR="0065142B" w:rsidRDefault="00DD2C1E">
            <w:r>
              <w:rPr>
                <w:b/>
                <w:color w:val="FFFFFF"/>
                <w:sz w:val="18"/>
              </w:rPr>
              <w:t>Key Activities</w:t>
            </w:r>
          </w:p>
        </w:tc>
      </w:tr>
      <w:tr w:rsidR="0065142B" w14:paraId="0F24057F" w14:textId="77777777">
        <w:trPr>
          <w:jc w:val="center"/>
        </w:trPr>
        <w:tc>
          <w:tcPr>
            <w:tcW w:w="1411" w:type="dxa"/>
          </w:tcPr>
          <w:p w14:paraId="15A6B724" w14:textId="77777777" w:rsidR="0065142B" w:rsidRDefault="00DD2C1E">
            <w:r>
              <w:rPr>
                <w:sz w:val="18"/>
              </w:rPr>
              <w:t>Discover</w:t>
            </w:r>
          </w:p>
        </w:tc>
        <w:tc>
          <w:tcPr>
            <w:tcW w:w="3024" w:type="dxa"/>
          </w:tcPr>
          <w:p w14:paraId="37CC98F3" w14:textId="77777777" w:rsidR="0065142B" w:rsidRDefault="00DD2C1E">
            <w:r>
              <w:rPr>
                <w:sz w:val="18"/>
              </w:rPr>
              <w:t>6–8 weeks</w:t>
            </w:r>
          </w:p>
        </w:tc>
        <w:tc>
          <w:tcPr>
            <w:tcW w:w="5645" w:type="dxa"/>
          </w:tcPr>
          <w:p w14:paraId="3F1476F2" w14:textId="77777777" w:rsidR="0065142B" w:rsidRDefault="00DD2C1E">
            <w:r>
              <w:rPr>
                <w:sz w:val="18"/>
              </w:rPr>
              <w:t>Process mining on CICO interaction records; fit-to-standard scoping of 21 processes; value case</w:t>
            </w:r>
          </w:p>
        </w:tc>
      </w:tr>
      <w:tr w:rsidR="0065142B" w14:paraId="454FBC1B" w14:textId="77777777">
        <w:trPr>
          <w:jc w:val="center"/>
        </w:trPr>
        <w:tc>
          <w:tcPr>
            <w:tcW w:w="1411" w:type="dxa"/>
            <w:shd w:val="clear" w:color="auto" w:fill="EDF2F8"/>
          </w:tcPr>
          <w:p w14:paraId="73F39BF8" w14:textId="77777777" w:rsidR="0065142B" w:rsidRDefault="00DD2C1E">
            <w:r>
              <w:rPr>
                <w:sz w:val="18"/>
              </w:rPr>
              <w:t>Prepare</w:t>
            </w:r>
          </w:p>
        </w:tc>
        <w:tc>
          <w:tcPr>
            <w:tcW w:w="3024" w:type="dxa"/>
            <w:shd w:val="clear" w:color="auto" w:fill="EDF2F8"/>
          </w:tcPr>
          <w:p w14:paraId="63B37A31" w14:textId="77777777" w:rsidR="0065142B" w:rsidRDefault="00DD2C1E">
            <w:r>
              <w:rPr>
                <w:sz w:val="18"/>
              </w:rPr>
              <w:t>4 weeks</w:t>
            </w:r>
          </w:p>
        </w:tc>
        <w:tc>
          <w:tcPr>
            <w:tcW w:w="5645" w:type="dxa"/>
            <w:shd w:val="clear" w:color="auto" w:fill="EDF2F8"/>
          </w:tcPr>
          <w:p w14:paraId="7763A8CD" w14:textId="77777777" w:rsidR="0065142B" w:rsidRDefault="00DD2C1E">
            <w:r>
              <w:rPr>
                <w:sz w:val="18"/>
              </w:rPr>
              <w:t>BTP subaccount setup, SSCV2 tenant provisioning, integration landscape, team enablement</w:t>
            </w:r>
          </w:p>
        </w:tc>
      </w:tr>
      <w:tr w:rsidR="0065142B" w14:paraId="635B85E8" w14:textId="77777777">
        <w:trPr>
          <w:jc w:val="center"/>
        </w:trPr>
        <w:tc>
          <w:tcPr>
            <w:tcW w:w="1411" w:type="dxa"/>
          </w:tcPr>
          <w:p w14:paraId="1EF02690" w14:textId="77777777" w:rsidR="0065142B" w:rsidRDefault="00DD2C1E">
            <w:r>
              <w:rPr>
                <w:sz w:val="18"/>
              </w:rPr>
              <w:t>Explore</w:t>
            </w:r>
          </w:p>
        </w:tc>
        <w:tc>
          <w:tcPr>
            <w:tcW w:w="3024" w:type="dxa"/>
          </w:tcPr>
          <w:p w14:paraId="7E04121D" w14:textId="77777777" w:rsidR="0065142B" w:rsidRDefault="00DD2C1E">
            <w:r>
              <w:rPr>
                <w:sz w:val="18"/>
              </w:rPr>
              <w:t>10–12 weeks</w:t>
            </w:r>
          </w:p>
        </w:tc>
        <w:tc>
          <w:tcPr>
            <w:tcW w:w="5645" w:type="dxa"/>
          </w:tcPr>
          <w:p w14:paraId="7D37DE63" w14:textId="77777777" w:rsidR="0065142B" w:rsidRDefault="00DD2C1E">
            <w:r>
              <w:rPr>
                <w:sz w:val="18"/>
              </w:rPr>
              <w:t>Fit-to-standard workshops per process domain; Case Designer prototyping; API gap analysis against Business Accelerator Hub; backlog of WRICEF-equivalent BTP items</w:t>
            </w:r>
          </w:p>
        </w:tc>
      </w:tr>
      <w:tr w:rsidR="0065142B" w14:paraId="10D3A8FB" w14:textId="77777777">
        <w:trPr>
          <w:jc w:val="center"/>
        </w:trPr>
        <w:tc>
          <w:tcPr>
            <w:tcW w:w="1411" w:type="dxa"/>
            <w:shd w:val="clear" w:color="auto" w:fill="EDF2F8"/>
          </w:tcPr>
          <w:p w14:paraId="492CFE8E" w14:textId="77777777" w:rsidR="0065142B" w:rsidRDefault="00DD2C1E">
            <w:r>
              <w:rPr>
                <w:sz w:val="18"/>
              </w:rPr>
              <w:t>Realize</w:t>
            </w:r>
          </w:p>
        </w:tc>
        <w:tc>
          <w:tcPr>
            <w:tcW w:w="3024" w:type="dxa"/>
            <w:shd w:val="clear" w:color="auto" w:fill="EDF2F8"/>
          </w:tcPr>
          <w:p w14:paraId="5E2E6F4A" w14:textId="77777777" w:rsidR="0065142B" w:rsidRDefault="00DD2C1E">
            <w:r>
              <w:rPr>
                <w:sz w:val="18"/>
              </w:rPr>
              <w:t>3–4 quarterly waves</w:t>
            </w:r>
          </w:p>
        </w:tc>
        <w:tc>
          <w:tcPr>
            <w:tcW w:w="5645" w:type="dxa"/>
            <w:shd w:val="clear" w:color="auto" w:fill="EDF2F8"/>
          </w:tcPr>
          <w:p w14:paraId="367064B1" w14:textId="77777777" w:rsidR="0065142B" w:rsidRDefault="00DD2C1E">
            <w:r>
              <w:rPr>
                <w:sz w:val="18"/>
              </w:rPr>
              <w:t>Wave 1: NEW/NEWT/INA + ICO/CCO + CDD (core service). Wave 2: CM/CMT/MMDV/MRA + FSM/SSAM (field &amp; metering). Wave 3: HP/HPSN/HPDP/EHLP/EAPR/CBS (programs, Enrollment Center). Wave 4: PVI/SC5G/LITE/RC/COCO (complex/commercial)</w:t>
            </w:r>
          </w:p>
        </w:tc>
      </w:tr>
      <w:tr w:rsidR="0065142B" w14:paraId="2587821C" w14:textId="77777777">
        <w:trPr>
          <w:jc w:val="center"/>
        </w:trPr>
        <w:tc>
          <w:tcPr>
            <w:tcW w:w="1411" w:type="dxa"/>
          </w:tcPr>
          <w:p w14:paraId="23064E06" w14:textId="77777777" w:rsidR="0065142B" w:rsidRDefault="00DD2C1E">
            <w:r>
              <w:rPr>
                <w:sz w:val="18"/>
              </w:rPr>
              <w:t>Deploy</w:t>
            </w:r>
          </w:p>
        </w:tc>
        <w:tc>
          <w:tcPr>
            <w:tcW w:w="3024" w:type="dxa"/>
          </w:tcPr>
          <w:p w14:paraId="43EBEF6E" w14:textId="77777777" w:rsidR="0065142B" w:rsidRDefault="00DD2C1E">
            <w:r>
              <w:rPr>
                <w:sz w:val="18"/>
              </w:rPr>
              <w:t>Per wave</w:t>
            </w:r>
          </w:p>
        </w:tc>
        <w:tc>
          <w:tcPr>
            <w:tcW w:w="5645" w:type="dxa"/>
          </w:tcPr>
          <w:p w14:paraId="4D4D3217" w14:textId="77777777" w:rsidR="0065142B" w:rsidRDefault="00DD2C1E">
            <w:r>
              <w:rPr>
                <w:sz w:val="18"/>
              </w:rPr>
              <w:t>Cutover: contact-channel switch per process family; CRM CICO processes retired progressively; hypercare</w:t>
            </w:r>
          </w:p>
        </w:tc>
      </w:tr>
      <w:tr w:rsidR="0065142B" w14:paraId="719FAF43" w14:textId="77777777">
        <w:trPr>
          <w:jc w:val="center"/>
        </w:trPr>
        <w:tc>
          <w:tcPr>
            <w:tcW w:w="1411" w:type="dxa"/>
            <w:shd w:val="clear" w:color="auto" w:fill="EDF2F8"/>
          </w:tcPr>
          <w:p w14:paraId="5A973946" w14:textId="77777777" w:rsidR="0065142B" w:rsidRDefault="00DD2C1E">
            <w:r>
              <w:rPr>
                <w:sz w:val="18"/>
              </w:rPr>
              <w:t>Run</w:t>
            </w:r>
          </w:p>
        </w:tc>
        <w:tc>
          <w:tcPr>
            <w:tcW w:w="3024" w:type="dxa"/>
            <w:shd w:val="clear" w:color="auto" w:fill="EDF2F8"/>
          </w:tcPr>
          <w:p w14:paraId="767D08BE" w14:textId="77777777" w:rsidR="0065142B" w:rsidRDefault="00DD2C1E">
            <w:r>
              <w:rPr>
                <w:sz w:val="18"/>
              </w:rPr>
              <w:t>Ongoing</w:t>
            </w:r>
          </w:p>
        </w:tc>
        <w:tc>
          <w:tcPr>
            <w:tcW w:w="5645" w:type="dxa"/>
            <w:shd w:val="clear" w:color="auto" w:fill="EDF2F8"/>
          </w:tcPr>
          <w:p w14:paraId="35C56AD1" w14:textId="77777777" w:rsidR="0065142B" w:rsidRDefault="00DD2C1E">
            <w:r>
              <w:rPr>
                <w:sz w:val="18"/>
              </w:rPr>
              <w:t>Cloud ALM operations, quarterly SSCV2 release adoption, AI model tuning, value tracking</w:t>
            </w:r>
          </w:p>
        </w:tc>
      </w:tr>
    </w:tbl>
    <w:p w14:paraId="1613874B" w14:textId="77777777" w:rsidR="0065142B" w:rsidRDefault="0065142B">
      <w:pPr>
        <w:spacing w:after="40"/>
      </w:pPr>
    </w:p>
    <w:p w14:paraId="0639F5BB" w14:textId="77777777" w:rsidR="0065142B" w:rsidRDefault="00DD2C1E">
      <w:pPr>
        <w:pStyle w:val="Heading2"/>
      </w:pPr>
      <w:bookmarkStart w:id="22" w:name="_Toc234743980"/>
      <w:r>
        <w:t>6.3 Design Principles for AI Extensibility</w:t>
      </w:r>
      <w:bookmarkEnd w:id="22"/>
    </w:p>
    <w:p w14:paraId="7894C439" w14:textId="77777777" w:rsidR="0065142B" w:rsidRDefault="00DD2C1E">
      <w:pPr>
        <w:pStyle w:val="ListBullet"/>
        <w:spacing w:after="60"/>
      </w:pPr>
      <w:r>
        <w:t xml:space="preserve">All AI features consume the </w:t>
      </w:r>
      <w:r>
        <w:rPr>
          <w:b/>
        </w:rPr>
        <w:t>Generative AI Hub</w:t>
      </w:r>
      <w:r>
        <w:t xml:space="preserve"> (model-agnostic orchestration, prompt registry, content filtering) — no direct model calls from apps.</w:t>
      </w:r>
    </w:p>
    <w:p w14:paraId="7E38AEDF" w14:textId="77777777" w:rsidR="0065142B" w:rsidRDefault="00DD2C1E">
      <w:pPr>
        <w:pStyle w:val="ListBullet"/>
        <w:spacing w:after="60"/>
      </w:pPr>
      <w:r>
        <w:t xml:space="preserve">Grounding data (knowledge articles, program rules, tariff sheets) is indexed into a </w:t>
      </w:r>
      <w:r>
        <w:rPr>
          <w:b/>
        </w:rPr>
        <w:t>HANA Cloud vector store</w:t>
      </w:r>
      <w:r>
        <w:t xml:space="preserve"> maintained by a CAP ingestion service, so Joule and custom copilots share one retrieval layer.</w:t>
      </w:r>
    </w:p>
    <w:p w14:paraId="5F999E11" w14:textId="77777777" w:rsidR="0065142B" w:rsidRDefault="00DD2C1E">
      <w:pPr>
        <w:pStyle w:val="ListBullet"/>
        <w:spacing w:after="60"/>
      </w:pPr>
      <w:r>
        <w:t xml:space="preserve">Every AI recommendation is </w:t>
      </w:r>
      <w:r>
        <w:rPr>
          <w:b/>
        </w:rPr>
        <w:t>human-confirmed</w:t>
      </w:r>
      <w:r>
        <w:t xml:space="preserve"> in the guided flow (CSR accepts/edits); AI actions are logged with prompt+response for auditability.</w:t>
      </w:r>
    </w:p>
    <w:p w14:paraId="2351D229" w14:textId="77777777" w:rsidR="0065142B" w:rsidRDefault="00DD2C1E">
      <w:pPr>
        <w:pStyle w:val="ListBullet"/>
        <w:spacing w:after="60"/>
      </w:pPr>
      <w:r>
        <w:t xml:space="preserve">Design case types and timeline entries with </w:t>
      </w:r>
      <w:r>
        <w:rPr>
          <w:b/>
        </w:rPr>
        <w:t>structured fields</w:t>
      </w:r>
      <w:r>
        <w:t xml:space="preserve"> (reason codes, program IDs) so future Joule agents can act deterministically, not just summarize.</w:t>
      </w:r>
    </w:p>
    <w:p w14:paraId="14F83C86" w14:textId="77777777" w:rsidR="0065142B" w:rsidRDefault="00DD2C1E">
      <w:pPr>
        <w:pStyle w:val="Heading1"/>
        <w:pageBreakBefore/>
      </w:pPr>
      <w:bookmarkStart w:id="23" w:name="_Toc234743981"/>
      <w:r>
        <w:lastRenderedPageBreak/>
        <w:t>7. Reference End-to-End Sequence (Baseline for All Processes)</w:t>
      </w:r>
      <w:bookmarkEnd w:id="23"/>
    </w:p>
    <w:p w14:paraId="12369B0D" w14:textId="77777777" w:rsidR="0065142B" w:rsidRDefault="00DD2C1E">
      <w:r>
        <w:t>Every process chapter's end-to-end flow is a specialization of this baseline sequence. Steps marked (opt) apply only to processes with field work or programs.</w:t>
      </w:r>
    </w:p>
    <w:tbl>
      <w:tblPr>
        <w:tblStyle w:val="TableGrid"/>
        <w:tblW w:w="0" w:type="auto"/>
        <w:jc w:val="center"/>
        <w:tblLayout w:type="fixed"/>
        <w:tblLook w:val="04A0" w:firstRow="1" w:lastRow="0" w:firstColumn="1" w:lastColumn="0" w:noHBand="0" w:noVBand="1"/>
      </w:tblPr>
      <w:tblGrid>
        <w:gridCol w:w="806"/>
        <w:gridCol w:w="1814"/>
        <w:gridCol w:w="7459"/>
      </w:tblGrid>
      <w:tr w:rsidR="0065142B" w14:paraId="2F4CC14E" w14:textId="77777777">
        <w:trPr>
          <w:jc w:val="center"/>
        </w:trPr>
        <w:tc>
          <w:tcPr>
            <w:tcW w:w="806" w:type="dxa"/>
            <w:shd w:val="clear" w:color="auto" w:fill="1F4E79"/>
          </w:tcPr>
          <w:p w14:paraId="53E7084E" w14:textId="77777777" w:rsidR="0065142B" w:rsidRDefault="00DD2C1E">
            <w:r>
              <w:rPr>
                <w:b/>
                <w:color w:val="FFFFFF"/>
                <w:sz w:val="18"/>
              </w:rPr>
              <w:t>#</w:t>
            </w:r>
          </w:p>
        </w:tc>
        <w:tc>
          <w:tcPr>
            <w:tcW w:w="1814" w:type="dxa"/>
            <w:shd w:val="clear" w:color="auto" w:fill="1F4E79"/>
          </w:tcPr>
          <w:p w14:paraId="61367638" w14:textId="77777777" w:rsidR="0065142B" w:rsidRDefault="00DD2C1E">
            <w:r>
              <w:rPr>
                <w:b/>
                <w:color w:val="FFFFFF"/>
                <w:sz w:val="18"/>
              </w:rPr>
              <w:t>Actor / System</w:t>
            </w:r>
          </w:p>
        </w:tc>
        <w:tc>
          <w:tcPr>
            <w:tcW w:w="7459" w:type="dxa"/>
            <w:shd w:val="clear" w:color="auto" w:fill="1F4E79"/>
          </w:tcPr>
          <w:p w14:paraId="0162330A" w14:textId="77777777" w:rsidR="0065142B" w:rsidRDefault="00DD2C1E">
            <w:r>
              <w:rPr>
                <w:b/>
                <w:color w:val="FFFFFF"/>
                <w:sz w:val="18"/>
              </w:rPr>
              <w:t>Step</w:t>
            </w:r>
          </w:p>
        </w:tc>
      </w:tr>
      <w:tr w:rsidR="0065142B" w14:paraId="29E2C529" w14:textId="77777777">
        <w:trPr>
          <w:jc w:val="center"/>
        </w:trPr>
        <w:tc>
          <w:tcPr>
            <w:tcW w:w="806" w:type="dxa"/>
          </w:tcPr>
          <w:p w14:paraId="2EA0896E" w14:textId="77777777" w:rsidR="0065142B" w:rsidRDefault="00DD2C1E">
            <w:r>
              <w:rPr>
                <w:sz w:val="18"/>
              </w:rPr>
              <w:t>1</w:t>
            </w:r>
          </w:p>
        </w:tc>
        <w:tc>
          <w:tcPr>
            <w:tcW w:w="1814" w:type="dxa"/>
          </w:tcPr>
          <w:p w14:paraId="5FC519DD" w14:textId="77777777" w:rsidR="0065142B" w:rsidRDefault="00DD2C1E">
            <w:r>
              <w:rPr>
                <w:sz w:val="18"/>
              </w:rPr>
              <w:t>Customer</w:t>
            </w:r>
          </w:p>
        </w:tc>
        <w:tc>
          <w:tcPr>
            <w:tcW w:w="7459" w:type="dxa"/>
          </w:tcPr>
          <w:p w14:paraId="277E0DC3" w14:textId="77777777" w:rsidR="0065142B" w:rsidRDefault="00DD2C1E">
            <w:r>
              <w:rPr>
                <w:sz w:val="18"/>
              </w:rPr>
              <w:t>Contacts the utility (phone/IVR, email, chat, portal, walk-in). CTI pops the SSCV2 Customer Hub via ANI/account match.</w:t>
            </w:r>
          </w:p>
        </w:tc>
      </w:tr>
      <w:tr w:rsidR="0065142B" w14:paraId="6E8C2864" w14:textId="77777777">
        <w:trPr>
          <w:jc w:val="center"/>
        </w:trPr>
        <w:tc>
          <w:tcPr>
            <w:tcW w:w="806" w:type="dxa"/>
            <w:shd w:val="clear" w:color="auto" w:fill="EDF2F8"/>
          </w:tcPr>
          <w:p w14:paraId="7BB28F21" w14:textId="77777777" w:rsidR="0065142B" w:rsidRDefault="00DD2C1E">
            <w:r>
              <w:rPr>
                <w:sz w:val="18"/>
              </w:rPr>
              <w:t>2</w:t>
            </w:r>
          </w:p>
        </w:tc>
        <w:tc>
          <w:tcPr>
            <w:tcW w:w="1814" w:type="dxa"/>
            <w:shd w:val="clear" w:color="auto" w:fill="EDF2F8"/>
          </w:tcPr>
          <w:p w14:paraId="0C29F202" w14:textId="77777777" w:rsidR="0065142B" w:rsidRDefault="00DD2C1E">
            <w:r>
              <w:rPr>
                <w:sz w:val="18"/>
              </w:rPr>
              <w:t>SSCV2</w:t>
            </w:r>
          </w:p>
        </w:tc>
        <w:tc>
          <w:tcPr>
            <w:tcW w:w="7459" w:type="dxa"/>
            <w:shd w:val="clear" w:color="auto" w:fill="EDF2F8"/>
          </w:tcPr>
          <w:p w14:paraId="4035E482" w14:textId="77777777" w:rsidR="0065142B" w:rsidRDefault="00DD2C1E">
            <w:r>
              <w:rPr>
                <w:sz w:val="18"/>
              </w:rPr>
              <w:t>Customer Hub renders 360°: identity, accounts, premises, devices, balance, open cases, timeline — read live from S/4 via ZAPI_UTIL_360.</w:t>
            </w:r>
          </w:p>
        </w:tc>
      </w:tr>
      <w:tr w:rsidR="0065142B" w14:paraId="3A868426" w14:textId="77777777">
        <w:trPr>
          <w:jc w:val="center"/>
        </w:trPr>
        <w:tc>
          <w:tcPr>
            <w:tcW w:w="806" w:type="dxa"/>
          </w:tcPr>
          <w:p w14:paraId="11F66404" w14:textId="77777777" w:rsidR="0065142B" w:rsidRDefault="00DD2C1E">
            <w:r>
              <w:rPr>
                <w:sz w:val="18"/>
              </w:rPr>
              <w:t>3</w:t>
            </w:r>
          </w:p>
        </w:tc>
        <w:tc>
          <w:tcPr>
            <w:tcW w:w="1814" w:type="dxa"/>
          </w:tcPr>
          <w:p w14:paraId="34679F48" w14:textId="77777777" w:rsidR="0065142B" w:rsidRDefault="00DD2C1E">
            <w:r>
              <w:rPr>
                <w:sz w:val="18"/>
              </w:rPr>
              <w:t>CSR + AI</w:t>
            </w:r>
          </w:p>
        </w:tc>
        <w:tc>
          <w:tcPr>
            <w:tcW w:w="7459" w:type="dxa"/>
          </w:tcPr>
          <w:p w14:paraId="06565EFB" w14:textId="77777777" w:rsidR="0065142B" w:rsidRDefault="00DD2C1E">
            <w:r>
              <w:rPr>
                <w:sz w:val="18"/>
              </w:rPr>
              <w:t>AI intent detection proposes the case type; CSR confirms; case is created and the guided flow (Case Designer flow + autoflow steps) starts.</w:t>
            </w:r>
          </w:p>
        </w:tc>
      </w:tr>
      <w:tr w:rsidR="0065142B" w14:paraId="2C909C17" w14:textId="77777777">
        <w:trPr>
          <w:jc w:val="center"/>
        </w:trPr>
        <w:tc>
          <w:tcPr>
            <w:tcW w:w="806" w:type="dxa"/>
            <w:shd w:val="clear" w:color="auto" w:fill="EDF2F8"/>
          </w:tcPr>
          <w:p w14:paraId="55886BC9" w14:textId="77777777" w:rsidR="0065142B" w:rsidRDefault="00DD2C1E">
            <w:r>
              <w:rPr>
                <w:sz w:val="18"/>
              </w:rPr>
              <w:t>4</w:t>
            </w:r>
          </w:p>
        </w:tc>
        <w:tc>
          <w:tcPr>
            <w:tcW w:w="1814" w:type="dxa"/>
            <w:shd w:val="clear" w:color="auto" w:fill="EDF2F8"/>
          </w:tcPr>
          <w:p w14:paraId="6D9BF0E2" w14:textId="77777777" w:rsidR="0065142B" w:rsidRDefault="00DD2C1E">
            <w:r>
              <w:rPr>
                <w:sz w:val="18"/>
              </w:rPr>
              <w:t>Guided flow</w:t>
            </w:r>
          </w:p>
        </w:tc>
        <w:tc>
          <w:tcPr>
            <w:tcW w:w="7459" w:type="dxa"/>
            <w:shd w:val="clear" w:color="auto" w:fill="EDF2F8"/>
          </w:tcPr>
          <w:p w14:paraId="1274F967" w14:textId="77777777" w:rsidR="0065142B" w:rsidRDefault="00DD2C1E">
            <w:r>
              <w:rPr>
                <w:sz w:val="18"/>
              </w:rPr>
              <w:t>Flow walks the CSR through validation steps; SBPA decision services evaluate eligibility/policy; embedded BTP app opens if the process needs one (Enrollment Center, Rate Advisor…).</w:t>
            </w:r>
          </w:p>
        </w:tc>
      </w:tr>
      <w:tr w:rsidR="0065142B" w14:paraId="09CC9052" w14:textId="77777777">
        <w:trPr>
          <w:jc w:val="center"/>
        </w:trPr>
        <w:tc>
          <w:tcPr>
            <w:tcW w:w="806" w:type="dxa"/>
          </w:tcPr>
          <w:p w14:paraId="42C0F69F" w14:textId="77777777" w:rsidR="0065142B" w:rsidRDefault="00DD2C1E">
            <w:r>
              <w:rPr>
                <w:sz w:val="18"/>
              </w:rPr>
              <w:t>5</w:t>
            </w:r>
          </w:p>
        </w:tc>
        <w:tc>
          <w:tcPr>
            <w:tcW w:w="1814" w:type="dxa"/>
          </w:tcPr>
          <w:p w14:paraId="7FC20A8C" w14:textId="77777777" w:rsidR="0065142B" w:rsidRDefault="00DD2C1E">
            <w:r>
              <w:rPr>
                <w:sz w:val="18"/>
              </w:rPr>
              <w:t>Integration Suite</w:t>
            </w:r>
          </w:p>
        </w:tc>
        <w:tc>
          <w:tcPr>
            <w:tcW w:w="7459" w:type="dxa"/>
          </w:tcPr>
          <w:p w14:paraId="521BA66D" w14:textId="77777777" w:rsidR="0065142B" w:rsidRDefault="00DD2C1E">
            <w:r>
              <w:rPr>
                <w:sz w:val="18"/>
              </w:rPr>
              <w:t>Transactional iFlow calls S/4 released APIs (move-in, device, account…) with idempotency key; result returned to the flow in real time.</w:t>
            </w:r>
          </w:p>
        </w:tc>
      </w:tr>
      <w:tr w:rsidR="0065142B" w14:paraId="5312C81F" w14:textId="77777777">
        <w:trPr>
          <w:jc w:val="center"/>
        </w:trPr>
        <w:tc>
          <w:tcPr>
            <w:tcW w:w="806" w:type="dxa"/>
            <w:shd w:val="clear" w:color="auto" w:fill="EDF2F8"/>
          </w:tcPr>
          <w:p w14:paraId="07C962C6" w14:textId="77777777" w:rsidR="0065142B" w:rsidRDefault="00DD2C1E">
            <w:r>
              <w:rPr>
                <w:sz w:val="18"/>
              </w:rPr>
              <w:t>6 (opt)</w:t>
            </w:r>
          </w:p>
        </w:tc>
        <w:tc>
          <w:tcPr>
            <w:tcW w:w="1814" w:type="dxa"/>
            <w:shd w:val="clear" w:color="auto" w:fill="EDF2F8"/>
          </w:tcPr>
          <w:p w14:paraId="53DEF642" w14:textId="77777777" w:rsidR="0065142B" w:rsidRDefault="00DD2C1E">
            <w:r>
              <w:rPr>
                <w:sz w:val="18"/>
              </w:rPr>
              <w:t>FSM</w:t>
            </w:r>
          </w:p>
        </w:tc>
        <w:tc>
          <w:tcPr>
            <w:tcW w:w="7459" w:type="dxa"/>
            <w:shd w:val="clear" w:color="auto" w:fill="EDF2F8"/>
          </w:tcPr>
          <w:p w14:paraId="2B9A21E3" w14:textId="77777777" w:rsidR="0065142B" w:rsidRDefault="00DD2C1E">
            <w:r>
              <w:rPr>
                <w:sz w:val="18"/>
              </w:rPr>
              <w:t>If field work is required: guided appointment step queries FSM slot availability; booking confirmed to customer; FSM service call/activity created and linked to the case.</w:t>
            </w:r>
          </w:p>
        </w:tc>
      </w:tr>
      <w:tr w:rsidR="0065142B" w14:paraId="48DE5CEA" w14:textId="77777777">
        <w:trPr>
          <w:jc w:val="center"/>
        </w:trPr>
        <w:tc>
          <w:tcPr>
            <w:tcW w:w="806" w:type="dxa"/>
          </w:tcPr>
          <w:p w14:paraId="1294321E" w14:textId="77777777" w:rsidR="0065142B" w:rsidRDefault="00DD2C1E">
            <w:r>
              <w:rPr>
                <w:sz w:val="18"/>
              </w:rPr>
              <w:t>7 (opt)</w:t>
            </w:r>
          </w:p>
        </w:tc>
        <w:tc>
          <w:tcPr>
            <w:tcW w:w="1814" w:type="dxa"/>
          </w:tcPr>
          <w:p w14:paraId="5A536F1B" w14:textId="77777777" w:rsidR="0065142B" w:rsidRDefault="00DD2C1E">
            <w:r>
              <w:rPr>
                <w:sz w:val="18"/>
              </w:rPr>
              <w:t>S/4 + SSAM</w:t>
            </w:r>
          </w:p>
        </w:tc>
        <w:tc>
          <w:tcPr>
            <w:tcW w:w="7459" w:type="dxa"/>
          </w:tcPr>
          <w:p w14:paraId="4DDA4037" w14:textId="77777777" w:rsidR="0065142B" w:rsidRDefault="00DD2C1E">
            <w:r>
              <w:rPr>
                <w:sz w:val="18"/>
              </w:rPr>
              <w:t>S/4 work/service order replicates to FSM/SSAM; technician executes on mobile, records readings/serials; completion posts back to S/4.</w:t>
            </w:r>
          </w:p>
        </w:tc>
      </w:tr>
      <w:tr w:rsidR="0065142B" w14:paraId="6928B43C" w14:textId="77777777">
        <w:trPr>
          <w:jc w:val="center"/>
        </w:trPr>
        <w:tc>
          <w:tcPr>
            <w:tcW w:w="806" w:type="dxa"/>
            <w:shd w:val="clear" w:color="auto" w:fill="EDF2F8"/>
          </w:tcPr>
          <w:p w14:paraId="159F5C2B" w14:textId="77777777" w:rsidR="0065142B" w:rsidRDefault="00DD2C1E">
            <w:r>
              <w:rPr>
                <w:sz w:val="18"/>
              </w:rPr>
              <w:t>8 (opt)</w:t>
            </w:r>
          </w:p>
        </w:tc>
        <w:tc>
          <w:tcPr>
            <w:tcW w:w="1814" w:type="dxa"/>
            <w:shd w:val="clear" w:color="auto" w:fill="EDF2F8"/>
          </w:tcPr>
          <w:p w14:paraId="1D9FAB53" w14:textId="77777777" w:rsidR="0065142B" w:rsidRDefault="00DD2C1E">
            <w:r>
              <w:rPr>
                <w:sz w:val="18"/>
              </w:rPr>
              <w:t>AMI</w:t>
            </w:r>
          </w:p>
        </w:tc>
        <w:tc>
          <w:tcPr>
            <w:tcW w:w="7459" w:type="dxa"/>
            <w:shd w:val="clear" w:color="auto" w:fill="EDF2F8"/>
          </w:tcPr>
          <w:p w14:paraId="117C507E" w14:textId="77777777" w:rsidR="0065142B" w:rsidRDefault="00DD2C1E">
            <w:r>
              <w:rPr>
                <w:sz w:val="18"/>
              </w:rPr>
              <w:t>Where AMI applies: remote command (read/ping/connect/disconnect) via head-end API replaces or verifies the truck roll.</w:t>
            </w:r>
          </w:p>
        </w:tc>
      </w:tr>
      <w:tr w:rsidR="0065142B" w14:paraId="4AA839BF" w14:textId="77777777">
        <w:trPr>
          <w:jc w:val="center"/>
        </w:trPr>
        <w:tc>
          <w:tcPr>
            <w:tcW w:w="806" w:type="dxa"/>
          </w:tcPr>
          <w:p w14:paraId="5997400E" w14:textId="77777777" w:rsidR="0065142B" w:rsidRDefault="00DD2C1E">
            <w:r>
              <w:rPr>
                <w:sz w:val="18"/>
              </w:rPr>
              <w:t>9</w:t>
            </w:r>
          </w:p>
        </w:tc>
        <w:tc>
          <w:tcPr>
            <w:tcW w:w="1814" w:type="dxa"/>
          </w:tcPr>
          <w:p w14:paraId="1A814642" w14:textId="77777777" w:rsidR="0065142B" w:rsidRDefault="00DD2C1E">
            <w:r>
              <w:rPr>
                <w:sz w:val="18"/>
              </w:rPr>
              <w:t>Event Mesh</w:t>
            </w:r>
          </w:p>
        </w:tc>
        <w:tc>
          <w:tcPr>
            <w:tcW w:w="7459" w:type="dxa"/>
          </w:tcPr>
          <w:p w14:paraId="6C711E67" w14:textId="77777777" w:rsidR="0065142B" w:rsidRDefault="00DD2C1E">
            <w:r>
              <w:rPr>
                <w:sz w:val="18"/>
              </w:rPr>
              <w:t>S/4/FSM completion events publish; event iFlow updates the SSCV2 case status, writes a timeline entry, and triggers customer notification (email/SMS).</w:t>
            </w:r>
          </w:p>
        </w:tc>
      </w:tr>
      <w:tr w:rsidR="0065142B" w14:paraId="1B288985" w14:textId="77777777">
        <w:trPr>
          <w:jc w:val="center"/>
        </w:trPr>
        <w:tc>
          <w:tcPr>
            <w:tcW w:w="806" w:type="dxa"/>
            <w:shd w:val="clear" w:color="auto" w:fill="EDF2F8"/>
          </w:tcPr>
          <w:p w14:paraId="32BC369E" w14:textId="77777777" w:rsidR="0065142B" w:rsidRDefault="00DD2C1E">
            <w:r>
              <w:rPr>
                <w:sz w:val="18"/>
              </w:rPr>
              <w:t>10</w:t>
            </w:r>
          </w:p>
        </w:tc>
        <w:tc>
          <w:tcPr>
            <w:tcW w:w="1814" w:type="dxa"/>
            <w:shd w:val="clear" w:color="auto" w:fill="EDF2F8"/>
          </w:tcPr>
          <w:p w14:paraId="79882A41" w14:textId="77777777" w:rsidR="0065142B" w:rsidRDefault="00DD2C1E">
            <w:r>
              <w:rPr>
                <w:sz w:val="18"/>
              </w:rPr>
              <w:t>SSCV2 + AI</w:t>
            </w:r>
          </w:p>
        </w:tc>
        <w:tc>
          <w:tcPr>
            <w:tcW w:w="7459" w:type="dxa"/>
            <w:shd w:val="clear" w:color="auto" w:fill="EDF2F8"/>
          </w:tcPr>
          <w:p w14:paraId="77C9FE2A" w14:textId="77777777" w:rsidR="0065142B" w:rsidRDefault="00DD2C1E">
            <w:r>
              <w:rPr>
                <w:sz w:val="18"/>
              </w:rPr>
              <w:t>Case auto-closes when all fulfillment steps confirm; AI writes the case summary; survey sent; analytics updated.</w:t>
            </w:r>
          </w:p>
        </w:tc>
      </w:tr>
    </w:tbl>
    <w:p w14:paraId="7D307B52" w14:textId="77777777" w:rsidR="0065142B" w:rsidRDefault="0065142B">
      <w:pPr>
        <w:spacing w:after="40"/>
      </w:pPr>
    </w:p>
    <w:p w14:paraId="47F7E7FC" w14:textId="77777777" w:rsidR="0065142B" w:rsidRDefault="00DD2C1E">
      <w:r>
        <w:t>Chapters 8–28 now specify each process against this baseline.</w:t>
      </w:r>
    </w:p>
    <w:p w14:paraId="0C8B774E" w14:textId="77777777" w:rsidR="0065142B" w:rsidRDefault="00DD2C1E">
      <w:pPr>
        <w:pStyle w:val="Heading1"/>
        <w:pageBreakBefore/>
      </w:pPr>
      <w:bookmarkStart w:id="24" w:name="_Toc234743982"/>
      <w:r>
        <w:lastRenderedPageBreak/>
        <w:t>8. New Service (Move-In) (NEW)</w:t>
      </w:r>
      <w:bookmarkEnd w:id="24"/>
    </w:p>
    <w:p w14:paraId="5D6CAD1F" w14:textId="77777777" w:rsidR="0065142B" w:rsidRDefault="00DD2C1E">
      <w:r>
        <w:t>Domain: Contract Management. Deployment Wave 1. Highest-volume CICO process; the reference implementation for all contract-lifecycle processes.</w:t>
      </w:r>
    </w:p>
    <w:p w14:paraId="2D3A6A89" w14:textId="77777777" w:rsidR="0065142B" w:rsidRDefault="00DD2C1E">
      <w:pPr>
        <w:pStyle w:val="Heading2"/>
      </w:pPr>
      <w:bookmarkStart w:id="25" w:name="_Toc234743983"/>
      <w:r>
        <w:t>8.1 Business Purpose</w:t>
      </w:r>
      <w:bookmarkEnd w:id="25"/>
    </w:p>
    <w:p w14:paraId="3515CF4E" w14:textId="77777777" w:rsidR="0065142B" w:rsidRDefault="00DD2C1E">
      <w:r>
        <w:t>Establishes utility service for a customer at a premise: identifies or creates the business partner, performs credit/identity checks, creates the contract account and utility contract, schedules the move-in reading or remote AMI read, and where the service point is disconnected, triggers reconnection. Business value: revenue start, regulatory obligation to serve, and the first impression of the customer relationship.</w:t>
      </w:r>
    </w:p>
    <w:p w14:paraId="20BEAC65" w14:textId="77777777" w:rsidR="0065142B" w:rsidRDefault="00DD2C1E">
      <w:pPr>
        <w:pStyle w:val="Heading2"/>
      </w:pPr>
      <w:bookmarkStart w:id="26" w:name="_Toc234743984"/>
      <w:r>
        <w:t>8.2 Current ECC / CRM CICO Process</w:t>
      </w:r>
      <w:bookmarkEnd w:id="26"/>
    </w:p>
    <w:tbl>
      <w:tblPr>
        <w:tblStyle w:val="TableGrid"/>
        <w:tblW w:w="0" w:type="auto"/>
        <w:jc w:val="center"/>
        <w:tblLayout w:type="fixed"/>
        <w:tblLook w:val="04A0" w:firstRow="1" w:lastRow="0" w:firstColumn="1" w:lastColumn="0" w:noHBand="0" w:noVBand="1"/>
      </w:tblPr>
      <w:tblGrid>
        <w:gridCol w:w="2016"/>
        <w:gridCol w:w="8064"/>
      </w:tblGrid>
      <w:tr w:rsidR="0065142B" w14:paraId="2302E810" w14:textId="77777777">
        <w:trPr>
          <w:jc w:val="center"/>
        </w:trPr>
        <w:tc>
          <w:tcPr>
            <w:tcW w:w="2016" w:type="dxa"/>
            <w:shd w:val="clear" w:color="auto" w:fill="1F4E79"/>
          </w:tcPr>
          <w:p w14:paraId="4DE855FD" w14:textId="77777777" w:rsidR="0065142B" w:rsidRDefault="00DD2C1E">
            <w:r>
              <w:rPr>
                <w:b/>
                <w:color w:val="FFFFFF"/>
                <w:sz w:val="18"/>
              </w:rPr>
              <w:t>Dimension</w:t>
            </w:r>
          </w:p>
        </w:tc>
        <w:tc>
          <w:tcPr>
            <w:tcW w:w="8064" w:type="dxa"/>
            <w:shd w:val="clear" w:color="auto" w:fill="1F4E79"/>
          </w:tcPr>
          <w:p w14:paraId="6537A6B2" w14:textId="77777777" w:rsidR="0065142B" w:rsidRDefault="00DD2C1E">
            <w:r>
              <w:rPr>
                <w:b/>
                <w:color w:val="FFFFFF"/>
                <w:sz w:val="18"/>
              </w:rPr>
              <w:t>Current State</w:t>
            </w:r>
          </w:p>
        </w:tc>
      </w:tr>
      <w:tr w:rsidR="0065142B" w14:paraId="4A60EF0B" w14:textId="77777777">
        <w:trPr>
          <w:jc w:val="center"/>
        </w:trPr>
        <w:tc>
          <w:tcPr>
            <w:tcW w:w="2016" w:type="dxa"/>
          </w:tcPr>
          <w:p w14:paraId="418D68C8" w14:textId="77777777" w:rsidR="0065142B" w:rsidRDefault="00DD2C1E">
            <w:r>
              <w:rPr>
                <w:sz w:val="18"/>
              </w:rPr>
              <w:t>Agent activities</w:t>
            </w:r>
          </w:p>
        </w:tc>
        <w:tc>
          <w:tcPr>
            <w:tcW w:w="8064" w:type="dxa"/>
          </w:tcPr>
          <w:p w14:paraId="68F9989F" w14:textId="77777777" w:rsidR="0065142B" w:rsidRDefault="00DD2C1E">
            <w:r>
              <w:rPr>
                <w:sz w:val="18"/>
              </w:rPr>
              <w:t>CSR identifies the caller in CIC0, confirms/creates the BP, launches the New Service guided activity; custom Pre-Move-In view (CM_ENH_110) shows premise status; BUAG fields auto-populate (CM_ENH_150); meter data captured via CM_ENH_450; new-contract notification letter via CM_ENH_350.</w:t>
            </w:r>
          </w:p>
        </w:tc>
      </w:tr>
      <w:tr w:rsidR="0065142B" w14:paraId="12EF8129" w14:textId="77777777">
        <w:trPr>
          <w:jc w:val="center"/>
        </w:trPr>
        <w:tc>
          <w:tcPr>
            <w:tcW w:w="2016" w:type="dxa"/>
            <w:shd w:val="clear" w:color="auto" w:fill="EDF2F8"/>
          </w:tcPr>
          <w:p w14:paraId="03BF4653" w14:textId="77777777" w:rsidR="0065142B" w:rsidRDefault="00DD2C1E">
            <w:r>
              <w:rPr>
                <w:sz w:val="18"/>
              </w:rPr>
              <w:t>Backend transactions</w:t>
            </w:r>
          </w:p>
        </w:tc>
        <w:tc>
          <w:tcPr>
            <w:tcW w:w="8064" w:type="dxa"/>
            <w:shd w:val="clear" w:color="auto" w:fill="EDF2F8"/>
          </w:tcPr>
          <w:p w14:paraId="5BF9A303" w14:textId="77777777" w:rsidR="0065142B" w:rsidRDefault="00DD2C1E">
            <w:r>
              <w:rPr>
                <w:sz w:val="18"/>
              </w:rPr>
              <w:t>EC50E/EC60 move-in from CIC; BP/CAA1 for partner and contract account; FPL9 balance check; credit check via FI-CA creditworthiness + external bureau RFC; deposit request (FPSEC).</w:t>
            </w:r>
          </w:p>
        </w:tc>
      </w:tr>
      <w:tr w:rsidR="0065142B" w14:paraId="3F0F27BF" w14:textId="77777777">
        <w:trPr>
          <w:jc w:val="center"/>
        </w:trPr>
        <w:tc>
          <w:tcPr>
            <w:tcW w:w="2016" w:type="dxa"/>
          </w:tcPr>
          <w:p w14:paraId="093AB7EC" w14:textId="77777777" w:rsidR="0065142B" w:rsidRDefault="00DD2C1E">
            <w:r>
              <w:rPr>
                <w:sz w:val="18"/>
              </w:rPr>
              <w:t>Master data</w:t>
            </w:r>
          </w:p>
        </w:tc>
        <w:tc>
          <w:tcPr>
            <w:tcW w:w="8064" w:type="dxa"/>
          </w:tcPr>
          <w:p w14:paraId="2CAE8ACA" w14:textId="77777777" w:rsidR="0065142B" w:rsidRDefault="00DD2C1E">
            <w:r>
              <w:rPr>
                <w:sz w:val="18"/>
              </w:rPr>
              <w:t>Business partner, contract account (BUAG), utility contract, premise, installation; portion/MRU determine schedule.</w:t>
            </w:r>
          </w:p>
        </w:tc>
      </w:tr>
      <w:tr w:rsidR="0065142B" w14:paraId="090E84C7" w14:textId="77777777">
        <w:trPr>
          <w:jc w:val="center"/>
        </w:trPr>
        <w:tc>
          <w:tcPr>
            <w:tcW w:w="2016" w:type="dxa"/>
            <w:shd w:val="clear" w:color="auto" w:fill="EDF2F8"/>
          </w:tcPr>
          <w:p w14:paraId="4374A55A" w14:textId="77777777" w:rsidR="0065142B" w:rsidRDefault="00DD2C1E">
            <w:r>
              <w:rPr>
                <w:sz w:val="18"/>
              </w:rPr>
              <w:t>Device management</w:t>
            </w:r>
          </w:p>
        </w:tc>
        <w:tc>
          <w:tcPr>
            <w:tcW w:w="8064" w:type="dxa"/>
            <w:shd w:val="clear" w:color="auto" w:fill="EDF2F8"/>
          </w:tcPr>
          <w:p w14:paraId="6CF834CD" w14:textId="77777777" w:rsidR="0065142B" w:rsidRDefault="00DD2C1E">
            <w:r>
              <w:rPr>
                <w:sz w:val="18"/>
              </w:rPr>
              <w:t>If disconnected: reconnection at device level; move-in reading order (EL01) or estimated read.</w:t>
            </w:r>
          </w:p>
        </w:tc>
      </w:tr>
      <w:tr w:rsidR="0065142B" w14:paraId="105C824D" w14:textId="77777777">
        <w:trPr>
          <w:jc w:val="center"/>
        </w:trPr>
        <w:tc>
          <w:tcPr>
            <w:tcW w:w="2016" w:type="dxa"/>
          </w:tcPr>
          <w:p w14:paraId="0D0873C7" w14:textId="77777777" w:rsidR="0065142B" w:rsidRDefault="00DD2C1E">
            <w:r>
              <w:rPr>
                <w:sz w:val="18"/>
              </w:rPr>
              <w:t>Billing</w:t>
            </w:r>
          </w:p>
        </w:tc>
        <w:tc>
          <w:tcPr>
            <w:tcW w:w="8064" w:type="dxa"/>
          </w:tcPr>
          <w:p w14:paraId="184E5696" w14:textId="77777777" w:rsidR="0065142B" w:rsidRDefault="00DD2C1E">
            <w:r>
              <w:rPr>
                <w:sz w:val="18"/>
              </w:rPr>
              <w:t>Move-in date sets billing period start; deposit and budget billing plan optionally created; rate from installation facts.</w:t>
            </w:r>
          </w:p>
        </w:tc>
      </w:tr>
      <w:tr w:rsidR="0065142B" w14:paraId="509273DE" w14:textId="77777777">
        <w:trPr>
          <w:jc w:val="center"/>
        </w:trPr>
        <w:tc>
          <w:tcPr>
            <w:tcW w:w="2016" w:type="dxa"/>
            <w:shd w:val="clear" w:color="auto" w:fill="EDF2F8"/>
          </w:tcPr>
          <w:p w14:paraId="47FF743A" w14:textId="77777777" w:rsidR="0065142B" w:rsidRDefault="00DD2C1E">
            <w:r>
              <w:rPr>
                <w:sz w:val="18"/>
              </w:rPr>
              <w:t>Service orders</w:t>
            </w:r>
          </w:p>
        </w:tc>
        <w:tc>
          <w:tcPr>
            <w:tcW w:w="8064" w:type="dxa"/>
            <w:shd w:val="clear" w:color="auto" w:fill="EDF2F8"/>
          </w:tcPr>
          <w:p w14:paraId="2E1AAE03" w14:textId="77777777" w:rsidR="0065142B" w:rsidRDefault="00DD2C1E">
            <w:r>
              <w:rPr>
                <w:sz w:val="18"/>
              </w:rPr>
              <w:t>Reconnection service order / disconnection document (EC85 area) if premise cut for non-pay or vacancy.</w:t>
            </w:r>
          </w:p>
        </w:tc>
      </w:tr>
      <w:tr w:rsidR="0065142B" w14:paraId="5A92C17E" w14:textId="77777777">
        <w:trPr>
          <w:jc w:val="center"/>
        </w:trPr>
        <w:tc>
          <w:tcPr>
            <w:tcW w:w="2016" w:type="dxa"/>
          </w:tcPr>
          <w:p w14:paraId="1D73F021" w14:textId="77777777" w:rsidR="0065142B" w:rsidRDefault="00DD2C1E">
            <w:r>
              <w:rPr>
                <w:sz w:val="18"/>
              </w:rPr>
              <w:t>Workflow</w:t>
            </w:r>
          </w:p>
        </w:tc>
        <w:tc>
          <w:tcPr>
            <w:tcW w:w="8064" w:type="dxa"/>
          </w:tcPr>
          <w:p w14:paraId="03CFEBB9" w14:textId="77777777" w:rsidR="0065142B" w:rsidRDefault="00DD2C1E">
            <w:r>
              <w:rPr>
                <w:sz w:val="18"/>
              </w:rPr>
              <w:t>BDoc replication CRM↔ECC; SAP Business Workflow for move-in exceptions (implausible date, credit refusal); letter via Kubra print file.</w:t>
            </w:r>
          </w:p>
        </w:tc>
      </w:tr>
    </w:tbl>
    <w:p w14:paraId="4B15DBD6" w14:textId="77777777" w:rsidR="0065142B" w:rsidRDefault="0065142B">
      <w:pPr>
        <w:spacing w:after="40"/>
      </w:pPr>
    </w:p>
    <w:p w14:paraId="209F6B26" w14:textId="77777777" w:rsidR="0065142B" w:rsidRDefault="00DD2C1E">
      <w:pPr>
        <w:pStyle w:val="Heading2"/>
      </w:pPr>
      <w:bookmarkStart w:id="27" w:name="_Toc234743985"/>
      <w:r>
        <w:t>8.3 Future State in SAP Service Cloud V2</w:t>
      </w:r>
      <w:bookmarkEnd w:id="27"/>
    </w:p>
    <w:p w14:paraId="1EDE5272" w14:textId="77777777" w:rsidR="0065142B" w:rsidRDefault="00DD2C1E">
      <w:pPr>
        <w:pStyle w:val="ListBullet"/>
        <w:spacing w:after="60"/>
      </w:pPr>
      <w:r>
        <w:rPr>
          <w:b/>
        </w:rPr>
        <w:t>Customer 360:</w:t>
      </w:r>
      <w:r>
        <w:t xml:space="preserve"> ANI/CTI pop or search opens the Customer Hub; a New Occupant path creates the Individual Customer, mirrored to S/4 BP via iFlow. Premise panel shows live service-point status (active, vacant, cut) from ZAPI_UTIL_360.</w:t>
      </w:r>
    </w:p>
    <w:p w14:paraId="520D9762" w14:textId="77777777" w:rsidR="0065142B" w:rsidRDefault="00DD2C1E">
      <w:pPr>
        <w:pStyle w:val="ListBullet"/>
        <w:spacing w:after="60"/>
      </w:pPr>
      <w:r>
        <w:rPr>
          <w:b/>
        </w:rPr>
        <w:t>Guided process:</w:t>
      </w:r>
      <w:r>
        <w:t xml:space="preserve"> 'Move-In' case type with Case Designer flow: Identify → Premise &amp; Date → Credit/Deposit → Rate &amp; Programs → Review &amp; Submit. Each step gated by SBPA decisions (earliest start date, deposit policy).</w:t>
      </w:r>
    </w:p>
    <w:p w14:paraId="6E757EBD" w14:textId="77777777" w:rsidR="0065142B" w:rsidRDefault="00DD2C1E">
      <w:pPr>
        <w:pStyle w:val="ListBullet"/>
        <w:spacing w:after="60"/>
      </w:pPr>
      <w:r>
        <w:rPr>
          <w:b/>
        </w:rPr>
        <w:t>Autoflow:</w:t>
      </w:r>
      <w:r>
        <w:t xml:space="preserve"> on submit, autoflow calls the move-in iFlow, creates follow-up activities (deposit follow-up), and schedules the AMI remote read/reconnect verification step.</w:t>
      </w:r>
    </w:p>
    <w:p w14:paraId="2C8C0755" w14:textId="77777777" w:rsidR="0065142B" w:rsidRDefault="00DD2C1E">
      <w:pPr>
        <w:pStyle w:val="ListBullet"/>
        <w:spacing w:after="60"/>
      </w:pPr>
      <w:r>
        <w:rPr>
          <w:b/>
        </w:rPr>
        <w:t>Embedded BTP apps:</w:t>
      </w:r>
      <w:r>
        <w:t xml:space="preserve"> deposit calculator and budget-billing simulator (CAP) inside the flow; program cross-sell panel (Enrollment Center teaser) on the review step.</w:t>
      </w:r>
    </w:p>
    <w:p w14:paraId="1302064C" w14:textId="77777777" w:rsidR="0065142B" w:rsidRDefault="00DD2C1E">
      <w:pPr>
        <w:pStyle w:val="ListBullet"/>
        <w:spacing w:after="60"/>
      </w:pPr>
      <w:r>
        <w:rPr>
          <w:b/>
        </w:rPr>
        <w:t>Service orders &amp; appointment:</w:t>
      </w:r>
      <w:r>
        <w:t xml:space="preserve"> only when no AMI remote reconnect is possible — FSM slot booking step is injected dynamically by the flow.</w:t>
      </w:r>
    </w:p>
    <w:p w14:paraId="4FB850D9" w14:textId="77777777" w:rsidR="0065142B" w:rsidRDefault="00DD2C1E">
      <w:pPr>
        <w:pStyle w:val="ListBullet"/>
        <w:spacing w:after="60"/>
      </w:pPr>
      <w:r>
        <w:rPr>
          <w:b/>
        </w:rPr>
        <w:t>Timeline / activities / case summary:</w:t>
      </w:r>
      <w:r>
        <w:t xml:space="preserve"> every backend confirmation is written to the case timeline; AI generates the wrap-up summary and the welcome email draft.</w:t>
      </w:r>
    </w:p>
    <w:p w14:paraId="6D027A5C" w14:textId="77777777" w:rsidR="0065142B" w:rsidRDefault="00DD2C1E">
      <w:pPr>
        <w:pStyle w:val="ListBullet"/>
        <w:spacing w:after="60"/>
      </w:pPr>
      <w:r>
        <w:rPr>
          <w:b/>
        </w:rPr>
        <w:t>Knowledge &amp; AI copilot:</w:t>
      </w:r>
      <w:r>
        <w:t xml:space="preserve"> context-sensitive articles (deposit policy, service territories); copilot answers rate and start-date policy questions inline.</w:t>
      </w:r>
    </w:p>
    <w:p w14:paraId="131CF9FC" w14:textId="77777777" w:rsidR="0065142B" w:rsidRDefault="00DD2C1E">
      <w:pPr>
        <w:pStyle w:val="Heading2"/>
      </w:pPr>
      <w:bookmarkStart w:id="28" w:name="_Toc234743986"/>
      <w:r>
        <w:lastRenderedPageBreak/>
        <w:t>8.4 Process-Specific Integration with S/4HANA Utilities</w:t>
      </w:r>
      <w:bookmarkEnd w:id="28"/>
    </w:p>
    <w:p w14:paraId="59AEF503"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683E5DE0" w14:textId="77777777">
        <w:trPr>
          <w:jc w:val="center"/>
        </w:trPr>
        <w:tc>
          <w:tcPr>
            <w:tcW w:w="3024" w:type="dxa"/>
            <w:shd w:val="clear" w:color="auto" w:fill="1F4E79"/>
          </w:tcPr>
          <w:p w14:paraId="27FA6456" w14:textId="77777777" w:rsidR="0065142B" w:rsidRDefault="00DD2C1E">
            <w:r>
              <w:rPr>
                <w:b/>
                <w:color w:val="FFFFFF"/>
                <w:sz w:val="18"/>
              </w:rPr>
              <w:t>Step / Object</w:t>
            </w:r>
          </w:p>
        </w:tc>
        <w:tc>
          <w:tcPr>
            <w:tcW w:w="4435" w:type="dxa"/>
            <w:shd w:val="clear" w:color="auto" w:fill="1F4E79"/>
          </w:tcPr>
          <w:p w14:paraId="4BE7EE77" w14:textId="77777777" w:rsidR="0065142B" w:rsidRDefault="00DD2C1E">
            <w:r>
              <w:rPr>
                <w:b/>
                <w:color w:val="FFFFFF"/>
                <w:sz w:val="18"/>
              </w:rPr>
              <w:t>Interface / API / Event</w:t>
            </w:r>
          </w:p>
        </w:tc>
        <w:tc>
          <w:tcPr>
            <w:tcW w:w="2621" w:type="dxa"/>
            <w:shd w:val="clear" w:color="auto" w:fill="1F4E79"/>
          </w:tcPr>
          <w:p w14:paraId="1BB4200D" w14:textId="77777777" w:rsidR="0065142B" w:rsidRDefault="00DD2C1E">
            <w:r>
              <w:rPr>
                <w:b/>
                <w:color w:val="FFFFFF"/>
                <w:sz w:val="18"/>
              </w:rPr>
              <w:t>Pattern (Ch. 4.1)</w:t>
            </w:r>
          </w:p>
        </w:tc>
      </w:tr>
      <w:tr w:rsidR="0065142B" w14:paraId="1FD3FBF1" w14:textId="77777777">
        <w:trPr>
          <w:jc w:val="center"/>
        </w:trPr>
        <w:tc>
          <w:tcPr>
            <w:tcW w:w="3024" w:type="dxa"/>
          </w:tcPr>
          <w:p w14:paraId="3BA43B55" w14:textId="77777777" w:rsidR="0065142B" w:rsidRDefault="00DD2C1E">
            <w:r>
              <w:rPr>
                <w:sz w:val="18"/>
              </w:rPr>
              <w:t>Identify / create customer</w:t>
            </w:r>
          </w:p>
        </w:tc>
        <w:tc>
          <w:tcPr>
            <w:tcW w:w="4435" w:type="dxa"/>
          </w:tcPr>
          <w:p w14:paraId="2685075E" w14:textId="77777777" w:rsidR="0065142B" w:rsidRDefault="00DD2C1E">
            <w:r>
              <w:rPr>
                <w:sz w:val="18"/>
              </w:rPr>
              <w:t>API_BUSINESS_PARTNER; SSCV2 Individual Customer API (mirror)</w:t>
            </w:r>
          </w:p>
        </w:tc>
        <w:tc>
          <w:tcPr>
            <w:tcW w:w="2621" w:type="dxa"/>
          </w:tcPr>
          <w:p w14:paraId="587872AB" w14:textId="77777777" w:rsidR="0065142B" w:rsidRDefault="00DD2C1E">
            <w:r>
              <w:rPr>
                <w:sz w:val="18"/>
              </w:rPr>
              <w:t>S1 / S2</w:t>
            </w:r>
          </w:p>
        </w:tc>
      </w:tr>
      <w:tr w:rsidR="0065142B" w14:paraId="2FD69A9D" w14:textId="77777777">
        <w:trPr>
          <w:jc w:val="center"/>
        </w:trPr>
        <w:tc>
          <w:tcPr>
            <w:tcW w:w="3024" w:type="dxa"/>
            <w:shd w:val="clear" w:color="auto" w:fill="EDF2F8"/>
          </w:tcPr>
          <w:p w14:paraId="2274FCA8" w14:textId="77777777" w:rsidR="0065142B" w:rsidRDefault="00DD2C1E">
            <w:r>
              <w:rPr>
                <w:sz w:val="18"/>
              </w:rPr>
              <w:t>Premise &amp; service point status</w:t>
            </w:r>
          </w:p>
        </w:tc>
        <w:tc>
          <w:tcPr>
            <w:tcW w:w="4435" w:type="dxa"/>
            <w:shd w:val="clear" w:color="auto" w:fill="EDF2F8"/>
          </w:tcPr>
          <w:p w14:paraId="7D0D8408" w14:textId="77777777" w:rsidR="0065142B" w:rsidRDefault="00DD2C1E">
            <w:r>
              <w:rPr>
                <w:sz w:val="18"/>
              </w:rPr>
              <w:t>ZAPI_UTIL_360 composite read (RAP)</w:t>
            </w:r>
          </w:p>
        </w:tc>
        <w:tc>
          <w:tcPr>
            <w:tcW w:w="2621" w:type="dxa"/>
            <w:shd w:val="clear" w:color="auto" w:fill="EDF2F8"/>
          </w:tcPr>
          <w:p w14:paraId="0A8F204B" w14:textId="77777777" w:rsidR="0065142B" w:rsidRDefault="00DD2C1E">
            <w:r>
              <w:rPr>
                <w:sz w:val="18"/>
              </w:rPr>
              <w:t>S1</w:t>
            </w:r>
          </w:p>
        </w:tc>
      </w:tr>
      <w:tr w:rsidR="0065142B" w14:paraId="3949F171" w14:textId="77777777">
        <w:trPr>
          <w:jc w:val="center"/>
        </w:trPr>
        <w:tc>
          <w:tcPr>
            <w:tcW w:w="3024" w:type="dxa"/>
          </w:tcPr>
          <w:p w14:paraId="56F649CF" w14:textId="77777777" w:rsidR="0065142B" w:rsidRDefault="00DD2C1E">
            <w:r>
              <w:rPr>
                <w:sz w:val="18"/>
              </w:rPr>
              <w:t>Credit check</w:t>
            </w:r>
          </w:p>
        </w:tc>
        <w:tc>
          <w:tcPr>
            <w:tcW w:w="4435" w:type="dxa"/>
          </w:tcPr>
          <w:p w14:paraId="417A5CB2" w14:textId="77777777" w:rsidR="0065142B" w:rsidRDefault="00DD2C1E">
            <w:r>
              <w:rPr>
                <w:sz w:val="18"/>
              </w:rPr>
              <w:t>iFlow to credit bureau + FI-CA creditworthiness API</w:t>
            </w:r>
          </w:p>
        </w:tc>
        <w:tc>
          <w:tcPr>
            <w:tcW w:w="2621" w:type="dxa"/>
          </w:tcPr>
          <w:p w14:paraId="0E42F1FB" w14:textId="77777777" w:rsidR="0065142B" w:rsidRDefault="00DD2C1E">
            <w:r>
              <w:rPr>
                <w:sz w:val="18"/>
              </w:rPr>
              <w:t>S2</w:t>
            </w:r>
          </w:p>
        </w:tc>
      </w:tr>
      <w:tr w:rsidR="0065142B" w14:paraId="554F5E16" w14:textId="77777777">
        <w:trPr>
          <w:jc w:val="center"/>
        </w:trPr>
        <w:tc>
          <w:tcPr>
            <w:tcW w:w="3024" w:type="dxa"/>
            <w:shd w:val="clear" w:color="auto" w:fill="EDF2F8"/>
          </w:tcPr>
          <w:p w14:paraId="64C04BEC" w14:textId="77777777" w:rsidR="0065142B" w:rsidRDefault="00DD2C1E">
            <w:r>
              <w:rPr>
                <w:sz w:val="18"/>
              </w:rPr>
              <w:t>Move-in execution</w:t>
            </w:r>
          </w:p>
        </w:tc>
        <w:tc>
          <w:tcPr>
            <w:tcW w:w="4435" w:type="dxa"/>
            <w:shd w:val="clear" w:color="auto" w:fill="EDF2F8"/>
          </w:tcPr>
          <w:p w14:paraId="402D8EB3" w14:textId="77777777" w:rsidR="0065142B" w:rsidRDefault="00DD2C1E">
            <w:r>
              <w:rPr>
                <w:sz w:val="18"/>
              </w:rPr>
              <w:t>Utilities Move-In API (contract account + contract + MI doc in one orchestrated iFlow)</w:t>
            </w:r>
          </w:p>
        </w:tc>
        <w:tc>
          <w:tcPr>
            <w:tcW w:w="2621" w:type="dxa"/>
            <w:shd w:val="clear" w:color="auto" w:fill="EDF2F8"/>
          </w:tcPr>
          <w:p w14:paraId="2EC84D6F" w14:textId="77777777" w:rsidR="0065142B" w:rsidRDefault="00DD2C1E">
            <w:r>
              <w:rPr>
                <w:sz w:val="18"/>
              </w:rPr>
              <w:t>S2</w:t>
            </w:r>
          </w:p>
        </w:tc>
      </w:tr>
      <w:tr w:rsidR="0065142B" w14:paraId="6F13BE55" w14:textId="77777777">
        <w:trPr>
          <w:jc w:val="center"/>
        </w:trPr>
        <w:tc>
          <w:tcPr>
            <w:tcW w:w="3024" w:type="dxa"/>
          </w:tcPr>
          <w:p w14:paraId="60D945C3" w14:textId="77777777" w:rsidR="0065142B" w:rsidRDefault="00DD2C1E">
            <w:r>
              <w:rPr>
                <w:sz w:val="18"/>
              </w:rPr>
              <w:t>Deposit / budget billing</w:t>
            </w:r>
          </w:p>
        </w:tc>
        <w:tc>
          <w:tcPr>
            <w:tcW w:w="4435" w:type="dxa"/>
          </w:tcPr>
          <w:p w14:paraId="0A562688" w14:textId="77777777" w:rsidR="0065142B" w:rsidRDefault="00DD2C1E">
            <w:r>
              <w:rPr>
                <w:sz w:val="18"/>
              </w:rPr>
              <w:t>FI-CA Security Deposit &amp; Budget Billing APIs</w:t>
            </w:r>
          </w:p>
        </w:tc>
        <w:tc>
          <w:tcPr>
            <w:tcW w:w="2621" w:type="dxa"/>
          </w:tcPr>
          <w:p w14:paraId="2610D6F8" w14:textId="77777777" w:rsidR="0065142B" w:rsidRDefault="00DD2C1E">
            <w:r>
              <w:rPr>
                <w:sz w:val="18"/>
              </w:rPr>
              <w:t>S2</w:t>
            </w:r>
          </w:p>
        </w:tc>
      </w:tr>
      <w:tr w:rsidR="0065142B" w14:paraId="7E413DE3" w14:textId="77777777">
        <w:trPr>
          <w:jc w:val="center"/>
        </w:trPr>
        <w:tc>
          <w:tcPr>
            <w:tcW w:w="3024" w:type="dxa"/>
            <w:shd w:val="clear" w:color="auto" w:fill="EDF2F8"/>
          </w:tcPr>
          <w:p w14:paraId="6379C5B4" w14:textId="77777777" w:rsidR="0065142B" w:rsidRDefault="00DD2C1E">
            <w:r>
              <w:rPr>
                <w:sz w:val="18"/>
              </w:rPr>
              <w:t>Remote reconnect / read</w:t>
            </w:r>
          </w:p>
        </w:tc>
        <w:tc>
          <w:tcPr>
            <w:tcW w:w="4435" w:type="dxa"/>
            <w:shd w:val="clear" w:color="auto" w:fill="EDF2F8"/>
          </w:tcPr>
          <w:p w14:paraId="51A269EC" w14:textId="77777777" w:rsidR="0065142B" w:rsidRDefault="00DD2C1E">
            <w:r>
              <w:rPr>
                <w:sz w:val="18"/>
              </w:rPr>
              <w:t>AMI head-end REST via iFlow; result event AMI.RemoteConnect.Confirmed</w:t>
            </w:r>
          </w:p>
        </w:tc>
        <w:tc>
          <w:tcPr>
            <w:tcW w:w="2621" w:type="dxa"/>
            <w:shd w:val="clear" w:color="auto" w:fill="EDF2F8"/>
          </w:tcPr>
          <w:p w14:paraId="5EC67346" w14:textId="77777777" w:rsidR="0065142B" w:rsidRDefault="00DD2C1E">
            <w:r>
              <w:rPr>
                <w:sz w:val="18"/>
              </w:rPr>
              <w:t>A1 + A2</w:t>
            </w:r>
          </w:p>
        </w:tc>
      </w:tr>
      <w:tr w:rsidR="0065142B" w14:paraId="36EECDBF" w14:textId="77777777">
        <w:trPr>
          <w:jc w:val="center"/>
        </w:trPr>
        <w:tc>
          <w:tcPr>
            <w:tcW w:w="3024" w:type="dxa"/>
          </w:tcPr>
          <w:p w14:paraId="27F0182A" w14:textId="77777777" w:rsidR="0065142B" w:rsidRDefault="00DD2C1E">
            <w:r>
              <w:rPr>
                <w:sz w:val="18"/>
              </w:rPr>
              <w:t>Completion</w:t>
            </w:r>
          </w:p>
        </w:tc>
        <w:tc>
          <w:tcPr>
            <w:tcW w:w="4435" w:type="dxa"/>
          </w:tcPr>
          <w:p w14:paraId="40DBCFE9" w14:textId="77777777" w:rsidR="0065142B" w:rsidRDefault="00DD2C1E">
            <w:r>
              <w:rPr>
                <w:sz w:val="18"/>
              </w:rPr>
              <w:t>UtilitiesContract.MoveIn.Completed → Event Mesh → case auto-close + welcome letter</w:t>
            </w:r>
          </w:p>
        </w:tc>
        <w:tc>
          <w:tcPr>
            <w:tcW w:w="2621" w:type="dxa"/>
          </w:tcPr>
          <w:p w14:paraId="4BC3F084" w14:textId="77777777" w:rsidR="0065142B" w:rsidRDefault="00DD2C1E">
            <w:r>
              <w:rPr>
                <w:sz w:val="18"/>
              </w:rPr>
              <w:t>A2</w:t>
            </w:r>
          </w:p>
        </w:tc>
      </w:tr>
    </w:tbl>
    <w:p w14:paraId="0257F168" w14:textId="77777777" w:rsidR="0065142B" w:rsidRDefault="0065142B">
      <w:pPr>
        <w:spacing w:after="40"/>
      </w:pPr>
    </w:p>
    <w:p w14:paraId="02D4CE2B" w14:textId="77777777" w:rsidR="0065142B" w:rsidRDefault="00DD2C1E">
      <w:pPr>
        <w:pStyle w:val="Heading2"/>
      </w:pPr>
      <w:bookmarkStart w:id="29" w:name="_Toc234743987"/>
      <w:r>
        <w:t>8.5 SAP BTP Components (Delta to Chapter 3 Baseline)</w:t>
      </w:r>
      <w:bookmarkEnd w:id="29"/>
    </w:p>
    <w:p w14:paraId="38F6019E" w14:textId="77777777" w:rsidR="0065142B" w:rsidRDefault="00DD2C1E">
      <w:pPr>
        <w:pStyle w:val="ListBullet"/>
        <w:spacing w:after="60"/>
      </w:pPr>
      <w:r>
        <w:t>Baseline components only; SBPA Decisions for start-date/deposit policy; no dedicated CAP persistence beyond audit.</w:t>
      </w:r>
    </w:p>
    <w:p w14:paraId="50A8EB80" w14:textId="77777777" w:rsidR="0065142B" w:rsidRDefault="00DD2C1E">
      <w:pPr>
        <w:pStyle w:val="ListBullet"/>
        <w:spacing w:after="60"/>
      </w:pPr>
      <w:r>
        <w:t>Gen AI Hub for welcome-letter drafting and case summary.</w:t>
      </w:r>
    </w:p>
    <w:p w14:paraId="7B5F6F47" w14:textId="77777777" w:rsidR="0065142B" w:rsidRDefault="00DD2C1E">
      <w:pPr>
        <w:pStyle w:val="Heading2"/>
      </w:pPr>
      <w:bookmarkStart w:id="30" w:name="_Toc234743988"/>
      <w:r>
        <w:t>8.6 AI Opportunities</w:t>
      </w:r>
      <w:bookmarkEnd w:id="30"/>
    </w:p>
    <w:p w14:paraId="173CF892" w14:textId="77777777" w:rsidR="0065142B" w:rsidRDefault="00DD2C1E">
      <w:pPr>
        <w:pStyle w:val="ListBullet"/>
        <w:spacing w:after="60"/>
      </w:pPr>
      <w:r>
        <w:t>Intent detection from IVR/chat utterance pre-selects the Move-In case type and premise.</w:t>
      </w:r>
    </w:p>
    <w:p w14:paraId="1918C398" w14:textId="77777777" w:rsidR="0065142B" w:rsidRDefault="00DD2C1E">
      <w:pPr>
        <w:pStyle w:val="ListBullet"/>
        <w:spacing w:after="60"/>
      </w:pPr>
      <w:r>
        <w:t>AI-assisted form completion: extracts name, date, address from the conversation transcript into flow fields.</w:t>
      </w:r>
    </w:p>
    <w:p w14:paraId="66146DCA" w14:textId="77777777" w:rsidR="0065142B" w:rsidRDefault="00DD2C1E">
      <w:pPr>
        <w:pStyle w:val="ListBullet"/>
        <w:spacing w:after="60"/>
      </w:pPr>
      <w:r>
        <w:t>Predictive deposit risk: ML score (AI Core) supplements bureau data for deposit waiver recommendations.</w:t>
      </w:r>
    </w:p>
    <w:p w14:paraId="38C4DAD7" w14:textId="77777777" w:rsidR="0065142B" w:rsidRDefault="00DD2C1E">
      <w:pPr>
        <w:pStyle w:val="ListBullet"/>
        <w:spacing w:after="60"/>
      </w:pPr>
      <w:r>
        <w:t>Next Best Action: recommends budget billing, autopay, paperless, and eligible programs at the review step.</w:t>
      </w:r>
    </w:p>
    <w:p w14:paraId="730C38A1" w14:textId="77777777" w:rsidR="0065142B" w:rsidRDefault="00DD2C1E">
      <w:pPr>
        <w:pStyle w:val="ListBullet"/>
        <w:spacing w:after="60"/>
      </w:pPr>
      <w:r>
        <w:t>Auto-generated multilingual welcome email/letter; case summarization at wrap-up.</w:t>
      </w:r>
    </w:p>
    <w:p w14:paraId="36E5601D" w14:textId="77777777" w:rsidR="0065142B" w:rsidRDefault="00DD2C1E">
      <w:pPr>
        <w:pStyle w:val="Heading2"/>
      </w:pPr>
      <w:bookmarkStart w:id="31" w:name="_Toc234743989"/>
      <w:r>
        <w:t>8.7 Process Automation</w:t>
      </w:r>
      <w:bookmarkEnd w:id="31"/>
    </w:p>
    <w:p w14:paraId="18A51A78" w14:textId="77777777" w:rsidR="0065142B" w:rsidRDefault="00DD2C1E">
      <w:pPr>
        <w:pStyle w:val="ListBullet"/>
        <w:spacing w:after="60"/>
      </w:pPr>
      <w:r>
        <w:t>SBPA decision tables: earliest move-in date, deposit matrix (score × service type), ID verification requirements.</w:t>
      </w:r>
    </w:p>
    <w:p w14:paraId="10F53095" w14:textId="77777777" w:rsidR="0065142B" w:rsidRDefault="00DD2C1E">
      <w:pPr>
        <w:pStyle w:val="ListBullet"/>
        <w:spacing w:after="60"/>
      </w:pPr>
      <w:r>
        <w:t>Autoflow chains backend calls so the CSR never leaves the case; retries transient failures silently.</w:t>
      </w:r>
    </w:p>
    <w:p w14:paraId="29558671" w14:textId="77777777" w:rsidR="0065142B" w:rsidRDefault="00DD2C1E">
      <w:pPr>
        <w:pStyle w:val="ListBullet"/>
        <w:spacing w:after="60"/>
      </w:pPr>
      <w:r>
        <w:t>Event Mesh completion event auto-closes the case — no manual disposition.</w:t>
      </w:r>
    </w:p>
    <w:p w14:paraId="51136D60" w14:textId="77777777" w:rsidR="0065142B" w:rsidRDefault="00DD2C1E">
      <w:pPr>
        <w:pStyle w:val="ListBullet"/>
        <w:spacing w:after="60"/>
      </w:pPr>
      <w:r>
        <w:t>Background job (S/4) remains for scheduled MI billing readiness checks; exceptions surface as SSCV2 cases via event, replacing the ECC workflow inbox.</w:t>
      </w:r>
    </w:p>
    <w:p w14:paraId="7157CAEC" w14:textId="77777777" w:rsidR="0065142B" w:rsidRDefault="00DD2C1E">
      <w:pPr>
        <w:pStyle w:val="ListBullet"/>
        <w:spacing w:after="60"/>
      </w:pPr>
      <w:r>
        <w:t>Self-service: the same flow is exposed to the customer portal (Build Apps) with the CSR steps hidden; straight-through when credit passes.</w:t>
      </w:r>
    </w:p>
    <w:p w14:paraId="5010B1C6" w14:textId="77777777" w:rsidR="0065142B" w:rsidRDefault="00DD2C1E">
      <w:pPr>
        <w:pStyle w:val="Heading2"/>
      </w:pPr>
      <w:bookmarkStart w:id="32" w:name="_Toc234743990"/>
      <w:r>
        <w:t>8.8 User Interface Design (SSCV2)</w:t>
      </w:r>
      <w:bookmarkEnd w:id="32"/>
    </w:p>
    <w:p w14:paraId="2B80E474" w14:textId="77777777" w:rsidR="0065142B" w:rsidRDefault="00DD2C1E">
      <w:pPr>
        <w:pStyle w:val="ListBullet"/>
        <w:spacing w:after="60"/>
      </w:pPr>
      <w:r>
        <w:t>Customer Hub with premise card (status pill: Active / Vacant / Cut) and balance card.</w:t>
      </w:r>
    </w:p>
    <w:p w14:paraId="0AC902B9" w14:textId="77777777" w:rsidR="0065142B" w:rsidRDefault="00DD2C1E">
      <w:pPr>
        <w:pStyle w:val="ListBullet"/>
        <w:spacing w:after="60"/>
      </w:pPr>
      <w:r>
        <w:t>Guided flow stepper across the top of the case; dynamic panels change per step (credit panel, rate panel).</w:t>
      </w:r>
    </w:p>
    <w:p w14:paraId="5C7A18BF" w14:textId="77777777" w:rsidR="0065142B" w:rsidRDefault="00DD2C1E">
      <w:pPr>
        <w:pStyle w:val="ListBullet"/>
        <w:spacing w:after="60"/>
      </w:pPr>
      <w:r>
        <w:t>Appointment panel appears only when field visit required; shows FSM slots inline.</w:t>
      </w:r>
    </w:p>
    <w:p w14:paraId="5314314D" w14:textId="77777777" w:rsidR="0065142B" w:rsidRDefault="00DD2C1E">
      <w:pPr>
        <w:pStyle w:val="ListBullet"/>
        <w:spacing w:after="60"/>
      </w:pPr>
      <w:r>
        <w:t>Right-hand AI panel: summary draft, NBA chips (Budget Billing, AutoPay, HomePower).</w:t>
      </w:r>
    </w:p>
    <w:p w14:paraId="48B42F9D" w14:textId="77777777" w:rsidR="0065142B" w:rsidRDefault="00DD2C1E">
      <w:pPr>
        <w:pStyle w:val="ListBullet"/>
        <w:spacing w:after="60"/>
      </w:pPr>
      <w:r>
        <w:lastRenderedPageBreak/>
        <w:t>Timeline groups system events (MI created, deposit posted, AMI reconnect OK) under the case.</w:t>
      </w:r>
    </w:p>
    <w:p w14:paraId="43936F4E" w14:textId="77777777" w:rsidR="0065142B" w:rsidRDefault="00DD2C1E">
      <w:pPr>
        <w:pStyle w:val="Heading2"/>
      </w:pPr>
      <w:bookmarkStart w:id="33" w:name="_Toc234743991"/>
      <w:r>
        <w:t>8.9 End-to-End Process Flow</w:t>
      </w:r>
      <w:bookmarkEnd w:id="33"/>
    </w:p>
    <w:p w14:paraId="0A21D1F0" w14:textId="77777777" w:rsidR="0065142B" w:rsidRDefault="00DD2C1E">
      <w:pPr>
        <w:spacing w:after="60"/>
        <w:ind w:left="648" w:hanging="360"/>
      </w:pPr>
      <w:r>
        <w:rPr>
          <w:b/>
        </w:rPr>
        <w:t>1.</w:t>
      </w:r>
      <w:r>
        <w:rPr>
          <w:b/>
        </w:rPr>
        <w:tab/>
      </w:r>
      <w:r>
        <w:t>Customer calls to start service; CTI screen-pop opens Customer Hub in SSCV2.</w:t>
      </w:r>
    </w:p>
    <w:p w14:paraId="4E7FAC6B" w14:textId="77777777" w:rsidR="0065142B" w:rsidRDefault="00DD2C1E">
      <w:pPr>
        <w:spacing w:after="60"/>
        <w:ind w:left="648" w:hanging="360"/>
      </w:pPr>
      <w:r>
        <w:rPr>
          <w:b/>
        </w:rPr>
        <w:t>2.</w:t>
      </w:r>
      <w:r>
        <w:rPr>
          <w:b/>
        </w:rPr>
        <w:tab/>
      </w:r>
      <w:r>
        <w:t>CSR confirms identity or creates a new Individual Customer; iFlow mirrors it to S/4 as BP (S2).</w:t>
      </w:r>
    </w:p>
    <w:p w14:paraId="1306629C" w14:textId="77777777" w:rsidR="0065142B" w:rsidRDefault="00DD2C1E">
      <w:pPr>
        <w:spacing w:after="60"/>
        <w:ind w:left="648" w:hanging="360"/>
      </w:pPr>
      <w:r>
        <w:rPr>
          <w:b/>
        </w:rPr>
        <w:t>3.</w:t>
      </w:r>
      <w:r>
        <w:rPr>
          <w:b/>
        </w:rPr>
        <w:tab/>
      </w:r>
      <w:r>
        <w:t>CSR selects the premise via Premise Finder (embedded CAP app with GIS map) and desired start date; SBPA validates the date.</w:t>
      </w:r>
    </w:p>
    <w:p w14:paraId="7701B710" w14:textId="77777777" w:rsidR="0065142B" w:rsidRDefault="00DD2C1E">
      <w:pPr>
        <w:spacing w:after="60"/>
        <w:ind w:left="648" w:hanging="360"/>
      </w:pPr>
      <w:r>
        <w:rPr>
          <w:b/>
        </w:rPr>
        <w:t>4.</w:t>
      </w:r>
      <w:r>
        <w:rPr>
          <w:b/>
        </w:rPr>
        <w:tab/>
      </w:r>
      <w:r>
        <w:t>Flow runs credit check (iFlow → bureau + FI-CA); decision table returns deposit amount; CSR communicates terms; customer accepts.</w:t>
      </w:r>
    </w:p>
    <w:p w14:paraId="17D8CA17" w14:textId="77777777" w:rsidR="0065142B" w:rsidRDefault="00DD2C1E">
      <w:pPr>
        <w:spacing w:after="60"/>
        <w:ind w:left="648" w:hanging="360"/>
      </w:pPr>
      <w:r>
        <w:rPr>
          <w:b/>
        </w:rPr>
        <w:t>5.</w:t>
      </w:r>
      <w:r>
        <w:rPr>
          <w:b/>
        </w:rPr>
        <w:tab/>
      </w:r>
      <w:r>
        <w:t>CSR selects rate/products and optional programs; review step; submit.</w:t>
      </w:r>
    </w:p>
    <w:p w14:paraId="72CD8FC5" w14:textId="77777777" w:rsidR="0065142B" w:rsidRDefault="00DD2C1E">
      <w:pPr>
        <w:spacing w:after="60"/>
        <w:ind w:left="648" w:hanging="360"/>
      </w:pPr>
      <w:r>
        <w:rPr>
          <w:b/>
        </w:rPr>
        <w:t>6.</w:t>
      </w:r>
      <w:r>
        <w:rPr>
          <w:b/>
        </w:rPr>
        <w:tab/>
      </w:r>
      <w:r>
        <w:t>Autoflow executes the Move-In iFlow: contract account, utility contract, move-in document created in S/4; MI document number returned to the case.</w:t>
      </w:r>
    </w:p>
    <w:p w14:paraId="53117A57" w14:textId="77777777" w:rsidR="0065142B" w:rsidRDefault="00DD2C1E">
      <w:pPr>
        <w:spacing w:after="60"/>
        <w:ind w:left="648" w:hanging="360"/>
      </w:pPr>
      <w:r>
        <w:rPr>
          <w:b/>
        </w:rPr>
        <w:t>7.</w:t>
      </w:r>
      <w:r>
        <w:rPr>
          <w:b/>
        </w:rPr>
        <w:tab/>
      </w:r>
      <w:r>
        <w:t>If the meter is remotely disconnectable: AMI head-end reconnect command sent; confirmation event returns via Event Mesh. Otherwise FSM appointment was booked in the flow, order dispatched, SSAM technician reconnects and posts the reading to S/4.</w:t>
      </w:r>
    </w:p>
    <w:p w14:paraId="608F4C85" w14:textId="77777777" w:rsidR="0065142B" w:rsidRDefault="00DD2C1E">
      <w:pPr>
        <w:spacing w:after="60"/>
        <w:ind w:left="648" w:hanging="360"/>
      </w:pPr>
      <w:r>
        <w:rPr>
          <w:b/>
        </w:rPr>
        <w:t>8.</w:t>
      </w:r>
      <w:r>
        <w:rPr>
          <w:b/>
        </w:rPr>
        <w:tab/>
      </w:r>
      <w:r>
        <w:t>S/4 emits UtilitiesContract.MoveIn.Completed; event iFlow sets case to Resolved, posts timeline entry, triggers welcome email (AI-drafted, CSR-approved template).</w:t>
      </w:r>
    </w:p>
    <w:p w14:paraId="74778040" w14:textId="77777777" w:rsidR="0065142B" w:rsidRDefault="00DD2C1E">
      <w:pPr>
        <w:spacing w:after="60"/>
        <w:ind w:left="648" w:hanging="360"/>
      </w:pPr>
      <w:r>
        <w:rPr>
          <w:b/>
        </w:rPr>
        <w:t>9.</w:t>
      </w:r>
      <w:r>
        <w:rPr>
          <w:b/>
        </w:rPr>
        <w:tab/>
      </w:r>
      <w:r>
        <w:t>AI writes case summary; survey link sent; analytics dashboards update.</w:t>
      </w:r>
    </w:p>
    <w:p w14:paraId="278013B5" w14:textId="77777777" w:rsidR="0065142B" w:rsidRDefault="00DD2C1E">
      <w:pPr>
        <w:pStyle w:val="Heading2"/>
      </w:pPr>
      <w:bookmarkStart w:id="34" w:name="_Toc234743992"/>
      <w:r>
        <w:t>8.10 Architecture and Technical Notes</w:t>
      </w:r>
      <w:bookmarkEnd w:id="34"/>
    </w:p>
    <w:p w14:paraId="7780D55A" w14:textId="77777777" w:rsidR="0065142B" w:rsidRDefault="00DD2C1E">
      <w:pPr>
        <w:pStyle w:val="ListBullet"/>
        <w:spacing w:after="60"/>
      </w:pPr>
      <w:r>
        <w:t>Replaces CM_ENH_110/150/350/450 with standard flow steps + SBPA decisions — zero core enhancement.</w:t>
      </w:r>
    </w:p>
    <w:p w14:paraId="2485CC4B" w14:textId="77777777" w:rsidR="0065142B" w:rsidRDefault="00DD2C1E">
      <w:pPr>
        <w:pStyle w:val="ListBullet"/>
        <w:spacing w:after="60"/>
      </w:pPr>
      <w:r>
        <w:t>Idempotency: move-in iFlow keyed by case ID; re-submission returns the original MI document.</w:t>
      </w:r>
    </w:p>
    <w:p w14:paraId="3BFB109E" w14:textId="77777777" w:rsidR="0065142B" w:rsidRDefault="00DD2C1E">
      <w:pPr>
        <w:pStyle w:val="ListBullet"/>
        <w:spacing w:after="60"/>
      </w:pPr>
      <w:r>
        <w:t>Legacy letter (Kubra) retained in Wave 1 via B1 file pattern; move to Output Management later.</w:t>
      </w:r>
    </w:p>
    <w:p w14:paraId="29B96028" w14:textId="77777777" w:rsidR="0065142B" w:rsidRDefault="00DD2C1E">
      <w:pPr>
        <w:pStyle w:val="Heading1"/>
        <w:pageBreakBefore/>
      </w:pPr>
      <w:bookmarkStart w:id="35" w:name="_Toc234743993"/>
      <w:r>
        <w:lastRenderedPageBreak/>
        <w:t>9. New Service with Transfer (NEWT)</w:t>
      </w:r>
      <w:bookmarkEnd w:id="35"/>
    </w:p>
    <w:p w14:paraId="47AAA171" w14:textId="77777777" w:rsidR="0065142B" w:rsidRDefault="00DD2C1E">
      <w:r>
        <w:t>Domain: Contract Management. Deployment Wave 1. Composite of Move-Out at the old premise and Move-In at the new premise in one interaction.</w:t>
      </w:r>
    </w:p>
    <w:p w14:paraId="78004DC1" w14:textId="77777777" w:rsidR="0065142B" w:rsidRDefault="00DD2C1E">
      <w:pPr>
        <w:pStyle w:val="Heading2"/>
      </w:pPr>
      <w:bookmarkStart w:id="36" w:name="_Toc234743994"/>
      <w:r>
        <w:t>9.1 Business Purpose</w:t>
      </w:r>
      <w:bookmarkEnd w:id="36"/>
    </w:p>
    <w:p w14:paraId="3EB3DFEC" w14:textId="77777777" w:rsidR="0065142B" w:rsidRDefault="00DD2C1E">
      <w:r>
        <w:t>Lets an existing customer move service between premises in one contact: stop at the old address, start at the new one, carry forward identity, credit standing, deposits, budget billing, autopay, and program participation. Value: one call instead of two processes, no service gap, retained enrollment/payment settings, reduced churn at the moment customers most often switch providers or disengage.</w:t>
      </w:r>
    </w:p>
    <w:p w14:paraId="15A22F7D" w14:textId="77777777" w:rsidR="0065142B" w:rsidRDefault="00DD2C1E">
      <w:pPr>
        <w:pStyle w:val="Heading2"/>
      </w:pPr>
      <w:bookmarkStart w:id="37" w:name="_Toc234743995"/>
      <w:r>
        <w:t>9.2 Current ECC / CRM CICO Process</w:t>
      </w:r>
      <w:bookmarkEnd w:id="37"/>
    </w:p>
    <w:tbl>
      <w:tblPr>
        <w:tblStyle w:val="TableGrid"/>
        <w:tblW w:w="0" w:type="auto"/>
        <w:jc w:val="center"/>
        <w:tblLayout w:type="fixed"/>
        <w:tblLook w:val="04A0" w:firstRow="1" w:lastRow="0" w:firstColumn="1" w:lastColumn="0" w:noHBand="0" w:noVBand="1"/>
      </w:tblPr>
      <w:tblGrid>
        <w:gridCol w:w="2016"/>
        <w:gridCol w:w="8064"/>
      </w:tblGrid>
      <w:tr w:rsidR="0065142B" w14:paraId="4325DA76" w14:textId="77777777">
        <w:trPr>
          <w:jc w:val="center"/>
        </w:trPr>
        <w:tc>
          <w:tcPr>
            <w:tcW w:w="2016" w:type="dxa"/>
            <w:shd w:val="clear" w:color="auto" w:fill="1F4E79"/>
          </w:tcPr>
          <w:p w14:paraId="0A047E38" w14:textId="77777777" w:rsidR="0065142B" w:rsidRDefault="00DD2C1E">
            <w:r>
              <w:rPr>
                <w:b/>
                <w:color w:val="FFFFFF"/>
                <w:sz w:val="18"/>
              </w:rPr>
              <w:t>Dimension</w:t>
            </w:r>
          </w:p>
        </w:tc>
        <w:tc>
          <w:tcPr>
            <w:tcW w:w="8064" w:type="dxa"/>
            <w:shd w:val="clear" w:color="auto" w:fill="1F4E79"/>
          </w:tcPr>
          <w:p w14:paraId="696AD979" w14:textId="77777777" w:rsidR="0065142B" w:rsidRDefault="00DD2C1E">
            <w:r>
              <w:rPr>
                <w:b/>
                <w:color w:val="FFFFFF"/>
                <w:sz w:val="18"/>
              </w:rPr>
              <w:t>Current State</w:t>
            </w:r>
          </w:p>
        </w:tc>
      </w:tr>
      <w:tr w:rsidR="0065142B" w14:paraId="02A219BF" w14:textId="77777777">
        <w:trPr>
          <w:jc w:val="center"/>
        </w:trPr>
        <w:tc>
          <w:tcPr>
            <w:tcW w:w="2016" w:type="dxa"/>
          </w:tcPr>
          <w:p w14:paraId="1E3AC31A" w14:textId="77777777" w:rsidR="0065142B" w:rsidRDefault="00DD2C1E">
            <w:r>
              <w:rPr>
                <w:sz w:val="18"/>
              </w:rPr>
              <w:t>Agent activities</w:t>
            </w:r>
          </w:p>
        </w:tc>
        <w:tc>
          <w:tcPr>
            <w:tcW w:w="8064" w:type="dxa"/>
          </w:tcPr>
          <w:p w14:paraId="4F5B74F1" w14:textId="77777777" w:rsidR="0065142B" w:rsidRDefault="00DD2C1E">
            <w:r>
              <w:rPr>
                <w:sz w:val="18"/>
              </w:rPr>
              <w:t>CSR runs the Transfer guided activity in CIC0: end-contract view and new-contract view chained; meter data views for both premises (CM_ENH_290/450); MO/MI summaries (CM_ENH_280/CM-090-090-090); address maintenance enhancements for final bill address.</w:t>
            </w:r>
          </w:p>
        </w:tc>
      </w:tr>
      <w:tr w:rsidR="0065142B" w14:paraId="039B1719" w14:textId="77777777">
        <w:trPr>
          <w:jc w:val="center"/>
        </w:trPr>
        <w:tc>
          <w:tcPr>
            <w:tcW w:w="2016" w:type="dxa"/>
            <w:shd w:val="clear" w:color="auto" w:fill="EDF2F8"/>
          </w:tcPr>
          <w:p w14:paraId="1FC25FD9" w14:textId="77777777" w:rsidR="0065142B" w:rsidRDefault="00DD2C1E">
            <w:r>
              <w:rPr>
                <w:sz w:val="18"/>
              </w:rPr>
              <w:t>Backend transactions</w:t>
            </w:r>
          </w:p>
        </w:tc>
        <w:tc>
          <w:tcPr>
            <w:tcW w:w="8064" w:type="dxa"/>
            <w:shd w:val="clear" w:color="auto" w:fill="EDF2F8"/>
          </w:tcPr>
          <w:p w14:paraId="7EE3C8CB" w14:textId="77777777" w:rsidR="0065142B" w:rsidRDefault="00DD2C1E">
            <w:r>
              <w:rPr>
                <w:sz w:val="18"/>
              </w:rPr>
              <w:t>EC60/EC50E + EC55E pair; contract account reused; final bill address via custom address maintenance; deposit transfer manual.</w:t>
            </w:r>
          </w:p>
        </w:tc>
      </w:tr>
      <w:tr w:rsidR="0065142B" w14:paraId="5DDF09C0" w14:textId="77777777">
        <w:trPr>
          <w:jc w:val="center"/>
        </w:trPr>
        <w:tc>
          <w:tcPr>
            <w:tcW w:w="2016" w:type="dxa"/>
          </w:tcPr>
          <w:p w14:paraId="6FD1DD97" w14:textId="77777777" w:rsidR="0065142B" w:rsidRDefault="00DD2C1E">
            <w:r>
              <w:rPr>
                <w:sz w:val="18"/>
              </w:rPr>
              <w:t>Master data</w:t>
            </w:r>
          </w:p>
        </w:tc>
        <w:tc>
          <w:tcPr>
            <w:tcW w:w="8064" w:type="dxa"/>
          </w:tcPr>
          <w:p w14:paraId="612EDCF2" w14:textId="77777777" w:rsidR="0065142B" w:rsidRDefault="00DD2C1E">
            <w:r>
              <w:rPr>
                <w:sz w:val="18"/>
              </w:rPr>
              <w:t>Same BP/BUAG; old and new premise/installation; two contracts (ending, starting).</w:t>
            </w:r>
          </w:p>
        </w:tc>
      </w:tr>
      <w:tr w:rsidR="0065142B" w14:paraId="013A3460" w14:textId="77777777">
        <w:trPr>
          <w:jc w:val="center"/>
        </w:trPr>
        <w:tc>
          <w:tcPr>
            <w:tcW w:w="2016" w:type="dxa"/>
            <w:shd w:val="clear" w:color="auto" w:fill="EDF2F8"/>
          </w:tcPr>
          <w:p w14:paraId="508602C9" w14:textId="77777777" w:rsidR="0065142B" w:rsidRDefault="00DD2C1E">
            <w:r>
              <w:rPr>
                <w:sz w:val="18"/>
              </w:rPr>
              <w:t>Device management</w:t>
            </w:r>
          </w:p>
        </w:tc>
        <w:tc>
          <w:tcPr>
            <w:tcW w:w="8064" w:type="dxa"/>
            <w:shd w:val="clear" w:color="auto" w:fill="EDF2F8"/>
          </w:tcPr>
          <w:p w14:paraId="4025B269" w14:textId="77777777" w:rsidR="0065142B" w:rsidRDefault="00DD2C1E">
            <w:r>
              <w:rPr>
                <w:sz w:val="18"/>
              </w:rPr>
              <w:t>Move-out reading order at old premise; move-in reading/reconnect at new premise.</w:t>
            </w:r>
          </w:p>
        </w:tc>
      </w:tr>
      <w:tr w:rsidR="0065142B" w14:paraId="6BCCD798" w14:textId="77777777">
        <w:trPr>
          <w:jc w:val="center"/>
        </w:trPr>
        <w:tc>
          <w:tcPr>
            <w:tcW w:w="2016" w:type="dxa"/>
          </w:tcPr>
          <w:p w14:paraId="30F7EC44" w14:textId="77777777" w:rsidR="0065142B" w:rsidRDefault="00DD2C1E">
            <w:r>
              <w:rPr>
                <w:sz w:val="18"/>
              </w:rPr>
              <w:t>Billing</w:t>
            </w:r>
          </w:p>
        </w:tc>
        <w:tc>
          <w:tcPr>
            <w:tcW w:w="8064" w:type="dxa"/>
          </w:tcPr>
          <w:p w14:paraId="322FB8AF" w14:textId="77777777" w:rsidR="0065142B" w:rsidRDefault="00DD2C1E">
            <w:r>
              <w:rPr>
                <w:sz w:val="18"/>
              </w:rPr>
              <w:t>Final bill for old contract; new billing period at new premise; budget billing re-basing manual.</w:t>
            </w:r>
          </w:p>
        </w:tc>
      </w:tr>
      <w:tr w:rsidR="0065142B" w14:paraId="611F36F9" w14:textId="77777777">
        <w:trPr>
          <w:jc w:val="center"/>
        </w:trPr>
        <w:tc>
          <w:tcPr>
            <w:tcW w:w="2016" w:type="dxa"/>
            <w:shd w:val="clear" w:color="auto" w:fill="EDF2F8"/>
          </w:tcPr>
          <w:p w14:paraId="2C77C563" w14:textId="77777777" w:rsidR="0065142B" w:rsidRDefault="00DD2C1E">
            <w:r>
              <w:rPr>
                <w:sz w:val="18"/>
              </w:rPr>
              <w:t>Service orders</w:t>
            </w:r>
          </w:p>
        </w:tc>
        <w:tc>
          <w:tcPr>
            <w:tcW w:w="8064" w:type="dxa"/>
            <w:shd w:val="clear" w:color="auto" w:fill="EDF2F8"/>
          </w:tcPr>
          <w:p w14:paraId="09DC3D10" w14:textId="77777777" w:rsidR="0065142B" w:rsidRDefault="00DD2C1E">
            <w:r>
              <w:rPr>
                <w:sz w:val="18"/>
              </w:rPr>
              <w:t>Disconnect (optional) at old premise; reconnect at new if cut.</w:t>
            </w:r>
          </w:p>
        </w:tc>
      </w:tr>
      <w:tr w:rsidR="0065142B" w14:paraId="508E086D" w14:textId="77777777">
        <w:trPr>
          <w:jc w:val="center"/>
        </w:trPr>
        <w:tc>
          <w:tcPr>
            <w:tcW w:w="2016" w:type="dxa"/>
          </w:tcPr>
          <w:p w14:paraId="058CD616" w14:textId="77777777" w:rsidR="0065142B" w:rsidRDefault="00DD2C1E">
            <w:r>
              <w:rPr>
                <w:sz w:val="18"/>
              </w:rPr>
              <w:t>Workflow</w:t>
            </w:r>
          </w:p>
        </w:tc>
        <w:tc>
          <w:tcPr>
            <w:tcW w:w="8064" w:type="dxa"/>
          </w:tcPr>
          <w:p w14:paraId="06FDC57D" w14:textId="77777777" w:rsidR="0065142B" w:rsidRDefault="00DD2C1E">
            <w:r>
              <w:rPr>
                <w:sz w:val="18"/>
              </w:rPr>
              <w:t>Exception workflow when MO/MI dates cross billing runs; manual coordination of the two documents.</w:t>
            </w:r>
          </w:p>
        </w:tc>
      </w:tr>
    </w:tbl>
    <w:p w14:paraId="73E62A64" w14:textId="77777777" w:rsidR="0065142B" w:rsidRDefault="0065142B">
      <w:pPr>
        <w:spacing w:after="40"/>
      </w:pPr>
    </w:p>
    <w:p w14:paraId="5FF534A3" w14:textId="77777777" w:rsidR="0065142B" w:rsidRDefault="00DD2C1E">
      <w:pPr>
        <w:pStyle w:val="Heading2"/>
      </w:pPr>
      <w:bookmarkStart w:id="38" w:name="_Toc234743996"/>
      <w:r>
        <w:t>9.3 Future State in SAP Service Cloud V2</w:t>
      </w:r>
      <w:bookmarkEnd w:id="38"/>
    </w:p>
    <w:p w14:paraId="5CF14A39" w14:textId="77777777" w:rsidR="0065142B" w:rsidRDefault="00DD2C1E">
      <w:pPr>
        <w:pStyle w:val="ListBullet"/>
        <w:spacing w:after="60"/>
      </w:pPr>
      <w:r>
        <w:rPr>
          <w:b/>
        </w:rPr>
        <w:t>Customer 360:</w:t>
      </w:r>
      <w:r>
        <w:t xml:space="preserve"> hub shows both premises; transfer intent detected, one 'Service Transfer' case governs both legs.</w:t>
      </w:r>
    </w:p>
    <w:p w14:paraId="2FB953F6" w14:textId="77777777" w:rsidR="0065142B" w:rsidRDefault="00DD2C1E">
      <w:pPr>
        <w:pStyle w:val="ListBullet"/>
        <w:spacing w:after="60"/>
      </w:pPr>
      <w:r>
        <w:rPr>
          <w:b/>
        </w:rPr>
        <w:t>Guided process:</w:t>
      </w:r>
      <w:r>
        <w:t xml:space="preserve"> Old Premise &amp; Stop Date → New Premise &amp; Start Date → Settings Carry-Over (deposit, budget billing, autopay, programs) → Review. One submission orchestrates both backend documents.</w:t>
      </w:r>
    </w:p>
    <w:p w14:paraId="73D6C361" w14:textId="77777777" w:rsidR="0065142B" w:rsidRDefault="00DD2C1E">
      <w:pPr>
        <w:pStyle w:val="ListBullet"/>
        <w:spacing w:after="60"/>
      </w:pPr>
      <w:r>
        <w:rPr>
          <w:b/>
        </w:rPr>
        <w:t>Autoflow:</w:t>
      </w:r>
      <w:r>
        <w:t xml:space="preserve"> parallel branches track MO leg and MI leg independently; case resolves only when both complete; final-bill activity created automatically.</w:t>
      </w:r>
    </w:p>
    <w:p w14:paraId="1112573A" w14:textId="77777777" w:rsidR="0065142B" w:rsidRDefault="00DD2C1E">
      <w:pPr>
        <w:pStyle w:val="ListBullet"/>
        <w:spacing w:after="60"/>
      </w:pPr>
      <w:r>
        <w:rPr>
          <w:b/>
        </w:rPr>
        <w:t>Embedded apps:</w:t>
      </w:r>
      <w:r>
        <w:t xml:space="preserve"> Premise Finder for the new address; deposit-transfer calculator.</w:t>
      </w:r>
    </w:p>
    <w:p w14:paraId="07A910A2" w14:textId="77777777" w:rsidR="0065142B" w:rsidRDefault="00DD2C1E">
      <w:pPr>
        <w:pStyle w:val="ListBullet"/>
        <w:spacing w:after="60"/>
      </w:pPr>
      <w:r>
        <w:rPr>
          <w:b/>
        </w:rPr>
        <w:t>Appointments:</w:t>
      </w:r>
      <w:r>
        <w:t xml:space="preserve"> up to two FSM bookings (off read / on reconnect) presented in one scheduling panel.</w:t>
      </w:r>
    </w:p>
    <w:p w14:paraId="7BEFD20B" w14:textId="77777777" w:rsidR="0065142B" w:rsidRDefault="00DD2C1E">
      <w:pPr>
        <w:pStyle w:val="ListBullet"/>
        <w:spacing w:after="60"/>
      </w:pPr>
      <w:r>
        <w:rPr>
          <w:b/>
        </w:rPr>
        <w:t>AI copilot:</w:t>
      </w:r>
      <w:r>
        <w:t xml:space="preserve"> answers proration and final-bill questions; drafts the transfer confirmation covering both addresses.</w:t>
      </w:r>
    </w:p>
    <w:p w14:paraId="3A59DCDE" w14:textId="77777777" w:rsidR="0065142B" w:rsidRDefault="00DD2C1E">
      <w:pPr>
        <w:pStyle w:val="Heading2"/>
      </w:pPr>
      <w:bookmarkStart w:id="39" w:name="_Toc234743997"/>
      <w:r>
        <w:t>9.4 Process-Specific Integration with S/4HANA Utilities</w:t>
      </w:r>
      <w:bookmarkEnd w:id="39"/>
    </w:p>
    <w:p w14:paraId="247B07A4"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344031BA" w14:textId="77777777">
        <w:trPr>
          <w:jc w:val="center"/>
        </w:trPr>
        <w:tc>
          <w:tcPr>
            <w:tcW w:w="3024" w:type="dxa"/>
            <w:shd w:val="clear" w:color="auto" w:fill="1F4E79"/>
          </w:tcPr>
          <w:p w14:paraId="1EE0F400" w14:textId="77777777" w:rsidR="0065142B" w:rsidRDefault="00DD2C1E">
            <w:r>
              <w:rPr>
                <w:b/>
                <w:color w:val="FFFFFF"/>
                <w:sz w:val="18"/>
              </w:rPr>
              <w:t>Step / Object</w:t>
            </w:r>
          </w:p>
        </w:tc>
        <w:tc>
          <w:tcPr>
            <w:tcW w:w="4435" w:type="dxa"/>
            <w:shd w:val="clear" w:color="auto" w:fill="1F4E79"/>
          </w:tcPr>
          <w:p w14:paraId="36FD5A2D" w14:textId="77777777" w:rsidR="0065142B" w:rsidRDefault="00DD2C1E">
            <w:r>
              <w:rPr>
                <w:b/>
                <w:color w:val="FFFFFF"/>
                <w:sz w:val="18"/>
              </w:rPr>
              <w:t>Interface / API / Event</w:t>
            </w:r>
          </w:p>
        </w:tc>
        <w:tc>
          <w:tcPr>
            <w:tcW w:w="2621" w:type="dxa"/>
            <w:shd w:val="clear" w:color="auto" w:fill="1F4E79"/>
          </w:tcPr>
          <w:p w14:paraId="30793056" w14:textId="77777777" w:rsidR="0065142B" w:rsidRDefault="00DD2C1E">
            <w:r>
              <w:rPr>
                <w:b/>
                <w:color w:val="FFFFFF"/>
                <w:sz w:val="18"/>
              </w:rPr>
              <w:t>Pattern (Ch. 4.1)</w:t>
            </w:r>
          </w:p>
        </w:tc>
      </w:tr>
      <w:tr w:rsidR="0065142B" w14:paraId="5AF0B8DE" w14:textId="77777777">
        <w:trPr>
          <w:jc w:val="center"/>
        </w:trPr>
        <w:tc>
          <w:tcPr>
            <w:tcW w:w="3024" w:type="dxa"/>
          </w:tcPr>
          <w:p w14:paraId="1DC08849" w14:textId="77777777" w:rsidR="0065142B" w:rsidRDefault="00DD2C1E">
            <w:r>
              <w:rPr>
                <w:sz w:val="18"/>
              </w:rPr>
              <w:t>Transfer orchestration</w:t>
            </w:r>
          </w:p>
        </w:tc>
        <w:tc>
          <w:tcPr>
            <w:tcW w:w="4435" w:type="dxa"/>
          </w:tcPr>
          <w:p w14:paraId="7E391894" w14:textId="77777777" w:rsidR="0065142B" w:rsidRDefault="00DD2C1E">
            <w:r>
              <w:rPr>
                <w:sz w:val="18"/>
              </w:rPr>
              <w:t>Composite iFlow: Utilities Move-Out API (old) + Move-In API (new) with compensating rollback</w:t>
            </w:r>
          </w:p>
        </w:tc>
        <w:tc>
          <w:tcPr>
            <w:tcW w:w="2621" w:type="dxa"/>
          </w:tcPr>
          <w:p w14:paraId="6F70F194" w14:textId="77777777" w:rsidR="0065142B" w:rsidRDefault="00DD2C1E">
            <w:r>
              <w:rPr>
                <w:sz w:val="18"/>
              </w:rPr>
              <w:t>S2/A1</w:t>
            </w:r>
          </w:p>
        </w:tc>
      </w:tr>
      <w:tr w:rsidR="0065142B" w14:paraId="1ECB7D0A" w14:textId="77777777">
        <w:trPr>
          <w:jc w:val="center"/>
        </w:trPr>
        <w:tc>
          <w:tcPr>
            <w:tcW w:w="3024" w:type="dxa"/>
            <w:shd w:val="clear" w:color="auto" w:fill="EDF2F8"/>
          </w:tcPr>
          <w:p w14:paraId="5FF11176" w14:textId="77777777" w:rsidR="0065142B" w:rsidRDefault="00DD2C1E">
            <w:r>
              <w:rPr>
                <w:sz w:val="18"/>
              </w:rPr>
              <w:t>Settings carry-over</w:t>
            </w:r>
          </w:p>
        </w:tc>
        <w:tc>
          <w:tcPr>
            <w:tcW w:w="4435" w:type="dxa"/>
            <w:shd w:val="clear" w:color="auto" w:fill="EDF2F8"/>
          </w:tcPr>
          <w:p w14:paraId="3E37BC86" w14:textId="77777777" w:rsidR="0065142B" w:rsidRDefault="00DD2C1E">
            <w:r>
              <w:rPr>
                <w:sz w:val="18"/>
              </w:rPr>
              <w:t>Contract Account A2X (autopay, budget billing), Security Deposit transfer API</w:t>
            </w:r>
          </w:p>
        </w:tc>
        <w:tc>
          <w:tcPr>
            <w:tcW w:w="2621" w:type="dxa"/>
            <w:shd w:val="clear" w:color="auto" w:fill="EDF2F8"/>
          </w:tcPr>
          <w:p w14:paraId="7B4846A7" w14:textId="77777777" w:rsidR="0065142B" w:rsidRDefault="00DD2C1E">
            <w:r>
              <w:rPr>
                <w:sz w:val="18"/>
              </w:rPr>
              <w:t>S2</w:t>
            </w:r>
          </w:p>
        </w:tc>
      </w:tr>
      <w:tr w:rsidR="0065142B" w14:paraId="6655E4B7" w14:textId="77777777">
        <w:trPr>
          <w:jc w:val="center"/>
        </w:trPr>
        <w:tc>
          <w:tcPr>
            <w:tcW w:w="3024" w:type="dxa"/>
          </w:tcPr>
          <w:p w14:paraId="7F88B295" w14:textId="77777777" w:rsidR="0065142B" w:rsidRDefault="00DD2C1E">
            <w:r>
              <w:rPr>
                <w:sz w:val="18"/>
              </w:rPr>
              <w:lastRenderedPageBreak/>
              <w:t>Final read old premise</w:t>
            </w:r>
          </w:p>
        </w:tc>
        <w:tc>
          <w:tcPr>
            <w:tcW w:w="4435" w:type="dxa"/>
          </w:tcPr>
          <w:p w14:paraId="3A38090C" w14:textId="77777777" w:rsidR="0065142B" w:rsidRDefault="00DD2C1E">
            <w:r>
              <w:rPr>
                <w:sz w:val="18"/>
              </w:rPr>
              <w:t>AMI on-demand read, else FSM order</w:t>
            </w:r>
          </w:p>
        </w:tc>
        <w:tc>
          <w:tcPr>
            <w:tcW w:w="2621" w:type="dxa"/>
          </w:tcPr>
          <w:p w14:paraId="12BFE236" w14:textId="77777777" w:rsidR="0065142B" w:rsidRDefault="00DD2C1E">
            <w:r>
              <w:rPr>
                <w:sz w:val="18"/>
              </w:rPr>
              <w:t>A1 + A2</w:t>
            </w:r>
          </w:p>
        </w:tc>
      </w:tr>
      <w:tr w:rsidR="0065142B" w14:paraId="097CCA73" w14:textId="77777777">
        <w:trPr>
          <w:jc w:val="center"/>
        </w:trPr>
        <w:tc>
          <w:tcPr>
            <w:tcW w:w="3024" w:type="dxa"/>
            <w:shd w:val="clear" w:color="auto" w:fill="EDF2F8"/>
          </w:tcPr>
          <w:p w14:paraId="08343C0A" w14:textId="77777777" w:rsidR="0065142B" w:rsidRDefault="00DD2C1E">
            <w:r>
              <w:rPr>
                <w:sz w:val="18"/>
              </w:rPr>
              <w:t>Program continuity</w:t>
            </w:r>
          </w:p>
        </w:tc>
        <w:tc>
          <w:tcPr>
            <w:tcW w:w="4435" w:type="dxa"/>
            <w:shd w:val="clear" w:color="auto" w:fill="EDF2F8"/>
          </w:tcPr>
          <w:p w14:paraId="56F01343" w14:textId="77777777" w:rsidR="0065142B" w:rsidRDefault="00DD2C1E">
            <w:r>
              <w:rPr>
                <w:sz w:val="18"/>
              </w:rPr>
              <w:t>Enrollment Center CAP API re-links program records to new installation</w:t>
            </w:r>
          </w:p>
        </w:tc>
        <w:tc>
          <w:tcPr>
            <w:tcW w:w="2621" w:type="dxa"/>
            <w:shd w:val="clear" w:color="auto" w:fill="EDF2F8"/>
          </w:tcPr>
          <w:p w14:paraId="531FE40E" w14:textId="77777777" w:rsidR="0065142B" w:rsidRDefault="00DD2C1E">
            <w:r>
              <w:rPr>
                <w:sz w:val="18"/>
              </w:rPr>
              <w:t>S2</w:t>
            </w:r>
          </w:p>
        </w:tc>
      </w:tr>
      <w:tr w:rsidR="0065142B" w14:paraId="56E39B87" w14:textId="77777777">
        <w:trPr>
          <w:jc w:val="center"/>
        </w:trPr>
        <w:tc>
          <w:tcPr>
            <w:tcW w:w="3024" w:type="dxa"/>
          </w:tcPr>
          <w:p w14:paraId="136F5DB2" w14:textId="77777777" w:rsidR="0065142B" w:rsidRDefault="00DD2C1E">
            <w:r>
              <w:rPr>
                <w:sz w:val="18"/>
              </w:rPr>
              <w:t>Completion</w:t>
            </w:r>
          </w:p>
        </w:tc>
        <w:tc>
          <w:tcPr>
            <w:tcW w:w="4435" w:type="dxa"/>
          </w:tcPr>
          <w:p w14:paraId="326A26D1" w14:textId="77777777" w:rsidR="0065142B" w:rsidRDefault="00DD2C1E">
            <w:r>
              <w:rPr>
                <w:sz w:val="18"/>
              </w:rPr>
              <w:t>MoveOut.Completed + MoveIn.Completed events joined by event iFlow before case close</w:t>
            </w:r>
          </w:p>
        </w:tc>
        <w:tc>
          <w:tcPr>
            <w:tcW w:w="2621" w:type="dxa"/>
          </w:tcPr>
          <w:p w14:paraId="2D5FFFC3" w14:textId="77777777" w:rsidR="0065142B" w:rsidRDefault="00DD2C1E">
            <w:r>
              <w:rPr>
                <w:sz w:val="18"/>
              </w:rPr>
              <w:t>A2</w:t>
            </w:r>
          </w:p>
        </w:tc>
      </w:tr>
    </w:tbl>
    <w:p w14:paraId="74D27304" w14:textId="77777777" w:rsidR="0065142B" w:rsidRDefault="0065142B">
      <w:pPr>
        <w:spacing w:after="40"/>
      </w:pPr>
    </w:p>
    <w:p w14:paraId="48934CA6" w14:textId="77777777" w:rsidR="0065142B" w:rsidRDefault="00DD2C1E">
      <w:pPr>
        <w:pStyle w:val="Heading2"/>
      </w:pPr>
      <w:bookmarkStart w:id="40" w:name="_Toc234743998"/>
      <w:r>
        <w:t>9.5 SAP BTP Components (Delta to Chapter 3 Baseline)</w:t>
      </w:r>
      <w:bookmarkEnd w:id="40"/>
    </w:p>
    <w:p w14:paraId="55F0613B" w14:textId="77777777" w:rsidR="0065142B" w:rsidRDefault="00DD2C1E">
      <w:pPr>
        <w:pStyle w:val="ListBullet"/>
        <w:spacing w:after="60"/>
      </w:pPr>
      <w:r>
        <w:t>Baseline + Enrollment Center CAP (program re-linking).</w:t>
      </w:r>
    </w:p>
    <w:p w14:paraId="01CF07FA" w14:textId="77777777" w:rsidR="0065142B" w:rsidRDefault="00DD2C1E">
      <w:pPr>
        <w:pStyle w:val="ListBullet"/>
        <w:spacing w:after="60"/>
      </w:pPr>
      <w:r>
        <w:t>Integration Suite content: transfer composite iFlow with saga/compensation (cancel MI if MO fails validation).</w:t>
      </w:r>
    </w:p>
    <w:p w14:paraId="7E71B8BD" w14:textId="77777777" w:rsidR="0065142B" w:rsidRDefault="00DD2C1E">
      <w:pPr>
        <w:pStyle w:val="Heading2"/>
      </w:pPr>
      <w:bookmarkStart w:id="41" w:name="_Toc234743999"/>
      <w:r>
        <w:t>9.6 AI Opportunities</w:t>
      </w:r>
      <w:bookmarkEnd w:id="41"/>
    </w:p>
    <w:p w14:paraId="6BC93055" w14:textId="77777777" w:rsidR="0065142B" w:rsidRDefault="00DD2C1E">
      <w:pPr>
        <w:pStyle w:val="ListBullet"/>
        <w:spacing w:after="60"/>
      </w:pPr>
      <w:r>
        <w:t>Intent detection distinguishes 'transfer' from plain stop/start in the first utterance.</w:t>
      </w:r>
    </w:p>
    <w:p w14:paraId="20501F99" w14:textId="77777777" w:rsidR="0065142B" w:rsidRDefault="00DD2C1E">
      <w:pPr>
        <w:pStyle w:val="ListBullet"/>
        <w:spacing w:after="60"/>
      </w:pPr>
      <w:r>
        <w:t>AI pre-fills the new address from conversation; validates against GIS candidates.</w:t>
      </w:r>
    </w:p>
    <w:p w14:paraId="3CD8E7A8" w14:textId="77777777" w:rsidR="0065142B" w:rsidRDefault="00DD2C1E">
      <w:pPr>
        <w:pStyle w:val="ListBullet"/>
        <w:spacing w:after="60"/>
      </w:pPr>
      <w:r>
        <w:t>Predictive: flags transfers into premises with open landlord agreements or shared meters before submission.</w:t>
      </w:r>
    </w:p>
    <w:p w14:paraId="683BDEE9" w14:textId="77777777" w:rsidR="0065142B" w:rsidRDefault="00DD2C1E">
      <w:pPr>
        <w:pStyle w:val="ListBullet"/>
        <w:spacing w:after="60"/>
      </w:pPr>
      <w:r>
        <w:t>NBA: re-confirm autopay/paperless continuation; propose plans available at the new premise (e.g., TOU rate if AMI meter).</w:t>
      </w:r>
    </w:p>
    <w:p w14:paraId="5BE38A67" w14:textId="77777777" w:rsidR="0065142B" w:rsidRDefault="00DD2C1E">
      <w:pPr>
        <w:pStyle w:val="ListBullet"/>
        <w:spacing w:after="60"/>
      </w:pPr>
      <w:r>
        <w:t>Auto-document: single transfer confirmation letter covering final bill estimate and new start details.</w:t>
      </w:r>
    </w:p>
    <w:p w14:paraId="434171A0" w14:textId="77777777" w:rsidR="0065142B" w:rsidRDefault="00DD2C1E">
      <w:pPr>
        <w:pStyle w:val="Heading2"/>
      </w:pPr>
      <w:bookmarkStart w:id="42" w:name="_Toc234744000"/>
      <w:r>
        <w:t>9.7 Process Automation</w:t>
      </w:r>
      <w:bookmarkEnd w:id="42"/>
    </w:p>
    <w:p w14:paraId="40B0E9A8" w14:textId="77777777" w:rsidR="0065142B" w:rsidRDefault="00DD2C1E">
      <w:pPr>
        <w:pStyle w:val="ListBullet"/>
        <w:spacing w:after="60"/>
      </w:pPr>
      <w:r>
        <w:t>Saga orchestration in Cloud Integration — both legs or neither; no orphaned move-outs.</w:t>
      </w:r>
    </w:p>
    <w:p w14:paraId="5E00A666" w14:textId="77777777" w:rsidR="0065142B" w:rsidRDefault="00DD2C1E">
      <w:pPr>
        <w:pStyle w:val="ListBullet"/>
        <w:spacing w:after="60"/>
      </w:pPr>
      <w:r>
        <w:t>SBPA decision: allowed date overlap/gap window between legs.</w:t>
      </w:r>
    </w:p>
    <w:p w14:paraId="59FC8520" w14:textId="77777777" w:rsidR="0065142B" w:rsidRDefault="00DD2C1E">
      <w:pPr>
        <w:pStyle w:val="ListBullet"/>
        <w:spacing w:after="60"/>
      </w:pPr>
      <w:r>
        <w:t>Event join (both completion events) auto-closes the case and releases the final bill activity.</w:t>
      </w:r>
    </w:p>
    <w:p w14:paraId="478BEFF2" w14:textId="77777777" w:rsidR="0065142B" w:rsidRDefault="00DD2C1E">
      <w:pPr>
        <w:pStyle w:val="ListBullet"/>
        <w:spacing w:after="60"/>
      </w:pPr>
      <w:r>
        <w:t>Deposit transfer automated when policy allows; SBPA approval task only for exceptions.</w:t>
      </w:r>
    </w:p>
    <w:p w14:paraId="5E80F027" w14:textId="77777777" w:rsidR="0065142B" w:rsidRDefault="00DD2C1E">
      <w:pPr>
        <w:pStyle w:val="Heading2"/>
      </w:pPr>
      <w:bookmarkStart w:id="43" w:name="_Toc234744001"/>
      <w:r>
        <w:t>9.8 User Interface Design (SSCV2)</w:t>
      </w:r>
      <w:bookmarkEnd w:id="43"/>
    </w:p>
    <w:p w14:paraId="1389EED3" w14:textId="77777777" w:rsidR="0065142B" w:rsidRDefault="00DD2C1E">
      <w:pPr>
        <w:pStyle w:val="ListBullet"/>
        <w:spacing w:after="60"/>
      </w:pPr>
      <w:r>
        <w:t>Two-premise header card (Old → New with dates) on the case.</w:t>
      </w:r>
    </w:p>
    <w:p w14:paraId="2D9BC249" w14:textId="77777777" w:rsidR="0065142B" w:rsidRDefault="00DD2C1E">
      <w:pPr>
        <w:pStyle w:val="ListBullet"/>
        <w:spacing w:after="60"/>
      </w:pPr>
      <w:r>
        <w:t>Single scheduling panel with both appointments where needed.</w:t>
      </w:r>
    </w:p>
    <w:p w14:paraId="4B7935BF" w14:textId="77777777" w:rsidR="0065142B" w:rsidRDefault="00DD2C1E">
      <w:pPr>
        <w:pStyle w:val="ListBullet"/>
        <w:spacing w:after="60"/>
      </w:pPr>
      <w:r>
        <w:t>Carry-over checklist panel (deposit, budget billing, autopay, programs, paperless) with toggle per item.</w:t>
      </w:r>
    </w:p>
    <w:p w14:paraId="040FC851" w14:textId="77777777" w:rsidR="0065142B" w:rsidRDefault="00DD2C1E">
      <w:pPr>
        <w:pStyle w:val="ListBullet"/>
        <w:spacing w:after="60"/>
      </w:pPr>
      <w:r>
        <w:t>Timeline shows both legs' events interleaved but tagged OLD/NEW.</w:t>
      </w:r>
    </w:p>
    <w:p w14:paraId="6C847C6D" w14:textId="77777777" w:rsidR="0065142B" w:rsidRDefault="00DD2C1E">
      <w:pPr>
        <w:pStyle w:val="Heading2"/>
      </w:pPr>
      <w:bookmarkStart w:id="44" w:name="_Toc234744002"/>
      <w:r>
        <w:t>9.9 End-to-End Process Flow</w:t>
      </w:r>
      <w:bookmarkEnd w:id="44"/>
    </w:p>
    <w:p w14:paraId="31A659DC" w14:textId="77777777" w:rsidR="0065142B" w:rsidRDefault="00DD2C1E">
      <w:pPr>
        <w:spacing w:after="60"/>
        <w:ind w:left="648" w:hanging="360"/>
      </w:pPr>
      <w:r>
        <w:rPr>
          <w:b/>
        </w:rPr>
        <w:t>1.</w:t>
      </w:r>
      <w:r>
        <w:rPr>
          <w:b/>
        </w:rPr>
        <w:tab/>
      </w:r>
      <w:r>
        <w:t>Customer calls to move; AI intent = transfer; Transfer case opens with old premise pre-selected from the 360.</w:t>
      </w:r>
    </w:p>
    <w:p w14:paraId="55D214ED" w14:textId="77777777" w:rsidR="0065142B" w:rsidRDefault="00DD2C1E">
      <w:pPr>
        <w:spacing w:after="60"/>
        <w:ind w:left="648" w:hanging="360"/>
      </w:pPr>
      <w:r>
        <w:rPr>
          <w:b/>
        </w:rPr>
        <w:t>2.</w:t>
      </w:r>
      <w:r>
        <w:rPr>
          <w:b/>
        </w:rPr>
        <w:tab/>
      </w:r>
      <w:r>
        <w:t>CSR captures stop date, forwarding/final-bill address; flow validates against billing calendar.</w:t>
      </w:r>
    </w:p>
    <w:p w14:paraId="7779B74A" w14:textId="77777777" w:rsidR="0065142B" w:rsidRDefault="00DD2C1E">
      <w:pPr>
        <w:spacing w:after="60"/>
        <w:ind w:left="648" w:hanging="360"/>
      </w:pPr>
      <w:r>
        <w:rPr>
          <w:b/>
        </w:rPr>
        <w:t>3.</w:t>
      </w:r>
      <w:r>
        <w:rPr>
          <w:b/>
        </w:rPr>
        <w:tab/>
      </w:r>
      <w:r>
        <w:t>CSR finds new premise (Premise Finder), sets start date; SBPA validates gap/overlap.</w:t>
      </w:r>
    </w:p>
    <w:p w14:paraId="13798101" w14:textId="77777777" w:rsidR="0065142B" w:rsidRDefault="00DD2C1E">
      <w:pPr>
        <w:spacing w:after="60"/>
        <w:ind w:left="648" w:hanging="360"/>
      </w:pPr>
      <w:r>
        <w:rPr>
          <w:b/>
        </w:rPr>
        <w:t>4.</w:t>
      </w:r>
      <w:r>
        <w:rPr>
          <w:b/>
        </w:rPr>
        <w:tab/>
      </w:r>
      <w:r>
        <w:t>Carry-over step: flow reads current settings from Contract Account A2X and proposes continuation; CSR confirms with customer.</w:t>
      </w:r>
    </w:p>
    <w:p w14:paraId="3756C53A" w14:textId="77777777" w:rsidR="0065142B" w:rsidRDefault="00DD2C1E">
      <w:pPr>
        <w:spacing w:after="60"/>
        <w:ind w:left="648" w:hanging="360"/>
      </w:pPr>
      <w:r>
        <w:rPr>
          <w:b/>
        </w:rPr>
        <w:t>5.</w:t>
      </w:r>
      <w:r>
        <w:rPr>
          <w:b/>
        </w:rPr>
        <w:tab/>
      </w:r>
      <w:r>
        <w:t>Submit: composite iFlow executes MO(old) then MI(new) in S/4; document numbers posted to timeline.</w:t>
      </w:r>
    </w:p>
    <w:p w14:paraId="16D90EF3" w14:textId="77777777" w:rsidR="0065142B" w:rsidRDefault="00DD2C1E">
      <w:pPr>
        <w:spacing w:after="60"/>
        <w:ind w:left="648" w:hanging="360"/>
      </w:pPr>
      <w:r>
        <w:rPr>
          <w:b/>
        </w:rPr>
        <w:t>6.</w:t>
      </w:r>
      <w:r>
        <w:rPr>
          <w:b/>
        </w:rPr>
        <w:tab/>
      </w:r>
      <w:r>
        <w:t>AMI final read requested at old premise; reconnect/read at new premise via AMI or FSM/SSAM order as required.</w:t>
      </w:r>
    </w:p>
    <w:p w14:paraId="201F41B1" w14:textId="77777777" w:rsidR="0065142B" w:rsidRDefault="00DD2C1E">
      <w:pPr>
        <w:spacing w:after="60"/>
        <w:ind w:left="648" w:hanging="360"/>
      </w:pPr>
      <w:r>
        <w:rPr>
          <w:b/>
        </w:rPr>
        <w:t>7.</w:t>
      </w:r>
      <w:r>
        <w:rPr>
          <w:b/>
        </w:rPr>
        <w:tab/>
      </w:r>
      <w:r>
        <w:t>Both completion events arrive on Event Mesh; join condition met; Enrollment Center re-links programs; case resolves.</w:t>
      </w:r>
    </w:p>
    <w:p w14:paraId="6A27ECBA" w14:textId="77777777" w:rsidR="0065142B" w:rsidRDefault="00DD2C1E">
      <w:pPr>
        <w:spacing w:after="60"/>
        <w:ind w:left="648" w:hanging="360"/>
      </w:pPr>
      <w:r>
        <w:rPr>
          <w:b/>
        </w:rPr>
        <w:lastRenderedPageBreak/>
        <w:t>8.</w:t>
      </w:r>
      <w:r>
        <w:rPr>
          <w:b/>
        </w:rPr>
        <w:tab/>
      </w:r>
      <w:r>
        <w:t>AI drafts transfer confirmation (both addresses, final bill estimate); CSR approves; sent via email.</w:t>
      </w:r>
    </w:p>
    <w:p w14:paraId="18B19C13" w14:textId="77777777" w:rsidR="0065142B" w:rsidRDefault="00DD2C1E">
      <w:pPr>
        <w:pStyle w:val="Heading2"/>
      </w:pPr>
      <w:bookmarkStart w:id="45" w:name="_Toc234744003"/>
      <w:r>
        <w:t>9.10 Architecture and Technical Notes</w:t>
      </w:r>
      <w:bookmarkEnd w:id="45"/>
    </w:p>
    <w:p w14:paraId="70BD4C15" w14:textId="77777777" w:rsidR="0065142B" w:rsidRDefault="00DD2C1E">
      <w:pPr>
        <w:pStyle w:val="ListBullet"/>
        <w:spacing w:after="60"/>
      </w:pPr>
      <w:r>
        <w:t>Retires CM_ENH_280/290 and the custom MO/MI summary views; the case itself is the summary.</w:t>
      </w:r>
    </w:p>
    <w:p w14:paraId="291CB0E6" w14:textId="77777777" w:rsidR="0065142B" w:rsidRDefault="00DD2C1E">
      <w:pPr>
        <w:pStyle w:val="ListBullet"/>
        <w:spacing w:after="60"/>
      </w:pPr>
      <w:r>
        <w:t>Final-bill address handling uses standard BP address usages instead of the legacy address-maintenance enhancement (CM-090-090-080/150-220).</w:t>
      </w:r>
    </w:p>
    <w:p w14:paraId="4CBB375A" w14:textId="77777777" w:rsidR="0065142B" w:rsidRDefault="00DD2C1E">
      <w:pPr>
        <w:pStyle w:val="Heading1"/>
        <w:pageBreakBefore/>
      </w:pPr>
      <w:bookmarkStart w:id="46" w:name="_Toc234744004"/>
      <w:r>
        <w:lastRenderedPageBreak/>
        <w:t>10. Inactive (Move-Out / Account Deactivation) (INA)</w:t>
      </w:r>
      <w:bookmarkEnd w:id="46"/>
    </w:p>
    <w:p w14:paraId="454762B1" w14:textId="77777777" w:rsidR="0065142B" w:rsidRDefault="00DD2C1E">
      <w:r>
        <w:t>Domain: Contract Management. Deployment Wave 1. Counterpart to NEW; also used when a premise is set inactive without a successor occupant.</w:t>
      </w:r>
    </w:p>
    <w:p w14:paraId="5EA208D3" w14:textId="77777777" w:rsidR="0065142B" w:rsidRDefault="00DD2C1E">
      <w:pPr>
        <w:pStyle w:val="Heading2"/>
      </w:pPr>
      <w:bookmarkStart w:id="47" w:name="_Toc234744005"/>
      <w:r>
        <w:t>10.1 Business Purpose</w:t>
      </w:r>
      <w:bookmarkEnd w:id="47"/>
    </w:p>
    <w:p w14:paraId="09396F68" w14:textId="77777777" w:rsidR="0065142B" w:rsidRDefault="00DD2C1E">
      <w:r>
        <w:t>Ends supply responsibility at a premise: final reading, contract end, final bill, deposit release/settlement, optional physical or remote disconnection, and premise status set to vacant/inactive. Value: stops unbilled consumption and revenue leakage at vacancy, releases deposits per regulation, and provides clean premise status for the next move-in.</w:t>
      </w:r>
    </w:p>
    <w:p w14:paraId="7B7399B5" w14:textId="77777777" w:rsidR="0065142B" w:rsidRDefault="00DD2C1E">
      <w:pPr>
        <w:pStyle w:val="Heading2"/>
      </w:pPr>
      <w:bookmarkStart w:id="48" w:name="_Toc234744006"/>
      <w:r>
        <w:t>10.2 Current ECC / CRM CICO Process</w:t>
      </w:r>
      <w:bookmarkEnd w:id="48"/>
    </w:p>
    <w:tbl>
      <w:tblPr>
        <w:tblStyle w:val="TableGrid"/>
        <w:tblW w:w="0" w:type="auto"/>
        <w:jc w:val="center"/>
        <w:tblLayout w:type="fixed"/>
        <w:tblLook w:val="04A0" w:firstRow="1" w:lastRow="0" w:firstColumn="1" w:lastColumn="0" w:noHBand="0" w:noVBand="1"/>
      </w:tblPr>
      <w:tblGrid>
        <w:gridCol w:w="2016"/>
        <w:gridCol w:w="8064"/>
      </w:tblGrid>
      <w:tr w:rsidR="0065142B" w14:paraId="03C63200" w14:textId="77777777">
        <w:trPr>
          <w:jc w:val="center"/>
        </w:trPr>
        <w:tc>
          <w:tcPr>
            <w:tcW w:w="2016" w:type="dxa"/>
            <w:shd w:val="clear" w:color="auto" w:fill="1F4E79"/>
          </w:tcPr>
          <w:p w14:paraId="1CDCA60C" w14:textId="77777777" w:rsidR="0065142B" w:rsidRDefault="00DD2C1E">
            <w:r>
              <w:rPr>
                <w:b/>
                <w:color w:val="FFFFFF"/>
                <w:sz w:val="18"/>
              </w:rPr>
              <w:t>Dimension</w:t>
            </w:r>
          </w:p>
        </w:tc>
        <w:tc>
          <w:tcPr>
            <w:tcW w:w="8064" w:type="dxa"/>
            <w:shd w:val="clear" w:color="auto" w:fill="1F4E79"/>
          </w:tcPr>
          <w:p w14:paraId="57DAE669" w14:textId="77777777" w:rsidR="0065142B" w:rsidRDefault="00DD2C1E">
            <w:r>
              <w:rPr>
                <w:b/>
                <w:color w:val="FFFFFF"/>
                <w:sz w:val="18"/>
              </w:rPr>
              <w:t>Current State</w:t>
            </w:r>
          </w:p>
        </w:tc>
      </w:tr>
      <w:tr w:rsidR="0065142B" w14:paraId="169B6571" w14:textId="77777777">
        <w:trPr>
          <w:jc w:val="center"/>
        </w:trPr>
        <w:tc>
          <w:tcPr>
            <w:tcW w:w="2016" w:type="dxa"/>
          </w:tcPr>
          <w:p w14:paraId="6578D408" w14:textId="77777777" w:rsidR="0065142B" w:rsidRDefault="00DD2C1E">
            <w:r>
              <w:rPr>
                <w:sz w:val="18"/>
              </w:rPr>
              <w:t>Agent activities</w:t>
            </w:r>
          </w:p>
        </w:tc>
        <w:tc>
          <w:tcPr>
            <w:tcW w:w="8064" w:type="dxa"/>
          </w:tcPr>
          <w:p w14:paraId="676B3349" w14:textId="77777777" w:rsidR="0065142B" w:rsidRDefault="00DD2C1E">
            <w:r>
              <w:rPr>
                <w:sz w:val="18"/>
              </w:rPr>
              <w:t>CSR runs End Contract guided activity; end-contract meter data (CM_ENH_290); end-contract notification (CM_ENH_390); cancel/correct via CM_ENH_120/220 when dates change.</w:t>
            </w:r>
          </w:p>
        </w:tc>
      </w:tr>
      <w:tr w:rsidR="0065142B" w14:paraId="717DA8BC" w14:textId="77777777">
        <w:trPr>
          <w:jc w:val="center"/>
        </w:trPr>
        <w:tc>
          <w:tcPr>
            <w:tcW w:w="2016" w:type="dxa"/>
            <w:shd w:val="clear" w:color="auto" w:fill="EDF2F8"/>
          </w:tcPr>
          <w:p w14:paraId="628F656F" w14:textId="77777777" w:rsidR="0065142B" w:rsidRDefault="00DD2C1E">
            <w:r>
              <w:rPr>
                <w:sz w:val="18"/>
              </w:rPr>
              <w:t>Backend transactions</w:t>
            </w:r>
          </w:p>
        </w:tc>
        <w:tc>
          <w:tcPr>
            <w:tcW w:w="8064" w:type="dxa"/>
            <w:shd w:val="clear" w:color="auto" w:fill="EDF2F8"/>
          </w:tcPr>
          <w:p w14:paraId="323334CF" w14:textId="77777777" w:rsidR="0065142B" w:rsidRDefault="00DD2C1E">
            <w:r>
              <w:rPr>
                <w:sz w:val="18"/>
              </w:rPr>
              <w:t>EC55E/EC60 move-out; final read via EL01/EL28 or estimate; FPSEC deposit release; dunning/collection checks (FPL9).</w:t>
            </w:r>
          </w:p>
        </w:tc>
      </w:tr>
      <w:tr w:rsidR="0065142B" w14:paraId="01A0C393" w14:textId="77777777">
        <w:trPr>
          <w:jc w:val="center"/>
        </w:trPr>
        <w:tc>
          <w:tcPr>
            <w:tcW w:w="2016" w:type="dxa"/>
          </w:tcPr>
          <w:p w14:paraId="7CBF35B2" w14:textId="77777777" w:rsidR="0065142B" w:rsidRDefault="00DD2C1E">
            <w:r>
              <w:rPr>
                <w:sz w:val="18"/>
              </w:rPr>
              <w:t>Master data</w:t>
            </w:r>
          </w:p>
        </w:tc>
        <w:tc>
          <w:tcPr>
            <w:tcW w:w="8064" w:type="dxa"/>
          </w:tcPr>
          <w:p w14:paraId="4E7BE22D" w14:textId="77777777" w:rsidR="0065142B" w:rsidRDefault="00DD2C1E">
            <w:r>
              <w:rPr>
                <w:sz w:val="18"/>
              </w:rPr>
              <w:t>Contract ended; installation stays; premise flagged vacant; BP account relationship retained for final receivable.</w:t>
            </w:r>
          </w:p>
        </w:tc>
      </w:tr>
      <w:tr w:rsidR="0065142B" w14:paraId="043EF116" w14:textId="77777777">
        <w:trPr>
          <w:jc w:val="center"/>
        </w:trPr>
        <w:tc>
          <w:tcPr>
            <w:tcW w:w="2016" w:type="dxa"/>
            <w:shd w:val="clear" w:color="auto" w:fill="EDF2F8"/>
          </w:tcPr>
          <w:p w14:paraId="0F7B8F1C" w14:textId="77777777" w:rsidR="0065142B" w:rsidRDefault="00DD2C1E">
            <w:r>
              <w:rPr>
                <w:sz w:val="18"/>
              </w:rPr>
              <w:t>Device management</w:t>
            </w:r>
          </w:p>
        </w:tc>
        <w:tc>
          <w:tcPr>
            <w:tcW w:w="8064" w:type="dxa"/>
            <w:shd w:val="clear" w:color="auto" w:fill="EDF2F8"/>
          </w:tcPr>
          <w:p w14:paraId="122DDB33" w14:textId="77777777" w:rsidR="0065142B" w:rsidRDefault="00DD2C1E">
            <w:r>
              <w:rPr>
                <w:sz w:val="18"/>
              </w:rPr>
              <w:t>Move-out reading order; optional disconnection (EC85) for vacancy or landlord policy.</w:t>
            </w:r>
          </w:p>
        </w:tc>
      </w:tr>
      <w:tr w:rsidR="0065142B" w14:paraId="7D4BA9ED" w14:textId="77777777">
        <w:trPr>
          <w:jc w:val="center"/>
        </w:trPr>
        <w:tc>
          <w:tcPr>
            <w:tcW w:w="2016" w:type="dxa"/>
          </w:tcPr>
          <w:p w14:paraId="7DB381A3" w14:textId="77777777" w:rsidR="0065142B" w:rsidRDefault="00DD2C1E">
            <w:r>
              <w:rPr>
                <w:sz w:val="18"/>
              </w:rPr>
              <w:t>Billing</w:t>
            </w:r>
          </w:p>
        </w:tc>
        <w:tc>
          <w:tcPr>
            <w:tcW w:w="8064" w:type="dxa"/>
          </w:tcPr>
          <w:p w14:paraId="6A814BF3" w14:textId="77777777" w:rsidR="0065142B" w:rsidRDefault="00DD2C1E">
            <w:r>
              <w:rPr>
                <w:sz w:val="18"/>
              </w:rPr>
              <w:t>Final bill (EA00 area) with proration; deposit applied to closing balance; refund via FI-CA.</w:t>
            </w:r>
          </w:p>
        </w:tc>
      </w:tr>
      <w:tr w:rsidR="0065142B" w14:paraId="6D3A8437" w14:textId="77777777">
        <w:trPr>
          <w:jc w:val="center"/>
        </w:trPr>
        <w:tc>
          <w:tcPr>
            <w:tcW w:w="2016" w:type="dxa"/>
            <w:shd w:val="clear" w:color="auto" w:fill="EDF2F8"/>
          </w:tcPr>
          <w:p w14:paraId="5AC2E494" w14:textId="77777777" w:rsidR="0065142B" w:rsidRDefault="00DD2C1E">
            <w:r>
              <w:rPr>
                <w:sz w:val="18"/>
              </w:rPr>
              <w:t>Service orders</w:t>
            </w:r>
          </w:p>
        </w:tc>
        <w:tc>
          <w:tcPr>
            <w:tcW w:w="8064" w:type="dxa"/>
            <w:shd w:val="clear" w:color="auto" w:fill="EDF2F8"/>
          </w:tcPr>
          <w:p w14:paraId="01C7E8CC" w14:textId="77777777" w:rsidR="0065142B" w:rsidRDefault="00DD2C1E">
            <w:r>
              <w:rPr>
                <w:sz w:val="18"/>
              </w:rPr>
              <w:t>Disconnection order where policy or non-pay history dictates; truck roll for non-AMI meters.</w:t>
            </w:r>
          </w:p>
        </w:tc>
      </w:tr>
      <w:tr w:rsidR="0065142B" w14:paraId="58C07E8E" w14:textId="77777777">
        <w:trPr>
          <w:jc w:val="center"/>
        </w:trPr>
        <w:tc>
          <w:tcPr>
            <w:tcW w:w="2016" w:type="dxa"/>
          </w:tcPr>
          <w:p w14:paraId="78EF3554" w14:textId="77777777" w:rsidR="0065142B" w:rsidRDefault="00DD2C1E">
            <w:r>
              <w:rPr>
                <w:sz w:val="18"/>
              </w:rPr>
              <w:t>Workflow</w:t>
            </w:r>
          </w:p>
        </w:tc>
        <w:tc>
          <w:tcPr>
            <w:tcW w:w="8064" w:type="dxa"/>
          </w:tcPr>
          <w:p w14:paraId="0BDDD852" w14:textId="77777777" w:rsidR="0065142B" w:rsidRDefault="00DD2C1E">
            <w:r>
              <w:rPr>
                <w:sz w:val="18"/>
              </w:rPr>
              <w:t>Workflow for implausible final reads and returned refunds; letter generation via print vendor.</w:t>
            </w:r>
          </w:p>
        </w:tc>
      </w:tr>
    </w:tbl>
    <w:p w14:paraId="6BC3F356" w14:textId="77777777" w:rsidR="0065142B" w:rsidRDefault="0065142B">
      <w:pPr>
        <w:spacing w:after="40"/>
      </w:pPr>
    </w:p>
    <w:p w14:paraId="575B1DB5" w14:textId="77777777" w:rsidR="0065142B" w:rsidRDefault="00DD2C1E">
      <w:pPr>
        <w:pStyle w:val="Heading2"/>
      </w:pPr>
      <w:bookmarkStart w:id="49" w:name="_Toc234744007"/>
      <w:r>
        <w:t>10.3 Future State in SAP Service Cloud V2</w:t>
      </w:r>
      <w:bookmarkEnd w:id="49"/>
    </w:p>
    <w:p w14:paraId="5D8F7F25" w14:textId="77777777" w:rsidR="0065142B" w:rsidRDefault="00DD2C1E">
      <w:pPr>
        <w:pStyle w:val="ListBullet"/>
        <w:spacing w:after="60"/>
      </w:pPr>
      <w:r>
        <w:rPr>
          <w:b/>
        </w:rPr>
        <w:t>Customer 360:</w:t>
      </w:r>
      <w:r>
        <w:t xml:space="preserve"> hub shows contract, balance, deposit; Move-Out case type with stop-date validation and landlord-agreement awareness (auto-revert to owner where an agreement exists).</w:t>
      </w:r>
    </w:p>
    <w:p w14:paraId="650D98D6" w14:textId="77777777" w:rsidR="0065142B" w:rsidRDefault="00DD2C1E">
      <w:pPr>
        <w:pStyle w:val="ListBullet"/>
        <w:spacing w:after="60"/>
      </w:pPr>
      <w:r>
        <w:rPr>
          <w:b/>
        </w:rPr>
        <w:t>Guided process:</w:t>
      </w:r>
      <w:r>
        <w:t xml:space="preserve"> Stop Date → Final Address &amp; Refund Method → Disconnection Decision (policy-driven) → Review; AI copilot explains final-bill timing and deposit rules.</w:t>
      </w:r>
    </w:p>
    <w:p w14:paraId="55AD473F" w14:textId="77777777" w:rsidR="0065142B" w:rsidRDefault="00DD2C1E">
      <w:pPr>
        <w:pStyle w:val="ListBullet"/>
        <w:spacing w:after="60"/>
      </w:pPr>
      <w:r>
        <w:rPr>
          <w:b/>
        </w:rPr>
        <w:t>Autoflow:</w:t>
      </w:r>
      <w:r>
        <w:t xml:space="preserve"> submits move-out, requests AMI final read, monitors final billing event, creates refund follow-up activity if a credit remains after settlement.</w:t>
      </w:r>
    </w:p>
    <w:p w14:paraId="73931F3D" w14:textId="77777777" w:rsidR="0065142B" w:rsidRDefault="00DD2C1E">
      <w:pPr>
        <w:pStyle w:val="ListBullet"/>
        <w:spacing w:after="60"/>
      </w:pPr>
      <w:r>
        <w:rPr>
          <w:b/>
        </w:rPr>
        <w:t>Service orders:</w:t>
      </w:r>
      <w:r>
        <w:t xml:space="preserve"> disconnection order only when SBPA policy says physical cut (vacancy risk, non-AMI); otherwise AMI remote disconnect.</w:t>
      </w:r>
    </w:p>
    <w:p w14:paraId="6E2261D1" w14:textId="77777777" w:rsidR="0065142B" w:rsidRDefault="00DD2C1E">
      <w:pPr>
        <w:pStyle w:val="ListBullet"/>
        <w:spacing w:after="60"/>
      </w:pPr>
      <w:r>
        <w:rPr>
          <w:b/>
        </w:rPr>
        <w:t>Timeline &amp; case summary:</w:t>
      </w:r>
      <w:r>
        <w:t xml:space="preserve"> final read value, final bill number, deposit settlement all posted as events; AI wrap-up summary.</w:t>
      </w:r>
    </w:p>
    <w:p w14:paraId="380F761A" w14:textId="77777777" w:rsidR="0065142B" w:rsidRDefault="00DD2C1E">
      <w:pPr>
        <w:pStyle w:val="Heading2"/>
      </w:pPr>
      <w:bookmarkStart w:id="50" w:name="_Toc234744008"/>
      <w:r>
        <w:t>10.4 Process-Specific Integration with S/4HANA Utilities</w:t>
      </w:r>
      <w:bookmarkEnd w:id="50"/>
    </w:p>
    <w:p w14:paraId="4432A1EE"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6B833F2C" w14:textId="77777777">
        <w:trPr>
          <w:jc w:val="center"/>
        </w:trPr>
        <w:tc>
          <w:tcPr>
            <w:tcW w:w="3024" w:type="dxa"/>
            <w:shd w:val="clear" w:color="auto" w:fill="1F4E79"/>
          </w:tcPr>
          <w:p w14:paraId="657B032C" w14:textId="77777777" w:rsidR="0065142B" w:rsidRDefault="00DD2C1E">
            <w:r>
              <w:rPr>
                <w:b/>
                <w:color w:val="FFFFFF"/>
                <w:sz w:val="18"/>
              </w:rPr>
              <w:t>Step / Object</w:t>
            </w:r>
          </w:p>
        </w:tc>
        <w:tc>
          <w:tcPr>
            <w:tcW w:w="4435" w:type="dxa"/>
            <w:shd w:val="clear" w:color="auto" w:fill="1F4E79"/>
          </w:tcPr>
          <w:p w14:paraId="3B359569" w14:textId="77777777" w:rsidR="0065142B" w:rsidRDefault="00DD2C1E">
            <w:r>
              <w:rPr>
                <w:b/>
                <w:color w:val="FFFFFF"/>
                <w:sz w:val="18"/>
              </w:rPr>
              <w:t>Interface / API / Event</w:t>
            </w:r>
          </w:p>
        </w:tc>
        <w:tc>
          <w:tcPr>
            <w:tcW w:w="2621" w:type="dxa"/>
            <w:shd w:val="clear" w:color="auto" w:fill="1F4E79"/>
          </w:tcPr>
          <w:p w14:paraId="11B1C29A" w14:textId="77777777" w:rsidR="0065142B" w:rsidRDefault="00DD2C1E">
            <w:r>
              <w:rPr>
                <w:b/>
                <w:color w:val="FFFFFF"/>
                <w:sz w:val="18"/>
              </w:rPr>
              <w:t>Pattern (Ch. 4.1)</w:t>
            </w:r>
          </w:p>
        </w:tc>
      </w:tr>
      <w:tr w:rsidR="0065142B" w14:paraId="7275EECC" w14:textId="77777777">
        <w:trPr>
          <w:jc w:val="center"/>
        </w:trPr>
        <w:tc>
          <w:tcPr>
            <w:tcW w:w="3024" w:type="dxa"/>
          </w:tcPr>
          <w:p w14:paraId="251B61CA" w14:textId="77777777" w:rsidR="0065142B" w:rsidRDefault="00DD2C1E">
            <w:r>
              <w:rPr>
                <w:sz w:val="18"/>
              </w:rPr>
              <w:t>Move-out execution</w:t>
            </w:r>
          </w:p>
        </w:tc>
        <w:tc>
          <w:tcPr>
            <w:tcW w:w="4435" w:type="dxa"/>
          </w:tcPr>
          <w:p w14:paraId="26833DF4" w14:textId="77777777" w:rsidR="0065142B" w:rsidRDefault="00DD2C1E">
            <w:r>
              <w:rPr>
                <w:sz w:val="18"/>
              </w:rPr>
              <w:t>Utilities Move-Out API via iFlow</w:t>
            </w:r>
          </w:p>
        </w:tc>
        <w:tc>
          <w:tcPr>
            <w:tcW w:w="2621" w:type="dxa"/>
          </w:tcPr>
          <w:p w14:paraId="13EC7CA1" w14:textId="77777777" w:rsidR="0065142B" w:rsidRDefault="00DD2C1E">
            <w:r>
              <w:rPr>
                <w:sz w:val="18"/>
              </w:rPr>
              <w:t>S2</w:t>
            </w:r>
          </w:p>
        </w:tc>
      </w:tr>
      <w:tr w:rsidR="0065142B" w14:paraId="42731B90" w14:textId="77777777">
        <w:trPr>
          <w:jc w:val="center"/>
        </w:trPr>
        <w:tc>
          <w:tcPr>
            <w:tcW w:w="3024" w:type="dxa"/>
            <w:shd w:val="clear" w:color="auto" w:fill="EDF2F8"/>
          </w:tcPr>
          <w:p w14:paraId="3156FECC" w14:textId="77777777" w:rsidR="0065142B" w:rsidRDefault="00DD2C1E">
            <w:r>
              <w:rPr>
                <w:sz w:val="18"/>
              </w:rPr>
              <w:t>Final read</w:t>
            </w:r>
          </w:p>
        </w:tc>
        <w:tc>
          <w:tcPr>
            <w:tcW w:w="4435" w:type="dxa"/>
            <w:shd w:val="clear" w:color="auto" w:fill="EDF2F8"/>
          </w:tcPr>
          <w:p w14:paraId="7179A728" w14:textId="77777777" w:rsidR="0065142B" w:rsidRDefault="00DD2C1E">
            <w:r>
              <w:rPr>
                <w:sz w:val="18"/>
              </w:rPr>
              <w:t>AMI on-demand read API; fallback FSM order + SSAM completion</w:t>
            </w:r>
          </w:p>
        </w:tc>
        <w:tc>
          <w:tcPr>
            <w:tcW w:w="2621" w:type="dxa"/>
            <w:shd w:val="clear" w:color="auto" w:fill="EDF2F8"/>
          </w:tcPr>
          <w:p w14:paraId="630E9B92" w14:textId="77777777" w:rsidR="0065142B" w:rsidRDefault="00DD2C1E">
            <w:r>
              <w:rPr>
                <w:sz w:val="18"/>
              </w:rPr>
              <w:t>A1 + A2</w:t>
            </w:r>
          </w:p>
        </w:tc>
      </w:tr>
      <w:tr w:rsidR="0065142B" w14:paraId="0A1F717A" w14:textId="77777777">
        <w:trPr>
          <w:jc w:val="center"/>
        </w:trPr>
        <w:tc>
          <w:tcPr>
            <w:tcW w:w="3024" w:type="dxa"/>
          </w:tcPr>
          <w:p w14:paraId="54F52FE3" w14:textId="77777777" w:rsidR="0065142B" w:rsidRDefault="00DD2C1E">
            <w:r>
              <w:rPr>
                <w:sz w:val="18"/>
              </w:rPr>
              <w:lastRenderedPageBreak/>
              <w:t>Remote disconnect</w:t>
            </w:r>
          </w:p>
        </w:tc>
        <w:tc>
          <w:tcPr>
            <w:tcW w:w="4435" w:type="dxa"/>
          </w:tcPr>
          <w:p w14:paraId="5D3B09BB" w14:textId="77777777" w:rsidR="0065142B" w:rsidRDefault="00DD2C1E">
            <w:r>
              <w:rPr>
                <w:sz w:val="18"/>
              </w:rPr>
              <w:t>AMI head-end disconnect; AMI.RemoteDisconnect.Confirmed event</w:t>
            </w:r>
          </w:p>
        </w:tc>
        <w:tc>
          <w:tcPr>
            <w:tcW w:w="2621" w:type="dxa"/>
          </w:tcPr>
          <w:p w14:paraId="3CF124D9" w14:textId="77777777" w:rsidR="0065142B" w:rsidRDefault="00DD2C1E">
            <w:r>
              <w:rPr>
                <w:sz w:val="18"/>
              </w:rPr>
              <w:t>A1 + A2</w:t>
            </w:r>
          </w:p>
        </w:tc>
      </w:tr>
      <w:tr w:rsidR="0065142B" w14:paraId="6C998B16" w14:textId="77777777">
        <w:trPr>
          <w:jc w:val="center"/>
        </w:trPr>
        <w:tc>
          <w:tcPr>
            <w:tcW w:w="3024" w:type="dxa"/>
            <w:shd w:val="clear" w:color="auto" w:fill="EDF2F8"/>
          </w:tcPr>
          <w:p w14:paraId="73510439" w14:textId="77777777" w:rsidR="0065142B" w:rsidRDefault="00DD2C1E">
            <w:r>
              <w:rPr>
                <w:sz w:val="18"/>
              </w:rPr>
              <w:t>Deposit settlement / refund</w:t>
            </w:r>
          </w:p>
        </w:tc>
        <w:tc>
          <w:tcPr>
            <w:tcW w:w="4435" w:type="dxa"/>
            <w:shd w:val="clear" w:color="auto" w:fill="EDF2F8"/>
          </w:tcPr>
          <w:p w14:paraId="061BF3AD" w14:textId="77777777" w:rsidR="0065142B" w:rsidRDefault="00DD2C1E">
            <w:r>
              <w:rPr>
                <w:sz w:val="18"/>
              </w:rPr>
              <w:t>FI-CA Security Deposit + Refund APIs</w:t>
            </w:r>
          </w:p>
        </w:tc>
        <w:tc>
          <w:tcPr>
            <w:tcW w:w="2621" w:type="dxa"/>
            <w:shd w:val="clear" w:color="auto" w:fill="EDF2F8"/>
          </w:tcPr>
          <w:p w14:paraId="795FD5C9" w14:textId="77777777" w:rsidR="0065142B" w:rsidRDefault="00DD2C1E">
            <w:r>
              <w:rPr>
                <w:sz w:val="18"/>
              </w:rPr>
              <w:t>S2</w:t>
            </w:r>
          </w:p>
        </w:tc>
      </w:tr>
      <w:tr w:rsidR="0065142B" w14:paraId="373D52A1" w14:textId="77777777">
        <w:trPr>
          <w:jc w:val="center"/>
        </w:trPr>
        <w:tc>
          <w:tcPr>
            <w:tcW w:w="3024" w:type="dxa"/>
          </w:tcPr>
          <w:p w14:paraId="5979A9A0" w14:textId="77777777" w:rsidR="0065142B" w:rsidRDefault="00DD2C1E">
            <w:r>
              <w:rPr>
                <w:sz w:val="18"/>
              </w:rPr>
              <w:t>Landlord revert</w:t>
            </w:r>
          </w:p>
        </w:tc>
        <w:tc>
          <w:tcPr>
            <w:tcW w:w="4435" w:type="dxa"/>
          </w:tcPr>
          <w:p w14:paraId="2B6D48DA" w14:textId="77777777" w:rsidR="0065142B" w:rsidRDefault="00DD2C1E">
            <w:r>
              <w:rPr>
                <w:sz w:val="18"/>
              </w:rPr>
              <w:t>SBPA decision + Move-In API for owner allocation (automatic)</w:t>
            </w:r>
          </w:p>
        </w:tc>
        <w:tc>
          <w:tcPr>
            <w:tcW w:w="2621" w:type="dxa"/>
          </w:tcPr>
          <w:p w14:paraId="1A9091FD" w14:textId="77777777" w:rsidR="0065142B" w:rsidRDefault="00DD2C1E">
            <w:r>
              <w:rPr>
                <w:sz w:val="18"/>
              </w:rPr>
              <w:t>A1</w:t>
            </w:r>
          </w:p>
        </w:tc>
      </w:tr>
      <w:tr w:rsidR="0065142B" w14:paraId="0148691E" w14:textId="77777777">
        <w:trPr>
          <w:jc w:val="center"/>
        </w:trPr>
        <w:tc>
          <w:tcPr>
            <w:tcW w:w="3024" w:type="dxa"/>
            <w:shd w:val="clear" w:color="auto" w:fill="EDF2F8"/>
          </w:tcPr>
          <w:p w14:paraId="4697BB69" w14:textId="77777777" w:rsidR="0065142B" w:rsidRDefault="00DD2C1E">
            <w:r>
              <w:rPr>
                <w:sz w:val="18"/>
              </w:rPr>
              <w:t>Final bill issued</w:t>
            </w:r>
          </w:p>
        </w:tc>
        <w:tc>
          <w:tcPr>
            <w:tcW w:w="4435" w:type="dxa"/>
            <w:shd w:val="clear" w:color="auto" w:fill="EDF2F8"/>
          </w:tcPr>
          <w:p w14:paraId="45FD8B94" w14:textId="77777777" w:rsidR="0065142B" w:rsidRDefault="00DD2C1E">
            <w:r>
              <w:rPr>
                <w:sz w:val="18"/>
              </w:rPr>
              <w:t>UtilitiesBillingDocument.Created event filtered to final bills → case close</w:t>
            </w:r>
          </w:p>
        </w:tc>
        <w:tc>
          <w:tcPr>
            <w:tcW w:w="2621" w:type="dxa"/>
            <w:shd w:val="clear" w:color="auto" w:fill="EDF2F8"/>
          </w:tcPr>
          <w:p w14:paraId="2AE07DD7" w14:textId="77777777" w:rsidR="0065142B" w:rsidRDefault="00DD2C1E">
            <w:r>
              <w:rPr>
                <w:sz w:val="18"/>
              </w:rPr>
              <w:t>A2</w:t>
            </w:r>
          </w:p>
        </w:tc>
      </w:tr>
    </w:tbl>
    <w:p w14:paraId="51F5465D" w14:textId="77777777" w:rsidR="0065142B" w:rsidRDefault="0065142B">
      <w:pPr>
        <w:spacing w:after="40"/>
      </w:pPr>
    </w:p>
    <w:p w14:paraId="49994CE8" w14:textId="77777777" w:rsidR="0065142B" w:rsidRDefault="00DD2C1E">
      <w:pPr>
        <w:pStyle w:val="Heading2"/>
      </w:pPr>
      <w:bookmarkStart w:id="51" w:name="_Toc234744009"/>
      <w:r>
        <w:t>10.5 SAP BTP Components (Delta to Chapter 3 Baseline)</w:t>
      </w:r>
      <w:bookmarkEnd w:id="51"/>
    </w:p>
    <w:p w14:paraId="19282D89" w14:textId="77777777" w:rsidR="0065142B" w:rsidRDefault="00DD2C1E">
      <w:pPr>
        <w:pStyle w:val="ListBullet"/>
        <w:spacing w:after="60"/>
      </w:pPr>
      <w:r>
        <w:t>Baseline; SBPA decisions for disconnect policy and landlord agreements; no extra CAP persistence.</w:t>
      </w:r>
    </w:p>
    <w:p w14:paraId="35679EA9" w14:textId="77777777" w:rsidR="0065142B" w:rsidRDefault="00DD2C1E">
      <w:pPr>
        <w:pStyle w:val="Heading2"/>
      </w:pPr>
      <w:bookmarkStart w:id="52" w:name="_Toc234744010"/>
      <w:r>
        <w:t>10.6 AI Opportunities</w:t>
      </w:r>
      <w:bookmarkEnd w:id="52"/>
    </w:p>
    <w:p w14:paraId="633E9495" w14:textId="77777777" w:rsidR="0065142B" w:rsidRDefault="00DD2C1E">
      <w:pPr>
        <w:pStyle w:val="ListBullet"/>
        <w:spacing w:after="60"/>
      </w:pPr>
      <w:r>
        <w:t>Intent detection: distinguishes stop-service from transfer early to route to the right flow.</w:t>
      </w:r>
    </w:p>
    <w:p w14:paraId="72D6F423" w14:textId="77777777" w:rsidR="0065142B" w:rsidRDefault="00DD2C1E">
      <w:pPr>
        <w:pStyle w:val="ListBullet"/>
        <w:spacing w:after="60"/>
      </w:pPr>
      <w:r>
        <w:t>Predictive final bill estimate presented during the call (consumption-to-date + proration).</w:t>
      </w:r>
    </w:p>
    <w:p w14:paraId="3B60E504" w14:textId="77777777" w:rsidR="0065142B" w:rsidRDefault="00DD2C1E">
      <w:pPr>
        <w:pStyle w:val="ListBullet"/>
        <w:spacing w:after="60"/>
      </w:pPr>
      <w:r>
        <w:t>Sentiment monitoring — move-outs correlate with complaints; negative sentiment prompts save/retention offer where applicable.</w:t>
      </w:r>
    </w:p>
    <w:p w14:paraId="0F3E9F80" w14:textId="77777777" w:rsidR="0065142B" w:rsidRDefault="00DD2C1E">
      <w:pPr>
        <w:pStyle w:val="ListBullet"/>
        <w:spacing w:after="60"/>
      </w:pPr>
      <w:r>
        <w:t>Auto-generated closing statement letter (EN/ES).</w:t>
      </w:r>
    </w:p>
    <w:p w14:paraId="7079AB31" w14:textId="77777777" w:rsidR="0065142B" w:rsidRDefault="00DD2C1E">
      <w:pPr>
        <w:pStyle w:val="ListBullet"/>
        <w:spacing w:after="60"/>
      </w:pPr>
      <w:r>
        <w:t>Anomaly detection on final reads vs. consumption history before they hit billing exceptions.</w:t>
      </w:r>
    </w:p>
    <w:p w14:paraId="06A971C3" w14:textId="77777777" w:rsidR="0065142B" w:rsidRDefault="00DD2C1E">
      <w:pPr>
        <w:pStyle w:val="Heading2"/>
      </w:pPr>
      <w:bookmarkStart w:id="53" w:name="_Toc234744011"/>
      <w:r>
        <w:t>10.7 Process Automation</w:t>
      </w:r>
      <w:bookmarkEnd w:id="53"/>
    </w:p>
    <w:p w14:paraId="2D7DFC2A" w14:textId="77777777" w:rsidR="0065142B" w:rsidRDefault="00DD2C1E">
      <w:pPr>
        <w:pStyle w:val="ListBullet"/>
        <w:spacing w:after="60"/>
      </w:pPr>
      <w:r>
        <w:t>Landlord auto-revert: SBPA rule creates owner move-in without CSR action.</w:t>
      </w:r>
    </w:p>
    <w:p w14:paraId="553FA52F" w14:textId="77777777" w:rsidR="0065142B" w:rsidRDefault="00DD2C1E">
      <w:pPr>
        <w:pStyle w:val="ListBullet"/>
        <w:spacing w:after="60"/>
      </w:pPr>
      <w:r>
        <w:t>AMI-first policy: remote disconnect replaces truck rolls; FSM order created only on AMI failure event.</w:t>
      </w:r>
    </w:p>
    <w:p w14:paraId="05B0D252" w14:textId="77777777" w:rsidR="0065142B" w:rsidRDefault="00DD2C1E">
      <w:pPr>
        <w:pStyle w:val="ListBullet"/>
        <w:spacing w:after="60"/>
      </w:pPr>
      <w:r>
        <w:t>Refund follow-up activity auto-created when final bill settles in credit; refund executed via FI-CA API after approval rule.</w:t>
      </w:r>
    </w:p>
    <w:p w14:paraId="6B8149E3" w14:textId="77777777" w:rsidR="0065142B" w:rsidRDefault="00DD2C1E">
      <w:pPr>
        <w:pStyle w:val="ListBullet"/>
        <w:spacing w:after="60"/>
      </w:pPr>
      <w:r>
        <w:t>Case auto-close on final-bill event; no agent disposition needed.</w:t>
      </w:r>
    </w:p>
    <w:p w14:paraId="59FC68D9" w14:textId="77777777" w:rsidR="0065142B" w:rsidRDefault="00DD2C1E">
      <w:pPr>
        <w:pStyle w:val="Heading2"/>
      </w:pPr>
      <w:bookmarkStart w:id="54" w:name="_Toc234744012"/>
      <w:r>
        <w:t>10.8 User Interface Design (SSCV2)</w:t>
      </w:r>
      <w:bookmarkEnd w:id="54"/>
    </w:p>
    <w:p w14:paraId="434F2F83" w14:textId="77777777" w:rsidR="0065142B" w:rsidRDefault="00DD2C1E">
      <w:pPr>
        <w:pStyle w:val="ListBullet"/>
        <w:spacing w:after="60"/>
      </w:pPr>
      <w:r>
        <w:t>Move-Out case with stop-date picker showing billing-cycle context.</w:t>
      </w:r>
    </w:p>
    <w:p w14:paraId="4FDE96E5" w14:textId="77777777" w:rsidR="0065142B" w:rsidRDefault="00DD2C1E">
      <w:pPr>
        <w:pStyle w:val="ListBullet"/>
        <w:spacing w:after="60"/>
      </w:pPr>
      <w:r>
        <w:t>Refund method panel (check/ACH) with masked bank entry per data-protection standard.</w:t>
      </w:r>
    </w:p>
    <w:p w14:paraId="294FB505" w14:textId="77777777" w:rsidR="0065142B" w:rsidRDefault="00DD2C1E">
      <w:pPr>
        <w:pStyle w:val="ListBullet"/>
        <w:spacing w:after="60"/>
      </w:pPr>
      <w:r>
        <w:t>Disconnection decision panel shows the policy outcome and reason (read-only for CSR).</w:t>
      </w:r>
    </w:p>
    <w:p w14:paraId="71E054E2" w14:textId="77777777" w:rsidR="0065142B" w:rsidRDefault="00DD2C1E">
      <w:pPr>
        <w:pStyle w:val="ListBullet"/>
        <w:spacing w:after="60"/>
      </w:pPr>
      <w:r>
        <w:t>Timeline: MO doc → final read → final bill → deposit settlement → refund.</w:t>
      </w:r>
    </w:p>
    <w:p w14:paraId="46255AA9" w14:textId="77777777" w:rsidR="0065142B" w:rsidRDefault="00DD2C1E">
      <w:pPr>
        <w:pStyle w:val="Heading2"/>
      </w:pPr>
      <w:bookmarkStart w:id="55" w:name="_Toc234744013"/>
      <w:r>
        <w:t>10.9 End-to-End Process Flow</w:t>
      </w:r>
      <w:bookmarkEnd w:id="55"/>
    </w:p>
    <w:p w14:paraId="2213E947" w14:textId="77777777" w:rsidR="0065142B" w:rsidRDefault="00DD2C1E">
      <w:pPr>
        <w:spacing w:after="60"/>
        <w:ind w:left="648" w:hanging="360"/>
      </w:pPr>
      <w:r>
        <w:rPr>
          <w:b/>
        </w:rPr>
        <w:t>1.</w:t>
      </w:r>
      <w:r>
        <w:rPr>
          <w:b/>
        </w:rPr>
        <w:tab/>
      </w:r>
      <w:r>
        <w:t>Customer requests stop service; Customer Hub verifies identity and shows premises/contracts.</w:t>
      </w:r>
    </w:p>
    <w:p w14:paraId="70E90123" w14:textId="77777777" w:rsidR="0065142B" w:rsidRDefault="00DD2C1E">
      <w:pPr>
        <w:spacing w:after="60"/>
        <w:ind w:left="648" w:hanging="360"/>
      </w:pPr>
      <w:r>
        <w:rPr>
          <w:b/>
        </w:rPr>
        <w:t>2.</w:t>
      </w:r>
      <w:r>
        <w:rPr>
          <w:b/>
        </w:rPr>
        <w:tab/>
      </w:r>
      <w:r>
        <w:t>CSR opens Move-Out case; captures stop date and forwarding address; SBPA validates date and landlord agreement.</w:t>
      </w:r>
    </w:p>
    <w:p w14:paraId="35DD8C55" w14:textId="77777777" w:rsidR="0065142B" w:rsidRDefault="00DD2C1E">
      <w:pPr>
        <w:spacing w:after="60"/>
        <w:ind w:left="648" w:hanging="360"/>
      </w:pPr>
      <w:r>
        <w:rPr>
          <w:b/>
        </w:rPr>
        <w:t>3.</w:t>
      </w:r>
      <w:r>
        <w:rPr>
          <w:b/>
        </w:rPr>
        <w:tab/>
      </w:r>
      <w:r>
        <w:t>Submit: iFlow executes Move-Out in S/4; MO document on timeline.</w:t>
      </w:r>
    </w:p>
    <w:p w14:paraId="0F5D7305" w14:textId="77777777" w:rsidR="0065142B" w:rsidRDefault="00DD2C1E">
      <w:pPr>
        <w:spacing w:after="60"/>
        <w:ind w:left="648" w:hanging="360"/>
      </w:pPr>
      <w:r>
        <w:rPr>
          <w:b/>
        </w:rPr>
        <w:t>4.</w:t>
      </w:r>
      <w:r>
        <w:rPr>
          <w:b/>
        </w:rPr>
        <w:tab/>
      </w:r>
      <w:r>
        <w:t>AMI final read requested; if premise policy requires, remote disconnect issued; confirmations arrive as events. Non-AMI: FSM order booked in flow; SSAM tech reads/cuts and completes to S/4.</w:t>
      </w:r>
    </w:p>
    <w:p w14:paraId="0F124E00" w14:textId="77777777" w:rsidR="0065142B" w:rsidRDefault="00DD2C1E">
      <w:pPr>
        <w:spacing w:after="60"/>
        <w:ind w:left="648" w:hanging="360"/>
      </w:pPr>
      <w:r>
        <w:rPr>
          <w:b/>
        </w:rPr>
        <w:t>5.</w:t>
      </w:r>
      <w:r>
        <w:rPr>
          <w:b/>
        </w:rPr>
        <w:tab/>
      </w:r>
      <w:r>
        <w:t>S/4 final billing runs on schedule; final bill event received; deposit auto-settled; refund activity triggered if credit.</w:t>
      </w:r>
    </w:p>
    <w:p w14:paraId="4C471EE8" w14:textId="77777777" w:rsidR="0065142B" w:rsidRDefault="00DD2C1E">
      <w:pPr>
        <w:spacing w:after="60"/>
        <w:ind w:left="648" w:hanging="360"/>
      </w:pPr>
      <w:r>
        <w:rPr>
          <w:b/>
        </w:rPr>
        <w:lastRenderedPageBreak/>
        <w:t>6.</w:t>
      </w:r>
      <w:r>
        <w:rPr>
          <w:b/>
        </w:rPr>
        <w:tab/>
      </w:r>
      <w:r>
        <w:t>Case resolves; AI summary and closing letter (EN/ES) sent; premise shows Vacant in the hub for the next NEW interaction.</w:t>
      </w:r>
    </w:p>
    <w:p w14:paraId="5F797A01" w14:textId="77777777" w:rsidR="0065142B" w:rsidRDefault="00DD2C1E">
      <w:pPr>
        <w:pStyle w:val="Heading2"/>
      </w:pPr>
      <w:bookmarkStart w:id="56" w:name="_Toc234744014"/>
      <w:r>
        <w:t>10.10 Architecture and Technical Notes</w:t>
      </w:r>
      <w:bookmarkEnd w:id="56"/>
    </w:p>
    <w:p w14:paraId="524A5C64" w14:textId="77777777" w:rsidR="0065142B" w:rsidRDefault="00DD2C1E">
      <w:pPr>
        <w:pStyle w:val="ListBullet"/>
        <w:spacing w:after="60"/>
      </w:pPr>
      <w:r>
        <w:t>CM_ENH_390/120/220 (notifications, cancel end-contract) replaced by case status model + standard cancellation path calling the Move-Out reversal API.</w:t>
      </w:r>
    </w:p>
    <w:p w14:paraId="09C754FA" w14:textId="77777777" w:rsidR="0065142B" w:rsidRDefault="00DD2C1E">
      <w:pPr>
        <w:pStyle w:val="ListBullet"/>
        <w:spacing w:after="60"/>
      </w:pPr>
      <w:r>
        <w:t>Date-change/cancellation is a case sub-flow, not a new interaction record — preserves one thread of history.</w:t>
      </w:r>
    </w:p>
    <w:p w14:paraId="3F13BCD5" w14:textId="77777777" w:rsidR="0065142B" w:rsidRDefault="00DD2C1E">
      <w:pPr>
        <w:pStyle w:val="Heading1"/>
        <w:pageBreakBefore/>
      </w:pPr>
      <w:bookmarkStart w:id="57" w:name="_Toc234744015"/>
      <w:r>
        <w:lastRenderedPageBreak/>
        <w:t>11. Identify Connection Object (ICO)</w:t>
      </w:r>
      <w:bookmarkEnd w:id="57"/>
    </w:p>
    <w:p w14:paraId="73401230" w14:textId="77777777" w:rsidR="0065142B" w:rsidRDefault="00DD2C1E">
      <w:r>
        <w:t>Domain: Master Data. Deployment Wave 1. A lookup/qualification process — usually no backend change; feeds NEW, CCO, LITE, SC5G and field processes.</w:t>
      </w:r>
    </w:p>
    <w:p w14:paraId="7C06C155" w14:textId="77777777" w:rsidR="0065142B" w:rsidRDefault="00DD2C1E">
      <w:pPr>
        <w:pStyle w:val="Heading2"/>
      </w:pPr>
      <w:bookmarkStart w:id="58" w:name="_Toc234744016"/>
      <w:r>
        <w:t>11.1 Business Purpose</w:t>
      </w:r>
      <w:bookmarkEnd w:id="58"/>
    </w:p>
    <w:p w14:paraId="2A33CA7F" w14:textId="77777777" w:rsidR="0065142B" w:rsidRDefault="00DD2C1E">
      <w:r>
        <w:t>Locates and confirms the correct connection object (structure/building) and premise for an address the customer describes — resolving ambiguity from unit numbers, rural addresses, new plats, and GIS mismatches. Value: prevents mis-keyed move-ins, wrong-premise field orders and billing errors; qualifies whether service exists before quoting construction (CCO).</w:t>
      </w:r>
    </w:p>
    <w:p w14:paraId="1FEC4447" w14:textId="77777777" w:rsidR="0065142B" w:rsidRDefault="00DD2C1E">
      <w:pPr>
        <w:pStyle w:val="Heading2"/>
      </w:pPr>
      <w:bookmarkStart w:id="59" w:name="_Toc234744017"/>
      <w:r>
        <w:t>11.2 Current ECC / CRM CICO Process</w:t>
      </w:r>
      <w:bookmarkEnd w:id="59"/>
    </w:p>
    <w:tbl>
      <w:tblPr>
        <w:tblStyle w:val="TableGrid"/>
        <w:tblW w:w="0" w:type="auto"/>
        <w:jc w:val="center"/>
        <w:tblLayout w:type="fixed"/>
        <w:tblLook w:val="04A0" w:firstRow="1" w:lastRow="0" w:firstColumn="1" w:lastColumn="0" w:noHBand="0" w:noVBand="1"/>
      </w:tblPr>
      <w:tblGrid>
        <w:gridCol w:w="2016"/>
        <w:gridCol w:w="8064"/>
      </w:tblGrid>
      <w:tr w:rsidR="0065142B" w14:paraId="5725204B" w14:textId="77777777">
        <w:trPr>
          <w:jc w:val="center"/>
        </w:trPr>
        <w:tc>
          <w:tcPr>
            <w:tcW w:w="2016" w:type="dxa"/>
            <w:shd w:val="clear" w:color="auto" w:fill="1F4E79"/>
          </w:tcPr>
          <w:p w14:paraId="46041EFA" w14:textId="77777777" w:rsidR="0065142B" w:rsidRDefault="00DD2C1E">
            <w:r>
              <w:rPr>
                <w:b/>
                <w:color w:val="FFFFFF"/>
                <w:sz w:val="18"/>
              </w:rPr>
              <w:t>Dimension</w:t>
            </w:r>
          </w:p>
        </w:tc>
        <w:tc>
          <w:tcPr>
            <w:tcW w:w="8064" w:type="dxa"/>
            <w:shd w:val="clear" w:color="auto" w:fill="1F4E79"/>
          </w:tcPr>
          <w:p w14:paraId="272525BA" w14:textId="77777777" w:rsidR="0065142B" w:rsidRDefault="00DD2C1E">
            <w:r>
              <w:rPr>
                <w:b/>
                <w:color w:val="FFFFFF"/>
                <w:sz w:val="18"/>
              </w:rPr>
              <w:t>Current State</w:t>
            </w:r>
          </w:p>
        </w:tc>
      </w:tr>
      <w:tr w:rsidR="0065142B" w14:paraId="3655CC47" w14:textId="77777777">
        <w:trPr>
          <w:jc w:val="center"/>
        </w:trPr>
        <w:tc>
          <w:tcPr>
            <w:tcW w:w="2016" w:type="dxa"/>
          </w:tcPr>
          <w:p w14:paraId="4654C146" w14:textId="77777777" w:rsidR="0065142B" w:rsidRDefault="00DD2C1E">
            <w:r>
              <w:rPr>
                <w:sz w:val="18"/>
              </w:rPr>
              <w:t>Agent activities</w:t>
            </w:r>
          </w:p>
        </w:tc>
        <w:tc>
          <w:tcPr>
            <w:tcW w:w="8064" w:type="dxa"/>
          </w:tcPr>
          <w:p w14:paraId="3C878714" w14:textId="77777777" w:rsidR="0065142B" w:rsidRDefault="00DD2C1E">
            <w:r>
              <w:rPr>
                <w:sz w:val="18"/>
              </w:rPr>
              <w:t>CSR searches in CIC0 by address/BP/meter; falls back to ES-series display transactions; phone coordination with records/GIS team for misses; result manually noted in the interaction record.</w:t>
            </w:r>
          </w:p>
        </w:tc>
      </w:tr>
      <w:tr w:rsidR="0065142B" w14:paraId="2D8527A6" w14:textId="77777777">
        <w:trPr>
          <w:jc w:val="center"/>
        </w:trPr>
        <w:tc>
          <w:tcPr>
            <w:tcW w:w="2016" w:type="dxa"/>
            <w:shd w:val="clear" w:color="auto" w:fill="EDF2F8"/>
          </w:tcPr>
          <w:p w14:paraId="148A9A9C" w14:textId="77777777" w:rsidR="0065142B" w:rsidRDefault="00DD2C1E">
            <w:r>
              <w:rPr>
                <w:sz w:val="18"/>
              </w:rPr>
              <w:t>Backend transactions</w:t>
            </w:r>
          </w:p>
        </w:tc>
        <w:tc>
          <w:tcPr>
            <w:tcW w:w="8064" w:type="dxa"/>
            <w:shd w:val="clear" w:color="auto" w:fill="EDF2F8"/>
          </w:tcPr>
          <w:p w14:paraId="245A0BD8" w14:textId="77777777" w:rsidR="0065142B" w:rsidRDefault="00DD2C1E">
            <w:r>
              <w:rPr>
                <w:sz w:val="18"/>
              </w:rPr>
              <w:t>ES57/ES61/ES31 display chains; EG-series device display to cross-check meters; regional structure (city/street) tables.</w:t>
            </w:r>
          </w:p>
        </w:tc>
      </w:tr>
      <w:tr w:rsidR="0065142B" w14:paraId="65CC8DC3" w14:textId="77777777">
        <w:trPr>
          <w:jc w:val="center"/>
        </w:trPr>
        <w:tc>
          <w:tcPr>
            <w:tcW w:w="2016" w:type="dxa"/>
          </w:tcPr>
          <w:p w14:paraId="684EDE66" w14:textId="77777777" w:rsidR="0065142B" w:rsidRDefault="00DD2C1E">
            <w:r>
              <w:rPr>
                <w:sz w:val="18"/>
              </w:rPr>
              <w:t>Master data</w:t>
            </w:r>
          </w:p>
        </w:tc>
        <w:tc>
          <w:tcPr>
            <w:tcW w:w="8064" w:type="dxa"/>
          </w:tcPr>
          <w:p w14:paraId="34B6D9C1" w14:textId="77777777" w:rsidR="0065142B" w:rsidRDefault="00DD2C1E">
            <w:r>
              <w:rPr>
                <w:sz w:val="18"/>
              </w:rPr>
              <w:t>Connection object, premise, installation, device location; regional structure; GIS reference held externally.</w:t>
            </w:r>
          </w:p>
        </w:tc>
      </w:tr>
      <w:tr w:rsidR="0065142B" w14:paraId="0EDFBEC2" w14:textId="77777777">
        <w:trPr>
          <w:jc w:val="center"/>
        </w:trPr>
        <w:tc>
          <w:tcPr>
            <w:tcW w:w="2016" w:type="dxa"/>
            <w:shd w:val="clear" w:color="auto" w:fill="EDF2F8"/>
          </w:tcPr>
          <w:p w14:paraId="73676B12" w14:textId="77777777" w:rsidR="0065142B" w:rsidRDefault="00DD2C1E">
            <w:r>
              <w:rPr>
                <w:sz w:val="18"/>
              </w:rPr>
              <w:t>Device management</w:t>
            </w:r>
          </w:p>
        </w:tc>
        <w:tc>
          <w:tcPr>
            <w:tcW w:w="8064" w:type="dxa"/>
            <w:shd w:val="clear" w:color="auto" w:fill="EDF2F8"/>
          </w:tcPr>
          <w:p w14:paraId="61838DB2" w14:textId="77777777" w:rsidR="0065142B" w:rsidRDefault="00DD2C1E">
            <w:r>
              <w:rPr>
                <w:sz w:val="18"/>
              </w:rPr>
              <w:t>Device number often used as reverse lookup key when address fails.</w:t>
            </w:r>
          </w:p>
        </w:tc>
      </w:tr>
      <w:tr w:rsidR="0065142B" w14:paraId="30809F18" w14:textId="77777777">
        <w:trPr>
          <w:jc w:val="center"/>
        </w:trPr>
        <w:tc>
          <w:tcPr>
            <w:tcW w:w="2016" w:type="dxa"/>
          </w:tcPr>
          <w:p w14:paraId="38A5CAD4" w14:textId="77777777" w:rsidR="0065142B" w:rsidRDefault="00DD2C1E">
            <w:r>
              <w:rPr>
                <w:sz w:val="18"/>
              </w:rPr>
              <w:t>Billing</w:t>
            </w:r>
          </w:p>
        </w:tc>
        <w:tc>
          <w:tcPr>
            <w:tcW w:w="8064" w:type="dxa"/>
          </w:tcPr>
          <w:p w14:paraId="4B630341" w14:textId="77777777" w:rsidR="0065142B" w:rsidRDefault="00DD2C1E">
            <w:r>
              <w:rPr>
                <w:sz w:val="18"/>
              </w:rPr>
              <w:t>None.</w:t>
            </w:r>
          </w:p>
        </w:tc>
      </w:tr>
      <w:tr w:rsidR="0065142B" w14:paraId="667B0A4C" w14:textId="77777777">
        <w:trPr>
          <w:jc w:val="center"/>
        </w:trPr>
        <w:tc>
          <w:tcPr>
            <w:tcW w:w="2016" w:type="dxa"/>
            <w:shd w:val="clear" w:color="auto" w:fill="EDF2F8"/>
          </w:tcPr>
          <w:p w14:paraId="51642453" w14:textId="77777777" w:rsidR="0065142B" w:rsidRDefault="00DD2C1E">
            <w:r>
              <w:rPr>
                <w:sz w:val="18"/>
              </w:rPr>
              <w:t>Service orders</w:t>
            </w:r>
          </w:p>
        </w:tc>
        <w:tc>
          <w:tcPr>
            <w:tcW w:w="8064" w:type="dxa"/>
            <w:shd w:val="clear" w:color="auto" w:fill="EDF2F8"/>
          </w:tcPr>
          <w:p w14:paraId="09D25E5F" w14:textId="77777777" w:rsidR="0065142B" w:rsidRDefault="00DD2C1E">
            <w:r>
              <w:rPr>
                <w:sz w:val="18"/>
              </w:rPr>
              <w:t>None; unresolved cases handed to back office by email.</w:t>
            </w:r>
          </w:p>
        </w:tc>
      </w:tr>
      <w:tr w:rsidR="0065142B" w14:paraId="78C871E8" w14:textId="77777777">
        <w:trPr>
          <w:jc w:val="center"/>
        </w:trPr>
        <w:tc>
          <w:tcPr>
            <w:tcW w:w="2016" w:type="dxa"/>
          </w:tcPr>
          <w:p w14:paraId="1946F0C2" w14:textId="77777777" w:rsidR="0065142B" w:rsidRDefault="00DD2C1E">
            <w:r>
              <w:rPr>
                <w:sz w:val="18"/>
              </w:rPr>
              <w:t>Workflow</w:t>
            </w:r>
          </w:p>
        </w:tc>
        <w:tc>
          <w:tcPr>
            <w:tcW w:w="8064" w:type="dxa"/>
          </w:tcPr>
          <w:p w14:paraId="518F1293" w14:textId="77777777" w:rsidR="0065142B" w:rsidRDefault="00DD2C1E">
            <w:r>
              <w:rPr>
                <w:sz w:val="18"/>
              </w:rPr>
              <w:t>None formalized — a gap causing lost context.</w:t>
            </w:r>
          </w:p>
        </w:tc>
      </w:tr>
    </w:tbl>
    <w:p w14:paraId="3CC6CFB0" w14:textId="77777777" w:rsidR="0065142B" w:rsidRDefault="0065142B">
      <w:pPr>
        <w:spacing w:after="40"/>
      </w:pPr>
    </w:p>
    <w:p w14:paraId="321A56E6" w14:textId="77777777" w:rsidR="0065142B" w:rsidRDefault="00DD2C1E">
      <w:pPr>
        <w:pStyle w:val="Heading2"/>
      </w:pPr>
      <w:bookmarkStart w:id="60" w:name="_Toc234744018"/>
      <w:r>
        <w:t>11.3 Future State in SAP Service Cloud V2</w:t>
      </w:r>
      <w:bookmarkEnd w:id="60"/>
    </w:p>
    <w:p w14:paraId="378485BB" w14:textId="77777777" w:rsidR="0065142B" w:rsidRDefault="00DD2C1E">
      <w:pPr>
        <w:pStyle w:val="ListBullet"/>
        <w:spacing w:after="60"/>
      </w:pPr>
      <w:r>
        <w:rPr>
          <w:b/>
        </w:rPr>
        <w:t>Customer 360 / Premise Finder:</w:t>
      </w:r>
      <w:r>
        <w:t xml:space="preserve"> embedded CAP app with fuzzy search (address, BP, meter, pole/light number) and GIS map overlay; candidate list with confidence scores.</w:t>
      </w:r>
    </w:p>
    <w:p w14:paraId="720B180B" w14:textId="77777777" w:rsidR="0065142B" w:rsidRDefault="00DD2C1E">
      <w:pPr>
        <w:pStyle w:val="ListBullet"/>
        <w:spacing w:after="60"/>
      </w:pPr>
      <w:r>
        <w:rPr>
          <w:b/>
        </w:rPr>
        <w:t>Guided process:</w:t>
      </w:r>
      <w:r>
        <w:t xml:space="preserve"> lightweight — usually an </w:t>
      </w:r>
      <w:r>
        <w:rPr>
          <w:b/>
        </w:rPr>
        <w:t>activity</w:t>
      </w:r>
      <w:r>
        <w:t xml:space="preserve"> on the interaction, escalating to a 'Premise Identification' case only when unresolved (missing/incorrect master data).</w:t>
      </w:r>
    </w:p>
    <w:p w14:paraId="2EA65848" w14:textId="77777777" w:rsidR="0065142B" w:rsidRDefault="00DD2C1E">
      <w:pPr>
        <w:pStyle w:val="ListBullet"/>
        <w:spacing w:after="60"/>
      </w:pPr>
      <w:r>
        <w:rPr>
          <w:b/>
        </w:rPr>
        <w:t>Autoflow:</w:t>
      </w:r>
      <w:r>
        <w:t xml:space="preserve"> unresolved case routes to the master-data team queue with the search context attached; resolution updates feed back to the requesting case (NEW/CCO etc.).</w:t>
      </w:r>
    </w:p>
    <w:p w14:paraId="3E95866B" w14:textId="77777777" w:rsidR="0065142B" w:rsidRDefault="00DD2C1E">
      <w:pPr>
        <w:pStyle w:val="ListBullet"/>
        <w:spacing w:after="60"/>
      </w:pPr>
      <w:r>
        <w:rPr>
          <w:b/>
        </w:rPr>
        <w:t>Knowledge &amp; AI:</w:t>
      </w:r>
      <w:r>
        <w:t xml:space="preserve"> copilot interprets vague descriptions ('the barn behind 4415 County Rd 9') into structured search parameters.</w:t>
      </w:r>
    </w:p>
    <w:p w14:paraId="09527C8F" w14:textId="77777777" w:rsidR="0065142B" w:rsidRDefault="00DD2C1E">
      <w:pPr>
        <w:pStyle w:val="Heading2"/>
      </w:pPr>
      <w:bookmarkStart w:id="61" w:name="_Toc234744019"/>
      <w:r>
        <w:t>11.4 Process-Specific Integration with S/4HANA Utilities</w:t>
      </w:r>
      <w:bookmarkEnd w:id="61"/>
    </w:p>
    <w:p w14:paraId="3C812A94"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1F5147AB" w14:textId="77777777">
        <w:trPr>
          <w:jc w:val="center"/>
        </w:trPr>
        <w:tc>
          <w:tcPr>
            <w:tcW w:w="3024" w:type="dxa"/>
            <w:shd w:val="clear" w:color="auto" w:fill="1F4E79"/>
          </w:tcPr>
          <w:p w14:paraId="424B452F" w14:textId="77777777" w:rsidR="0065142B" w:rsidRDefault="00DD2C1E">
            <w:r>
              <w:rPr>
                <w:b/>
                <w:color w:val="FFFFFF"/>
                <w:sz w:val="18"/>
              </w:rPr>
              <w:t>Step / Object</w:t>
            </w:r>
          </w:p>
        </w:tc>
        <w:tc>
          <w:tcPr>
            <w:tcW w:w="4435" w:type="dxa"/>
            <w:shd w:val="clear" w:color="auto" w:fill="1F4E79"/>
          </w:tcPr>
          <w:p w14:paraId="5CA9F89C" w14:textId="77777777" w:rsidR="0065142B" w:rsidRDefault="00DD2C1E">
            <w:r>
              <w:rPr>
                <w:b/>
                <w:color w:val="FFFFFF"/>
                <w:sz w:val="18"/>
              </w:rPr>
              <w:t>Interface / API / Event</w:t>
            </w:r>
          </w:p>
        </w:tc>
        <w:tc>
          <w:tcPr>
            <w:tcW w:w="2621" w:type="dxa"/>
            <w:shd w:val="clear" w:color="auto" w:fill="1F4E79"/>
          </w:tcPr>
          <w:p w14:paraId="7FB35F05" w14:textId="77777777" w:rsidR="0065142B" w:rsidRDefault="00DD2C1E">
            <w:r>
              <w:rPr>
                <w:b/>
                <w:color w:val="FFFFFF"/>
                <w:sz w:val="18"/>
              </w:rPr>
              <w:t>Pattern (Ch. 4.1)</w:t>
            </w:r>
          </w:p>
        </w:tc>
      </w:tr>
      <w:tr w:rsidR="0065142B" w14:paraId="5D0381DC" w14:textId="77777777">
        <w:trPr>
          <w:jc w:val="center"/>
        </w:trPr>
        <w:tc>
          <w:tcPr>
            <w:tcW w:w="3024" w:type="dxa"/>
          </w:tcPr>
          <w:p w14:paraId="0C37208C" w14:textId="77777777" w:rsidR="0065142B" w:rsidRDefault="00DD2C1E">
            <w:r>
              <w:rPr>
                <w:sz w:val="18"/>
              </w:rPr>
              <w:t>Fuzzy premise search</w:t>
            </w:r>
          </w:p>
        </w:tc>
        <w:tc>
          <w:tcPr>
            <w:tcW w:w="4435" w:type="dxa"/>
          </w:tcPr>
          <w:p w14:paraId="39E861E4" w14:textId="77777777" w:rsidR="0065142B" w:rsidRDefault="00DD2C1E">
            <w:r>
              <w:rPr>
                <w:sz w:val="18"/>
              </w:rPr>
              <w:t>ZC4U_PREMISE_FINDER CAP → Utilities Connection Object/Premise A2X + HANA fuzzy index + GIS WMS/REST</w:t>
            </w:r>
          </w:p>
        </w:tc>
        <w:tc>
          <w:tcPr>
            <w:tcW w:w="2621" w:type="dxa"/>
          </w:tcPr>
          <w:p w14:paraId="23004929" w14:textId="77777777" w:rsidR="0065142B" w:rsidRDefault="00DD2C1E">
            <w:r>
              <w:rPr>
                <w:sz w:val="18"/>
              </w:rPr>
              <w:t>S1</w:t>
            </w:r>
          </w:p>
        </w:tc>
      </w:tr>
      <w:tr w:rsidR="0065142B" w14:paraId="49FE76F5" w14:textId="77777777">
        <w:trPr>
          <w:jc w:val="center"/>
        </w:trPr>
        <w:tc>
          <w:tcPr>
            <w:tcW w:w="3024" w:type="dxa"/>
            <w:shd w:val="clear" w:color="auto" w:fill="EDF2F8"/>
          </w:tcPr>
          <w:p w14:paraId="6A99B833" w14:textId="77777777" w:rsidR="0065142B" w:rsidRDefault="00DD2C1E">
            <w:r>
              <w:rPr>
                <w:sz w:val="18"/>
              </w:rPr>
              <w:t>Reverse device lookup</w:t>
            </w:r>
          </w:p>
        </w:tc>
        <w:tc>
          <w:tcPr>
            <w:tcW w:w="4435" w:type="dxa"/>
            <w:shd w:val="clear" w:color="auto" w:fill="EDF2F8"/>
          </w:tcPr>
          <w:p w14:paraId="263C7038" w14:textId="77777777" w:rsidR="0065142B" w:rsidRDefault="00DD2C1E">
            <w:r>
              <w:rPr>
                <w:sz w:val="18"/>
              </w:rPr>
              <w:t>Utilities Device A2X (device → installation → premise)</w:t>
            </w:r>
          </w:p>
        </w:tc>
        <w:tc>
          <w:tcPr>
            <w:tcW w:w="2621" w:type="dxa"/>
            <w:shd w:val="clear" w:color="auto" w:fill="EDF2F8"/>
          </w:tcPr>
          <w:p w14:paraId="77A9D933" w14:textId="77777777" w:rsidR="0065142B" w:rsidRDefault="00DD2C1E">
            <w:r>
              <w:rPr>
                <w:sz w:val="18"/>
              </w:rPr>
              <w:t>S1</w:t>
            </w:r>
          </w:p>
        </w:tc>
      </w:tr>
      <w:tr w:rsidR="0065142B" w14:paraId="1A496D1F" w14:textId="77777777">
        <w:trPr>
          <w:jc w:val="center"/>
        </w:trPr>
        <w:tc>
          <w:tcPr>
            <w:tcW w:w="3024" w:type="dxa"/>
          </w:tcPr>
          <w:p w14:paraId="4226718A" w14:textId="77777777" w:rsidR="0065142B" w:rsidRDefault="00DD2C1E">
            <w:r>
              <w:rPr>
                <w:sz w:val="18"/>
              </w:rPr>
              <w:t>Master data fix</w:t>
            </w:r>
          </w:p>
        </w:tc>
        <w:tc>
          <w:tcPr>
            <w:tcW w:w="4435" w:type="dxa"/>
          </w:tcPr>
          <w:p w14:paraId="57DEA17C" w14:textId="77777777" w:rsidR="0065142B" w:rsidRDefault="00DD2C1E">
            <w:r>
              <w:rPr>
                <w:sz w:val="18"/>
              </w:rPr>
              <w:t xml:space="preserve">Connection Object/Premise change APIs (back-office </w:t>
            </w:r>
            <w:r>
              <w:rPr>
                <w:sz w:val="18"/>
              </w:rPr>
              <w:lastRenderedPageBreak/>
              <w:t>execution)</w:t>
            </w:r>
          </w:p>
        </w:tc>
        <w:tc>
          <w:tcPr>
            <w:tcW w:w="2621" w:type="dxa"/>
          </w:tcPr>
          <w:p w14:paraId="12E5F089" w14:textId="77777777" w:rsidR="0065142B" w:rsidRDefault="00DD2C1E">
            <w:r>
              <w:rPr>
                <w:sz w:val="18"/>
              </w:rPr>
              <w:lastRenderedPageBreak/>
              <w:t>S2</w:t>
            </w:r>
          </w:p>
        </w:tc>
      </w:tr>
      <w:tr w:rsidR="0065142B" w14:paraId="35803E5B" w14:textId="77777777">
        <w:trPr>
          <w:jc w:val="center"/>
        </w:trPr>
        <w:tc>
          <w:tcPr>
            <w:tcW w:w="3024" w:type="dxa"/>
            <w:shd w:val="clear" w:color="auto" w:fill="EDF2F8"/>
          </w:tcPr>
          <w:p w14:paraId="0DEBFE54" w14:textId="77777777" w:rsidR="0065142B" w:rsidRDefault="00DD2C1E">
            <w:r>
              <w:rPr>
                <w:sz w:val="18"/>
              </w:rPr>
              <w:t>Resolution feedback</w:t>
            </w:r>
          </w:p>
        </w:tc>
        <w:tc>
          <w:tcPr>
            <w:tcW w:w="4435" w:type="dxa"/>
            <w:shd w:val="clear" w:color="auto" w:fill="EDF2F8"/>
          </w:tcPr>
          <w:p w14:paraId="31889B9B" w14:textId="77777777" w:rsidR="0065142B" w:rsidRDefault="00DD2C1E">
            <w:r>
              <w:rPr>
                <w:sz w:val="18"/>
              </w:rPr>
              <w:t>Case relationship in SSCV2; Premise.Corrected custom event</w:t>
            </w:r>
          </w:p>
        </w:tc>
        <w:tc>
          <w:tcPr>
            <w:tcW w:w="2621" w:type="dxa"/>
            <w:shd w:val="clear" w:color="auto" w:fill="EDF2F8"/>
          </w:tcPr>
          <w:p w14:paraId="60C660E6" w14:textId="77777777" w:rsidR="0065142B" w:rsidRDefault="00DD2C1E">
            <w:r>
              <w:rPr>
                <w:sz w:val="18"/>
              </w:rPr>
              <w:t>A2</w:t>
            </w:r>
          </w:p>
        </w:tc>
      </w:tr>
    </w:tbl>
    <w:p w14:paraId="13E50AFE" w14:textId="77777777" w:rsidR="0065142B" w:rsidRDefault="0065142B">
      <w:pPr>
        <w:spacing w:after="40"/>
      </w:pPr>
    </w:p>
    <w:p w14:paraId="54E37542" w14:textId="77777777" w:rsidR="0065142B" w:rsidRDefault="00DD2C1E">
      <w:pPr>
        <w:pStyle w:val="Heading2"/>
      </w:pPr>
      <w:bookmarkStart w:id="62" w:name="_Toc234744020"/>
      <w:r>
        <w:t>11.5 SAP BTP Components (Delta to Chapter 3 Baseline)</w:t>
      </w:r>
      <w:bookmarkEnd w:id="62"/>
    </w:p>
    <w:p w14:paraId="35164DA7" w14:textId="77777777" w:rsidR="0065142B" w:rsidRDefault="00DD2C1E">
      <w:pPr>
        <w:pStyle w:val="ListBullet"/>
        <w:spacing w:after="60"/>
      </w:pPr>
      <w:r>
        <w:t>CAP + HANA Cloud (fuzzy search index, nightly-synced address snapshot) — the main delta.</w:t>
      </w:r>
    </w:p>
    <w:p w14:paraId="33ADCFFE" w14:textId="77777777" w:rsidR="0065142B" w:rsidRDefault="00DD2C1E">
      <w:pPr>
        <w:pStyle w:val="ListBullet"/>
        <w:spacing w:after="60"/>
      </w:pPr>
      <w:r>
        <w:t>GIS integration via Integration Suite (Open Connectors/REST).</w:t>
      </w:r>
    </w:p>
    <w:p w14:paraId="2E111253" w14:textId="77777777" w:rsidR="0065142B" w:rsidRDefault="00DD2C1E">
      <w:pPr>
        <w:pStyle w:val="ListBullet"/>
        <w:spacing w:after="60"/>
      </w:pPr>
      <w:r>
        <w:t>No SBPA, no Event Mesh criticality; AI baseline only.</w:t>
      </w:r>
    </w:p>
    <w:p w14:paraId="5FF8C5D4" w14:textId="77777777" w:rsidR="0065142B" w:rsidRDefault="00DD2C1E">
      <w:pPr>
        <w:pStyle w:val="Heading2"/>
      </w:pPr>
      <w:bookmarkStart w:id="63" w:name="_Toc234744021"/>
      <w:r>
        <w:t>11.6 AI Opportunities</w:t>
      </w:r>
      <w:bookmarkEnd w:id="63"/>
    </w:p>
    <w:p w14:paraId="65CA4163" w14:textId="77777777" w:rsidR="0065142B" w:rsidRDefault="00DD2C1E">
      <w:pPr>
        <w:pStyle w:val="ListBullet"/>
        <w:spacing w:after="60"/>
      </w:pPr>
      <w:r>
        <w:t>Natural-language location parsing into structured search (landmark, directional, unit).</w:t>
      </w:r>
    </w:p>
    <w:p w14:paraId="1B3B57F9" w14:textId="77777777" w:rsidR="0065142B" w:rsidRDefault="00DD2C1E">
      <w:pPr>
        <w:pStyle w:val="ListBullet"/>
        <w:spacing w:after="60"/>
      </w:pPr>
      <w:r>
        <w:t>Duplicate-connection-object detection suggestions when two objects score near-identically.</w:t>
      </w:r>
    </w:p>
    <w:p w14:paraId="4EAA993D" w14:textId="77777777" w:rsidR="0065142B" w:rsidRDefault="00DD2C1E">
      <w:pPr>
        <w:pStyle w:val="ListBullet"/>
        <w:spacing w:after="60"/>
      </w:pPr>
      <w:r>
        <w:t>Knowledge retrieval: territory maps, addressing conventions, annexation notes.</w:t>
      </w:r>
    </w:p>
    <w:p w14:paraId="01C59254" w14:textId="77777777" w:rsidR="0065142B" w:rsidRDefault="00DD2C1E">
      <w:pPr>
        <w:pStyle w:val="ListBullet"/>
        <w:spacing w:after="60"/>
      </w:pPr>
      <w:r>
        <w:t>Auto-summary of the identification trail into the parent case.</w:t>
      </w:r>
    </w:p>
    <w:p w14:paraId="138B59D7" w14:textId="77777777" w:rsidR="0065142B" w:rsidRDefault="00DD2C1E">
      <w:pPr>
        <w:pStyle w:val="Heading2"/>
      </w:pPr>
      <w:bookmarkStart w:id="64" w:name="_Toc234744022"/>
      <w:r>
        <w:t>11.7 Process Automation</w:t>
      </w:r>
      <w:bookmarkEnd w:id="64"/>
    </w:p>
    <w:p w14:paraId="64023EDC" w14:textId="77777777" w:rsidR="0065142B" w:rsidRDefault="00DD2C1E">
      <w:pPr>
        <w:pStyle w:val="ListBullet"/>
        <w:spacing w:after="60"/>
      </w:pPr>
      <w:r>
        <w:t>Nightly HANA Cloud sync job (CDS extraction of connection object/premise/address) keeps the fuzzy index fresh; delta via BusinessPartner/Premise change events.</w:t>
      </w:r>
    </w:p>
    <w:p w14:paraId="45325FC7" w14:textId="77777777" w:rsidR="0065142B" w:rsidRDefault="00DD2C1E">
      <w:pPr>
        <w:pStyle w:val="ListBullet"/>
        <w:spacing w:after="60"/>
      </w:pPr>
      <w:r>
        <w:t>Auto-attach: chosen premise is written into the requesting flow (NEW/CCO/LITE) without re-keying.</w:t>
      </w:r>
    </w:p>
    <w:p w14:paraId="389137AD" w14:textId="77777777" w:rsidR="0065142B" w:rsidRDefault="00DD2C1E">
      <w:pPr>
        <w:pStyle w:val="ListBullet"/>
        <w:spacing w:after="60"/>
      </w:pPr>
      <w:r>
        <w:t>Unresolved-case SLA automation: SBPA reminder/escalation on master-data queue.</w:t>
      </w:r>
    </w:p>
    <w:p w14:paraId="3611AE48" w14:textId="77777777" w:rsidR="0065142B" w:rsidRDefault="00DD2C1E">
      <w:pPr>
        <w:pStyle w:val="Heading2"/>
      </w:pPr>
      <w:bookmarkStart w:id="65" w:name="_Toc234744023"/>
      <w:r>
        <w:t>11.8 User Interface Design (SSCV2)</w:t>
      </w:r>
      <w:bookmarkEnd w:id="65"/>
    </w:p>
    <w:p w14:paraId="5F57D01A" w14:textId="77777777" w:rsidR="0065142B" w:rsidRDefault="00DD2C1E">
      <w:pPr>
        <w:pStyle w:val="ListBullet"/>
        <w:spacing w:after="60"/>
      </w:pPr>
      <w:r>
        <w:t>Premise Finder panel: search box + map + ranked results (address, CO number, premise type, active contracts, meter).</w:t>
      </w:r>
    </w:p>
    <w:p w14:paraId="46D76E61" w14:textId="77777777" w:rsidR="0065142B" w:rsidRDefault="00DD2C1E">
      <w:pPr>
        <w:pStyle w:val="ListBullet"/>
        <w:spacing w:after="60"/>
      </w:pPr>
      <w:r>
        <w:t>'Use this premise' action injects the selection into the active guided flow.</w:t>
      </w:r>
    </w:p>
    <w:p w14:paraId="51B25F85" w14:textId="77777777" w:rsidR="0065142B" w:rsidRDefault="00DD2C1E">
      <w:pPr>
        <w:pStyle w:val="ListBullet"/>
        <w:spacing w:after="60"/>
      </w:pPr>
      <w:r>
        <w:t>Escalation button creates the Premise Identification case pre-filled with the search history.</w:t>
      </w:r>
    </w:p>
    <w:p w14:paraId="43075AD1" w14:textId="77777777" w:rsidR="0065142B" w:rsidRDefault="00DD2C1E">
      <w:pPr>
        <w:pStyle w:val="Heading2"/>
      </w:pPr>
      <w:bookmarkStart w:id="66" w:name="_Toc234744024"/>
      <w:r>
        <w:t>11.9 End-to-End Process Flow</w:t>
      </w:r>
      <w:bookmarkEnd w:id="66"/>
    </w:p>
    <w:p w14:paraId="0C33D42D" w14:textId="77777777" w:rsidR="0065142B" w:rsidRDefault="00DD2C1E">
      <w:pPr>
        <w:spacing w:after="60"/>
        <w:ind w:left="648" w:hanging="360"/>
      </w:pPr>
      <w:r>
        <w:rPr>
          <w:b/>
        </w:rPr>
        <w:t>1.</w:t>
      </w:r>
      <w:r>
        <w:rPr>
          <w:b/>
        </w:rPr>
        <w:tab/>
      </w:r>
      <w:r>
        <w:t>During any interaction, CSR opens Premise Finder from the Customer Hub or a flow step.</w:t>
      </w:r>
    </w:p>
    <w:p w14:paraId="3B5F8A6E" w14:textId="77777777" w:rsidR="0065142B" w:rsidRDefault="00DD2C1E">
      <w:pPr>
        <w:spacing w:after="60"/>
        <w:ind w:left="648" w:hanging="360"/>
      </w:pPr>
      <w:r>
        <w:rPr>
          <w:b/>
        </w:rPr>
        <w:t>2.</w:t>
      </w:r>
      <w:r>
        <w:rPr>
          <w:b/>
        </w:rPr>
        <w:tab/>
      </w:r>
      <w:r>
        <w:t>CSR enters partial/ambiguous address or meter/pole number; AI normalizes; CAP service searches HANA index + live A2X validation; map shows candidates.</w:t>
      </w:r>
    </w:p>
    <w:p w14:paraId="5B4E6DC2" w14:textId="77777777" w:rsidR="0065142B" w:rsidRDefault="00DD2C1E">
      <w:pPr>
        <w:spacing w:after="60"/>
        <w:ind w:left="648" w:hanging="360"/>
      </w:pPr>
      <w:r>
        <w:rPr>
          <w:b/>
        </w:rPr>
        <w:t>3.</w:t>
      </w:r>
      <w:r>
        <w:rPr>
          <w:b/>
        </w:rPr>
        <w:tab/>
      </w:r>
      <w:r>
        <w:t>CSR confirms with the customer using map/landmarks; selects the premise; selection flows into the parent process.</w:t>
      </w:r>
    </w:p>
    <w:p w14:paraId="6AD59679" w14:textId="77777777" w:rsidR="0065142B" w:rsidRDefault="00DD2C1E">
      <w:pPr>
        <w:spacing w:after="60"/>
        <w:ind w:left="648" w:hanging="360"/>
      </w:pPr>
      <w:r>
        <w:rPr>
          <w:b/>
        </w:rPr>
        <w:t>4.</w:t>
      </w:r>
      <w:r>
        <w:rPr>
          <w:b/>
        </w:rPr>
        <w:tab/>
      </w:r>
      <w:r>
        <w:t>If no candidate is correct: CSR raises Premise Identification case; master-data team corrects/creates data in S/4 (or triggers CCO); correction event closes the case and notifies the requester.</w:t>
      </w:r>
    </w:p>
    <w:p w14:paraId="1EFA887C" w14:textId="77777777" w:rsidR="0065142B" w:rsidRDefault="00DD2C1E">
      <w:pPr>
        <w:pStyle w:val="Heading2"/>
      </w:pPr>
      <w:bookmarkStart w:id="67" w:name="_Toc234744025"/>
      <w:r>
        <w:t>11.10 Architecture and Technical Notes</w:t>
      </w:r>
      <w:bookmarkEnd w:id="67"/>
    </w:p>
    <w:p w14:paraId="0C52BF83" w14:textId="77777777" w:rsidR="0065142B" w:rsidRDefault="00DD2C1E">
      <w:pPr>
        <w:pStyle w:val="ListBullet"/>
        <w:spacing w:after="60"/>
      </w:pPr>
      <w:r>
        <w:t xml:space="preserve">This process's deliverable is the reusable </w:t>
      </w:r>
      <w:r>
        <w:rPr>
          <w:b/>
        </w:rPr>
        <w:t>Premise Finder</w:t>
      </w:r>
      <w:r>
        <w:t xml:space="preserve"> component consumed by CCO, NEW, LITE, SC5G, PVI chapters.</w:t>
      </w:r>
    </w:p>
    <w:p w14:paraId="5D89BC7C" w14:textId="77777777" w:rsidR="0065142B" w:rsidRDefault="00DD2C1E">
      <w:pPr>
        <w:pStyle w:val="ListBullet"/>
        <w:spacing w:after="60"/>
      </w:pPr>
      <w:r>
        <w:t>Read-mostly: aggressive caching allowed; live validation only on final selection.</w:t>
      </w:r>
    </w:p>
    <w:p w14:paraId="0810CE39" w14:textId="77777777" w:rsidR="0065142B" w:rsidRDefault="00DD2C1E">
      <w:pPr>
        <w:pStyle w:val="Heading1"/>
        <w:pageBreakBefore/>
      </w:pPr>
      <w:bookmarkStart w:id="68" w:name="_Toc234744026"/>
      <w:r>
        <w:lastRenderedPageBreak/>
        <w:t>12. Create Connection Object (CCO)</w:t>
      </w:r>
      <w:bookmarkEnd w:id="68"/>
    </w:p>
    <w:p w14:paraId="07C406C6" w14:textId="77777777" w:rsidR="0065142B" w:rsidRDefault="00DD2C1E">
      <w:r>
        <w:t>Domain: Master Data. Deployment Wave 1. Creates the structural master data enabling first-time service at a new location; upstream of construction/new-business processes.</w:t>
      </w:r>
    </w:p>
    <w:p w14:paraId="064497E6" w14:textId="77777777" w:rsidR="0065142B" w:rsidRDefault="00DD2C1E">
      <w:pPr>
        <w:pStyle w:val="Heading2"/>
      </w:pPr>
      <w:bookmarkStart w:id="69" w:name="_Toc234744027"/>
      <w:r>
        <w:t>12.1 Business Purpose</w:t>
      </w:r>
      <w:bookmarkEnd w:id="69"/>
    </w:p>
    <w:p w14:paraId="10840E5A" w14:textId="77777777" w:rsidR="0065142B" w:rsidRDefault="00DD2C1E">
      <w:r>
        <w:t>Creates a new connection object (and usually premise) for a building/structure not yet in the system — new construction, subdivisions, cell sites, lighting points. Value: correct address/GIS-anchored master data from day one; unblocks move-ins, construction work orders and unmetered service; avoids the billing and dispatch errors that follow badly created objects.</w:t>
      </w:r>
    </w:p>
    <w:p w14:paraId="35274439" w14:textId="77777777" w:rsidR="0065142B" w:rsidRDefault="00DD2C1E">
      <w:pPr>
        <w:pStyle w:val="Heading2"/>
      </w:pPr>
      <w:bookmarkStart w:id="70" w:name="_Toc234744028"/>
      <w:r>
        <w:t>12.2 Current ECC / CRM CICO Process</w:t>
      </w:r>
      <w:bookmarkEnd w:id="70"/>
    </w:p>
    <w:tbl>
      <w:tblPr>
        <w:tblStyle w:val="TableGrid"/>
        <w:tblW w:w="0" w:type="auto"/>
        <w:jc w:val="center"/>
        <w:tblLayout w:type="fixed"/>
        <w:tblLook w:val="04A0" w:firstRow="1" w:lastRow="0" w:firstColumn="1" w:lastColumn="0" w:noHBand="0" w:noVBand="1"/>
      </w:tblPr>
      <w:tblGrid>
        <w:gridCol w:w="2016"/>
        <w:gridCol w:w="8064"/>
      </w:tblGrid>
      <w:tr w:rsidR="0065142B" w14:paraId="1F47D531" w14:textId="77777777">
        <w:trPr>
          <w:jc w:val="center"/>
        </w:trPr>
        <w:tc>
          <w:tcPr>
            <w:tcW w:w="2016" w:type="dxa"/>
            <w:shd w:val="clear" w:color="auto" w:fill="1F4E79"/>
          </w:tcPr>
          <w:p w14:paraId="3E711B05" w14:textId="77777777" w:rsidR="0065142B" w:rsidRDefault="00DD2C1E">
            <w:r>
              <w:rPr>
                <w:b/>
                <w:color w:val="FFFFFF"/>
                <w:sz w:val="18"/>
              </w:rPr>
              <w:t>Dimension</w:t>
            </w:r>
          </w:p>
        </w:tc>
        <w:tc>
          <w:tcPr>
            <w:tcW w:w="8064" w:type="dxa"/>
            <w:shd w:val="clear" w:color="auto" w:fill="1F4E79"/>
          </w:tcPr>
          <w:p w14:paraId="14266044" w14:textId="77777777" w:rsidR="0065142B" w:rsidRDefault="00DD2C1E">
            <w:r>
              <w:rPr>
                <w:b/>
                <w:color w:val="FFFFFF"/>
                <w:sz w:val="18"/>
              </w:rPr>
              <w:t>Current State</w:t>
            </w:r>
          </w:p>
        </w:tc>
      </w:tr>
      <w:tr w:rsidR="0065142B" w14:paraId="4A6D1E87" w14:textId="77777777">
        <w:trPr>
          <w:jc w:val="center"/>
        </w:trPr>
        <w:tc>
          <w:tcPr>
            <w:tcW w:w="2016" w:type="dxa"/>
          </w:tcPr>
          <w:p w14:paraId="21CA6D07" w14:textId="77777777" w:rsidR="0065142B" w:rsidRDefault="00DD2C1E">
            <w:r>
              <w:rPr>
                <w:sz w:val="18"/>
              </w:rPr>
              <w:t>Agent activities</w:t>
            </w:r>
          </w:p>
        </w:tc>
        <w:tc>
          <w:tcPr>
            <w:tcW w:w="8064" w:type="dxa"/>
          </w:tcPr>
          <w:p w14:paraId="6DC5702B" w14:textId="77777777" w:rsidR="0065142B" w:rsidRDefault="00DD2C1E">
            <w:r>
              <w:rPr>
                <w:sz w:val="18"/>
              </w:rPr>
              <w:t>CSR/back office keys ES55 (connection object) and ES60 (premise) style creates in ECC after a CIC0 interaction; address checked manually against regional structure; GIS updated separately later (drift risk).</w:t>
            </w:r>
          </w:p>
        </w:tc>
      </w:tr>
      <w:tr w:rsidR="0065142B" w14:paraId="2ECD5DB1" w14:textId="77777777">
        <w:trPr>
          <w:jc w:val="center"/>
        </w:trPr>
        <w:tc>
          <w:tcPr>
            <w:tcW w:w="2016" w:type="dxa"/>
            <w:shd w:val="clear" w:color="auto" w:fill="EDF2F8"/>
          </w:tcPr>
          <w:p w14:paraId="5738F317" w14:textId="77777777" w:rsidR="0065142B" w:rsidRDefault="00DD2C1E">
            <w:r>
              <w:rPr>
                <w:sz w:val="18"/>
              </w:rPr>
              <w:t>Backend transactions</w:t>
            </w:r>
          </w:p>
        </w:tc>
        <w:tc>
          <w:tcPr>
            <w:tcW w:w="8064" w:type="dxa"/>
            <w:shd w:val="clear" w:color="auto" w:fill="EDF2F8"/>
          </w:tcPr>
          <w:p w14:paraId="3ED28F39" w14:textId="77777777" w:rsidR="0065142B" w:rsidRDefault="00DD2C1E">
            <w:r>
              <w:rPr>
                <w:sz w:val="18"/>
              </w:rPr>
              <w:t>ES55/ES56, ES60/ES61; regional structure maintenance where street missing; notes to records team.</w:t>
            </w:r>
          </w:p>
        </w:tc>
      </w:tr>
      <w:tr w:rsidR="0065142B" w14:paraId="736B01F5" w14:textId="77777777">
        <w:trPr>
          <w:jc w:val="center"/>
        </w:trPr>
        <w:tc>
          <w:tcPr>
            <w:tcW w:w="2016" w:type="dxa"/>
          </w:tcPr>
          <w:p w14:paraId="17901CEE" w14:textId="77777777" w:rsidR="0065142B" w:rsidRDefault="00DD2C1E">
            <w:r>
              <w:rPr>
                <w:sz w:val="18"/>
              </w:rPr>
              <w:t>Master data</w:t>
            </w:r>
          </w:p>
        </w:tc>
        <w:tc>
          <w:tcPr>
            <w:tcW w:w="8064" w:type="dxa"/>
          </w:tcPr>
          <w:p w14:paraId="0EB290D5" w14:textId="77777777" w:rsidR="0065142B" w:rsidRDefault="00DD2C1E">
            <w:r>
              <w:rPr>
                <w:sz w:val="18"/>
              </w:rPr>
              <w:t>Connection object (with address, political/regional data), premise(s), later installation; owner/landlord BP relationship optionally.</w:t>
            </w:r>
          </w:p>
        </w:tc>
      </w:tr>
      <w:tr w:rsidR="0065142B" w14:paraId="0D66C188" w14:textId="77777777">
        <w:trPr>
          <w:jc w:val="center"/>
        </w:trPr>
        <w:tc>
          <w:tcPr>
            <w:tcW w:w="2016" w:type="dxa"/>
            <w:shd w:val="clear" w:color="auto" w:fill="EDF2F8"/>
          </w:tcPr>
          <w:p w14:paraId="6B371840" w14:textId="77777777" w:rsidR="0065142B" w:rsidRDefault="00DD2C1E">
            <w:r>
              <w:rPr>
                <w:sz w:val="18"/>
              </w:rPr>
              <w:t>Device management</w:t>
            </w:r>
          </w:p>
        </w:tc>
        <w:tc>
          <w:tcPr>
            <w:tcW w:w="8064" w:type="dxa"/>
            <w:shd w:val="clear" w:color="auto" w:fill="EDF2F8"/>
          </w:tcPr>
          <w:p w14:paraId="3BAA4005" w14:textId="77777777" w:rsidR="0065142B" w:rsidRDefault="00DD2C1E">
            <w:r>
              <w:rPr>
                <w:sz w:val="18"/>
              </w:rPr>
              <w:t>None at creation; device location added when service is built.</w:t>
            </w:r>
          </w:p>
        </w:tc>
      </w:tr>
      <w:tr w:rsidR="0065142B" w14:paraId="12B5DA98" w14:textId="77777777">
        <w:trPr>
          <w:jc w:val="center"/>
        </w:trPr>
        <w:tc>
          <w:tcPr>
            <w:tcW w:w="2016" w:type="dxa"/>
          </w:tcPr>
          <w:p w14:paraId="3A1B3D59" w14:textId="77777777" w:rsidR="0065142B" w:rsidRDefault="00DD2C1E">
            <w:r>
              <w:rPr>
                <w:sz w:val="18"/>
              </w:rPr>
              <w:t>Billing</w:t>
            </w:r>
          </w:p>
        </w:tc>
        <w:tc>
          <w:tcPr>
            <w:tcW w:w="8064" w:type="dxa"/>
          </w:tcPr>
          <w:p w14:paraId="420D48FD" w14:textId="77777777" w:rsidR="0065142B" w:rsidRDefault="00DD2C1E">
            <w:r>
              <w:rPr>
                <w:sz w:val="18"/>
              </w:rPr>
              <w:t>None until installation/contract exist.</w:t>
            </w:r>
          </w:p>
        </w:tc>
      </w:tr>
      <w:tr w:rsidR="0065142B" w14:paraId="2FE517EB" w14:textId="77777777">
        <w:trPr>
          <w:jc w:val="center"/>
        </w:trPr>
        <w:tc>
          <w:tcPr>
            <w:tcW w:w="2016" w:type="dxa"/>
            <w:shd w:val="clear" w:color="auto" w:fill="EDF2F8"/>
          </w:tcPr>
          <w:p w14:paraId="658FB409" w14:textId="77777777" w:rsidR="0065142B" w:rsidRDefault="00DD2C1E">
            <w:r>
              <w:rPr>
                <w:sz w:val="18"/>
              </w:rPr>
              <w:t>Service orders</w:t>
            </w:r>
          </w:p>
        </w:tc>
        <w:tc>
          <w:tcPr>
            <w:tcW w:w="8064" w:type="dxa"/>
            <w:shd w:val="clear" w:color="auto" w:fill="EDF2F8"/>
          </w:tcPr>
          <w:p w14:paraId="54FAADA9" w14:textId="77777777" w:rsidR="0065142B" w:rsidRDefault="00DD2C1E">
            <w:r>
              <w:rPr>
                <w:sz w:val="18"/>
              </w:rPr>
              <w:t>Follow-on construction/new-business order created separately in PM/CS.</w:t>
            </w:r>
          </w:p>
        </w:tc>
      </w:tr>
      <w:tr w:rsidR="0065142B" w14:paraId="30532AA1" w14:textId="77777777">
        <w:trPr>
          <w:jc w:val="center"/>
        </w:trPr>
        <w:tc>
          <w:tcPr>
            <w:tcW w:w="2016" w:type="dxa"/>
          </w:tcPr>
          <w:p w14:paraId="02D35EF4" w14:textId="77777777" w:rsidR="0065142B" w:rsidRDefault="00DD2C1E">
            <w:r>
              <w:rPr>
                <w:sz w:val="18"/>
              </w:rPr>
              <w:t>Workflow</w:t>
            </w:r>
          </w:p>
        </w:tc>
        <w:tc>
          <w:tcPr>
            <w:tcW w:w="8064" w:type="dxa"/>
          </w:tcPr>
          <w:p w14:paraId="01EE5C2F" w14:textId="77777777" w:rsidR="0065142B" w:rsidRDefault="00DD2C1E">
            <w:r>
              <w:rPr>
                <w:sz w:val="18"/>
              </w:rPr>
              <w:t>Paper/email handoff between contact center, records, and engineering; no status visibility.</w:t>
            </w:r>
          </w:p>
        </w:tc>
      </w:tr>
    </w:tbl>
    <w:p w14:paraId="01972BC5" w14:textId="77777777" w:rsidR="0065142B" w:rsidRDefault="0065142B">
      <w:pPr>
        <w:spacing w:after="40"/>
      </w:pPr>
    </w:p>
    <w:p w14:paraId="1F76C2C4" w14:textId="77777777" w:rsidR="0065142B" w:rsidRDefault="00DD2C1E">
      <w:pPr>
        <w:pStyle w:val="Heading2"/>
      </w:pPr>
      <w:bookmarkStart w:id="71" w:name="_Toc234744029"/>
      <w:r>
        <w:t>12.3 Future State in SAP Service Cloud V2</w:t>
      </w:r>
      <w:bookmarkEnd w:id="71"/>
    </w:p>
    <w:p w14:paraId="2A1A9466" w14:textId="77777777" w:rsidR="0065142B" w:rsidRDefault="00DD2C1E">
      <w:pPr>
        <w:pStyle w:val="ListBullet"/>
        <w:spacing w:after="60"/>
      </w:pPr>
      <w:r>
        <w:rPr>
          <w:b/>
        </w:rPr>
        <w:t>Guided process:</w:t>
      </w:r>
      <w:r>
        <w:t xml:space="preserve"> 'New Connection Object' case; steps: Address Entry (with postal + GIS validation) → Duplicate Check (Premise Finder) → Structure Details (type, units) → Owner/Builder Party → Review &amp; Create; creation itself may be restricted to master-data role with CSR raising the case.</w:t>
      </w:r>
    </w:p>
    <w:p w14:paraId="58BBDF10" w14:textId="77777777" w:rsidR="0065142B" w:rsidRDefault="00DD2C1E">
      <w:pPr>
        <w:pStyle w:val="ListBullet"/>
        <w:spacing w:after="60"/>
      </w:pPr>
      <w:r>
        <w:rPr>
          <w:b/>
        </w:rPr>
        <w:t>Autoflow:</w:t>
      </w:r>
      <w:r>
        <w:t xml:space="preserve"> on approval, autoflow calls the create APIs, then optionally spawns a Construction/New-Business follow-up case linked to a PM order.</w:t>
      </w:r>
    </w:p>
    <w:p w14:paraId="3A694E61" w14:textId="77777777" w:rsidR="0065142B" w:rsidRDefault="00DD2C1E">
      <w:pPr>
        <w:pStyle w:val="ListBullet"/>
        <w:spacing w:after="60"/>
      </w:pPr>
      <w:r>
        <w:rPr>
          <w:b/>
        </w:rPr>
        <w:t>Embedded app:</w:t>
      </w:r>
      <w:r>
        <w:t xml:space="preserve"> Premise Finder in 'create mode' — pin placement on map writes geo-coordinates to the connection object.</w:t>
      </w:r>
    </w:p>
    <w:p w14:paraId="74F0AE0F" w14:textId="77777777" w:rsidR="0065142B" w:rsidRDefault="00DD2C1E">
      <w:pPr>
        <w:pStyle w:val="ListBullet"/>
        <w:spacing w:after="60"/>
      </w:pPr>
      <w:r>
        <w:rPr>
          <w:b/>
        </w:rPr>
        <w:t>Timeline:</w:t>
      </w:r>
      <w:r>
        <w:t xml:space="preserve"> address validation result, duplicate-check evidence, creation documents all recorded for audit.</w:t>
      </w:r>
    </w:p>
    <w:p w14:paraId="505278F3" w14:textId="77777777" w:rsidR="0065142B" w:rsidRDefault="00DD2C1E">
      <w:pPr>
        <w:pStyle w:val="Heading2"/>
      </w:pPr>
      <w:bookmarkStart w:id="72" w:name="_Toc234744030"/>
      <w:r>
        <w:t>12.4 Process-Specific Integration with S/4HANA Utilities</w:t>
      </w:r>
      <w:bookmarkEnd w:id="72"/>
    </w:p>
    <w:p w14:paraId="06F6D3BA"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1ECFDBDD" w14:textId="77777777">
        <w:trPr>
          <w:jc w:val="center"/>
        </w:trPr>
        <w:tc>
          <w:tcPr>
            <w:tcW w:w="3024" w:type="dxa"/>
            <w:shd w:val="clear" w:color="auto" w:fill="1F4E79"/>
          </w:tcPr>
          <w:p w14:paraId="46254B0E" w14:textId="77777777" w:rsidR="0065142B" w:rsidRDefault="00DD2C1E">
            <w:r>
              <w:rPr>
                <w:b/>
                <w:color w:val="FFFFFF"/>
                <w:sz w:val="18"/>
              </w:rPr>
              <w:t>Step / Object</w:t>
            </w:r>
          </w:p>
        </w:tc>
        <w:tc>
          <w:tcPr>
            <w:tcW w:w="4435" w:type="dxa"/>
            <w:shd w:val="clear" w:color="auto" w:fill="1F4E79"/>
          </w:tcPr>
          <w:p w14:paraId="1FBD32AD" w14:textId="77777777" w:rsidR="0065142B" w:rsidRDefault="00DD2C1E">
            <w:r>
              <w:rPr>
                <w:b/>
                <w:color w:val="FFFFFF"/>
                <w:sz w:val="18"/>
              </w:rPr>
              <w:t>Interface / API / Event</w:t>
            </w:r>
          </w:p>
        </w:tc>
        <w:tc>
          <w:tcPr>
            <w:tcW w:w="2621" w:type="dxa"/>
            <w:shd w:val="clear" w:color="auto" w:fill="1F4E79"/>
          </w:tcPr>
          <w:p w14:paraId="384DE17A" w14:textId="77777777" w:rsidR="0065142B" w:rsidRDefault="00DD2C1E">
            <w:r>
              <w:rPr>
                <w:b/>
                <w:color w:val="FFFFFF"/>
                <w:sz w:val="18"/>
              </w:rPr>
              <w:t>Pattern (Ch. 4.1)</w:t>
            </w:r>
          </w:p>
        </w:tc>
      </w:tr>
      <w:tr w:rsidR="0065142B" w14:paraId="18CDF9F0" w14:textId="77777777">
        <w:trPr>
          <w:jc w:val="center"/>
        </w:trPr>
        <w:tc>
          <w:tcPr>
            <w:tcW w:w="3024" w:type="dxa"/>
          </w:tcPr>
          <w:p w14:paraId="27327F42" w14:textId="77777777" w:rsidR="0065142B" w:rsidRDefault="00DD2C1E">
            <w:r>
              <w:rPr>
                <w:sz w:val="18"/>
              </w:rPr>
              <w:t>Address validation</w:t>
            </w:r>
          </w:p>
        </w:tc>
        <w:tc>
          <w:tcPr>
            <w:tcW w:w="4435" w:type="dxa"/>
          </w:tcPr>
          <w:p w14:paraId="5748D5E0" w14:textId="77777777" w:rsidR="0065142B" w:rsidRDefault="00DD2C1E">
            <w:r>
              <w:rPr>
                <w:sz w:val="18"/>
              </w:rPr>
              <w:t>Postal validation service (Open Connectors) + regional structure check API</w:t>
            </w:r>
          </w:p>
        </w:tc>
        <w:tc>
          <w:tcPr>
            <w:tcW w:w="2621" w:type="dxa"/>
          </w:tcPr>
          <w:p w14:paraId="2041D67B" w14:textId="77777777" w:rsidR="0065142B" w:rsidRDefault="00DD2C1E">
            <w:r>
              <w:rPr>
                <w:sz w:val="18"/>
              </w:rPr>
              <w:t>S1</w:t>
            </w:r>
          </w:p>
        </w:tc>
      </w:tr>
      <w:tr w:rsidR="0065142B" w14:paraId="0F5A361C" w14:textId="77777777">
        <w:trPr>
          <w:jc w:val="center"/>
        </w:trPr>
        <w:tc>
          <w:tcPr>
            <w:tcW w:w="3024" w:type="dxa"/>
            <w:shd w:val="clear" w:color="auto" w:fill="EDF2F8"/>
          </w:tcPr>
          <w:p w14:paraId="30FA2A14" w14:textId="77777777" w:rsidR="0065142B" w:rsidRDefault="00DD2C1E">
            <w:r>
              <w:rPr>
                <w:sz w:val="18"/>
              </w:rPr>
              <w:t>Duplicate check</w:t>
            </w:r>
          </w:p>
        </w:tc>
        <w:tc>
          <w:tcPr>
            <w:tcW w:w="4435" w:type="dxa"/>
            <w:shd w:val="clear" w:color="auto" w:fill="EDF2F8"/>
          </w:tcPr>
          <w:p w14:paraId="082D1C75" w14:textId="77777777" w:rsidR="0065142B" w:rsidRDefault="00DD2C1E">
            <w:r>
              <w:rPr>
                <w:sz w:val="18"/>
              </w:rPr>
              <w:t>ZC4U_PREMISE_FINDER fuzzy search</w:t>
            </w:r>
          </w:p>
        </w:tc>
        <w:tc>
          <w:tcPr>
            <w:tcW w:w="2621" w:type="dxa"/>
            <w:shd w:val="clear" w:color="auto" w:fill="EDF2F8"/>
          </w:tcPr>
          <w:p w14:paraId="45A96A27" w14:textId="77777777" w:rsidR="0065142B" w:rsidRDefault="00DD2C1E">
            <w:r>
              <w:rPr>
                <w:sz w:val="18"/>
              </w:rPr>
              <w:t>S1</w:t>
            </w:r>
          </w:p>
        </w:tc>
      </w:tr>
      <w:tr w:rsidR="0065142B" w14:paraId="5EBD20A9" w14:textId="77777777">
        <w:trPr>
          <w:jc w:val="center"/>
        </w:trPr>
        <w:tc>
          <w:tcPr>
            <w:tcW w:w="3024" w:type="dxa"/>
          </w:tcPr>
          <w:p w14:paraId="12DA7EC8" w14:textId="77777777" w:rsidR="0065142B" w:rsidRDefault="00DD2C1E">
            <w:r>
              <w:rPr>
                <w:sz w:val="18"/>
              </w:rPr>
              <w:t>Create objects</w:t>
            </w:r>
          </w:p>
        </w:tc>
        <w:tc>
          <w:tcPr>
            <w:tcW w:w="4435" w:type="dxa"/>
          </w:tcPr>
          <w:p w14:paraId="633E7162" w14:textId="77777777" w:rsidR="0065142B" w:rsidRDefault="00DD2C1E">
            <w:r>
              <w:rPr>
                <w:sz w:val="18"/>
              </w:rPr>
              <w:t xml:space="preserve">Utilities Connection Object A2X create + Premise A2X </w:t>
            </w:r>
            <w:r>
              <w:rPr>
                <w:sz w:val="18"/>
              </w:rPr>
              <w:lastRenderedPageBreak/>
              <w:t>create via one orchestrated iFlow</w:t>
            </w:r>
          </w:p>
        </w:tc>
        <w:tc>
          <w:tcPr>
            <w:tcW w:w="2621" w:type="dxa"/>
          </w:tcPr>
          <w:p w14:paraId="6D909550" w14:textId="77777777" w:rsidR="0065142B" w:rsidRDefault="00DD2C1E">
            <w:r>
              <w:rPr>
                <w:sz w:val="18"/>
              </w:rPr>
              <w:lastRenderedPageBreak/>
              <w:t>S2</w:t>
            </w:r>
          </w:p>
        </w:tc>
      </w:tr>
      <w:tr w:rsidR="0065142B" w14:paraId="31CE9C3A" w14:textId="77777777">
        <w:trPr>
          <w:jc w:val="center"/>
        </w:trPr>
        <w:tc>
          <w:tcPr>
            <w:tcW w:w="3024" w:type="dxa"/>
            <w:shd w:val="clear" w:color="auto" w:fill="EDF2F8"/>
          </w:tcPr>
          <w:p w14:paraId="189AE450" w14:textId="77777777" w:rsidR="0065142B" w:rsidRDefault="00DD2C1E">
            <w:r>
              <w:rPr>
                <w:sz w:val="18"/>
              </w:rPr>
              <w:t>Owner party</w:t>
            </w:r>
          </w:p>
        </w:tc>
        <w:tc>
          <w:tcPr>
            <w:tcW w:w="4435" w:type="dxa"/>
            <w:shd w:val="clear" w:color="auto" w:fill="EDF2F8"/>
          </w:tcPr>
          <w:p w14:paraId="0935A0A4" w14:textId="77777777" w:rsidR="0065142B" w:rsidRDefault="00DD2C1E">
            <w:r>
              <w:rPr>
                <w:sz w:val="18"/>
              </w:rPr>
              <w:t>API_BUSINESS_PARTNER (owner/landlord role + relationship)</w:t>
            </w:r>
          </w:p>
        </w:tc>
        <w:tc>
          <w:tcPr>
            <w:tcW w:w="2621" w:type="dxa"/>
            <w:shd w:val="clear" w:color="auto" w:fill="EDF2F8"/>
          </w:tcPr>
          <w:p w14:paraId="6960634E" w14:textId="77777777" w:rsidR="0065142B" w:rsidRDefault="00DD2C1E">
            <w:r>
              <w:rPr>
                <w:sz w:val="18"/>
              </w:rPr>
              <w:t>S2</w:t>
            </w:r>
          </w:p>
        </w:tc>
      </w:tr>
      <w:tr w:rsidR="0065142B" w14:paraId="2CD493A5" w14:textId="77777777">
        <w:trPr>
          <w:jc w:val="center"/>
        </w:trPr>
        <w:tc>
          <w:tcPr>
            <w:tcW w:w="3024" w:type="dxa"/>
          </w:tcPr>
          <w:p w14:paraId="5E4C1E55" w14:textId="77777777" w:rsidR="0065142B" w:rsidRDefault="00DD2C1E">
            <w:r>
              <w:rPr>
                <w:sz w:val="18"/>
              </w:rPr>
              <w:t>GIS sync</w:t>
            </w:r>
          </w:p>
        </w:tc>
        <w:tc>
          <w:tcPr>
            <w:tcW w:w="4435" w:type="dxa"/>
          </w:tcPr>
          <w:p w14:paraId="293484BD" w14:textId="77777777" w:rsidR="0065142B" w:rsidRDefault="00DD2C1E">
            <w:r>
              <w:rPr>
                <w:sz w:val="18"/>
              </w:rPr>
              <w:t>ConnectionObject.Created event → GIS adapter iFlow</w:t>
            </w:r>
          </w:p>
        </w:tc>
        <w:tc>
          <w:tcPr>
            <w:tcW w:w="2621" w:type="dxa"/>
          </w:tcPr>
          <w:p w14:paraId="5ED502AD" w14:textId="77777777" w:rsidR="0065142B" w:rsidRDefault="00DD2C1E">
            <w:r>
              <w:rPr>
                <w:sz w:val="18"/>
              </w:rPr>
              <w:t>A2</w:t>
            </w:r>
          </w:p>
        </w:tc>
      </w:tr>
      <w:tr w:rsidR="0065142B" w14:paraId="3492C67C" w14:textId="77777777">
        <w:trPr>
          <w:jc w:val="center"/>
        </w:trPr>
        <w:tc>
          <w:tcPr>
            <w:tcW w:w="3024" w:type="dxa"/>
            <w:shd w:val="clear" w:color="auto" w:fill="EDF2F8"/>
          </w:tcPr>
          <w:p w14:paraId="7230F0E3" w14:textId="77777777" w:rsidR="0065142B" w:rsidRDefault="00DD2C1E">
            <w:r>
              <w:rPr>
                <w:sz w:val="18"/>
              </w:rPr>
              <w:t>Construction follow-up</w:t>
            </w:r>
          </w:p>
        </w:tc>
        <w:tc>
          <w:tcPr>
            <w:tcW w:w="4435" w:type="dxa"/>
            <w:shd w:val="clear" w:color="auto" w:fill="EDF2F8"/>
          </w:tcPr>
          <w:p w14:paraId="5A962D66" w14:textId="77777777" w:rsidR="0065142B" w:rsidRDefault="00DD2C1E">
            <w:r>
              <w:rPr>
                <w:sz w:val="18"/>
              </w:rPr>
              <w:t>Maintenance Order API (new-business order) linked to case</w:t>
            </w:r>
          </w:p>
        </w:tc>
        <w:tc>
          <w:tcPr>
            <w:tcW w:w="2621" w:type="dxa"/>
            <w:shd w:val="clear" w:color="auto" w:fill="EDF2F8"/>
          </w:tcPr>
          <w:p w14:paraId="4E58827D" w14:textId="77777777" w:rsidR="0065142B" w:rsidRDefault="00DD2C1E">
            <w:r>
              <w:rPr>
                <w:sz w:val="18"/>
              </w:rPr>
              <w:t>A1</w:t>
            </w:r>
          </w:p>
        </w:tc>
      </w:tr>
    </w:tbl>
    <w:p w14:paraId="7DD54B0D" w14:textId="77777777" w:rsidR="0065142B" w:rsidRDefault="0065142B">
      <w:pPr>
        <w:spacing w:after="40"/>
      </w:pPr>
    </w:p>
    <w:p w14:paraId="7AAD20EA" w14:textId="77777777" w:rsidR="0065142B" w:rsidRDefault="00DD2C1E">
      <w:pPr>
        <w:pStyle w:val="Heading2"/>
      </w:pPr>
      <w:bookmarkStart w:id="73" w:name="_Toc234744031"/>
      <w:r>
        <w:t>12.5 SAP BTP Components (Delta to Chapter 3 Baseline)</w:t>
      </w:r>
      <w:bookmarkEnd w:id="73"/>
    </w:p>
    <w:p w14:paraId="5ED4A020" w14:textId="77777777" w:rsidR="0065142B" w:rsidRDefault="00DD2C1E">
      <w:pPr>
        <w:pStyle w:val="ListBullet"/>
        <w:spacing w:after="60"/>
      </w:pPr>
      <w:r>
        <w:t>CAP Premise Finder (create mode) + HANA Cloud; SBPA approval step (master-data governance) — four-eyes on creation by CSR-initiated cases.</w:t>
      </w:r>
    </w:p>
    <w:p w14:paraId="1E0FD3DA" w14:textId="77777777" w:rsidR="0065142B" w:rsidRDefault="00DD2C1E">
      <w:pPr>
        <w:pStyle w:val="ListBullet"/>
        <w:spacing w:after="60"/>
      </w:pPr>
      <w:r>
        <w:t>Open Connectors for postal address validation.</w:t>
      </w:r>
    </w:p>
    <w:p w14:paraId="603F1F12" w14:textId="77777777" w:rsidR="0065142B" w:rsidRDefault="00DD2C1E">
      <w:pPr>
        <w:pStyle w:val="Heading2"/>
      </w:pPr>
      <w:bookmarkStart w:id="74" w:name="_Toc234744032"/>
      <w:r>
        <w:t>12.6 AI Opportunities</w:t>
      </w:r>
      <w:bookmarkEnd w:id="74"/>
    </w:p>
    <w:p w14:paraId="7097DD50" w14:textId="77777777" w:rsidR="0065142B" w:rsidRDefault="00DD2C1E">
      <w:pPr>
        <w:pStyle w:val="ListBullet"/>
        <w:spacing w:after="60"/>
      </w:pPr>
      <w:r>
        <w:t>Address normalization/standardization (USPS format) with confidence scoring before create.</w:t>
      </w:r>
    </w:p>
    <w:p w14:paraId="0D1235DC" w14:textId="77777777" w:rsidR="0065142B" w:rsidRDefault="00DD2C1E">
      <w:pPr>
        <w:pStyle w:val="ListBullet"/>
        <w:spacing w:after="60"/>
      </w:pPr>
      <w:r>
        <w:t>Duplicate-risk warning: AI compares new request to near-match existing objects.</w:t>
      </w:r>
    </w:p>
    <w:p w14:paraId="0EA8ECB3" w14:textId="77777777" w:rsidR="0065142B" w:rsidRDefault="00DD2C1E">
      <w:pPr>
        <w:pStyle w:val="ListBullet"/>
        <w:spacing w:after="60"/>
      </w:pPr>
      <w:r>
        <w:t>AI-assisted form completion from builder emails/site plans attached to the case.</w:t>
      </w:r>
    </w:p>
    <w:p w14:paraId="018D5637" w14:textId="77777777" w:rsidR="0065142B" w:rsidRDefault="00DD2C1E">
      <w:pPr>
        <w:pStyle w:val="ListBullet"/>
        <w:spacing w:after="60"/>
      </w:pPr>
      <w:r>
        <w:t>Auto document: creation confirmation to builder/requestor with object numbers and next steps.</w:t>
      </w:r>
    </w:p>
    <w:p w14:paraId="26311E86" w14:textId="77777777" w:rsidR="0065142B" w:rsidRDefault="00DD2C1E">
      <w:pPr>
        <w:pStyle w:val="Heading2"/>
      </w:pPr>
      <w:bookmarkStart w:id="75" w:name="_Toc234744033"/>
      <w:r>
        <w:t>12.7 Process Automation</w:t>
      </w:r>
      <w:bookmarkEnd w:id="75"/>
    </w:p>
    <w:p w14:paraId="456CCA68" w14:textId="77777777" w:rsidR="0065142B" w:rsidRDefault="00DD2C1E">
      <w:pPr>
        <w:pStyle w:val="ListBullet"/>
        <w:spacing w:after="60"/>
      </w:pPr>
      <w:r>
        <w:t>SBPA approval workflow (master-data steward) with auto-approve rule for validated, non-duplicate, in-territory addresses.</w:t>
      </w:r>
    </w:p>
    <w:p w14:paraId="799DC0F2" w14:textId="77777777" w:rsidR="0065142B" w:rsidRDefault="00DD2C1E">
      <w:pPr>
        <w:pStyle w:val="ListBullet"/>
        <w:spacing w:after="60"/>
      </w:pPr>
      <w:r>
        <w:t>Creation iFlow chains CO → premise → GIS event in one transaction scope.</w:t>
      </w:r>
    </w:p>
    <w:p w14:paraId="33FFFF3F" w14:textId="77777777" w:rsidR="0065142B" w:rsidRDefault="00DD2C1E">
      <w:pPr>
        <w:pStyle w:val="ListBullet"/>
        <w:spacing w:after="60"/>
      </w:pPr>
      <w:r>
        <w:t>Missing street/regional structure detected → sub-case to data team auto-created.</w:t>
      </w:r>
    </w:p>
    <w:p w14:paraId="7EEFED1F" w14:textId="77777777" w:rsidR="0065142B" w:rsidRDefault="00DD2C1E">
      <w:pPr>
        <w:pStyle w:val="Heading2"/>
      </w:pPr>
      <w:bookmarkStart w:id="76" w:name="_Toc234744034"/>
      <w:r>
        <w:t>12.8 User Interface Design (SSCV2)</w:t>
      </w:r>
      <w:bookmarkEnd w:id="76"/>
    </w:p>
    <w:p w14:paraId="5568CB47" w14:textId="77777777" w:rsidR="0065142B" w:rsidRDefault="00DD2C1E">
      <w:pPr>
        <w:pStyle w:val="ListBullet"/>
        <w:spacing w:after="60"/>
      </w:pPr>
      <w:r>
        <w:t>Case with address form + live validation states; map pin for geo-coordinates.</w:t>
      </w:r>
    </w:p>
    <w:p w14:paraId="304B36F0" w14:textId="77777777" w:rsidR="0065142B" w:rsidRDefault="00DD2C1E">
      <w:pPr>
        <w:pStyle w:val="ListBullet"/>
        <w:spacing w:after="60"/>
      </w:pPr>
      <w:r>
        <w:t>Duplicate-check results panel must be acknowledged before submit (audit).</w:t>
      </w:r>
    </w:p>
    <w:p w14:paraId="50876E5A" w14:textId="77777777" w:rsidR="0065142B" w:rsidRDefault="00DD2C1E">
      <w:pPr>
        <w:pStyle w:val="ListBullet"/>
        <w:spacing w:after="60"/>
      </w:pPr>
      <w:r>
        <w:t>Linked-cases panel showing follow-on construction case and its status.</w:t>
      </w:r>
    </w:p>
    <w:p w14:paraId="76A15260" w14:textId="77777777" w:rsidR="0065142B" w:rsidRDefault="00DD2C1E">
      <w:pPr>
        <w:pStyle w:val="Heading2"/>
      </w:pPr>
      <w:bookmarkStart w:id="77" w:name="_Toc234744035"/>
      <w:r>
        <w:t>12.9 End-to-End Process Flow</w:t>
      </w:r>
      <w:bookmarkEnd w:id="77"/>
    </w:p>
    <w:p w14:paraId="25E22B5B" w14:textId="77777777" w:rsidR="0065142B" w:rsidRDefault="00DD2C1E">
      <w:pPr>
        <w:spacing w:after="60"/>
        <w:ind w:left="648" w:hanging="360"/>
      </w:pPr>
      <w:r>
        <w:rPr>
          <w:b/>
        </w:rPr>
        <w:t>1.</w:t>
      </w:r>
      <w:r>
        <w:rPr>
          <w:b/>
        </w:rPr>
        <w:tab/>
      </w:r>
      <w:r>
        <w:t>Builder/customer requests service at a new structure; CSR searches (ICO flow) and confirms nothing exists.</w:t>
      </w:r>
    </w:p>
    <w:p w14:paraId="70A60CE9" w14:textId="77777777" w:rsidR="0065142B" w:rsidRDefault="00DD2C1E">
      <w:pPr>
        <w:spacing w:after="60"/>
        <w:ind w:left="648" w:hanging="360"/>
      </w:pPr>
      <w:r>
        <w:rPr>
          <w:b/>
        </w:rPr>
        <w:t>2.</w:t>
      </w:r>
      <w:r>
        <w:rPr>
          <w:b/>
        </w:rPr>
        <w:tab/>
      </w:r>
      <w:r>
        <w:t>CSR opens New Connection Object case; enters/validates address; map pin set; structure details and owner party captured.</w:t>
      </w:r>
    </w:p>
    <w:p w14:paraId="2D4A3218" w14:textId="77777777" w:rsidR="0065142B" w:rsidRDefault="00DD2C1E">
      <w:pPr>
        <w:spacing w:after="60"/>
        <w:ind w:left="648" w:hanging="360"/>
      </w:pPr>
      <w:r>
        <w:rPr>
          <w:b/>
        </w:rPr>
        <w:t>3.</w:t>
      </w:r>
      <w:r>
        <w:rPr>
          <w:b/>
        </w:rPr>
        <w:tab/>
      </w:r>
      <w:r>
        <w:t>Duplicate check acknowledged; case submitted; SBPA routes to steward or auto-approves per rule.</w:t>
      </w:r>
    </w:p>
    <w:p w14:paraId="1270887B" w14:textId="77777777" w:rsidR="0065142B" w:rsidRDefault="00DD2C1E">
      <w:pPr>
        <w:spacing w:after="60"/>
        <w:ind w:left="648" w:hanging="360"/>
      </w:pPr>
      <w:r>
        <w:rPr>
          <w:b/>
        </w:rPr>
        <w:t>4.</w:t>
      </w:r>
      <w:r>
        <w:rPr>
          <w:b/>
        </w:rPr>
        <w:tab/>
      </w:r>
      <w:r>
        <w:t>Autoflow creates connection object + premise in S/4; numbers posted to timeline; GIS sync event published.</w:t>
      </w:r>
    </w:p>
    <w:p w14:paraId="02308E49" w14:textId="77777777" w:rsidR="0065142B" w:rsidRDefault="00DD2C1E">
      <w:pPr>
        <w:spacing w:after="60"/>
        <w:ind w:left="648" w:hanging="360"/>
      </w:pPr>
      <w:r>
        <w:rPr>
          <w:b/>
        </w:rPr>
        <w:t>5.</w:t>
      </w:r>
      <w:r>
        <w:rPr>
          <w:b/>
        </w:rPr>
        <w:tab/>
      </w:r>
      <w:r>
        <w:t>Optional construction case + PM order created and linked; requester notified with confirmation document.</w:t>
      </w:r>
    </w:p>
    <w:p w14:paraId="1BCF3175" w14:textId="77777777" w:rsidR="0065142B" w:rsidRDefault="00DD2C1E">
      <w:pPr>
        <w:spacing w:after="60"/>
        <w:ind w:left="648" w:hanging="360"/>
      </w:pPr>
      <w:r>
        <w:rPr>
          <w:b/>
        </w:rPr>
        <w:t>6.</w:t>
      </w:r>
      <w:r>
        <w:rPr>
          <w:b/>
        </w:rPr>
        <w:tab/>
      </w:r>
      <w:r>
        <w:t>Case closes; premise immediately findable by NEW/LITE/SC5G flows.</w:t>
      </w:r>
    </w:p>
    <w:p w14:paraId="76A90C0D" w14:textId="77777777" w:rsidR="0065142B" w:rsidRDefault="00DD2C1E">
      <w:pPr>
        <w:pStyle w:val="Heading2"/>
      </w:pPr>
      <w:bookmarkStart w:id="78" w:name="_Toc234744036"/>
      <w:r>
        <w:lastRenderedPageBreak/>
        <w:t>12.10 Architecture and Technical Notes</w:t>
      </w:r>
      <w:bookmarkEnd w:id="78"/>
    </w:p>
    <w:p w14:paraId="4E40488E" w14:textId="77777777" w:rsidR="0065142B" w:rsidRDefault="00DD2C1E">
      <w:pPr>
        <w:pStyle w:val="ListBullet"/>
        <w:spacing w:after="60"/>
      </w:pPr>
      <w:r>
        <w:t>Governance choice (Explore decision): CSR direct-create vs. steward-approve — architecture supports both via the SBPA rule.</w:t>
      </w:r>
    </w:p>
    <w:p w14:paraId="132C56EA" w14:textId="77777777" w:rsidR="0065142B" w:rsidRDefault="00DD2C1E">
      <w:pPr>
        <w:pStyle w:val="ListBullet"/>
        <w:spacing w:after="60"/>
      </w:pPr>
      <w:r>
        <w:t>Regional structure gaps remain a core-side (S/4 customizing) dependency; tracked as sub-case type.</w:t>
      </w:r>
    </w:p>
    <w:p w14:paraId="270F14FE" w14:textId="77777777" w:rsidR="0065142B" w:rsidRDefault="00DD2C1E">
      <w:pPr>
        <w:pStyle w:val="Heading1"/>
        <w:pageBreakBefore/>
      </w:pPr>
      <w:bookmarkStart w:id="79" w:name="_Toc234744037"/>
      <w:r>
        <w:lastRenderedPageBreak/>
        <w:t>13. Custom Due Date (CDD)</w:t>
      </w:r>
      <w:bookmarkEnd w:id="79"/>
    </w:p>
    <w:p w14:paraId="08A520C7" w14:textId="77777777" w:rsidR="0065142B" w:rsidRDefault="00DD2C1E">
      <w:r>
        <w:t>Domain: Billing &amp; Finance. Deployment Wave 1. Small transactional process, ideal early automation win and self-service candidate.</w:t>
      </w:r>
    </w:p>
    <w:p w14:paraId="41E7373A" w14:textId="77777777" w:rsidR="0065142B" w:rsidRDefault="00DD2C1E">
      <w:pPr>
        <w:pStyle w:val="Heading2"/>
      </w:pPr>
      <w:bookmarkStart w:id="80" w:name="_Toc234744038"/>
      <w:r>
        <w:t>13.1 Business Purpose</w:t>
      </w:r>
      <w:bookmarkEnd w:id="80"/>
    </w:p>
    <w:p w14:paraId="5E3E8A1B" w14:textId="77777777" w:rsidR="0065142B" w:rsidRDefault="00DD2C1E">
      <w:r>
        <w:t>Aligns the customer's bill due date with their income schedule (e.g., fixed-income customers paid on the 3rd) by setting a preferred due date / payment condition on the contract account. Value: fewer late payments and dunning events, lower call volume, measurable satisfaction gain for payment-stressed customers; regulatory expectation in several states for senior/fixed-income customers.</w:t>
      </w:r>
    </w:p>
    <w:p w14:paraId="20450614" w14:textId="77777777" w:rsidR="0065142B" w:rsidRDefault="00DD2C1E">
      <w:pPr>
        <w:pStyle w:val="Heading2"/>
      </w:pPr>
      <w:bookmarkStart w:id="81" w:name="_Toc234744039"/>
      <w:r>
        <w:t>13.2 Current ECC / CRM CICO Process</w:t>
      </w:r>
      <w:bookmarkEnd w:id="81"/>
    </w:p>
    <w:tbl>
      <w:tblPr>
        <w:tblStyle w:val="TableGrid"/>
        <w:tblW w:w="0" w:type="auto"/>
        <w:jc w:val="center"/>
        <w:tblLayout w:type="fixed"/>
        <w:tblLook w:val="04A0" w:firstRow="1" w:lastRow="0" w:firstColumn="1" w:lastColumn="0" w:noHBand="0" w:noVBand="1"/>
      </w:tblPr>
      <w:tblGrid>
        <w:gridCol w:w="2016"/>
        <w:gridCol w:w="8064"/>
      </w:tblGrid>
      <w:tr w:rsidR="0065142B" w14:paraId="360F7D96" w14:textId="77777777">
        <w:trPr>
          <w:jc w:val="center"/>
        </w:trPr>
        <w:tc>
          <w:tcPr>
            <w:tcW w:w="2016" w:type="dxa"/>
            <w:shd w:val="clear" w:color="auto" w:fill="1F4E79"/>
          </w:tcPr>
          <w:p w14:paraId="1306DFB2" w14:textId="77777777" w:rsidR="0065142B" w:rsidRDefault="00DD2C1E">
            <w:r>
              <w:rPr>
                <w:b/>
                <w:color w:val="FFFFFF"/>
                <w:sz w:val="18"/>
              </w:rPr>
              <w:t>Dimension</w:t>
            </w:r>
          </w:p>
        </w:tc>
        <w:tc>
          <w:tcPr>
            <w:tcW w:w="8064" w:type="dxa"/>
            <w:shd w:val="clear" w:color="auto" w:fill="1F4E79"/>
          </w:tcPr>
          <w:p w14:paraId="09C06C82" w14:textId="77777777" w:rsidR="0065142B" w:rsidRDefault="00DD2C1E">
            <w:r>
              <w:rPr>
                <w:b/>
                <w:color w:val="FFFFFF"/>
                <w:sz w:val="18"/>
              </w:rPr>
              <w:t>Current State</w:t>
            </w:r>
          </w:p>
        </w:tc>
      </w:tr>
      <w:tr w:rsidR="0065142B" w14:paraId="1151E437" w14:textId="77777777">
        <w:trPr>
          <w:jc w:val="center"/>
        </w:trPr>
        <w:tc>
          <w:tcPr>
            <w:tcW w:w="2016" w:type="dxa"/>
          </w:tcPr>
          <w:p w14:paraId="0B51AC7A" w14:textId="77777777" w:rsidR="0065142B" w:rsidRDefault="00DD2C1E">
            <w:r>
              <w:rPr>
                <w:sz w:val="18"/>
              </w:rPr>
              <w:t>Agent activities</w:t>
            </w:r>
          </w:p>
        </w:tc>
        <w:tc>
          <w:tcPr>
            <w:tcW w:w="8064" w:type="dxa"/>
          </w:tcPr>
          <w:p w14:paraId="575274A6" w14:textId="77777777" w:rsidR="0065142B" w:rsidRDefault="00DD2C1E">
            <w:r>
              <w:rPr>
                <w:sz w:val="18"/>
              </w:rPr>
              <w:t>CSR checks eligibility manually (account standing, one change per 12 months), then changes payment terms on the contract account (CAA2) or requests back office to; notes in interaction record.</w:t>
            </w:r>
          </w:p>
        </w:tc>
      </w:tr>
      <w:tr w:rsidR="0065142B" w14:paraId="01F7DAC0" w14:textId="77777777">
        <w:trPr>
          <w:jc w:val="center"/>
        </w:trPr>
        <w:tc>
          <w:tcPr>
            <w:tcW w:w="2016" w:type="dxa"/>
            <w:shd w:val="clear" w:color="auto" w:fill="EDF2F8"/>
          </w:tcPr>
          <w:p w14:paraId="0DACD8A4" w14:textId="77777777" w:rsidR="0065142B" w:rsidRDefault="00DD2C1E">
            <w:r>
              <w:rPr>
                <w:sz w:val="18"/>
              </w:rPr>
              <w:t>Backend transactions</w:t>
            </w:r>
          </w:p>
        </w:tc>
        <w:tc>
          <w:tcPr>
            <w:tcW w:w="8064" w:type="dxa"/>
            <w:shd w:val="clear" w:color="auto" w:fill="EDF2F8"/>
          </w:tcPr>
          <w:p w14:paraId="3AFFCA12" w14:textId="77777777" w:rsidR="0065142B" w:rsidRDefault="00DD2C1E">
            <w:r>
              <w:rPr>
                <w:sz w:val="18"/>
              </w:rPr>
              <w:t>CAA2 contract account change; FPL9 to review standing; eligibility rules in agents' heads / job aids.</w:t>
            </w:r>
          </w:p>
        </w:tc>
      </w:tr>
      <w:tr w:rsidR="0065142B" w14:paraId="3819AD60" w14:textId="77777777">
        <w:trPr>
          <w:jc w:val="center"/>
        </w:trPr>
        <w:tc>
          <w:tcPr>
            <w:tcW w:w="2016" w:type="dxa"/>
          </w:tcPr>
          <w:p w14:paraId="1C8FB2CC" w14:textId="77777777" w:rsidR="0065142B" w:rsidRDefault="00DD2C1E">
            <w:r>
              <w:rPr>
                <w:sz w:val="18"/>
              </w:rPr>
              <w:t>Master data</w:t>
            </w:r>
          </w:p>
        </w:tc>
        <w:tc>
          <w:tcPr>
            <w:tcW w:w="8064" w:type="dxa"/>
          </w:tcPr>
          <w:p w14:paraId="4FCAF4AF" w14:textId="77777777" w:rsidR="0065142B" w:rsidRDefault="00DD2C1E">
            <w:r>
              <w:rPr>
                <w:sz w:val="18"/>
              </w:rPr>
              <w:t>Contract account payment condition / due-date parameters.</w:t>
            </w:r>
          </w:p>
        </w:tc>
      </w:tr>
      <w:tr w:rsidR="0065142B" w14:paraId="7064A57F" w14:textId="77777777">
        <w:trPr>
          <w:jc w:val="center"/>
        </w:trPr>
        <w:tc>
          <w:tcPr>
            <w:tcW w:w="2016" w:type="dxa"/>
            <w:shd w:val="clear" w:color="auto" w:fill="EDF2F8"/>
          </w:tcPr>
          <w:p w14:paraId="4C1D0082" w14:textId="77777777" w:rsidR="0065142B" w:rsidRDefault="00DD2C1E">
            <w:r>
              <w:rPr>
                <w:sz w:val="18"/>
              </w:rPr>
              <w:t>Device management</w:t>
            </w:r>
          </w:p>
        </w:tc>
        <w:tc>
          <w:tcPr>
            <w:tcW w:w="8064" w:type="dxa"/>
            <w:shd w:val="clear" w:color="auto" w:fill="EDF2F8"/>
          </w:tcPr>
          <w:p w14:paraId="0FA963C1" w14:textId="77777777" w:rsidR="0065142B" w:rsidRDefault="00DD2C1E">
            <w:r>
              <w:rPr>
                <w:sz w:val="18"/>
              </w:rPr>
              <w:t>None.</w:t>
            </w:r>
          </w:p>
        </w:tc>
      </w:tr>
      <w:tr w:rsidR="0065142B" w14:paraId="60945CC5" w14:textId="77777777">
        <w:trPr>
          <w:jc w:val="center"/>
        </w:trPr>
        <w:tc>
          <w:tcPr>
            <w:tcW w:w="2016" w:type="dxa"/>
          </w:tcPr>
          <w:p w14:paraId="602DF6CA" w14:textId="77777777" w:rsidR="0065142B" w:rsidRDefault="00DD2C1E">
            <w:r>
              <w:rPr>
                <w:sz w:val="18"/>
              </w:rPr>
              <w:t>Billing</w:t>
            </w:r>
          </w:p>
        </w:tc>
        <w:tc>
          <w:tcPr>
            <w:tcW w:w="8064" w:type="dxa"/>
          </w:tcPr>
          <w:p w14:paraId="5E6194BF" w14:textId="77777777" w:rsidR="0065142B" w:rsidRDefault="00DD2C1E">
            <w:r>
              <w:rPr>
                <w:sz w:val="18"/>
              </w:rPr>
              <w:t>Next bill onwards uses new due date; mid-cycle proration confusion is common call driver.</w:t>
            </w:r>
          </w:p>
        </w:tc>
      </w:tr>
      <w:tr w:rsidR="0065142B" w14:paraId="2435A31A" w14:textId="77777777">
        <w:trPr>
          <w:jc w:val="center"/>
        </w:trPr>
        <w:tc>
          <w:tcPr>
            <w:tcW w:w="2016" w:type="dxa"/>
            <w:shd w:val="clear" w:color="auto" w:fill="EDF2F8"/>
          </w:tcPr>
          <w:p w14:paraId="36B7D54C" w14:textId="77777777" w:rsidR="0065142B" w:rsidRDefault="00DD2C1E">
            <w:r>
              <w:rPr>
                <w:sz w:val="18"/>
              </w:rPr>
              <w:t>Service orders</w:t>
            </w:r>
          </w:p>
        </w:tc>
        <w:tc>
          <w:tcPr>
            <w:tcW w:w="8064" w:type="dxa"/>
            <w:shd w:val="clear" w:color="auto" w:fill="EDF2F8"/>
          </w:tcPr>
          <w:p w14:paraId="457E9562" w14:textId="77777777" w:rsidR="0065142B" w:rsidRDefault="00DD2C1E">
            <w:r>
              <w:rPr>
                <w:sz w:val="18"/>
              </w:rPr>
              <w:t>None.</w:t>
            </w:r>
          </w:p>
        </w:tc>
      </w:tr>
      <w:tr w:rsidR="0065142B" w14:paraId="7C4E23EF" w14:textId="77777777">
        <w:trPr>
          <w:jc w:val="center"/>
        </w:trPr>
        <w:tc>
          <w:tcPr>
            <w:tcW w:w="2016" w:type="dxa"/>
          </w:tcPr>
          <w:p w14:paraId="38BECF66" w14:textId="77777777" w:rsidR="0065142B" w:rsidRDefault="00DD2C1E">
            <w:r>
              <w:rPr>
                <w:sz w:val="18"/>
              </w:rPr>
              <w:t>Workflow</w:t>
            </w:r>
          </w:p>
        </w:tc>
        <w:tc>
          <w:tcPr>
            <w:tcW w:w="8064" w:type="dxa"/>
          </w:tcPr>
          <w:p w14:paraId="0B274351" w14:textId="77777777" w:rsidR="0065142B" w:rsidRDefault="00DD2C1E">
            <w:r>
              <w:rPr>
                <w:sz w:val="18"/>
              </w:rPr>
              <w:t>None; occasional back-office queue via email for blocked accounts.</w:t>
            </w:r>
          </w:p>
        </w:tc>
      </w:tr>
    </w:tbl>
    <w:p w14:paraId="5CC579CA" w14:textId="77777777" w:rsidR="0065142B" w:rsidRDefault="0065142B">
      <w:pPr>
        <w:spacing w:after="40"/>
      </w:pPr>
    </w:p>
    <w:p w14:paraId="1EDE1EDD" w14:textId="77777777" w:rsidR="0065142B" w:rsidRDefault="00DD2C1E">
      <w:pPr>
        <w:pStyle w:val="Heading2"/>
      </w:pPr>
      <w:bookmarkStart w:id="82" w:name="_Toc234744040"/>
      <w:r>
        <w:t>13.3 Future State in SAP Service Cloud V2</w:t>
      </w:r>
      <w:bookmarkEnd w:id="82"/>
    </w:p>
    <w:p w14:paraId="4A52CE04" w14:textId="77777777" w:rsidR="0065142B" w:rsidRDefault="00DD2C1E">
      <w:pPr>
        <w:pStyle w:val="ListBullet"/>
        <w:spacing w:after="60"/>
      </w:pPr>
      <w:r>
        <w:rPr>
          <w:b/>
        </w:rPr>
        <w:t>Guided process:</w:t>
      </w:r>
      <w:r>
        <w:t xml:space="preserve"> two-minute 'Due Date Change' case: current due date shown → eligibility auto-checked (SBPA) → new date selected from allowed values → immediate confirmation. Fully auto-resolvable.</w:t>
      </w:r>
    </w:p>
    <w:p w14:paraId="65B63F1A" w14:textId="77777777" w:rsidR="0065142B" w:rsidRDefault="00DD2C1E">
      <w:pPr>
        <w:pStyle w:val="ListBullet"/>
        <w:spacing w:after="60"/>
      </w:pPr>
      <w:r>
        <w:rPr>
          <w:b/>
        </w:rPr>
        <w:t>Autoflow:</w:t>
      </w:r>
      <w:r>
        <w:t xml:space="preserve"> eligibility pass triggers the account update synchronously; case auto-closes with confirmation activity; ineligible outcomes create an explained decline with alternatives (payment arrangement NBA).</w:t>
      </w:r>
    </w:p>
    <w:p w14:paraId="1B9FA582" w14:textId="77777777" w:rsidR="0065142B" w:rsidRDefault="00DD2C1E">
      <w:pPr>
        <w:pStyle w:val="ListBullet"/>
        <w:spacing w:after="60"/>
      </w:pPr>
      <w:r>
        <w:rPr>
          <w:b/>
        </w:rPr>
        <w:t>Self-service first:</w:t>
      </w:r>
      <w:r>
        <w:t xml:space="preserve"> identical flow exposed in the portal/IVR via API — CSR path becomes the assisted fallback.</w:t>
      </w:r>
    </w:p>
    <w:p w14:paraId="569D36A1" w14:textId="77777777" w:rsidR="0065142B" w:rsidRDefault="00DD2C1E">
      <w:pPr>
        <w:pStyle w:val="ListBullet"/>
        <w:spacing w:after="60"/>
      </w:pPr>
      <w:r>
        <w:rPr>
          <w:b/>
        </w:rPr>
        <w:t>AI copilot:</w:t>
      </w:r>
      <w:r>
        <w:t xml:space="preserve"> explains which bill the change takes effect on and interaction with autopay/budget billing.</w:t>
      </w:r>
    </w:p>
    <w:p w14:paraId="6845A67D" w14:textId="77777777" w:rsidR="0065142B" w:rsidRDefault="00DD2C1E">
      <w:pPr>
        <w:pStyle w:val="Heading2"/>
      </w:pPr>
      <w:bookmarkStart w:id="83" w:name="_Toc234744041"/>
      <w:r>
        <w:t>13.4 Process-Specific Integration with S/4HANA Utilities</w:t>
      </w:r>
      <w:bookmarkEnd w:id="83"/>
    </w:p>
    <w:p w14:paraId="5310E7BE"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523F1016" w14:textId="77777777">
        <w:trPr>
          <w:jc w:val="center"/>
        </w:trPr>
        <w:tc>
          <w:tcPr>
            <w:tcW w:w="3024" w:type="dxa"/>
            <w:shd w:val="clear" w:color="auto" w:fill="1F4E79"/>
          </w:tcPr>
          <w:p w14:paraId="4A975829" w14:textId="77777777" w:rsidR="0065142B" w:rsidRDefault="00DD2C1E">
            <w:r>
              <w:rPr>
                <w:b/>
                <w:color w:val="FFFFFF"/>
                <w:sz w:val="18"/>
              </w:rPr>
              <w:t>Step / Object</w:t>
            </w:r>
          </w:p>
        </w:tc>
        <w:tc>
          <w:tcPr>
            <w:tcW w:w="4435" w:type="dxa"/>
            <w:shd w:val="clear" w:color="auto" w:fill="1F4E79"/>
          </w:tcPr>
          <w:p w14:paraId="2B1E0B91" w14:textId="77777777" w:rsidR="0065142B" w:rsidRDefault="00DD2C1E">
            <w:r>
              <w:rPr>
                <w:b/>
                <w:color w:val="FFFFFF"/>
                <w:sz w:val="18"/>
              </w:rPr>
              <w:t>Interface / API / Event</w:t>
            </w:r>
          </w:p>
        </w:tc>
        <w:tc>
          <w:tcPr>
            <w:tcW w:w="2621" w:type="dxa"/>
            <w:shd w:val="clear" w:color="auto" w:fill="1F4E79"/>
          </w:tcPr>
          <w:p w14:paraId="3AAE7804" w14:textId="77777777" w:rsidR="0065142B" w:rsidRDefault="00DD2C1E">
            <w:r>
              <w:rPr>
                <w:b/>
                <w:color w:val="FFFFFF"/>
                <w:sz w:val="18"/>
              </w:rPr>
              <w:t>Pattern (Ch. 4.1)</w:t>
            </w:r>
          </w:p>
        </w:tc>
      </w:tr>
      <w:tr w:rsidR="0065142B" w14:paraId="626D8B8B" w14:textId="77777777">
        <w:trPr>
          <w:jc w:val="center"/>
        </w:trPr>
        <w:tc>
          <w:tcPr>
            <w:tcW w:w="3024" w:type="dxa"/>
          </w:tcPr>
          <w:p w14:paraId="585905A4" w14:textId="77777777" w:rsidR="0065142B" w:rsidRDefault="00DD2C1E">
            <w:r>
              <w:rPr>
                <w:sz w:val="18"/>
              </w:rPr>
              <w:t>Eligibility</w:t>
            </w:r>
          </w:p>
        </w:tc>
        <w:tc>
          <w:tcPr>
            <w:tcW w:w="4435" w:type="dxa"/>
          </w:tcPr>
          <w:p w14:paraId="6A3A42C3" w14:textId="77777777" w:rsidR="0065142B" w:rsidRDefault="00DD2C1E">
            <w:r>
              <w:rPr>
                <w:sz w:val="18"/>
              </w:rPr>
              <w:t>SBPA Decision (standing, frequency limit, program conflicts) fed by FI-CA open items read</w:t>
            </w:r>
          </w:p>
        </w:tc>
        <w:tc>
          <w:tcPr>
            <w:tcW w:w="2621" w:type="dxa"/>
          </w:tcPr>
          <w:p w14:paraId="5820190A" w14:textId="77777777" w:rsidR="0065142B" w:rsidRDefault="00DD2C1E">
            <w:r>
              <w:rPr>
                <w:sz w:val="18"/>
              </w:rPr>
              <w:t>S1</w:t>
            </w:r>
          </w:p>
        </w:tc>
      </w:tr>
      <w:tr w:rsidR="0065142B" w14:paraId="728499A7" w14:textId="77777777">
        <w:trPr>
          <w:jc w:val="center"/>
        </w:trPr>
        <w:tc>
          <w:tcPr>
            <w:tcW w:w="3024" w:type="dxa"/>
            <w:shd w:val="clear" w:color="auto" w:fill="EDF2F8"/>
          </w:tcPr>
          <w:p w14:paraId="1F8F3774" w14:textId="77777777" w:rsidR="0065142B" w:rsidRDefault="00DD2C1E">
            <w:r>
              <w:rPr>
                <w:sz w:val="18"/>
              </w:rPr>
              <w:t>Account update</w:t>
            </w:r>
          </w:p>
        </w:tc>
        <w:tc>
          <w:tcPr>
            <w:tcW w:w="4435" w:type="dxa"/>
            <w:shd w:val="clear" w:color="auto" w:fill="EDF2F8"/>
          </w:tcPr>
          <w:p w14:paraId="544F1C74" w14:textId="77777777" w:rsidR="0065142B" w:rsidRDefault="00DD2C1E">
            <w:r>
              <w:rPr>
                <w:sz w:val="18"/>
              </w:rPr>
              <w:t>Contract Account A2X update (due-date/payment condition fields)</w:t>
            </w:r>
          </w:p>
        </w:tc>
        <w:tc>
          <w:tcPr>
            <w:tcW w:w="2621" w:type="dxa"/>
            <w:shd w:val="clear" w:color="auto" w:fill="EDF2F8"/>
          </w:tcPr>
          <w:p w14:paraId="7A037AA2" w14:textId="77777777" w:rsidR="0065142B" w:rsidRDefault="00DD2C1E">
            <w:r>
              <w:rPr>
                <w:sz w:val="18"/>
              </w:rPr>
              <w:t>S2</w:t>
            </w:r>
          </w:p>
        </w:tc>
      </w:tr>
      <w:tr w:rsidR="0065142B" w14:paraId="17835A2D" w14:textId="77777777">
        <w:trPr>
          <w:jc w:val="center"/>
        </w:trPr>
        <w:tc>
          <w:tcPr>
            <w:tcW w:w="3024" w:type="dxa"/>
          </w:tcPr>
          <w:p w14:paraId="64077ECC" w14:textId="77777777" w:rsidR="0065142B" w:rsidRDefault="00DD2C1E">
            <w:r>
              <w:rPr>
                <w:sz w:val="18"/>
              </w:rPr>
              <w:t>Confirmation</w:t>
            </w:r>
          </w:p>
        </w:tc>
        <w:tc>
          <w:tcPr>
            <w:tcW w:w="4435" w:type="dxa"/>
          </w:tcPr>
          <w:p w14:paraId="0E983DF1" w14:textId="77777777" w:rsidR="0065142B" w:rsidRDefault="00DD2C1E">
            <w:r>
              <w:rPr>
                <w:sz w:val="18"/>
              </w:rPr>
              <w:t>ContractAccount.Changed event → timeline + letter/email</w:t>
            </w:r>
          </w:p>
        </w:tc>
        <w:tc>
          <w:tcPr>
            <w:tcW w:w="2621" w:type="dxa"/>
          </w:tcPr>
          <w:p w14:paraId="018CF443" w14:textId="77777777" w:rsidR="0065142B" w:rsidRDefault="00DD2C1E">
            <w:r>
              <w:rPr>
                <w:sz w:val="18"/>
              </w:rPr>
              <w:t>A2</w:t>
            </w:r>
          </w:p>
        </w:tc>
      </w:tr>
    </w:tbl>
    <w:p w14:paraId="25272DCB" w14:textId="77777777" w:rsidR="0065142B" w:rsidRDefault="0065142B">
      <w:pPr>
        <w:spacing w:after="40"/>
      </w:pPr>
    </w:p>
    <w:p w14:paraId="6B14819F" w14:textId="77777777" w:rsidR="0065142B" w:rsidRDefault="00DD2C1E">
      <w:pPr>
        <w:pStyle w:val="Heading2"/>
      </w:pPr>
      <w:bookmarkStart w:id="84" w:name="_Toc234744042"/>
      <w:r>
        <w:lastRenderedPageBreak/>
        <w:t>13.5 SAP BTP Components (Delta to Chapter 3 Baseline)</w:t>
      </w:r>
      <w:bookmarkEnd w:id="84"/>
    </w:p>
    <w:p w14:paraId="0CBDB427" w14:textId="77777777" w:rsidR="0065142B" w:rsidRDefault="00DD2C1E">
      <w:pPr>
        <w:pStyle w:val="ListBullet"/>
        <w:spacing w:after="60"/>
      </w:pPr>
      <w:r>
        <w:t>Baseline only; SBPA Decisions is the key component. Strong candidate for Build Apps self-service form.</w:t>
      </w:r>
    </w:p>
    <w:p w14:paraId="64B4EFF1" w14:textId="77777777" w:rsidR="0065142B" w:rsidRDefault="00DD2C1E">
      <w:pPr>
        <w:pStyle w:val="Heading2"/>
      </w:pPr>
      <w:bookmarkStart w:id="85" w:name="_Toc234744043"/>
      <w:r>
        <w:t>13.6 AI Opportunities</w:t>
      </w:r>
      <w:bookmarkEnd w:id="85"/>
    </w:p>
    <w:p w14:paraId="0C65DE19" w14:textId="77777777" w:rsidR="0065142B" w:rsidRDefault="00DD2C1E">
      <w:pPr>
        <w:pStyle w:val="ListBullet"/>
        <w:spacing w:after="60"/>
      </w:pPr>
      <w:r>
        <w:t>Intent detection routes 'my bill is always due before payday' straight into the flow.</w:t>
      </w:r>
    </w:p>
    <w:p w14:paraId="3B062DFD" w14:textId="77777777" w:rsidR="0065142B" w:rsidRDefault="00DD2C1E">
      <w:pPr>
        <w:pStyle w:val="ListBullet"/>
        <w:spacing w:after="60"/>
      </w:pPr>
      <w:r>
        <w:t>NBA cross-offer: budget billing/autopay when due-date stress signals hardship; EAPR/EnergyHelp referral on stated hardship.</w:t>
      </w:r>
    </w:p>
    <w:p w14:paraId="771F12A1" w14:textId="77777777" w:rsidR="0065142B" w:rsidRDefault="00DD2C1E">
      <w:pPr>
        <w:pStyle w:val="ListBullet"/>
        <w:spacing w:after="60"/>
      </w:pPr>
      <w:r>
        <w:t>Auto-generated bilingual confirmation stating the first bill affected.</w:t>
      </w:r>
    </w:p>
    <w:p w14:paraId="7E1AB4E1" w14:textId="77777777" w:rsidR="0065142B" w:rsidRDefault="00DD2C1E">
      <w:pPr>
        <w:pStyle w:val="Heading2"/>
      </w:pPr>
      <w:bookmarkStart w:id="86" w:name="_Toc234744044"/>
      <w:r>
        <w:t>13.7 Process Automation</w:t>
      </w:r>
      <w:bookmarkEnd w:id="86"/>
    </w:p>
    <w:p w14:paraId="619A0875" w14:textId="77777777" w:rsidR="0065142B" w:rsidRDefault="00DD2C1E">
      <w:pPr>
        <w:pStyle w:val="ListBullet"/>
        <w:spacing w:after="60"/>
      </w:pPr>
      <w:r>
        <w:t>End-to-end straight-through processing for eligible accounts (target &gt;90% no-touch via self-service and IVR).</w:t>
      </w:r>
    </w:p>
    <w:p w14:paraId="6D435FEB" w14:textId="77777777" w:rsidR="0065142B" w:rsidRDefault="00DD2C1E">
      <w:pPr>
        <w:pStyle w:val="ListBullet"/>
        <w:spacing w:after="60"/>
      </w:pPr>
      <w:r>
        <w:t>Frequency-limit and standing rules in SBPA decision tables (business-maintained).</w:t>
      </w:r>
    </w:p>
    <w:p w14:paraId="4CC3BE65" w14:textId="77777777" w:rsidR="0065142B" w:rsidRDefault="00DD2C1E">
      <w:pPr>
        <w:pStyle w:val="ListBullet"/>
        <w:spacing w:after="60"/>
      </w:pPr>
      <w:r>
        <w:t>Batch guardrail: S/4 job validates due-date parameters against portion schedules; conflicts emit event → back-office case.</w:t>
      </w:r>
    </w:p>
    <w:p w14:paraId="0C6C04A2" w14:textId="77777777" w:rsidR="0065142B" w:rsidRDefault="00DD2C1E">
      <w:pPr>
        <w:pStyle w:val="Heading2"/>
      </w:pPr>
      <w:bookmarkStart w:id="87" w:name="_Toc234744045"/>
      <w:r>
        <w:t>13.8 User Interface Design (SSCV2)</w:t>
      </w:r>
      <w:bookmarkEnd w:id="87"/>
    </w:p>
    <w:p w14:paraId="26FA6975" w14:textId="77777777" w:rsidR="0065142B" w:rsidRDefault="00DD2C1E">
      <w:pPr>
        <w:pStyle w:val="ListBullet"/>
        <w:spacing w:after="60"/>
      </w:pPr>
      <w:r>
        <w:t>Compact case layout: account card, current vs. new due date selector (calendar restricted to allowed days), effective-bill banner.</w:t>
      </w:r>
    </w:p>
    <w:p w14:paraId="6FAC8697" w14:textId="77777777" w:rsidR="0065142B" w:rsidRDefault="00DD2C1E">
      <w:pPr>
        <w:pStyle w:val="ListBullet"/>
        <w:spacing w:after="60"/>
      </w:pPr>
      <w:r>
        <w:t>Decline view shows the rule that failed in plain language + NBA alternatives.</w:t>
      </w:r>
    </w:p>
    <w:p w14:paraId="48B44DEF" w14:textId="77777777" w:rsidR="0065142B" w:rsidRDefault="00DD2C1E">
      <w:pPr>
        <w:pStyle w:val="Heading2"/>
      </w:pPr>
      <w:bookmarkStart w:id="88" w:name="_Toc234744046"/>
      <w:r>
        <w:t>13.9 End-to-End Process Flow</w:t>
      </w:r>
      <w:bookmarkEnd w:id="88"/>
    </w:p>
    <w:p w14:paraId="481EA610" w14:textId="77777777" w:rsidR="0065142B" w:rsidRDefault="00DD2C1E">
      <w:pPr>
        <w:spacing w:after="60"/>
        <w:ind w:left="648" w:hanging="360"/>
      </w:pPr>
      <w:r>
        <w:rPr>
          <w:b/>
        </w:rPr>
        <w:t>1.</w:t>
      </w:r>
      <w:r>
        <w:rPr>
          <w:b/>
        </w:rPr>
        <w:tab/>
      </w:r>
      <w:r>
        <w:t>Customer asks to move the due date (call/portal/IVR).</w:t>
      </w:r>
    </w:p>
    <w:p w14:paraId="5AD57E4A" w14:textId="77777777" w:rsidR="0065142B" w:rsidRDefault="00DD2C1E">
      <w:pPr>
        <w:spacing w:after="60"/>
        <w:ind w:left="648" w:hanging="360"/>
      </w:pPr>
      <w:r>
        <w:rPr>
          <w:b/>
        </w:rPr>
        <w:t>2.</w:t>
      </w:r>
      <w:r>
        <w:rPr>
          <w:b/>
        </w:rPr>
        <w:tab/>
      </w:r>
      <w:r>
        <w:t>Flow reads account standing (S1), runs SBPA eligibility; allowed dates displayed.</w:t>
      </w:r>
    </w:p>
    <w:p w14:paraId="4B5ACBDA" w14:textId="77777777" w:rsidR="0065142B" w:rsidRDefault="00DD2C1E">
      <w:pPr>
        <w:spacing w:after="60"/>
        <w:ind w:left="648" w:hanging="360"/>
      </w:pPr>
      <w:r>
        <w:rPr>
          <w:b/>
        </w:rPr>
        <w:t>3.</w:t>
      </w:r>
      <w:r>
        <w:rPr>
          <w:b/>
        </w:rPr>
        <w:tab/>
      </w:r>
      <w:r>
        <w:t>Customer picks date; Contract Account A2X updated synchronously; S/4 recalculates due-date determination for future bills.</w:t>
      </w:r>
    </w:p>
    <w:p w14:paraId="754B4468" w14:textId="77777777" w:rsidR="0065142B" w:rsidRDefault="00DD2C1E">
      <w:pPr>
        <w:spacing w:after="60"/>
        <w:ind w:left="648" w:hanging="360"/>
      </w:pPr>
      <w:r>
        <w:rPr>
          <w:b/>
        </w:rPr>
        <w:t>4.</w:t>
      </w:r>
      <w:r>
        <w:rPr>
          <w:b/>
        </w:rPr>
        <w:tab/>
      </w:r>
      <w:r>
        <w:t>Change event confirms; case auto-closes; bilingual confirmation sent stating the first affected bill.</w:t>
      </w:r>
    </w:p>
    <w:p w14:paraId="638C3E4B" w14:textId="77777777" w:rsidR="0065142B" w:rsidRDefault="00DD2C1E">
      <w:pPr>
        <w:pStyle w:val="Heading2"/>
      </w:pPr>
      <w:bookmarkStart w:id="89" w:name="_Toc234744047"/>
      <w:r>
        <w:t>13.10 Architecture and Technical Notes</w:t>
      </w:r>
      <w:bookmarkEnd w:id="89"/>
    </w:p>
    <w:p w14:paraId="163EAE79" w14:textId="77777777" w:rsidR="0065142B" w:rsidRDefault="00DD2C1E">
      <w:pPr>
        <w:pStyle w:val="ListBullet"/>
        <w:spacing w:after="60"/>
      </w:pPr>
      <w:r>
        <w:t>Pilot process for the straight-through pattern reused by MRA and parts of EHLP.</w:t>
      </w:r>
    </w:p>
    <w:p w14:paraId="7DB808A8" w14:textId="77777777" w:rsidR="0065142B" w:rsidRDefault="00DD2C1E">
      <w:pPr>
        <w:pStyle w:val="ListBullet"/>
        <w:spacing w:after="60"/>
      </w:pPr>
      <w:r>
        <w:t>Due-date logic itself (proration, cycle interaction) stays 100% in FI-CA — front end only sets released fields.</w:t>
      </w:r>
    </w:p>
    <w:p w14:paraId="183117C9" w14:textId="77777777" w:rsidR="0065142B" w:rsidRDefault="00DD2C1E">
      <w:pPr>
        <w:pStyle w:val="Heading1"/>
        <w:pageBreakBefore/>
      </w:pPr>
      <w:bookmarkStart w:id="90" w:name="_Toc234744048"/>
      <w:r>
        <w:lastRenderedPageBreak/>
        <w:t>14. Change Meter (Meter Exchange) (CM)</w:t>
      </w:r>
      <w:bookmarkEnd w:id="90"/>
    </w:p>
    <w:p w14:paraId="2E6A2C26" w14:textId="77777777" w:rsidR="0065142B" w:rsidRDefault="00DD2C1E">
      <w:r>
        <w:t>Domain: Device Management. Deployment Wave 2. The template for all field-executed device processes; CMT and MMDV specialize it.</w:t>
      </w:r>
    </w:p>
    <w:p w14:paraId="3A2C7523" w14:textId="77777777" w:rsidR="0065142B" w:rsidRDefault="00DD2C1E">
      <w:pPr>
        <w:pStyle w:val="Heading2"/>
      </w:pPr>
      <w:bookmarkStart w:id="91" w:name="_Toc234744049"/>
      <w:r>
        <w:t>14.1 Business Purpose</w:t>
      </w:r>
      <w:bookmarkEnd w:id="91"/>
    </w:p>
    <w:p w14:paraId="5696968E" w14:textId="77777777" w:rsidR="0065142B" w:rsidRDefault="00DD2C1E">
      <w:r>
        <w:t>Replaces a meter at a service point — failure, damage, periodic/compliance exchange, customer-requested test, or AMI upgrade — while preserving billing continuity (closing read on the old device, starting read on the new). Value: metering accuracy and revenue assurance, regulatory compliance with test/exchange schedules, and AMI rollout enablement.</w:t>
      </w:r>
    </w:p>
    <w:p w14:paraId="6A1AB36E" w14:textId="77777777" w:rsidR="0065142B" w:rsidRDefault="00DD2C1E">
      <w:pPr>
        <w:pStyle w:val="Heading2"/>
      </w:pPr>
      <w:bookmarkStart w:id="92" w:name="_Toc234744050"/>
      <w:r>
        <w:t>14.2 Current ECC / CRM CICO Process</w:t>
      </w:r>
      <w:bookmarkEnd w:id="92"/>
    </w:p>
    <w:tbl>
      <w:tblPr>
        <w:tblStyle w:val="TableGrid"/>
        <w:tblW w:w="0" w:type="auto"/>
        <w:jc w:val="center"/>
        <w:tblLayout w:type="fixed"/>
        <w:tblLook w:val="04A0" w:firstRow="1" w:lastRow="0" w:firstColumn="1" w:lastColumn="0" w:noHBand="0" w:noVBand="1"/>
      </w:tblPr>
      <w:tblGrid>
        <w:gridCol w:w="2016"/>
        <w:gridCol w:w="8064"/>
      </w:tblGrid>
      <w:tr w:rsidR="0065142B" w14:paraId="28AE26DF" w14:textId="77777777">
        <w:trPr>
          <w:jc w:val="center"/>
        </w:trPr>
        <w:tc>
          <w:tcPr>
            <w:tcW w:w="2016" w:type="dxa"/>
            <w:shd w:val="clear" w:color="auto" w:fill="1F4E79"/>
          </w:tcPr>
          <w:p w14:paraId="1D6267BE" w14:textId="77777777" w:rsidR="0065142B" w:rsidRDefault="00DD2C1E">
            <w:r>
              <w:rPr>
                <w:b/>
                <w:color w:val="FFFFFF"/>
                <w:sz w:val="18"/>
              </w:rPr>
              <w:t>Dimension</w:t>
            </w:r>
          </w:p>
        </w:tc>
        <w:tc>
          <w:tcPr>
            <w:tcW w:w="8064" w:type="dxa"/>
            <w:shd w:val="clear" w:color="auto" w:fill="1F4E79"/>
          </w:tcPr>
          <w:p w14:paraId="6332A343" w14:textId="77777777" w:rsidR="0065142B" w:rsidRDefault="00DD2C1E">
            <w:r>
              <w:rPr>
                <w:b/>
                <w:color w:val="FFFFFF"/>
                <w:sz w:val="18"/>
              </w:rPr>
              <w:t>Current State</w:t>
            </w:r>
          </w:p>
        </w:tc>
      </w:tr>
      <w:tr w:rsidR="0065142B" w14:paraId="383A9322" w14:textId="77777777">
        <w:trPr>
          <w:jc w:val="center"/>
        </w:trPr>
        <w:tc>
          <w:tcPr>
            <w:tcW w:w="2016" w:type="dxa"/>
          </w:tcPr>
          <w:p w14:paraId="3C15F135" w14:textId="77777777" w:rsidR="0065142B" w:rsidRDefault="00DD2C1E">
            <w:r>
              <w:rPr>
                <w:sz w:val="18"/>
              </w:rPr>
              <w:t>Agent activities</w:t>
            </w:r>
          </w:p>
        </w:tc>
        <w:tc>
          <w:tcPr>
            <w:tcW w:w="8064" w:type="dxa"/>
          </w:tcPr>
          <w:p w14:paraId="30D360F0" w14:textId="77777777" w:rsidR="0065142B" w:rsidRDefault="00DD2C1E">
            <w:r>
              <w:rPr>
                <w:sz w:val="18"/>
              </w:rPr>
              <w:t>CSR logs the request in CIC0 (often from a high-bill or no-display complaint), creates a service notification, coordinates appointment by phone; status checks require calling dispatch.</w:t>
            </w:r>
          </w:p>
        </w:tc>
      </w:tr>
      <w:tr w:rsidR="0065142B" w14:paraId="627427D5" w14:textId="77777777">
        <w:trPr>
          <w:jc w:val="center"/>
        </w:trPr>
        <w:tc>
          <w:tcPr>
            <w:tcW w:w="2016" w:type="dxa"/>
            <w:shd w:val="clear" w:color="auto" w:fill="EDF2F8"/>
          </w:tcPr>
          <w:p w14:paraId="3A2B3ED1" w14:textId="77777777" w:rsidR="0065142B" w:rsidRDefault="00DD2C1E">
            <w:r>
              <w:rPr>
                <w:sz w:val="18"/>
              </w:rPr>
              <w:t>Backend transactions</w:t>
            </w:r>
          </w:p>
        </w:tc>
        <w:tc>
          <w:tcPr>
            <w:tcW w:w="8064" w:type="dxa"/>
            <w:shd w:val="clear" w:color="auto" w:fill="EDF2F8"/>
          </w:tcPr>
          <w:p w14:paraId="2815ABFF" w14:textId="77777777" w:rsidR="0065142B" w:rsidRDefault="00DD2C1E">
            <w:r>
              <w:rPr>
                <w:sz w:val="18"/>
              </w:rPr>
              <w:t>IW51/IW31 notification/order or IS-U work management order; EG33-style device replacement posted after the visit; EL28 read entry; billing block/release around the exchange.</w:t>
            </w:r>
          </w:p>
        </w:tc>
      </w:tr>
      <w:tr w:rsidR="0065142B" w14:paraId="10AF844E" w14:textId="77777777">
        <w:trPr>
          <w:jc w:val="center"/>
        </w:trPr>
        <w:tc>
          <w:tcPr>
            <w:tcW w:w="2016" w:type="dxa"/>
          </w:tcPr>
          <w:p w14:paraId="1D28FA30" w14:textId="77777777" w:rsidR="0065142B" w:rsidRDefault="00DD2C1E">
            <w:r>
              <w:rPr>
                <w:sz w:val="18"/>
              </w:rPr>
              <w:t>Master data</w:t>
            </w:r>
          </w:p>
        </w:tc>
        <w:tc>
          <w:tcPr>
            <w:tcW w:w="8064" w:type="dxa"/>
          </w:tcPr>
          <w:p w14:paraId="4812B4D1" w14:textId="77777777" w:rsidR="0065142B" w:rsidRDefault="00DD2C1E">
            <w:r>
              <w:rPr>
                <w:sz w:val="18"/>
              </w:rPr>
              <w:t>Device, device location, installation, register relationships; device category/certification data.</w:t>
            </w:r>
          </w:p>
        </w:tc>
      </w:tr>
      <w:tr w:rsidR="0065142B" w14:paraId="07DC3B69" w14:textId="77777777">
        <w:trPr>
          <w:jc w:val="center"/>
        </w:trPr>
        <w:tc>
          <w:tcPr>
            <w:tcW w:w="2016" w:type="dxa"/>
            <w:shd w:val="clear" w:color="auto" w:fill="EDF2F8"/>
          </w:tcPr>
          <w:p w14:paraId="387357AA" w14:textId="77777777" w:rsidR="0065142B" w:rsidRDefault="00DD2C1E">
            <w:r>
              <w:rPr>
                <w:sz w:val="18"/>
              </w:rPr>
              <w:t>Device management</w:t>
            </w:r>
          </w:p>
        </w:tc>
        <w:tc>
          <w:tcPr>
            <w:tcW w:w="8064" w:type="dxa"/>
            <w:shd w:val="clear" w:color="auto" w:fill="EDF2F8"/>
          </w:tcPr>
          <w:p w14:paraId="3BF6D87E" w14:textId="77777777" w:rsidR="0065142B" w:rsidRDefault="00DD2C1E">
            <w:r>
              <w:rPr>
                <w:sz w:val="18"/>
              </w:rPr>
              <w:t>Physical replacement; old device to inspection lot/warehouse; new device from serialized stock (MM/PM integration).</w:t>
            </w:r>
          </w:p>
        </w:tc>
      </w:tr>
      <w:tr w:rsidR="0065142B" w14:paraId="43347AC1" w14:textId="77777777">
        <w:trPr>
          <w:jc w:val="center"/>
        </w:trPr>
        <w:tc>
          <w:tcPr>
            <w:tcW w:w="2016" w:type="dxa"/>
          </w:tcPr>
          <w:p w14:paraId="26DFD242" w14:textId="77777777" w:rsidR="0065142B" w:rsidRDefault="00DD2C1E">
            <w:r>
              <w:rPr>
                <w:sz w:val="18"/>
              </w:rPr>
              <w:t>Billing</w:t>
            </w:r>
          </w:p>
        </w:tc>
        <w:tc>
          <w:tcPr>
            <w:tcW w:w="8064" w:type="dxa"/>
          </w:tcPr>
          <w:p w14:paraId="739200C5" w14:textId="77777777" w:rsidR="0065142B" w:rsidRDefault="00DD2C1E">
            <w:r>
              <w:rPr>
                <w:sz w:val="18"/>
              </w:rPr>
              <w:t>Closing/starting reads validated; estimated if missed; billing block until plausible; proration across devices in the period.</w:t>
            </w:r>
          </w:p>
        </w:tc>
      </w:tr>
      <w:tr w:rsidR="0065142B" w14:paraId="4742B2A4" w14:textId="77777777">
        <w:trPr>
          <w:jc w:val="center"/>
        </w:trPr>
        <w:tc>
          <w:tcPr>
            <w:tcW w:w="2016" w:type="dxa"/>
            <w:shd w:val="clear" w:color="auto" w:fill="EDF2F8"/>
          </w:tcPr>
          <w:p w14:paraId="4F561B40" w14:textId="77777777" w:rsidR="0065142B" w:rsidRDefault="00DD2C1E">
            <w:r>
              <w:rPr>
                <w:sz w:val="18"/>
              </w:rPr>
              <w:t>Service orders</w:t>
            </w:r>
          </w:p>
        </w:tc>
        <w:tc>
          <w:tcPr>
            <w:tcW w:w="8064" w:type="dxa"/>
            <w:shd w:val="clear" w:color="auto" w:fill="EDF2F8"/>
          </w:tcPr>
          <w:p w14:paraId="356037A0" w14:textId="77777777" w:rsidR="0065142B" w:rsidRDefault="00DD2C1E">
            <w:r>
              <w:rPr>
                <w:sz w:val="18"/>
              </w:rPr>
              <w:t>PM/CS service order dispatched via legacy mobile (custom zws_* web services per the existing FSM/EAM interface inventory).</w:t>
            </w:r>
          </w:p>
        </w:tc>
      </w:tr>
      <w:tr w:rsidR="0065142B" w14:paraId="3712D1C8" w14:textId="77777777">
        <w:trPr>
          <w:jc w:val="center"/>
        </w:trPr>
        <w:tc>
          <w:tcPr>
            <w:tcW w:w="2016" w:type="dxa"/>
          </w:tcPr>
          <w:p w14:paraId="64CC1C49" w14:textId="77777777" w:rsidR="0065142B" w:rsidRDefault="00DD2C1E">
            <w:r>
              <w:rPr>
                <w:sz w:val="18"/>
              </w:rPr>
              <w:t>Workflow</w:t>
            </w:r>
          </w:p>
        </w:tc>
        <w:tc>
          <w:tcPr>
            <w:tcW w:w="8064" w:type="dxa"/>
          </w:tcPr>
          <w:p w14:paraId="05660D24" w14:textId="77777777" w:rsidR="0065142B" w:rsidRDefault="00DD2C1E">
            <w:r>
              <w:rPr>
                <w:sz w:val="18"/>
              </w:rPr>
              <w:t>Paper/manual fallback; exceptions (no access, dog, cut seal) handled by dispatcher phone calls.</w:t>
            </w:r>
          </w:p>
        </w:tc>
      </w:tr>
    </w:tbl>
    <w:p w14:paraId="6806A5DE" w14:textId="77777777" w:rsidR="0065142B" w:rsidRDefault="0065142B">
      <w:pPr>
        <w:spacing w:after="40"/>
      </w:pPr>
    </w:p>
    <w:p w14:paraId="62162909" w14:textId="77777777" w:rsidR="0065142B" w:rsidRDefault="00DD2C1E">
      <w:pPr>
        <w:pStyle w:val="Heading2"/>
      </w:pPr>
      <w:bookmarkStart w:id="93" w:name="_Toc234744051"/>
      <w:r>
        <w:t>14.3 Future State in SAP Service Cloud V2</w:t>
      </w:r>
      <w:bookmarkEnd w:id="93"/>
    </w:p>
    <w:p w14:paraId="073133FC" w14:textId="77777777" w:rsidR="0065142B" w:rsidRDefault="00DD2C1E">
      <w:pPr>
        <w:pStyle w:val="ListBullet"/>
        <w:spacing w:after="60"/>
      </w:pPr>
      <w:r>
        <w:rPr>
          <w:b/>
        </w:rPr>
        <w:t>Customer 360:</w:t>
      </w:r>
      <w:r>
        <w:t xml:space="preserve"> device panel shows meter, install date, last reads, AMI comms status (from head-end) — often resolving 'broken meter' calls without a truck roll via remote ping.</w:t>
      </w:r>
    </w:p>
    <w:p w14:paraId="05A40BBD" w14:textId="77777777" w:rsidR="0065142B" w:rsidRDefault="00DD2C1E">
      <w:pPr>
        <w:pStyle w:val="ListBullet"/>
        <w:spacing w:after="60"/>
      </w:pPr>
      <w:r>
        <w:rPr>
          <w:b/>
        </w:rPr>
        <w:t>Guided process:</w:t>
      </w:r>
      <w:r>
        <w:t xml:space="preserve"> 'Meter Exchange' case: Diagnose (AMI ping step) → Justify (reason codes drive SLA/priority) → Appointment (FSM slots) → Confirm. Knowledge panel surfaces test-request policy and fees.</w:t>
      </w:r>
    </w:p>
    <w:p w14:paraId="01630630" w14:textId="77777777" w:rsidR="0065142B" w:rsidRDefault="00DD2C1E">
      <w:pPr>
        <w:pStyle w:val="ListBullet"/>
        <w:spacing w:after="60"/>
      </w:pPr>
      <w:r>
        <w:rPr>
          <w:b/>
        </w:rPr>
        <w:t>Service order &amp; appointment:</w:t>
      </w:r>
      <w:r>
        <w:t xml:space="preserve"> flow creates the S/4 service order via API; FSM books the slot the customer chose; SSAM executes with barcode scan of old/new serials and reads.</w:t>
      </w:r>
    </w:p>
    <w:p w14:paraId="4EF11F93" w14:textId="77777777" w:rsidR="0065142B" w:rsidRDefault="00DD2C1E">
      <w:pPr>
        <w:pStyle w:val="ListBullet"/>
        <w:spacing w:after="60"/>
      </w:pPr>
      <w:r>
        <w:rPr>
          <w:b/>
        </w:rPr>
        <w:t>Autoflows &amp; timeline:</w:t>
      </w:r>
      <w:r>
        <w:t xml:space="preserve"> dispatch, en-route, completed statuses stream to the timeline from FSM events; customer gets SMS updates automatically.</w:t>
      </w:r>
    </w:p>
    <w:p w14:paraId="135536D4" w14:textId="77777777" w:rsidR="0065142B" w:rsidRDefault="00DD2C1E">
      <w:pPr>
        <w:pStyle w:val="ListBullet"/>
        <w:spacing w:after="60"/>
      </w:pPr>
      <w:r>
        <w:rPr>
          <w:b/>
        </w:rPr>
        <w:t>AI copilot:</w:t>
      </w:r>
      <w:r>
        <w:t xml:space="preserve"> summarizes device history and prior exchanges; recommends remote diagnostics before dispatch.</w:t>
      </w:r>
    </w:p>
    <w:p w14:paraId="47251B96" w14:textId="77777777" w:rsidR="0065142B" w:rsidRDefault="00DD2C1E">
      <w:pPr>
        <w:pStyle w:val="Heading2"/>
      </w:pPr>
      <w:bookmarkStart w:id="94" w:name="_Toc234744052"/>
      <w:r>
        <w:t>14.4 Process-Specific Integration with S/4HANA Utilities</w:t>
      </w:r>
      <w:bookmarkEnd w:id="94"/>
    </w:p>
    <w:p w14:paraId="75A028A6"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684A7F2E" w14:textId="77777777">
        <w:trPr>
          <w:jc w:val="center"/>
        </w:trPr>
        <w:tc>
          <w:tcPr>
            <w:tcW w:w="3024" w:type="dxa"/>
            <w:shd w:val="clear" w:color="auto" w:fill="1F4E79"/>
          </w:tcPr>
          <w:p w14:paraId="1C445C5F" w14:textId="77777777" w:rsidR="0065142B" w:rsidRDefault="00DD2C1E">
            <w:r>
              <w:rPr>
                <w:b/>
                <w:color w:val="FFFFFF"/>
                <w:sz w:val="18"/>
              </w:rPr>
              <w:t>Step / Object</w:t>
            </w:r>
          </w:p>
        </w:tc>
        <w:tc>
          <w:tcPr>
            <w:tcW w:w="4435" w:type="dxa"/>
            <w:shd w:val="clear" w:color="auto" w:fill="1F4E79"/>
          </w:tcPr>
          <w:p w14:paraId="059869EE" w14:textId="77777777" w:rsidR="0065142B" w:rsidRDefault="00DD2C1E">
            <w:r>
              <w:rPr>
                <w:b/>
                <w:color w:val="FFFFFF"/>
                <w:sz w:val="18"/>
              </w:rPr>
              <w:t>Interface / API / Event</w:t>
            </w:r>
          </w:p>
        </w:tc>
        <w:tc>
          <w:tcPr>
            <w:tcW w:w="2621" w:type="dxa"/>
            <w:shd w:val="clear" w:color="auto" w:fill="1F4E79"/>
          </w:tcPr>
          <w:p w14:paraId="43247287" w14:textId="77777777" w:rsidR="0065142B" w:rsidRDefault="00DD2C1E">
            <w:r>
              <w:rPr>
                <w:b/>
                <w:color w:val="FFFFFF"/>
                <w:sz w:val="18"/>
              </w:rPr>
              <w:t>Pattern (Ch. 4.1)</w:t>
            </w:r>
          </w:p>
        </w:tc>
      </w:tr>
      <w:tr w:rsidR="0065142B" w14:paraId="55F630AE" w14:textId="77777777">
        <w:trPr>
          <w:jc w:val="center"/>
        </w:trPr>
        <w:tc>
          <w:tcPr>
            <w:tcW w:w="3024" w:type="dxa"/>
          </w:tcPr>
          <w:p w14:paraId="0CFDF542" w14:textId="77777777" w:rsidR="0065142B" w:rsidRDefault="00DD2C1E">
            <w:r>
              <w:rPr>
                <w:sz w:val="18"/>
              </w:rPr>
              <w:t>Remote diagnosis</w:t>
            </w:r>
          </w:p>
        </w:tc>
        <w:tc>
          <w:tcPr>
            <w:tcW w:w="4435" w:type="dxa"/>
          </w:tcPr>
          <w:p w14:paraId="05B6ADE3" w14:textId="77777777" w:rsidR="0065142B" w:rsidRDefault="00DD2C1E">
            <w:r>
              <w:rPr>
                <w:sz w:val="18"/>
              </w:rPr>
              <w:t xml:space="preserve">AMI head-end ping/on-demand read via iFlow; result to </w:t>
            </w:r>
            <w:r>
              <w:rPr>
                <w:sz w:val="18"/>
              </w:rPr>
              <w:lastRenderedPageBreak/>
              <w:t>flow in-session</w:t>
            </w:r>
          </w:p>
        </w:tc>
        <w:tc>
          <w:tcPr>
            <w:tcW w:w="2621" w:type="dxa"/>
          </w:tcPr>
          <w:p w14:paraId="4C3986D3" w14:textId="77777777" w:rsidR="0065142B" w:rsidRDefault="00DD2C1E">
            <w:r>
              <w:rPr>
                <w:sz w:val="18"/>
              </w:rPr>
              <w:lastRenderedPageBreak/>
              <w:t>S2</w:t>
            </w:r>
          </w:p>
        </w:tc>
      </w:tr>
      <w:tr w:rsidR="0065142B" w14:paraId="3BF8D7C0" w14:textId="77777777">
        <w:trPr>
          <w:jc w:val="center"/>
        </w:trPr>
        <w:tc>
          <w:tcPr>
            <w:tcW w:w="3024" w:type="dxa"/>
            <w:shd w:val="clear" w:color="auto" w:fill="EDF2F8"/>
          </w:tcPr>
          <w:p w14:paraId="60B66FDB" w14:textId="77777777" w:rsidR="0065142B" w:rsidRDefault="00DD2C1E">
            <w:r>
              <w:rPr>
                <w:sz w:val="18"/>
              </w:rPr>
              <w:t>Order creation</w:t>
            </w:r>
          </w:p>
        </w:tc>
        <w:tc>
          <w:tcPr>
            <w:tcW w:w="4435" w:type="dxa"/>
            <w:shd w:val="clear" w:color="auto" w:fill="EDF2F8"/>
          </w:tcPr>
          <w:p w14:paraId="51EE0CEF" w14:textId="77777777" w:rsidR="0065142B" w:rsidRDefault="00DD2C1E">
            <w:r>
              <w:rPr>
                <w:sz w:val="18"/>
              </w:rPr>
              <w:t>Maintenance/Service Order API with device + premise reference</w:t>
            </w:r>
          </w:p>
        </w:tc>
        <w:tc>
          <w:tcPr>
            <w:tcW w:w="2621" w:type="dxa"/>
            <w:shd w:val="clear" w:color="auto" w:fill="EDF2F8"/>
          </w:tcPr>
          <w:p w14:paraId="347307A3" w14:textId="77777777" w:rsidR="0065142B" w:rsidRDefault="00DD2C1E">
            <w:r>
              <w:rPr>
                <w:sz w:val="18"/>
              </w:rPr>
              <w:t>A1</w:t>
            </w:r>
          </w:p>
        </w:tc>
      </w:tr>
      <w:tr w:rsidR="0065142B" w14:paraId="437B5E2C" w14:textId="77777777">
        <w:trPr>
          <w:jc w:val="center"/>
        </w:trPr>
        <w:tc>
          <w:tcPr>
            <w:tcW w:w="3024" w:type="dxa"/>
          </w:tcPr>
          <w:p w14:paraId="5479AAEE" w14:textId="77777777" w:rsidR="0065142B" w:rsidRDefault="00DD2C1E">
            <w:r>
              <w:rPr>
                <w:sz w:val="18"/>
              </w:rPr>
              <w:t>Appointment</w:t>
            </w:r>
          </w:p>
        </w:tc>
        <w:tc>
          <w:tcPr>
            <w:tcW w:w="4435" w:type="dxa"/>
          </w:tcPr>
          <w:p w14:paraId="5A9F3F8E" w14:textId="77777777" w:rsidR="0065142B" w:rsidRDefault="00DD2C1E">
            <w:r>
              <w:rPr>
                <w:sz w:val="18"/>
              </w:rPr>
              <w:t>FSM Booking API (slot query + reserve) linked to order</w:t>
            </w:r>
          </w:p>
        </w:tc>
        <w:tc>
          <w:tcPr>
            <w:tcW w:w="2621" w:type="dxa"/>
          </w:tcPr>
          <w:p w14:paraId="2A561549" w14:textId="77777777" w:rsidR="0065142B" w:rsidRDefault="00DD2C1E">
            <w:r>
              <w:rPr>
                <w:sz w:val="18"/>
              </w:rPr>
              <w:t>S2</w:t>
            </w:r>
          </w:p>
        </w:tc>
      </w:tr>
      <w:tr w:rsidR="0065142B" w14:paraId="0B37C7BD" w14:textId="77777777">
        <w:trPr>
          <w:jc w:val="center"/>
        </w:trPr>
        <w:tc>
          <w:tcPr>
            <w:tcW w:w="3024" w:type="dxa"/>
            <w:shd w:val="clear" w:color="auto" w:fill="EDF2F8"/>
          </w:tcPr>
          <w:p w14:paraId="6ED890DA" w14:textId="77777777" w:rsidR="0065142B" w:rsidRDefault="00DD2C1E">
            <w:r>
              <w:rPr>
                <w:sz w:val="18"/>
              </w:rPr>
              <w:t>Field execution</w:t>
            </w:r>
          </w:p>
        </w:tc>
        <w:tc>
          <w:tcPr>
            <w:tcW w:w="4435" w:type="dxa"/>
            <w:shd w:val="clear" w:color="auto" w:fill="EDF2F8"/>
          </w:tcPr>
          <w:p w14:paraId="0539F75B" w14:textId="77777777" w:rsidR="0065142B" w:rsidRDefault="00DD2C1E">
            <w:r>
              <w:rPr>
                <w:sz w:val="18"/>
              </w:rPr>
              <w:t>S/4→FSM order sync (standard connector); SSAM mobile completion: serials, reads, photos</w:t>
            </w:r>
          </w:p>
        </w:tc>
        <w:tc>
          <w:tcPr>
            <w:tcW w:w="2621" w:type="dxa"/>
            <w:shd w:val="clear" w:color="auto" w:fill="EDF2F8"/>
          </w:tcPr>
          <w:p w14:paraId="1BD310CA" w14:textId="77777777" w:rsidR="0065142B" w:rsidRDefault="00DD2C1E">
            <w:r>
              <w:rPr>
                <w:sz w:val="18"/>
              </w:rPr>
              <w:t>Standard</w:t>
            </w:r>
          </w:p>
        </w:tc>
      </w:tr>
      <w:tr w:rsidR="0065142B" w14:paraId="00C8EF85" w14:textId="77777777">
        <w:trPr>
          <w:jc w:val="center"/>
        </w:trPr>
        <w:tc>
          <w:tcPr>
            <w:tcW w:w="3024" w:type="dxa"/>
          </w:tcPr>
          <w:p w14:paraId="75F65388" w14:textId="77777777" w:rsidR="0065142B" w:rsidRDefault="00DD2C1E">
            <w:r>
              <w:rPr>
                <w:sz w:val="18"/>
              </w:rPr>
              <w:t>Device replacement posting</w:t>
            </w:r>
          </w:p>
        </w:tc>
        <w:tc>
          <w:tcPr>
            <w:tcW w:w="4435" w:type="dxa"/>
          </w:tcPr>
          <w:p w14:paraId="05EF7941" w14:textId="77777777" w:rsidR="0065142B" w:rsidRDefault="00DD2C1E">
            <w:r>
              <w:rPr>
                <w:sz w:val="18"/>
              </w:rPr>
              <w:t>Device Installation/Removal (replacement) service triggered by order completion in S/4</w:t>
            </w:r>
          </w:p>
        </w:tc>
        <w:tc>
          <w:tcPr>
            <w:tcW w:w="2621" w:type="dxa"/>
          </w:tcPr>
          <w:p w14:paraId="4F0B5501" w14:textId="77777777" w:rsidR="0065142B" w:rsidRDefault="00DD2C1E">
            <w:r>
              <w:rPr>
                <w:sz w:val="18"/>
              </w:rPr>
              <w:t>A2</w:t>
            </w:r>
          </w:p>
        </w:tc>
      </w:tr>
      <w:tr w:rsidR="0065142B" w14:paraId="2B2891D8" w14:textId="77777777">
        <w:trPr>
          <w:jc w:val="center"/>
        </w:trPr>
        <w:tc>
          <w:tcPr>
            <w:tcW w:w="3024" w:type="dxa"/>
            <w:shd w:val="clear" w:color="auto" w:fill="EDF2F8"/>
          </w:tcPr>
          <w:p w14:paraId="379960DD" w14:textId="77777777" w:rsidR="0065142B" w:rsidRDefault="00DD2C1E">
            <w:r>
              <w:rPr>
                <w:sz w:val="18"/>
              </w:rPr>
              <w:t>Billing continuity</w:t>
            </w:r>
          </w:p>
        </w:tc>
        <w:tc>
          <w:tcPr>
            <w:tcW w:w="4435" w:type="dxa"/>
            <w:shd w:val="clear" w:color="auto" w:fill="EDF2F8"/>
          </w:tcPr>
          <w:p w14:paraId="1225C3D3" w14:textId="77777777" w:rsidR="0065142B" w:rsidRDefault="00DD2C1E">
            <w:r>
              <w:rPr>
                <w:sz w:val="18"/>
              </w:rPr>
              <w:t>UtilitiesDevice.Replaced event → billing readiness check; MeterReadingDocument validation</w:t>
            </w:r>
          </w:p>
        </w:tc>
        <w:tc>
          <w:tcPr>
            <w:tcW w:w="2621" w:type="dxa"/>
            <w:shd w:val="clear" w:color="auto" w:fill="EDF2F8"/>
          </w:tcPr>
          <w:p w14:paraId="4DD623CF" w14:textId="77777777" w:rsidR="0065142B" w:rsidRDefault="00DD2C1E">
            <w:r>
              <w:rPr>
                <w:sz w:val="18"/>
              </w:rPr>
              <w:t>A2</w:t>
            </w:r>
          </w:p>
        </w:tc>
      </w:tr>
      <w:tr w:rsidR="0065142B" w14:paraId="73E5B632" w14:textId="77777777">
        <w:trPr>
          <w:jc w:val="center"/>
        </w:trPr>
        <w:tc>
          <w:tcPr>
            <w:tcW w:w="3024" w:type="dxa"/>
          </w:tcPr>
          <w:p w14:paraId="4E6FD68C" w14:textId="77777777" w:rsidR="0065142B" w:rsidRDefault="00DD2C1E">
            <w:r>
              <w:rPr>
                <w:sz w:val="18"/>
              </w:rPr>
              <w:t>Case closure</w:t>
            </w:r>
          </w:p>
        </w:tc>
        <w:tc>
          <w:tcPr>
            <w:tcW w:w="4435" w:type="dxa"/>
          </w:tcPr>
          <w:p w14:paraId="338692D9" w14:textId="77777777" w:rsidR="0065142B" w:rsidRDefault="00DD2C1E">
            <w:r>
              <w:rPr>
                <w:sz w:val="18"/>
              </w:rPr>
              <w:t>MaintenanceOrder.Completed event → case resolve + customer notification</w:t>
            </w:r>
          </w:p>
        </w:tc>
        <w:tc>
          <w:tcPr>
            <w:tcW w:w="2621" w:type="dxa"/>
          </w:tcPr>
          <w:p w14:paraId="4CBC6E71" w14:textId="77777777" w:rsidR="0065142B" w:rsidRDefault="00DD2C1E">
            <w:r>
              <w:rPr>
                <w:sz w:val="18"/>
              </w:rPr>
              <w:t>A2</w:t>
            </w:r>
          </w:p>
        </w:tc>
      </w:tr>
    </w:tbl>
    <w:p w14:paraId="4E8B9180" w14:textId="77777777" w:rsidR="0065142B" w:rsidRDefault="0065142B">
      <w:pPr>
        <w:spacing w:after="40"/>
      </w:pPr>
    </w:p>
    <w:p w14:paraId="5B59C6B9" w14:textId="77777777" w:rsidR="0065142B" w:rsidRDefault="00DD2C1E">
      <w:pPr>
        <w:pStyle w:val="Heading2"/>
      </w:pPr>
      <w:bookmarkStart w:id="95" w:name="_Toc234744053"/>
      <w:r>
        <w:t>14.5 SAP BTP Components (Delta to Chapter 3 Baseline)</w:t>
      </w:r>
      <w:bookmarkEnd w:id="95"/>
    </w:p>
    <w:p w14:paraId="1E297E47" w14:textId="77777777" w:rsidR="0065142B" w:rsidRDefault="00DD2C1E">
      <w:pPr>
        <w:pStyle w:val="ListBullet"/>
        <w:spacing w:after="60"/>
      </w:pPr>
      <w:r>
        <w:t>Baseline + Mobile Services (SSAM); FSM subscription. No CAP persistence; AMI diagnostic iFlow is the notable integration asset.</w:t>
      </w:r>
    </w:p>
    <w:p w14:paraId="38DE1FD1" w14:textId="77777777" w:rsidR="0065142B" w:rsidRDefault="00DD2C1E">
      <w:pPr>
        <w:pStyle w:val="Heading2"/>
      </w:pPr>
      <w:bookmarkStart w:id="96" w:name="_Toc234744054"/>
      <w:r>
        <w:t>14.6 AI Opportunities</w:t>
      </w:r>
      <w:bookmarkEnd w:id="96"/>
    </w:p>
    <w:p w14:paraId="3C776D57" w14:textId="77777777" w:rsidR="0065142B" w:rsidRDefault="00DD2C1E">
      <w:pPr>
        <w:pStyle w:val="ListBullet"/>
        <w:spacing w:after="60"/>
      </w:pPr>
      <w:r>
        <w:t>Remote-first recommendation: AI evaluates AMI comms/read history and proposes remote resolution before booking a truck.</w:t>
      </w:r>
    </w:p>
    <w:p w14:paraId="4CAA8955" w14:textId="77777777" w:rsidR="0065142B" w:rsidRDefault="00DD2C1E">
      <w:pPr>
        <w:pStyle w:val="ListBullet"/>
        <w:spacing w:after="60"/>
      </w:pPr>
      <w:r>
        <w:t>Predictive meter failure: AI Core model on read-gap/comms telemetry proactively creates exchange cases (proactive service).</w:t>
      </w:r>
    </w:p>
    <w:p w14:paraId="45635CD8" w14:textId="77777777" w:rsidR="0065142B" w:rsidRDefault="00DD2C1E">
      <w:pPr>
        <w:pStyle w:val="ListBullet"/>
        <w:spacing w:after="60"/>
      </w:pPr>
      <w:r>
        <w:t>Case summarization including field technician notes from SSAM.</w:t>
      </w:r>
    </w:p>
    <w:p w14:paraId="0FED9194" w14:textId="77777777" w:rsidR="0065142B" w:rsidRDefault="00DD2C1E">
      <w:pPr>
        <w:pStyle w:val="ListBullet"/>
        <w:spacing w:after="60"/>
      </w:pPr>
      <w:r>
        <w:t>Photo analysis (meter condition, tamper indication) from SSAM attachments flagged for revenue protection.</w:t>
      </w:r>
    </w:p>
    <w:p w14:paraId="27F69CB4" w14:textId="77777777" w:rsidR="0065142B" w:rsidRDefault="00DD2C1E">
      <w:pPr>
        <w:pStyle w:val="ListBullet"/>
        <w:spacing w:after="60"/>
      </w:pPr>
      <w:r>
        <w:t>Customer sentiment on high-bill-driven exchanges feeds complaint prevention.</w:t>
      </w:r>
    </w:p>
    <w:p w14:paraId="3AE6793C" w14:textId="77777777" w:rsidR="0065142B" w:rsidRDefault="00DD2C1E">
      <w:pPr>
        <w:pStyle w:val="Heading2"/>
      </w:pPr>
      <w:bookmarkStart w:id="97" w:name="_Toc234744055"/>
      <w:r>
        <w:t>14.7 Process Automation</w:t>
      </w:r>
      <w:bookmarkEnd w:id="97"/>
    </w:p>
    <w:p w14:paraId="36C5D674" w14:textId="77777777" w:rsidR="0065142B" w:rsidRDefault="00DD2C1E">
      <w:pPr>
        <w:pStyle w:val="ListBullet"/>
        <w:spacing w:after="60"/>
      </w:pPr>
      <w:r>
        <w:t>AMI ping as automatic first step — auto-closes 'meter broken' cases when device is healthy and read is current (with customer explanation).</w:t>
      </w:r>
    </w:p>
    <w:p w14:paraId="5EC0E9F2" w14:textId="77777777" w:rsidR="0065142B" w:rsidRDefault="00DD2C1E">
      <w:pPr>
        <w:pStyle w:val="ListBullet"/>
        <w:spacing w:after="60"/>
      </w:pPr>
      <w:r>
        <w:t>Event-driven status: every FSM/S/4 status change updates the case; zero dispatcher phone calls.</w:t>
      </w:r>
    </w:p>
    <w:p w14:paraId="29DBBF88" w14:textId="77777777" w:rsidR="0065142B" w:rsidRDefault="00DD2C1E">
      <w:pPr>
        <w:pStyle w:val="ListBullet"/>
        <w:spacing w:after="60"/>
      </w:pPr>
      <w:r>
        <w:t>Auto-scheduling within SLA windows by reason code (SBPA decision: failure=48h, test request=10 business days).</w:t>
      </w:r>
    </w:p>
    <w:p w14:paraId="6E4F9D58" w14:textId="77777777" w:rsidR="0065142B" w:rsidRDefault="00DD2C1E">
      <w:pPr>
        <w:pStyle w:val="ListBullet"/>
        <w:spacing w:after="60"/>
      </w:pPr>
      <w:r>
        <w:t>Post-completion background validation in S/4 (read plausibility) — exception event opens a billing sub-case instead of silent estimate.</w:t>
      </w:r>
    </w:p>
    <w:p w14:paraId="7F542A1B" w14:textId="77777777" w:rsidR="0065142B" w:rsidRDefault="00DD2C1E">
      <w:pPr>
        <w:pStyle w:val="Heading2"/>
      </w:pPr>
      <w:bookmarkStart w:id="98" w:name="_Toc234744056"/>
      <w:r>
        <w:t>14.8 User Interface Design (SSCV2)</w:t>
      </w:r>
      <w:bookmarkEnd w:id="98"/>
    </w:p>
    <w:p w14:paraId="5AE058CD" w14:textId="77777777" w:rsidR="0065142B" w:rsidRDefault="00DD2C1E">
      <w:pPr>
        <w:pStyle w:val="ListBullet"/>
        <w:spacing w:after="60"/>
      </w:pPr>
      <w:r>
        <w:t>Device panel with comms status pill (Online/No Comms/Last read date) and 'Ping meter' action button.</w:t>
      </w:r>
    </w:p>
    <w:p w14:paraId="6BBB8836" w14:textId="77777777" w:rsidR="0065142B" w:rsidRDefault="00DD2C1E">
      <w:pPr>
        <w:pStyle w:val="ListBullet"/>
        <w:spacing w:after="60"/>
      </w:pPr>
      <w:r>
        <w:t>Appointment panel: FSM slots calendar with customer-preference capture.</w:t>
      </w:r>
    </w:p>
    <w:p w14:paraId="1465745C" w14:textId="77777777" w:rsidR="0065142B" w:rsidRDefault="00DD2C1E">
      <w:pPr>
        <w:pStyle w:val="ListBullet"/>
        <w:spacing w:after="60"/>
      </w:pPr>
      <w:r>
        <w:t>Service Order panel: order number, status ribbon (Created→Dispatched→En route→Complete), technician ETA.</w:t>
      </w:r>
    </w:p>
    <w:p w14:paraId="132DA0E7" w14:textId="77777777" w:rsidR="0065142B" w:rsidRDefault="00DD2C1E">
      <w:pPr>
        <w:pStyle w:val="ListBullet"/>
        <w:spacing w:after="60"/>
      </w:pPr>
      <w:r>
        <w:t>Timeline merges customer contacts, AMI results, and field events in one thread.</w:t>
      </w:r>
    </w:p>
    <w:p w14:paraId="5882693A" w14:textId="77777777" w:rsidR="0065142B" w:rsidRDefault="00DD2C1E">
      <w:pPr>
        <w:pStyle w:val="Heading2"/>
      </w:pPr>
      <w:bookmarkStart w:id="99" w:name="_Toc234744057"/>
      <w:r>
        <w:t>14.9 End-to-End Process Flow</w:t>
      </w:r>
      <w:bookmarkEnd w:id="99"/>
    </w:p>
    <w:p w14:paraId="1E0BAF76" w14:textId="77777777" w:rsidR="0065142B" w:rsidRDefault="00DD2C1E">
      <w:pPr>
        <w:spacing w:after="60"/>
        <w:ind w:left="648" w:hanging="360"/>
      </w:pPr>
      <w:r>
        <w:rPr>
          <w:b/>
        </w:rPr>
        <w:t>1.</w:t>
      </w:r>
      <w:r>
        <w:rPr>
          <w:b/>
        </w:rPr>
        <w:tab/>
      </w:r>
      <w:r>
        <w:t>Customer reports meter issue / high bill; CSR opens Meter Exchange case from the device panel.</w:t>
      </w:r>
    </w:p>
    <w:p w14:paraId="41571018" w14:textId="77777777" w:rsidR="0065142B" w:rsidRDefault="00DD2C1E">
      <w:pPr>
        <w:spacing w:after="60"/>
        <w:ind w:left="648" w:hanging="360"/>
      </w:pPr>
      <w:r>
        <w:rPr>
          <w:b/>
        </w:rPr>
        <w:lastRenderedPageBreak/>
        <w:t>2.</w:t>
      </w:r>
      <w:r>
        <w:rPr>
          <w:b/>
        </w:rPr>
        <w:tab/>
      </w:r>
      <w:r>
        <w:t>Flow pings meter via AMI head-end; result shown in-session; if healthy and read current → AI explains, case closes as resolved-remote.</w:t>
      </w:r>
    </w:p>
    <w:p w14:paraId="44113479" w14:textId="77777777" w:rsidR="0065142B" w:rsidRDefault="00DD2C1E">
      <w:pPr>
        <w:spacing w:after="60"/>
        <w:ind w:left="648" w:hanging="360"/>
      </w:pPr>
      <w:r>
        <w:rPr>
          <w:b/>
        </w:rPr>
        <w:t>3.</w:t>
      </w:r>
      <w:r>
        <w:rPr>
          <w:b/>
        </w:rPr>
        <w:tab/>
      </w:r>
      <w:r>
        <w:t>If exchange justified: reason code set; SBPA returns SLA; FSM slots offered; customer books.</w:t>
      </w:r>
    </w:p>
    <w:p w14:paraId="6316D1EF" w14:textId="77777777" w:rsidR="0065142B" w:rsidRDefault="00DD2C1E">
      <w:pPr>
        <w:spacing w:after="60"/>
        <w:ind w:left="648" w:hanging="360"/>
      </w:pPr>
      <w:r>
        <w:rPr>
          <w:b/>
        </w:rPr>
        <w:t>4.</w:t>
      </w:r>
      <w:r>
        <w:rPr>
          <w:b/>
        </w:rPr>
        <w:tab/>
      </w:r>
      <w:r>
        <w:t>Autoflow creates S/4 service order; order syncs to FSM; dispatched to technician (or contractor).</w:t>
      </w:r>
    </w:p>
    <w:p w14:paraId="7D809EB4" w14:textId="77777777" w:rsidR="0065142B" w:rsidRDefault="00DD2C1E">
      <w:pPr>
        <w:spacing w:after="60"/>
        <w:ind w:left="648" w:hanging="360"/>
      </w:pPr>
      <w:r>
        <w:rPr>
          <w:b/>
        </w:rPr>
        <w:t>5.</w:t>
      </w:r>
      <w:r>
        <w:rPr>
          <w:b/>
        </w:rPr>
        <w:tab/>
      </w:r>
      <w:r>
        <w:t>SSAM technician: scans old serial, records removal read, installs new device, scans serial, start read, photo; completes order offline-capable.</w:t>
      </w:r>
    </w:p>
    <w:p w14:paraId="4A555A46" w14:textId="77777777" w:rsidR="0065142B" w:rsidRDefault="00DD2C1E">
      <w:pPr>
        <w:spacing w:after="60"/>
        <w:ind w:left="648" w:hanging="360"/>
      </w:pPr>
      <w:r>
        <w:rPr>
          <w:b/>
        </w:rPr>
        <w:t>6.</w:t>
      </w:r>
      <w:r>
        <w:rPr>
          <w:b/>
        </w:rPr>
        <w:tab/>
      </w:r>
      <w:r>
        <w:t>Completion posts to S/4: device replacement + reads recorded; UtilitiesDevice.Replaced and Order.Completed events publish.</w:t>
      </w:r>
    </w:p>
    <w:p w14:paraId="47750513" w14:textId="77777777" w:rsidR="0065142B" w:rsidRDefault="00DD2C1E">
      <w:pPr>
        <w:spacing w:after="60"/>
        <w:ind w:left="648" w:hanging="360"/>
      </w:pPr>
      <w:r>
        <w:rPr>
          <w:b/>
        </w:rPr>
        <w:t>7.</w:t>
      </w:r>
      <w:r>
        <w:rPr>
          <w:b/>
        </w:rPr>
        <w:tab/>
      </w:r>
      <w:r>
        <w:t>Event iFlow resolves the case, sends completion SMS/email; billing readiness check passes; next bill prorates across both devices.</w:t>
      </w:r>
    </w:p>
    <w:p w14:paraId="6F5074FA" w14:textId="77777777" w:rsidR="0065142B" w:rsidRDefault="00DD2C1E">
      <w:pPr>
        <w:spacing w:after="60"/>
        <w:ind w:left="648" w:hanging="360"/>
      </w:pPr>
      <w:r>
        <w:rPr>
          <w:b/>
        </w:rPr>
        <w:t>8.</w:t>
      </w:r>
      <w:r>
        <w:rPr>
          <w:b/>
        </w:rPr>
        <w:tab/>
      </w:r>
      <w:r>
        <w:t>AI writes wrap-up summary incl. technician notes; revenue-protection flag raised if tamper photo detected.</w:t>
      </w:r>
    </w:p>
    <w:p w14:paraId="7CA49B2B" w14:textId="77777777" w:rsidR="0065142B" w:rsidRDefault="00DD2C1E">
      <w:pPr>
        <w:pStyle w:val="Heading2"/>
      </w:pPr>
      <w:bookmarkStart w:id="100" w:name="_Toc234744058"/>
      <w:r>
        <w:t>14.10 Architecture and Technical Notes</w:t>
      </w:r>
      <w:bookmarkEnd w:id="100"/>
    </w:p>
    <w:p w14:paraId="51E1C6AB" w14:textId="77777777" w:rsidR="0065142B" w:rsidRDefault="00DD2C1E">
      <w:pPr>
        <w:pStyle w:val="ListBullet"/>
        <w:spacing w:after="60"/>
      </w:pPr>
      <w:r>
        <w:t>Retires the legacy zws_* custom web-service layer (order_retrieve, task_confirmation, meter_read, equipment_get_detail) in favor of standard S/4↔FSM↔SSAM integration.</w:t>
      </w:r>
    </w:p>
    <w:p w14:paraId="5D8F664F" w14:textId="77777777" w:rsidR="0065142B" w:rsidRDefault="00DD2C1E">
      <w:pPr>
        <w:pStyle w:val="ListBullet"/>
        <w:spacing w:after="60"/>
      </w:pPr>
      <w:r>
        <w:t>Serialized device stock remains pure S/4 MM/PM; front office never touches inventory directly.</w:t>
      </w:r>
    </w:p>
    <w:p w14:paraId="6154DCE2" w14:textId="77777777" w:rsidR="0065142B" w:rsidRDefault="00DD2C1E">
      <w:pPr>
        <w:pStyle w:val="Heading1"/>
        <w:pageBreakBefore/>
      </w:pPr>
      <w:bookmarkStart w:id="101" w:name="_Toc234744059"/>
      <w:r>
        <w:lastRenderedPageBreak/>
        <w:t>15. Change Meter with Transformers (CT/PT Exchange) (CMT)</w:t>
      </w:r>
      <w:bookmarkEnd w:id="101"/>
    </w:p>
    <w:p w14:paraId="0FAAB16E" w14:textId="77777777" w:rsidR="0065142B" w:rsidRDefault="00DD2C1E">
      <w:r>
        <w:t>Domain: Device Management. Deployment Wave 2. Specialization of CM for transformer-rated (commercial/industrial) metering installations.</w:t>
      </w:r>
    </w:p>
    <w:p w14:paraId="22658EF2" w14:textId="77777777" w:rsidR="0065142B" w:rsidRDefault="00DD2C1E">
      <w:pPr>
        <w:pStyle w:val="Heading2"/>
      </w:pPr>
      <w:bookmarkStart w:id="102" w:name="_Toc234744060"/>
      <w:r>
        <w:t>15.1 Business Purpose</w:t>
      </w:r>
      <w:bookmarkEnd w:id="102"/>
    </w:p>
    <w:p w14:paraId="2D29A66B" w14:textId="77777777" w:rsidR="0065142B" w:rsidRDefault="00DD2C1E">
      <w:r>
        <w:t>Replaces metering equipment at transformer-rated services where current/potential transformers (CTs/PTs), multipliers and wiring must be managed together with the meter. Errors here scale by the transformer factor — a wrong multiplier misbills by orders of magnitude — so the process exists to guarantee engineering-grade accuracy on the utility's largest revenue accounts.</w:t>
      </w:r>
    </w:p>
    <w:p w14:paraId="31E21BCE" w14:textId="77777777" w:rsidR="0065142B" w:rsidRDefault="00DD2C1E">
      <w:pPr>
        <w:pStyle w:val="Heading2"/>
      </w:pPr>
      <w:bookmarkStart w:id="103" w:name="_Toc234744061"/>
      <w:r>
        <w:t>15.2 Current ECC / CRM CICO Process</w:t>
      </w:r>
      <w:bookmarkEnd w:id="103"/>
    </w:p>
    <w:tbl>
      <w:tblPr>
        <w:tblStyle w:val="TableGrid"/>
        <w:tblW w:w="0" w:type="auto"/>
        <w:jc w:val="center"/>
        <w:tblLayout w:type="fixed"/>
        <w:tblLook w:val="04A0" w:firstRow="1" w:lastRow="0" w:firstColumn="1" w:lastColumn="0" w:noHBand="0" w:noVBand="1"/>
      </w:tblPr>
      <w:tblGrid>
        <w:gridCol w:w="2016"/>
        <w:gridCol w:w="8064"/>
      </w:tblGrid>
      <w:tr w:rsidR="0065142B" w14:paraId="1B7CF696" w14:textId="77777777">
        <w:trPr>
          <w:jc w:val="center"/>
        </w:trPr>
        <w:tc>
          <w:tcPr>
            <w:tcW w:w="2016" w:type="dxa"/>
            <w:shd w:val="clear" w:color="auto" w:fill="1F4E79"/>
          </w:tcPr>
          <w:p w14:paraId="4A518BDF" w14:textId="77777777" w:rsidR="0065142B" w:rsidRDefault="00DD2C1E">
            <w:r>
              <w:rPr>
                <w:b/>
                <w:color w:val="FFFFFF"/>
                <w:sz w:val="18"/>
              </w:rPr>
              <w:t>Dimension</w:t>
            </w:r>
          </w:p>
        </w:tc>
        <w:tc>
          <w:tcPr>
            <w:tcW w:w="8064" w:type="dxa"/>
            <w:shd w:val="clear" w:color="auto" w:fill="1F4E79"/>
          </w:tcPr>
          <w:p w14:paraId="356FC247" w14:textId="77777777" w:rsidR="0065142B" w:rsidRDefault="00DD2C1E">
            <w:r>
              <w:rPr>
                <w:b/>
                <w:color w:val="FFFFFF"/>
                <w:sz w:val="18"/>
              </w:rPr>
              <w:t>Current State</w:t>
            </w:r>
          </w:p>
        </w:tc>
      </w:tr>
      <w:tr w:rsidR="0065142B" w14:paraId="056E3EEE" w14:textId="77777777">
        <w:trPr>
          <w:jc w:val="center"/>
        </w:trPr>
        <w:tc>
          <w:tcPr>
            <w:tcW w:w="2016" w:type="dxa"/>
          </w:tcPr>
          <w:p w14:paraId="240C9556" w14:textId="77777777" w:rsidR="0065142B" w:rsidRDefault="00DD2C1E">
            <w:r>
              <w:rPr>
                <w:sz w:val="18"/>
              </w:rPr>
              <w:t>Agent activities</w:t>
            </w:r>
          </w:p>
        </w:tc>
        <w:tc>
          <w:tcPr>
            <w:tcW w:w="8064" w:type="dxa"/>
          </w:tcPr>
          <w:p w14:paraId="11C9CA9A" w14:textId="77777777" w:rsidR="0065142B" w:rsidRDefault="00DD2C1E">
            <w:r>
              <w:rPr>
                <w:sz w:val="18"/>
              </w:rPr>
              <w:t>As CM, but CSR coordinates with metering engineering; appointment windows negotiated with the business customer (shutdown may be needed); longer lead times tracked manually.</w:t>
            </w:r>
          </w:p>
        </w:tc>
      </w:tr>
      <w:tr w:rsidR="0065142B" w14:paraId="684254E7" w14:textId="77777777">
        <w:trPr>
          <w:jc w:val="center"/>
        </w:trPr>
        <w:tc>
          <w:tcPr>
            <w:tcW w:w="2016" w:type="dxa"/>
            <w:shd w:val="clear" w:color="auto" w:fill="EDF2F8"/>
          </w:tcPr>
          <w:p w14:paraId="7170E0C9" w14:textId="77777777" w:rsidR="0065142B" w:rsidRDefault="00DD2C1E">
            <w:r>
              <w:rPr>
                <w:sz w:val="18"/>
              </w:rPr>
              <w:t>Backend transactions</w:t>
            </w:r>
          </w:p>
        </w:tc>
        <w:tc>
          <w:tcPr>
            <w:tcW w:w="8064" w:type="dxa"/>
            <w:shd w:val="clear" w:color="auto" w:fill="EDF2F8"/>
          </w:tcPr>
          <w:p w14:paraId="126C854B" w14:textId="77777777" w:rsidR="0065142B" w:rsidRDefault="00DD2C1E">
            <w:r>
              <w:rPr>
                <w:sz w:val="18"/>
              </w:rPr>
              <w:t>Device replacement plus register factor / transformation ratio maintenance; device group (meter+CTs+PTs) handled via related equipment; billing factors on installation.</w:t>
            </w:r>
          </w:p>
        </w:tc>
      </w:tr>
      <w:tr w:rsidR="0065142B" w14:paraId="469C401F" w14:textId="77777777">
        <w:trPr>
          <w:jc w:val="center"/>
        </w:trPr>
        <w:tc>
          <w:tcPr>
            <w:tcW w:w="2016" w:type="dxa"/>
          </w:tcPr>
          <w:p w14:paraId="53C006C5" w14:textId="77777777" w:rsidR="0065142B" w:rsidRDefault="00DD2C1E">
            <w:r>
              <w:rPr>
                <w:sz w:val="18"/>
              </w:rPr>
              <w:t>Master data</w:t>
            </w:r>
          </w:p>
        </w:tc>
        <w:tc>
          <w:tcPr>
            <w:tcW w:w="8064" w:type="dxa"/>
          </w:tcPr>
          <w:p w14:paraId="08D0A024" w14:textId="77777777" w:rsidR="0065142B" w:rsidRDefault="00DD2C1E">
            <w:r>
              <w:rPr>
                <w:sz w:val="18"/>
              </w:rPr>
              <w:t>Device group: meter, CTs, PTs as related devices; register with multiplier; installation billing factors.</w:t>
            </w:r>
          </w:p>
        </w:tc>
      </w:tr>
      <w:tr w:rsidR="0065142B" w14:paraId="558EEB00" w14:textId="77777777">
        <w:trPr>
          <w:jc w:val="center"/>
        </w:trPr>
        <w:tc>
          <w:tcPr>
            <w:tcW w:w="2016" w:type="dxa"/>
            <w:shd w:val="clear" w:color="auto" w:fill="EDF2F8"/>
          </w:tcPr>
          <w:p w14:paraId="7354C431" w14:textId="77777777" w:rsidR="0065142B" w:rsidRDefault="00DD2C1E">
            <w:r>
              <w:rPr>
                <w:sz w:val="18"/>
              </w:rPr>
              <w:t>Device management</w:t>
            </w:r>
          </w:p>
        </w:tc>
        <w:tc>
          <w:tcPr>
            <w:tcW w:w="8064" w:type="dxa"/>
            <w:shd w:val="clear" w:color="auto" w:fill="EDF2F8"/>
          </w:tcPr>
          <w:p w14:paraId="15F79153" w14:textId="77777777" w:rsidR="0065142B" w:rsidRDefault="00DD2C1E">
            <w:r>
              <w:rPr>
                <w:sz w:val="18"/>
              </w:rPr>
              <w:t>Multi-device exchange; test results (ratio/burden) recorded; certification tracking on instruments.</w:t>
            </w:r>
          </w:p>
        </w:tc>
      </w:tr>
      <w:tr w:rsidR="0065142B" w14:paraId="1E965E1F" w14:textId="77777777">
        <w:trPr>
          <w:jc w:val="center"/>
        </w:trPr>
        <w:tc>
          <w:tcPr>
            <w:tcW w:w="2016" w:type="dxa"/>
          </w:tcPr>
          <w:p w14:paraId="66DA54A3" w14:textId="77777777" w:rsidR="0065142B" w:rsidRDefault="00DD2C1E">
            <w:r>
              <w:rPr>
                <w:sz w:val="18"/>
              </w:rPr>
              <w:t>Billing</w:t>
            </w:r>
          </w:p>
        </w:tc>
        <w:tc>
          <w:tcPr>
            <w:tcW w:w="8064" w:type="dxa"/>
          </w:tcPr>
          <w:p w14:paraId="60EDD1CC" w14:textId="77777777" w:rsidR="0065142B" w:rsidRDefault="00DD2C1E">
            <w:r>
              <w:rPr>
                <w:sz w:val="18"/>
              </w:rPr>
              <w:t>High-value validation; billing block until engineering verifies factors; back-billing risk if wrong.</w:t>
            </w:r>
          </w:p>
        </w:tc>
      </w:tr>
      <w:tr w:rsidR="0065142B" w14:paraId="7C756E55" w14:textId="77777777">
        <w:trPr>
          <w:jc w:val="center"/>
        </w:trPr>
        <w:tc>
          <w:tcPr>
            <w:tcW w:w="2016" w:type="dxa"/>
            <w:shd w:val="clear" w:color="auto" w:fill="EDF2F8"/>
          </w:tcPr>
          <w:p w14:paraId="09A58B08" w14:textId="77777777" w:rsidR="0065142B" w:rsidRDefault="00DD2C1E">
            <w:r>
              <w:rPr>
                <w:sz w:val="18"/>
              </w:rPr>
              <w:t>Service orders</w:t>
            </w:r>
          </w:p>
        </w:tc>
        <w:tc>
          <w:tcPr>
            <w:tcW w:w="8064" w:type="dxa"/>
            <w:shd w:val="clear" w:color="auto" w:fill="EDF2F8"/>
          </w:tcPr>
          <w:p w14:paraId="2ED35520" w14:textId="77777777" w:rsidR="0065142B" w:rsidRDefault="00DD2C1E">
            <w:r>
              <w:rPr>
                <w:sz w:val="18"/>
              </w:rPr>
              <w:t>PM order with metering-engineering work center; sometimes joint crew (line + metering).</w:t>
            </w:r>
          </w:p>
        </w:tc>
      </w:tr>
      <w:tr w:rsidR="0065142B" w14:paraId="579DF2A2" w14:textId="77777777">
        <w:trPr>
          <w:jc w:val="center"/>
        </w:trPr>
        <w:tc>
          <w:tcPr>
            <w:tcW w:w="2016" w:type="dxa"/>
          </w:tcPr>
          <w:p w14:paraId="4016BE8C" w14:textId="77777777" w:rsidR="0065142B" w:rsidRDefault="00DD2C1E">
            <w:r>
              <w:rPr>
                <w:sz w:val="18"/>
              </w:rPr>
              <w:t>Workflow</w:t>
            </w:r>
          </w:p>
        </w:tc>
        <w:tc>
          <w:tcPr>
            <w:tcW w:w="8064" w:type="dxa"/>
          </w:tcPr>
          <w:p w14:paraId="4398CA84" w14:textId="77777777" w:rsidR="0065142B" w:rsidRDefault="00DD2C1E">
            <w:r>
              <w:rPr>
                <w:sz w:val="18"/>
              </w:rPr>
              <w:t>Manual engineering review step; spreadsheet tracking of CT/PT inventory and test certificates.</w:t>
            </w:r>
          </w:p>
        </w:tc>
      </w:tr>
    </w:tbl>
    <w:p w14:paraId="61721208" w14:textId="77777777" w:rsidR="0065142B" w:rsidRDefault="0065142B">
      <w:pPr>
        <w:spacing w:after="40"/>
      </w:pPr>
    </w:p>
    <w:p w14:paraId="702AAD4C" w14:textId="77777777" w:rsidR="0065142B" w:rsidRDefault="00DD2C1E">
      <w:pPr>
        <w:pStyle w:val="Heading2"/>
      </w:pPr>
      <w:bookmarkStart w:id="104" w:name="_Toc234744062"/>
      <w:r>
        <w:t>15.3 Future State in SAP Service Cloud V2</w:t>
      </w:r>
      <w:bookmarkEnd w:id="104"/>
    </w:p>
    <w:p w14:paraId="30472822" w14:textId="77777777" w:rsidR="0065142B" w:rsidRDefault="00DD2C1E">
      <w:pPr>
        <w:pStyle w:val="ListBullet"/>
        <w:spacing w:after="60"/>
      </w:pPr>
      <w:r>
        <w:rPr>
          <w:b/>
        </w:rPr>
        <w:t>Guided process:</w:t>
      </w:r>
      <w:r>
        <w:t xml:space="preserve"> extends the CM flow with an Engineering Review stage (SBPA approval by metering engineering before dispatch) and a Factor Verification stage after completion; case cannot resolve until factors verified.</w:t>
      </w:r>
    </w:p>
    <w:p w14:paraId="34DB6D01" w14:textId="77777777" w:rsidR="0065142B" w:rsidRDefault="00DD2C1E">
      <w:pPr>
        <w:pStyle w:val="ListBullet"/>
        <w:spacing w:after="60"/>
      </w:pPr>
      <w:r>
        <w:rPr>
          <w:b/>
        </w:rPr>
        <w:t>Customer 360:</w:t>
      </w:r>
      <w:r>
        <w:t xml:space="preserve"> commercial account view with account team, demand history, and installed device group visualization.</w:t>
      </w:r>
    </w:p>
    <w:p w14:paraId="60F1923B" w14:textId="77777777" w:rsidR="0065142B" w:rsidRDefault="00DD2C1E">
      <w:pPr>
        <w:pStyle w:val="ListBullet"/>
        <w:spacing w:after="60"/>
      </w:pPr>
      <w:r>
        <w:rPr>
          <w:b/>
        </w:rPr>
        <w:t>Appointments:</w:t>
      </w:r>
      <w:r>
        <w:t xml:space="preserve"> coordinated scheduling — FSM books a multi-resource appointment (metering tech + engineer) with customer-outage window agreement captured on the case.</w:t>
      </w:r>
    </w:p>
    <w:p w14:paraId="2E83DD97" w14:textId="77777777" w:rsidR="0065142B" w:rsidRDefault="00DD2C1E">
      <w:pPr>
        <w:pStyle w:val="ListBullet"/>
        <w:spacing w:after="60"/>
      </w:pPr>
      <w:r>
        <w:rPr>
          <w:b/>
        </w:rPr>
        <w:t>AI copilot:</w:t>
      </w:r>
      <w:r>
        <w:t xml:space="preserve"> cross-checks entered CT ratios/multipliers against nameplate photos and historical factors before billing release.</w:t>
      </w:r>
    </w:p>
    <w:p w14:paraId="13D8C2E0" w14:textId="77777777" w:rsidR="0065142B" w:rsidRDefault="00DD2C1E">
      <w:pPr>
        <w:pStyle w:val="Heading2"/>
      </w:pPr>
      <w:bookmarkStart w:id="105" w:name="_Toc234744063"/>
      <w:r>
        <w:t>15.4 Process-Specific Integration with S/4HANA Utilities</w:t>
      </w:r>
      <w:bookmarkEnd w:id="105"/>
    </w:p>
    <w:p w14:paraId="7DB8B6C1"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61E3CC9A" w14:textId="77777777">
        <w:trPr>
          <w:jc w:val="center"/>
        </w:trPr>
        <w:tc>
          <w:tcPr>
            <w:tcW w:w="3024" w:type="dxa"/>
            <w:shd w:val="clear" w:color="auto" w:fill="1F4E79"/>
          </w:tcPr>
          <w:p w14:paraId="324810D6" w14:textId="77777777" w:rsidR="0065142B" w:rsidRDefault="00DD2C1E">
            <w:r>
              <w:rPr>
                <w:b/>
                <w:color w:val="FFFFFF"/>
                <w:sz w:val="18"/>
              </w:rPr>
              <w:t>Step / Object</w:t>
            </w:r>
          </w:p>
        </w:tc>
        <w:tc>
          <w:tcPr>
            <w:tcW w:w="4435" w:type="dxa"/>
            <w:shd w:val="clear" w:color="auto" w:fill="1F4E79"/>
          </w:tcPr>
          <w:p w14:paraId="11BAAC00" w14:textId="77777777" w:rsidR="0065142B" w:rsidRDefault="00DD2C1E">
            <w:r>
              <w:rPr>
                <w:b/>
                <w:color w:val="FFFFFF"/>
                <w:sz w:val="18"/>
              </w:rPr>
              <w:t>Interface / API / Event</w:t>
            </w:r>
          </w:p>
        </w:tc>
        <w:tc>
          <w:tcPr>
            <w:tcW w:w="2621" w:type="dxa"/>
            <w:shd w:val="clear" w:color="auto" w:fill="1F4E79"/>
          </w:tcPr>
          <w:p w14:paraId="41652FB3" w14:textId="77777777" w:rsidR="0065142B" w:rsidRDefault="00DD2C1E">
            <w:r>
              <w:rPr>
                <w:b/>
                <w:color w:val="FFFFFF"/>
                <w:sz w:val="18"/>
              </w:rPr>
              <w:t>Pattern (Ch. 4.1)</w:t>
            </w:r>
          </w:p>
        </w:tc>
      </w:tr>
      <w:tr w:rsidR="0065142B" w14:paraId="4F08298A" w14:textId="77777777">
        <w:trPr>
          <w:jc w:val="center"/>
        </w:trPr>
        <w:tc>
          <w:tcPr>
            <w:tcW w:w="3024" w:type="dxa"/>
          </w:tcPr>
          <w:p w14:paraId="7B2D2355" w14:textId="77777777" w:rsidR="0065142B" w:rsidRDefault="00DD2C1E">
            <w:r>
              <w:rPr>
                <w:sz w:val="18"/>
              </w:rPr>
              <w:t>Engineering approval</w:t>
            </w:r>
          </w:p>
        </w:tc>
        <w:tc>
          <w:tcPr>
            <w:tcW w:w="4435" w:type="dxa"/>
          </w:tcPr>
          <w:p w14:paraId="0DB16998" w14:textId="77777777" w:rsidR="0065142B" w:rsidRDefault="00DD2C1E">
            <w:r>
              <w:rPr>
                <w:sz w:val="18"/>
              </w:rPr>
              <w:t>SBPA workflow task to metering engineering with device-group snapshot</w:t>
            </w:r>
          </w:p>
        </w:tc>
        <w:tc>
          <w:tcPr>
            <w:tcW w:w="2621" w:type="dxa"/>
          </w:tcPr>
          <w:p w14:paraId="6A2CAD7B" w14:textId="77777777" w:rsidR="0065142B" w:rsidRDefault="00DD2C1E">
            <w:r>
              <w:rPr>
                <w:sz w:val="18"/>
              </w:rPr>
              <w:t>A1</w:t>
            </w:r>
          </w:p>
        </w:tc>
      </w:tr>
      <w:tr w:rsidR="0065142B" w14:paraId="346E9B94" w14:textId="77777777">
        <w:trPr>
          <w:jc w:val="center"/>
        </w:trPr>
        <w:tc>
          <w:tcPr>
            <w:tcW w:w="3024" w:type="dxa"/>
            <w:shd w:val="clear" w:color="auto" w:fill="EDF2F8"/>
          </w:tcPr>
          <w:p w14:paraId="072E7584" w14:textId="77777777" w:rsidR="0065142B" w:rsidRDefault="00DD2C1E">
            <w:r>
              <w:rPr>
                <w:sz w:val="18"/>
              </w:rPr>
              <w:t>Device group replacement</w:t>
            </w:r>
          </w:p>
        </w:tc>
        <w:tc>
          <w:tcPr>
            <w:tcW w:w="4435" w:type="dxa"/>
            <w:shd w:val="clear" w:color="auto" w:fill="EDF2F8"/>
          </w:tcPr>
          <w:p w14:paraId="1C5F0F63" w14:textId="77777777" w:rsidR="0065142B" w:rsidRDefault="00DD2C1E">
            <w:r>
              <w:rPr>
                <w:sz w:val="18"/>
              </w:rPr>
              <w:t>Device APIs for each component + register factor update service (ZAPI wrapper if standard gap)</w:t>
            </w:r>
          </w:p>
        </w:tc>
        <w:tc>
          <w:tcPr>
            <w:tcW w:w="2621" w:type="dxa"/>
            <w:shd w:val="clear" w:color="auto" w:fill="EDF2F8"/>
          </w:tcPr>
          <w:p w14:paraId="05DE18EB" w14:textId="77777777" w:rsidR="0065142B" w:rsidRDefault="00DD2C1E">
            <w:r>
              <w:rPr>
                <w:sz w:val="18"/>
              </w:rPr>
              <w:t>S2/A2</w:t>
            </w:r>
          </w:p>
        </w:tc>
      </w:tr>
      <w:tr w:rsidR="0065142B" w14:paraId="0EDAF612" w14:textId="77777777">
        <w:trPr>
          <w:jc w:val="center"/>
        </w:trPr>
        <w:tc>
          <w:tcPr>
            <w:tcW w:w="3024" w:type="dxa"/>
          </w:tcPr>
          <w:p w14:paraId="12535D0D" w14:textId="77777777" w:rsidR="0065142B" w:rsidRDefault="00DD2C1E">
            <w:r>
              <w:rPr>
                <w:sz w:val="18"/>
              </w:rPr>
              <w:lastRenderedPageBreak/>
              <w:t>Multi-resource booking</w:t>
            </w:r>
          </w:p>
        </w:tc>
        <w:tc>
          <w:tcPr>
            <w:tcW w:w="4435" w:type="dxa"/>
          </w:tcPr>
          <w:p w14:paraId="23257EDC" w14:textId="77777777" w:rsidR="0065142B" w:rsidRDefault="00DD2C1E">
            <w:r>
              <w:rPr>
                <w:sz w:val="18"/>
              </w:rPr>
              <w:t>FSM Booking API with crew requirements</w:t>
            </w:r>
          </w:p>
        </w:tc>
        <w:tc>
          <w:tcPr>
            <w:tcW w:w="2621" w:type="dxa"/>
          </w:tcPr>
          <w:p w14:paraId="70808E2B" w14:textId="77777777" w:rsidR="0065142B" w:rsidRDefault="00DD2C1E">
            <w:r>
              <w:rPr>
                <w:sz w:val="18"/>
              </w:rPr>
              <w:t>S2</w:t>
            </w:r>
          </w:p>
        </w:tc>
      </w:tr>
      <w:tr w:rsidR="0065142B" w14:paraId="70DCE069" w14:textId="77777777">
        <w:trPr>
          <w:jc w:val="center"/>
        </w:trPr>
        <w:tc>
          <w:tcPr>
            <w:tcW w:w="3024" w:type="dxa"/>
            <w:shd w:val="clear" w:color="auto" w:fill="EDF2F8"/>
          </w:tcPr>
          <w:p w14:paraId="011EBA21" w14:textId="77777777" w:rsidR="0065142B" w:rsidRDefault="00DD2C1E">
            <w:r>
              <w:rPr>
                <w:sz w:val="18"/>
              </w:rPr>
              <w:t>Factor verification</w:t>
            </w:r>
          </w:p>
        </w:tc>
        <w:tc>
          <w:tcPr>
            <w:tcW w:w="4435" w:type="dxa"/>
            <w:shd w:val="clear" w:color="auto" w:fill="EDF2F8"/>
          </w:tcPr>
          <w:p w14:paraId="12D73033" w14:textId="77777777" w:rsidR="0065142B" w:rsidRDefault="00DD2C1E">
            <w:r>
              <w:rPr>
                <w:sz w:val="18"/>
              </w:rPr>
              <w:t>Post-completion SBPA task; billing release via Installation/Device update API</w:t>
            </w:r>
          </w:p>
        </w:tc>
        <w:tc>
          <w:tcPr>
            <w:tcW w:w="2621" w:type="dxa"/>
            <w:shd w:val="clear" w:color="auto" w:fill="EDF2F8"/>
          </w:tcPr>
          <w:p w14:paraId="6460CE72" w14:textId="77777777" w:rsidR="0065142B" w:rsidRDefault="00DD2C1E">
            <w:r>
              <w:rPr>
                <w:sz w:val="18"/>
              </w:rPr>
              <w:t>A1</w:t>
            </w:r>
          </w:p>
        </w:tc>
      </w:tr>
      <w:tr w:rsidR="0065142B" w14:paraId="763622B4" w14:textId="77777777">
        <w:trPr>
          <w:jc w:val="center"/>
        </w:trPr>
        <w:tc>
          <w:tcPr>
            <w:tcW w:w="3024" w:type="dxa"/>
          </w:tcPr>
          <w:p w14:paraId="649A215D" w14:textId="77777777" w:rsidR="0065142B" w:rsidRDefault="00DD2C1E">
            <w:r>
              <w:rPr>
                <w:sz w:val="18"/>
              </w:rPr>
              <w:t>Billing guard</w:t>
            </w:r>
          </w:p>
        </w:tc>
        <w:tc>
          <w:tcPr>
            <w:tcW w:w="4435" w:type="dxa"/>
          </w:tcPr>
          <w:p w14:paraId="07FEEB7E" w14:textId="77777777" w:rsidR="0065142B" w:rsidRDefault="00DD2C1E">
            <w:r>
              <w:rPr>
                <w:sz w:val="18"/>
              </w:rPr>
              <w:t>Billing block set/released via API; UtilitiesDevice.Replaced event gated by verification</w:t>
            </w:r>
          </w:p>
        </w:tc>
        <w:tc>
          <w:tcPr>
            <w:tcW w:w="2621" w:type="dxa"/>
          </w:tcPr>
          <w:p w14:paraId="599CFA2B" w14:textId="77777777" w:rsidR="0065142B" w:rsidRDefault="00DD2C1E">
            <w:r>
              <w:rPr>
                <w:sz w:val="18"/>
              </w:rPr>
              <w:t>A2</w:t>
            </w:r>
          </w:p>
        </w:tc>
      </w:tr>
    </w:tbl>
    <w:p w14:paraId="15DE407D" w14:textId="77777777" w:rsidR="0065142B" w:rsidRDefault="0065142B">
      <w:pPr>
        <w:spacing w:after="40"/>
      </w:pPr>
    </w:p>
    <w:p w14:paraId="0A5CC0DF" w14:textId="77777777" w:rsidR="0065142B" w:rsidRDefault="00DD2C1E">
      <w:pPr>
        <w:pStyle w:val="Heading2"/>
      </w:pPr>
      <w:bookmarkStart w:id="106" w:name="_Toc234744064"/>
      <w:r>
        <w:t>15.5 SAP BTP Components (Delta to Chapter 3 Baseline)</w:t>
      </w:r>
      <w:bookmarkEnd w:id="106"/>
    </w:p>
    <w:p w14:paraId="235FED1A" w14:textId="77777777" w:rsidR="0065142B" w:rsidRDefault="00DD2C1E">
      <w:pPr>
        <w:pStyle w:val="ListBullet"/>
        <w:spacing w:after="60"/>
      </w:pPr>
      <w:r>
        <w:t>Baseline + SBPA (two workflow stages) + Mobile Services/SSAM. Optional CAP micro-service for CT/PT certification registry if not modeled in S/4 PM.</w:t>
      </w:r>
    </w:p>
    <w:p w14:paraId="3217B9DD" w14:textId="77777777" w:rsidR="0065142B" w:rsidRDefault="00DD2C1E">
      <w:pPr>
        <w:pStyle w:val="Heading2"/>
      </w:pPr>
      <w:bookmarkStart w:id="107" w:name="_Toc234744065"/>
      <w:r>
        <w:t>15.6 AI Opportunities</w:t>
      </w:r>
      <w:bookmarkEnd w:id="107"/>
    </w:p>
    <w:p w14:paraId="53422EB2" w14:textId="77777777" w:rsidR="0065142B" w:rsidRDefault="00DD2C1E">
      <w:pPr>
        <w:pStyle w:val="ListBullet"/>
        <w:spacing w:after="60"/>
      </w:pPr>
      <w:r>
        <w:t>Nameplate photo extraction (SSAM images) → ratio/serial auto-capture, compared to keyed values.</w:t>
      </w:r>
    </w:p>
    <w:p w14:paraId="2D065395" w14:textId="77777777" w:rsidR="0065142B" w:rsidRDefault="00DD2C1E">
      <w:pPr>
        <w:pStyle w:val="ListBullet"/>
        <w:spacing w:after="60"/>
      </w:pPr>
      <w:r>
        <w:t>Anomaly detection: post-exchange consumption vs. history; deviation beyond tolerance opens investigation before invoicing.</w:t>
      </w:r>
    </w:p>
    <w:p w14:paraId="66C14AB3" w14:textId="77777777" w:rsidR="0065142B" w:rsidRDefault="00DD2C1E">
      <w:pPr>
        <w:pStyle w:val="ListBullet"/>
        <w:spacing w:after="60"/>
      </w:pPr>
      <w:r>
        <w:t>Predictive: instrument-certification expiry drives proactive exchange cases.</w:t>
      </w:r>
    </w:p>
    <w:p w14:paraId="205BB17C" w14:textId="77777777" w:rsidR="0065142B" w:rsidRDefault="00DD2C1E">
      <w:pPr>
        <w:pStyle w:val="ListBullet"/>
        <w:spacing w:after="60"/>
      </w:pPr>
      <w:r>
        <w:t>Auto-generated customer outage-notice document for the agreed shutdown window.</w:t>
      </w:r>
    </w:p>
    <w:p w14:paraId="78B4B092" w14:textId="77777777" w:rsidR="0065142B" w:rsidRDefault="00DD2C1E">
      <w:pPr>
        <w:pStyle w:val="Heading2"/>
      </w:pPr>
      <w:bookmarkStart w:id="108" w:name="_Toc234744066"/>
      <w:r>
        <w:t>15.7 Process Automation</w:t>
      </w:r>
      <w:bookmarkEnd w:id="108"/>
    </w:p>
    <w:p w14:paraId="46E6B8AA" w14:textId="77777777" w:rsidR="0065142B" w:rsidRDefault="00DD2C1E">
      <w:pPr>
        <w:pStyle w:val="ListBullet"/>
        <w:spacing w:after="60"/>
      </w:pPr>
      <w:r>
        <w:t>Two-stage SBPA gate (pre-dispatch engineering, post-completion factor verification) replaces spreadsheet/e-mail review.</w:t>
      </w:r>
    </w:p>
    <w:p w14:paraId="1C4733B1" w14:textId="77777777" w:rsidR="0065142B" w:rsidRDefault="00DD2C1E">
      <w:pPr>
        <w:pStyle w:val="ListBullet"/>
        <w:spacing w:after="60"/>
      </w:pPr>
      <w:r>
        <w:t>Billing block automatically set at order creation and released only by the verification task outcome.</w:t>
      </w:r>
    </w:p>
    <w:p w14:paraId="7296D049" w14:textId="77777777" w:rsidR="0065142B" w:rsidRDefault="00DD2C1E">
      <w:pPr>
        <w:pStyle w:val="ListBullet"/>
        <w:spacing w:after="60"/>
      </w:pPr>
      <w:r>
        <w:t>First-bill-after-exchange watchdog: background comparison job emits event if billed demand/consumption implausible.</w:t>
      </w:r>
    </w:p>
    <w:p w14:paraId="1EC16932" w14:textId="77777777" w:rsidR="0065142B" w:rsidRDefault="00DD2C1E">
      <w:pPr>
        <w:pStyle w:val="Heading2"/>
      </w:pPr>
      <w:bookmarkStart w:id="109" w:name="_Toc234744067"/>
      <w:r>
        <w:t>15.8 User Interface Design (SSCV2)</w:t>
      </w:r>
      <w:bookmarkEnd w:id="109"/>
    </w:p>
    <w:p w14:paraId="7CED738F" w14:textId="77777777" w:rsidR="0065142B" w:rsidRDefault="00DD2C1E">
      <w:pPr>
        <w:pStyle w:val="ListBullet"/>
        <w:spacing w:after="60"/>
      </w:pPr>
      <w:r>
        <w:t>Device-group panel visualizing meter + CTs + PTs with factors and certification dates.</w:t>
      </w:r>
    </w:p>
    <w:p w14:paraId="3C773155" w14:textId="77777777" w:rsidR="0065142B" w:rsidRDefault="00DD2C1E">
      <w:pPr>
        <w:pStyle w:val="ListBullet"/>
        <w:spacing w:after="60"/>
      </w:pPr>
      <w:r>
        <w:t>Approval status chips (Engineering ✓ / Verification pending) on the case header.</w:t>
      </w:r>
    </w:p>
    <w:p w14:paraId="43AC516F" w14:textId="77777777" w:rsidR="0065142B" w:rsidRDefault="00DD2C1E">
      <w:pPr>
        <w:pStyle w:val="ListBullet"/>
        <w:spacing w:after="60"/>
      </w:pPr>
      <w:r>
        <w:t>Outage-window agreement panel (date, duration, customer signatory).</w:t>
      </w:r>
    </w:p>
    <w:p w14:paraId="44BCFB12" w14:textId="77777777" w:rsidR="0065142B" w:rsidRDefault="00DD2C1E">
      <w:pPr>
        <w:pStyle w:val="Heading2"/>
      </w:pPr>
      <w:bookmarkStart w:id="110" w:name="_Toc234744068"/>
      <w:r>
        <w:t>15.9 End-to-End Process Flow</w:t>
      </w:r>
      <w:bookmarkEnd w:id="110"/>
    </w:p>
    <w:p w14:paraId="20F8C306" w14:textId="77777777" w:rsidR="0065142B" w:rsidRDefault="00DD2C1E">
      <w:pPr>
        <w:spacing w:after="60"/>
        <w:ind w:left="648" w:hanging="360"/>
      </w:pPr>
      <w:r>
        <w:rPr>
          <w:b/>
        </w:rPr>
        <w:t>1.</w:t>
      </w:r>
      <w:r>
        <w:rPr>
          <w:b/>
        </w:rPr>
        <w:tab/>
      </w:r>
      <w:r>
        <w:t>Commercial customer or account manager requests exchange (or proactive certification-expiry case auto-created).</w:t>
      </w:r>
    </w:p>
    <w:p w14:paraId="025E7CB9" w14:textId="77777777" w:rsidR="0065142B" w:rsidRDefault="00DD2C1E">
      <w:pPr>
        <w:spacing w:after="60"/>
        <w:ind w:left="648" w:hanging="360"/>
      </w:pPr>
      <w:r>
        <w:rPr>
          <w:b/>
        </w:rPr>
        <w:t>2.</w:t>
      </w:r>
      <w:r>
        <w:rPr>
          <w:b/>
        </w:rPr>
        <w:tab/>
      </w:r>
      <w:r>
        <w:t>CSR/account team captures need; flow snapshots device group; SBPA engineering approval with design of new metering package.</w:t>
      </w:r>
    </w:p>
    <w:p w14:paraId="7DE379E1" w14:textId="77777777" w:rsidR="0065142B" w:rsidRDefault="00DD2C1E">
      <w:pPr>
        <w:spacing w:after="60"/>
        <w:ind w:left="648" w:hanging="360"/>
      </w:pPr>
      <w:r>
        <w:rPr>
          <w:b/>
        </w:rPr>
        <w:t>3.</w:t>
      </w:r>
      <w:r>
        <w:rPr>
          <w:b/>
        </w:rPr>
        <w:tab/>
      </w:r>
      <w:r>
        <w:t>Multi-resource FSM appointment within agreed outage window; customer outage notice auto-generated and sent.</w:t>
      </w:r>
    </w:p>
    <w:p w14:paraId="1AC7A12F" w14:textId="77777777" w:rsidR="0065142B" w:rsidRDefault="00DD2C1E">
      <w:pPr>
        <w:spacing w:after="60"/>
        <w:ind w:left="648" w:hanging="360"/>
      </w:pPr>
      <w:r>
        <w:rPr>
          <w:b/>
        </w:rPr>
        <w:t>4.</w:t>
      </w:r>
      <w:r>
        <w:rPr>
          <w:b/>
        </w:rPr>
        <w:tab/>
      </w:r>
      <w:r>
        <w:t>Crew executes via SSAM: removals, installs, test results, nameplate photos; order completes to S/4.</w:t>
      </w:r>
    </w:p>
    <w:p w14:paraId="777F369A" w14:textId="77777777" w:rsidR="0065142B" w:rsidRDefault="00DD2C1E">
      <w:pPr>
        <w:spacing w:after="60"/>
        <w:ind w:left="648" w:hanging="360"/>
      </w:pPr>
      <w:r>
        <w:rPr>
          <w:b/>
        </w:rPr>
        <w:t>5.</w:t>
      </w:r>
      <w:r>
        <w:rPr>
          <w:b/>
        </w:rPr>
        <w:tab/>
      </w:r>
      <w:r>
        <w:t>Device replacements + factors posted; billing block holds; AI cross-checks photos vs. keyed factors; SBPA verification task to engineering.</w:t>
      </w:r>
    </w:p>
    <w:p w14:paraId="665EAA6E" w14:textId="77777777" w:rsidR="0065142B" w:rsidRDefault="00DD2C1E">
      <w:pPr>
        <w:spacing w:after="60"/>
        <w:ind w:left="648" w:hanging="360"/>
      </w:pPr>
      <w:r>
        <w:rPr>
          <w:b/>
        </w:rPr>
        <w:t>6.</w:t>
      </w:r>
      <w:r>
        <w:rPr>
          <w:b/>
        </w:rPr>
        <w:tab/>
      </w:r>
      <w:r>
        <w:t>Verification approved → billing block released → events resolve the case; first-bill watchdog monitors the next invoice.</w:t>
      </w:r>
    </w:p>
    <w:p w14:paraId="58BD1ACC" w14:textId="77777777" w:rsidR="0065142B" w:rsidRDefault="00DD2C1E">
      <w:pPr>
        <w:pStyle w:val="Heading2"/>
      </w:pPr>
      <w:bookmarkStart w:id="111" w:name="_Toc234744069"/>
      <w:r>
        <w:lastRenderedPageBreak/>
        <w:t>15.10 Architecture and Technical Notes</w:t>
      </w:r>
      <w:bookmarkEnd w:id="111"/>
    </w:p>
    <w:p w14:paraId="69B9DFF8" w14:textId="77777777" w:rsidR="0065142B" w:rsidRDefault="00DD2C1E">
      <w:pPr>
        <w:pStyle w:val="ListBullet"/>
        <w:spacing w:after="60"/>
      </w:pPr>
      <w:r>
        <w:t>Factor maintenance API must be validated in Explore — likely the one ZAPI (RAP released custom API) needed in this domain.</w:t>
      </w:r>
    </w:p>
    <w:p w14:paraId="1AD22176" w14:textId="77777777" w:rsidR="0065142B" w:rsidRDefault="00DD2C1E">
      <w:pPr>
        <w:pStyle w:val="ListBullet"/>
        <w:spacing w:after="60"/>
      </w:pPr>
      <w:r>
        <w:t>Highest revenue-assurance ROI of the device processes; instrument the watchdog metrics from day one.</w:t>
      </w:r>
    </w:p>
    <w:p w14:paraId="0A5A62B8" w14:textId="77777777" w:rsidR="0065142B" w:rsidRDefault="00DD2C1E">
      <w:pPr>
        <w:pStyle w:val="Heading1"/>
        <w:pageBreakBefore/>
      </w:pPr>
      <w:bookmarkStart w:id="112" w:name="_Toc234744070"/>
      <w:r>
        <w:lastRenderedPageBreak/>
        <w:t>16. Device to BDD (Billing Determinant Assignment) (MMDV)</w:t>
      </w:r>
      <w:bookmarkEnd w:id="112"/>
    </w:p>
    <w:p w14:paraId="4889DED2" w14:textId="77777777" w:rsidR="0065142B" w:rsidRDefault="00DD2C1E">
      <w:r>
        <w:t>Domain: Metering / AMI. Deployment Wave 2. Back-office-centric process ensuring a device's data feeds the correct billing determinant database (BDD)/MDM channel so interval/register data becomes billable.</w:t>
      </w:r>
    </w:p>
    <w:p w14:paraId="6C35FE0C" w14:textId="77777777" w:rsidR="0065142B" w:rsidRDefault="00DD2C1E">
      <w:pPr>
        <w:pStyle w:val="Heading2"/>
      </w:pPr>
      <w:bookmarkStart w:id="113" w:name="_Toc234744071"/>
      <w:r>
        <w:t>16.1 Business Purpose</w:t>
      </w:r>
      <w:bookmarkEnd w:id="113"/>
    </w:p>
    <w:p w14:paraId="6E5FF171" w14:textId="77777777" w:rsidR="0065142B" w:rsidRDefault="00DD2C1E">
      <w:r>
        <w:t>Assigns or corrects the linkage between a physical device and the billing determinant record set (BDD) — register-to-rate mapping, interval channel to profile allocation, MDM synchronization — after new installs, exchanges, or AMI migrations. Value: prevents 'installed but not billing' revenue leakage and estimated-read pileups; keeps AMI interval data usable for TOU/demand billing.</w:t>
      </w:r>
    </w:p>
    <w:p w14:paraId="71BE6938" w14:textId="77777777" w:rsidR="0065142B" w:rsidRDefault="00DD2C1E">
      <w:pPr>
        <w:pStyle w:val="Heading2"/>
      </w:pPr>
      <w:bookmarkStart w:id="114" w:name="_Toc234744072"/>
      <w:r>
        <w:t>16.2 Current ECC / CRM CICO Process</w:t>
      </w:r>
      <w:bookmarkEnd w:id="114"/>
    </w:p>
    <w:tbl>
      <w:tblPr>
        <w:tblStyle w:val="TableGrid"/>
        <w:tblW w:w="0" w:type="auto"/>
        <w:jc w:val="center"/>
        <w:tblLayout w:type="fixed"/>
        <w:tblLook w:val="04A0" w:firstRow="1" w:lastRow="0" w:firstColumn="1" w:lastColumn="0" w:noHBand="0" w:noVBand="1"/>
      </w:tblPr>
      <w:tblGrid>
        <w:gridCol w:w="2016"/>
        <w:gridCol w:w="8064"/>
      </w:tblGrid>
      <w:tr w:rsidR="0065142B" w14:paraId="7E1D2720" w14:textId="77777777">
        <w:trPr>
          <w:jc w:val="center"/>
        </w:trPr>
        <w:tc>
          <w:tcPr>
            <w:tcW w:w="2016" w:type="dxa"/>
            <w:shd w:val="clear" w:color="auto" w:fill="1F4E79"/>
          </w:tcPr>
          <w:p w14:paraId="30D77C36" w14:textId="77777777" w:rsidR="0065142B" w:rsidRDefault="00DD2C1E">
            <w:r>
              <w:rPr>
                <w:b/>
                <w:color w:val="FFFFFF"/>
                <w:sz w:val="18"/>
              </w:rPr>
              <w:t>Dimension</w:t>
            </w:r>
          </w:p>
        </w:tc>
        <w:tc>
          <w:tcPr>
            <w:tcW w:w="8064" w:type="dxa"/>
            <w:shd w:val="clear" w:color="auto" w:fill="1F4E79"/>
          </w:tcPr>
          <w:p w14:paraId="55C4E8A0" w14:textId="77777777" w:rsidR="0065142B" w:rsidRDefault="00DD2C1E">
            <w:r>
              <w:rPr>
                <w:b/>
                <w:color w:val="FFFFFF"/>
                <w:sz w:val="18"/>
              </w:rPr>
              <w:t>Current State</w:t>
            </w:r>
          </w:p>
        </w:tc>
      </w:tr>
      <w:tr w:rsidR="0065142B" w14:paraId="169A4D83" w14:textId="77777777">
        <w:trPr>
          <w:jc w:val="center"/>
        </w:trPr>
        <w:tc>
          <w:tcPr>
            <w:tcW w:w="2016" w:type="dxa"/>
          </w:tcPr>
          <w:p w14:paraId="3F72F122" w14:textId="77777777" w:rsidR="0065142B" w:rsidRDefault="00DD2C1E">
            <w:r>
              <w:rPr>
                <w:sz w:val="18"/>
              </w:rPr>
              <w:t>Agent activities</w:t>
            </w:r>
          </w:p>
        </w:tc>
        <w:tc>
          <w:tcPr>
            <w:tcW w:w="8064" w:type="dxa"/>
          </w:tcPr>
          <w:p w14:paraId="37997E98" w14:textId="77777777" w:rsidR="0065142B" w:rsidRDefault="00DD2C1E">
            <w:r>
              <w:rPr>
                <w:sz w:val="18"/>
              </w:rPr>
              <w:t>Rarely customer-initiated: billing exceptions or CSR-noticed anomalies logged in CIC0 and emailed to metering back office; agents lack visibility into resolution.</w:t>
            </w:r>
          </w:p>
        </w:tc>
      </w:tr>
      <w:tr w:rsidR="0065142B" w14:paraId="286B21C0" w14:textId="77777777">
        <w:trPr>
          <w:jc w:val="center"/>
        </w:trPr>
        <w:tc>
          <w:tcPr>
            <w:tcW w:w="2016" w:type="dxa"/>
            <w:shd w:val="clear" w:color="auto" w:fill="EDF2F8"/>
          </w:tcPr>
          <w:p w14:paraId="389C4839" w14:textId="77777777" w:rsidR="0065142B" w:rsidRDefault="00DD2C1E">
            <w:r>
              <w:rPr>
                <w:sz w:val="18"/>
              </w:rPr>
              <w:t>Backend transactions</w:t>
            </w:r>
          </w:p>
        </w:tc>
        <w:tc>
          <w:tcPr>
            <w:tcW w:w="8064" w:type="dxa"/>
            <w:shd w:val="clear" w:color="auto" w:fill="EDF2F8"/>
          </w:tcPr>
          <w:p w14:paraId="5E8B7DEF" w14:textId="77777777" w:rsidR="0065142B" w:rsidRDefault="00DD2C1E">
            <w:r>
              <w:rPr>
                <w:sz w:val="18"/>
              </w:rPr>
              <w:t>Register relationship / rate data maintenance on installation (ES31 area); profile allocation in EDM; manual reconciliation reports between ECC, MDM and head-end.</w:t>
            </w:r>
          </w:p>
        </w:tc>
      </w:tr>
      <w:tr w:rsidR="0065142B" w14:paraId="60CA540A" w14:textId="77777777">
        <w:trPr>
          <w:jc w:val="center"/>
        </w:trPr>
        <w:tc>
          <w:tcPr>
            <w:tcW w:w="2016" w:type="dxa"/>
          </w:tcPr>
          <w:p w14:paraId="30FA9A1E" w14:textId="77777777" w:rsidR="0065142B" w:rsidRDefault="00DD2C1E">
            <w:r>
              <w:rPr>
                <w:sz w:val="18"/>
              </w:rPr>
              <w:t>Master data</w:t>
            </w:r>
          </w:p>
        </w:tc>
        <w:tc>
          <w:tcPr>
            <w:tcW w:w="8064" w:type="dxa"/>
          </w:tcPr>
          <w:p w14:paraId="18F742CC" w14:textId="77777777" w:rsidR="0065142B" w:rsidRDefault="00DD2C1E">
            <w:r>
              <w:rPr>
                <w:sz w:val="18"/>
              </w:rPr>
              <w:t>Device, registers, installation facts, EDM profiles, MDM channel mapping.</w:t>
            </w:r>
          </w:p>
        </w:tc>
      </w:tr>
      <w:tr w:rsidR="0065142B" w14:paraId="30D130E3" w14:textId="77777777">
        <w:trPr>
          <w:jc w:val="center"/>
        </w:trPr>
        <w:tc>
          <w:tcPr>
            <w:tcW w:w="2016" w:type="dxa"/>
            <w:shd w:val="clear" w:color="auto" w:fill="EDF2F8"/>
          </w:tcPr>
          <w:p w14:paraId="4D06EBDC" w14:textId="77777777" w:rsidR="0065142B" w:rsidRDefault="00DD2C1E">
            <w:r>
              <w:rPr>
                <w:sz w:val="18"/>
              </w:rPr>
              <w:t>Device management</w:t>
            </w:r>
          </w:p>
        </w:tc>
        <w:tc>
          <w:tcPr>
            <w:tcW w:w="8064" w:type="dxa"/>
            <w:shd w:val="clear" w:color="auto" w:fill="EDF2F8"/>
          </w:tcPr>
          <w:p w14:paraId="1D9323CD" w14:textId="77777777" w:rsidR="0065142B" w:rsidRDefault="00DD2C1E">
            <w:r>
              <w:rPr>
                <w:sz w:val="18"/>
              </w:rPr>
              <w:t>Logical (register/channel) changes only; no field visit typically.</w:t>
            </w:r>
          </w:p>
        </w:tc>
      </w:tr>
      <w:tr w:rsidR="0065142B" w14:paraId="454C0810" w14:textId="77777777">
        <w:trPr>
          <w:jc w:val="center"/>
        </w:trPr>
        <w:tc>
          <w:tcPr>
            <w:tcW w:w="2016" w:type="dxa"/>
          </w:tcPr>
          <w:p w14:paraId="644D3DE5" w14:textId="77777777" w:rsidR="0065142B" w:rsidRDefault="00DD2C1E">
            <w:r>
              <w:rPr>
                <w:sz w:val="18"/>
              </w:rPr>
              <w:t>Billing</w:t>
            </w:r>
          </w:p>
        </w:tc>
        <w:tc>
          <w:tcPr>
            <w:tcW w:w="8064" w:type="dxa"/>
          </w:tcPr>
          <w:p w14:paraId="024C5456" w14:textId="77777777" w:rsidR="0065142B" w:rsidRDefault="00DD2C1E">
            <w:r>
              <w:rPr>
                <w:sz w:val="18"/>
              </w:rPr>
              <w:t>Billing blocked or estimating until mapping fixed; back-billing after correction.</w:t>
            </w:r>
          </w:p>
        </w:tc>
      </w:tr>
      <w:tr w:rsidR="0065142B" w14:paraId="1969F701" w14:textId="77777777">
        <w:trPr>
          <w:jc w:val="center"/>
        </w:trPr>
        <w:tc>
          <w:tcPr>
            <w:tcW w:w="2016" w:type="dxa"/>
            <w:shd w:val="clear" w:color="auto" w:fill="EDF2F8"/>
          </w:tcPr>
          <w:p w14:paraId="10DE16B9" w14:textId="77777777" w:rsidR="0065142B" w:rsidRDefault="00DD2C1E">
            <w:r>
              <w:rPr>
                <w:sz w:val="18"/>
              </w:rPr>
              <w:t>Service orders</w:t>
            </w:r>
          </w:p>
        </w:tc>
        <w:tc>
          <w:tcPr>
            <w:tcW w:w="8064" w:type="dxa"/>
            <w:shd w:val="clear" w:color="auto" w:fill="EDF2F8"/>
          </w:tcPr>
          <w:p w14:paraId="331A7792" w14:textId="77777777" w:rsidR="0065142B" w:rsidRDefault="00DD2C1E">
            <w:r>
              <w:rPr>
                <w:sz w:val="18"/>
              </w:rPr>
              <w:t>None usually; occasional field verify order.</w:t>
            </w:r>
          </w:p>
        </w:tc>
      </w:tr>
      <w:tr w:rsidR="0065142B" w14:paraId="0342840A" w14:textId="77777777">
        <w:trPr>
          <w:jc w:val="center"/>
        </w:trPr>
        <w:tc>
          <w:tcPr>
            <w:tcW w:w="2016" w:type="dxa"/>
          </w:tcPr>
          <w:p w14:paraId="1135A879" w14:textId="77777777" w:rsidR="0065142B" w:rsidRDefault="00DD2C1E">
            <w:r>
              <w:rPr>
                <w:sz w:val="18"/>
              </w:rPr>
              <w:t>Workflow</w:t>
            </w:r>
          </w:p>
        </w:tc>
        <w:tc>
          <w:tcPr>
            <w:tcW w:w="8064" w:type="dxa"/>
          </w:tcPr>
          <w:p w14:paraId="528CEBE5" w14:textId="77777777" w:rsidR="0065142B" w:rsidRDefault="00DD2C1E">
            <w:r>
              <w:rPr>
                <w:sz w:val="18"/>
              </w:rPr>
              <w:t>Email/spreadsheet queues; no SLA tracking.</w:t>
            </w:r>
          </w:p>
        </w:tc>
      </w:tr>
    </w:tbl>
    <w:p w14:paraId="29D030ED" w14:textId="77777777" w:rsidR="0065142B" w:rsidRDefault="0065142B">
      <w:pPr>
        <w:spacing w:after="40"/>
      </w:pPr>
    </w:p>
    <w:p w14:paraId="32F1BDE8" w14:textId="77777777" w:rsidR="0065142B" w:rsidRDefault="00DD2C1E">
      <w:pPr>
        <w:pStyle w:val="Heading2"/>
      </w:pPr>
      <w:bookmarkStart w:id="115" w:name="_Toc234744073"/>
      <w:r>
        <w:t>16.3 Future State in SAP Service Cloud V2</w:t>
      </w:r>
      <w:bookmarkEnd w:id="115"/>
    </w:p>
    <w:p w14:paraId="7F0F3489" w14:textId="77777777" w:rsidR="0065142B" w:rsidRDefault="00DD2C1E">
      <w:pPr>
        <w:pStyle w:val="ListBullet"/>
        <w:spacing w:after="60"/>
      </w:pPr>
      <w:r>
        <w:rPr>
          <w:b/>
        </w:rPr>
        <w:t>Case-first back office:</w:t>
      </w:r>
      <w:r>
        <w:t xml:space="preserve"> 'Device-to-BDD' case type raised automatically by reconciliation events (device installed but no billable channel) or manually from a billing-exception case; CSR-visible status ends the black hole.</w:t>
      </w:r>
    </w:p>
    <w:p w14:paraId="055F6203" w14:textId="77777777" w:rsidR="0065142B" w:rsidRDefault="00DD2C1E">
      <w:pPr>
        <w:pStyle w:val="ListBullet"/>
        <w:spacing w:after="60"/>
      </w:pPr>
      <w:r>
        <w:rPr>
          <w:b/>
        </w:rPr>
        <w:t>Guided process (back-office persona):</w:t>
      </w:r>
      <w:r>
        <w:t xml:space="preserve"> Discrepancy view (S/4 vs. MDM side-by-side from CAP reconciliation service) → Correction proposal → Apply → Verify next read billable.</w:t>
      </w:r>
    </w:p>
    <w:p w14:paraId="373FB27B" w14:textId="77777777" w:rsidR="0065142B" w:rsidRDefault="00DD2C1E">
      <w:pPr>
        <w:pStyle w:val="ListBullet"/>
        <w:spacing w:after="60"/>
      </w:pPr>
      <w:r>
        <w:rPr>
          <w:b/>
        </w:rPr>
        <w:t>Autoflow:</w:t>
      </w:r>
      <w:r>
        <w:t xml:space="preserve"> applies register/profile corrections via APIs, requests an MDM re-sync, then watches for the next validated read event before closing.</w:t>
      </w:r>
    </w:p>
    <w:p w14:paraId="21AEE4AA" w14:textId="77777777" w:rsidR="0065142B" w:rsidRDefault="00DD2C1E">
      <w:pPr>
        <w:pStyle w:val="ListBullet"/>
        <w:spacing w:after="60"/>
      </w:pPr>
      <w:r>
        <w:rPr>
          <w:b/>
        </w:rPr>
        <w:t>AI:</w:t>
      </w:r>
      <w:r>
        <w:t xml:space="preserve"> proposes the correction by pattern-matching the discrepancy against resolved historical cases.</w:t>
      </w:r>
    </w:p>
    <w:p w14:paraId="4D870847" w14:textId="77777777" w:rsidR="0065142B" w:rsidRDefault="00DD2C1E">
      <w:pPr>
        <w:pStyle w:val="Heading2"/>
      </w:pPr>
      <w:bookmarkStart w:id="116" w:name="_Toc234744074"/>
      <w:r>
        <w:t>16.4 Process-Specific Integration with S/4HANA Utilities</w:t>
      </w:r>
      <w:bookmarkEnd w:id="116"/>
    </w:p>
    <w:p w14:paraId="50556050"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709A7A7F" w14:textId="77777777">
        <w:trPr>
          <w:jc w:val="center"/>
        </w:trPr>
        <w:tc>
          <w:tcPr>
            <w:tcW w:w="3024" w:type="dxa"/>
            <w:shd w:val="clear" w:color="auto" w:fill="1F4E79"/>
          </w:tcPr>
          <w:p w14:paraId="765CB2B4" w14:textId="77777777" w:rsidR="0065142B" w:rsidRDefault="00DD2C1E">
            <w:r>
              <w:rPr>
                <w:b/>
                <w:color w:val="FFFFFF"/>
                <w:sz w:val="18"/>
              </w:rPr>
              <w:t>Step / Object</w:t>
            </w:r>
          </w:p>
        </w:tc>
        <w:tc>
          <w:tcPr>
            <w:tcW w:w="4435" w:type="dxa"/>
            <w:shd w:val="clear" w:color="auto" w:fill="1F4E79"/>
          </w:tcPr>
          <w:p w14:paraId="5D4094D5" w14:textId="77777777" w:rsidR="0065142B" w:rsidRDefault="00DD2C1E">
            <w:r>
              <w:rPr>
                <w:b/>
                <w:color w:val="FFFFFF"/>
                <w:sz w:val="18"/>
              </w:rPr>
              <w:t>Interface / API / Event</w:t>
            </w:r>
          </w:p>
        </w:tc>
        <w:tc>
          <w:tcPr>
            <w:tcW w:w="2621" w:type="dxa"/>
            <w:shd w:val="clear" w:color="auto" w:fill="1F4E79"/>
          </w:tcPr>
          <w:p w14:paraId="119A8985" w14:textId="77777777" w:rsidR="0065142B" w:rsidRDefault="00DD2C1E">
            <w:r>
              <w:rPr>
                <w:b/>
                <w:color w:val="FFFFFF"/>
                <w:sz w:val="18"/>
              </w:rPr>
              <w:t>Pattern (Ch. 4.1)</w:t>
            </w:r>
          </w:p>
        </w:tc>
      </w:tr>
      <w:tr w:rsidR="0065142B" w14:paraId="3224733D" w14:textId="77777777">
        <w:trPr>
          <w:jc w:val="center"/>
        </w:trPr>
        <w:tc>
          <w:tcPr>
            <w:tcW w:w="3024" w:type="dxa"/>
          </w:tcPr>
          <w:p w14:paraId="715A4967" w14:textId="77777777" w:rsidR="0065142B" w:rsidRDefault="00DD2C1E">
            <w:r>
              <w:rPr>
                <w:sz w:val="18"/>
              </w:rPr>
              <w:t>Reconciliation detection</w:t>
            </w:r>
          </w:p>
        </w:tc>
        <w:tc>
          <w:tcPr>
            <w:tcW w:w="4435" w:type="dxa"/>
          </w:tcPr>
          <w:p w14:paraId="2FBEEA95" w14:textId="77777777" w:rsidR="0065142B" w:rsidRDefault="00DD2C1E">
            <w:r>
              <w:rPr>
                <w:sz w:val="18"/>
              </w:rPr>
              <w:t>ZC4U_RECON CAP job comparing S/4 device/installation vs. MDM channel inventory (both via API) → custom event Device.BDDMismatch</w:t>
            </w:r>
          </w:p>
        </w:tc>
        <w:tc>
          <w:tcPr>
            <w:tcW w:w="2621" w:type="dxa"/>
          </w:tcPr>
          <w:p w14:paraId="4A3A1AD6" w14:textId="77777777" w:rsidR="0065142B" w:rsidRDefault="00DD2C1E">
            <w:r>
              <w:rPr>
                <w:sz w:val="18"/>
              </w:rPr>
              <w:t>B1/A2</w:t>
            </w:r>
          </w:p>
        </w:tc>
      </w:tr>
      <w:tr w:rsidR="0065142B" w14:paraId="225EC9FC" w14:textId="77777777">
        <w:trPr>
          <w:jc w:val="center"/>
        </w:trPr>
        <w:tc>
          <w:tcPr>
            <w:tcW w:w="3024" w:type="dxa"/>
            <w:shd w:val="clear" w:color="auto" w:fill="EDF2F8"/>
          </w:tcPr>
          <w:p w14:paraId="3B65A96D" w14:textId="77777777" w:rsidR="0065142B" w:rsidRDefault="00DD2C1E">
            <w:r>
              <w:rPr>
                <w:sz w:val="18"/>
              </w:rPr>
              <w:t>Register / rate data fix</w:t>
            </w:r>
          </w:p>
        </w:tc>
        <w:tc>
          <w:tcPr>
            <w:tcW w:w="4435" w:type="dxa"/>
            <w:shd w:val="clear" w:color="auto" w:fill="EDF2F8"/>
          </w:tcPr>
          <w:p w14:paraId="46219244" w14:textId="77777777" w:rsidR="0065142B" w:rsidRDefault="00DD2C1E">
            <w:r>
              <w:rPr>
                <w:sz w:val="18"/>
              </w:rPr>
              <w:t>Installation A2X (facts, register relationship) update; Device A2X</w:t>
            </w:r>
          </w:p>
        </w:tc>
        <w:tc>
          <w:tcPr>
            <w:tcW w:w="2621" w:type="dxa"/>
            <w:shd w:val="clear" w:color="auto" w:fill="EDF2F8"/>
          </w:tcPr>
          <w:p w14:paraId="10F5021D" w14:textId="77777777" w:rsidR="0065142B" w:rsidRDefault="00DD2C1E">
            <w:r>
              <w:rPr>
                <w:sz w:val="18"/>
              </w:rPr>
              <w:t>S2</w:t>
            </w:r>
          </w:p>
        </w:tc>
      </w:tr>
      <w:tr w:rsidR="0065142B" w14:paraId="3A8BC2B4" w14:textId="77777777">
        <w:trPr>
          <w:jc w:val="center"/>
        </w:trPr>
        <w:tc>
          <w:tcPr>
            <w:tcW w:w="3024" w:type="dxa"/>
          </w:tcPr>
          <w:p w14:paraId="29778BE9" w14:textId="77777777" w:rsidR="0065142B" w:rsidRDefault="00DD2C1E">
            <w:r>
              <w:rPr>
                <w:sz w:val="18"/>
              </w:rPr>
              <w:t>Profile / channel sync</w:t>
            </w:r>
          </w:p>
        </w:tc>
        <w:tc>
          <w:tcPr>
            <w:tcW w:w="4435" w:type="dxa"/>
          </w:tcPr>
          <w:p w14:paraId="6A3F286F" w14:textId="77777777" w:rsidR="0065142B" w:rsidRDefault="00DD2C1E">
            <w:r>
              <w:rPr>
                <w:sz w:val="18"/>
              </w:rPr>
              <w:t xml:space="preserve">MDM vendor API via iFlow; AMI head-end channel config </w:t>
            </w:r>
            <w:r>
              <w:rPr>
                <w:sz w:val="18"/>
              </w:rPr>
              <w:lastRenderedPageBreak/>
              <w:t>where applicable</w:t>
            </w:r>
          </w:p>
        </w:tc>
        <w:tc>
          <w:tcPr>
            <w:tcW w:w="2621" w:type="dxa"/>
          </w:tcPr>
          <w:p w14:paraId="13FF0C69" w14:textId="77777777" w:rsidR="0065142B" w:rsidRDefault="00DD2C1E">
            <w:r>
              <w:rPr>
                <w:sz w:val="18"/>
              </w:rPr>
              <w:lastRenderedPageBreak/>
              <w:t>S2/A1</w:t>
            </w:r>
          </w:p>
        </w:tc>
      </w:tr>
      <w:tr w:rsidR="0065142B" w14:paraId="41FE6799" w14:textId="77777777">
        <w:trPr>
          <w:jc w:val="center"/>
        </w:trPr>
        <w:tc>
          <w:tcPr>
            <w:tcW w:w="3024" w:type="dxa"/>
            <w:shd w:val="clear" w:color="auto" w:fill="EDF2F8"/>
          </w:tcPr>
          <w:p w14:paraId="1EB953D3" w14:textId="77777777" w:rsidR="0065142B" w:rsidRDefault="00DD2C1E">
            <w:r>
              <w:rPr>
                <w:sz w:val="18"/>
              </w:rPr>
              <w:t>Verification</w:t>
            </w:r>
          </w:p>
        </w:tc>
        <w:tc>
          <w:tcPr>
            <w:tcW w:w="4435" w:type="dxa"/>
            <w:shd w:val="clear" w:color="auto" w:fill="EDF2F8"/>
          </w:tcPr>
          <w:p w14:paraId="46D196BA" w14:textId="77777777" w:rsidR="0065142B" w:rsidRDefault="00DD2C1E">
            <w:r>
              <w:rPr>
                <w:sz w:val="18"/>
              </w:rPr>
              <w:t>MeterReadingDocument/interval-data event proves billable flow resumed → case close</w:t>
            </w:r>
          </w:p>
        </w:tc>
        <w:tc>
          <w:tcPr>
            <w:tcW w:w="2621" w:type="dxa"/>
            <w:shd w:val="clear" w:color="auto" w:fill="EDF2F8"/>
          </w:tcPr>
          <w:p w14:paraId="71902593" w14:textId="77777777" w:rsidR="0065142B" w:rsidRDefault="00DD2C1E">
            <w:r>
              <w:rPr>
                <w:sz w:val="18"/>
              </w:rPr>
              <w:t>A2</w:t>
            </w:r>
          </w:p>
        </w:tc>
      </w:tr>
    </w:tbl>
    <w:p w14:paraId="57D92156" w14:textId="77777777" w:rsidR="0065142B" w:rsidRDefault="0065142B">
      <w:pPr>
        <w:spacing w:after="40"/>
      </w:pPr>
    </w:p>
    <w:p w14:paraId="3FE0C865" w14:textId="77777777" w:rsidR="0065142B" w:rsidRDefault="00DD2C1E">
      <w:pPr>
        <w:pStyle w:val="Heading2"/>
      </w:pPr>
      <w:bookmarkStart w:id="117" w:name="_Toc234744075"/>
      <w:r>
        <w:t>16.5 SAP BTP Components (Delta to Chapter 3 Baseline)</w:t>
      </w:r>
      <w:bookmarkEnd w:id="117"/>
    </w:p>
    <w:p w14:paraId="2D74909A" w14:textId="77777777" w:rsidR="0065142B" w:rsidRDefault="00DD2C1E">
      <w:pPr>
        <w:pStyle w:val="ListBullet"/>
        <w:spacing w:after="60"/>
      </w:pPr>
      <w:r>
        <w:t>CAP + HANA Cloud reconciliation service (ZC4U_RECON) is the core delta; Work Zone tile for the metering back office; Event Mesh custom topics.</w:t>
      </w:r>
    </w:p>
    <w:p w14:paraId="6BDC297A" w14:textId="77777777" w:rsidR="0065142B" w:rsidRDefault="00DD2C1E">
      <w:pPr>
        <w:pStyle w:val="Heading2"/>
      </w:pPr>
      <w:bookmarkStart w:id="118" w:name="_Toc234744076"/>
      <w:r>
        <w:t>16.6 AI Opportunities</w:t>
      </w:r>
      <w:bookmarkEnd w:id="118"/>
    </w:p>
    <w:p w14:paraId="78301CBC" w14:textId="77777777" w:rsidR="0065142B" w:rsidRDefault="00DD2C1E">
      <w:pPr>
        <w:pStyle w:val="ListBullet"/>
        <w:spacing w:after="60"/>
      </w:pPr>
      <w:r>
        <w:t>Correction recommendation from historical case corpus (retrieval over resolved cases).</w:t>
      </w:r>
    </w:p>
    <w:p w14:paraId="68CB5C65" w14:textId="77777777" w:rsidR="0065142B" w:rsidRDefault="00DD2C1E">
      <w:pPr>
        <w:pStyle w:val="ListBullet"/>
        <w:spacing w:after="60"/>
      </w:pPr>
      <w:r>
        <w:t>Leakage quantification: AI estimates unbilled kWh/$ per open mismatch to drive queue priority.</w:t>
      </w:r>
    </w:p>
    <w:p w14:paraId="5CA47185" w14:textId="77777777" w:rsidR="0065142B" w:rsidRDefault="00DD2C1E">
      <w:pPr>
        <w:pStyle w:val="ListBullet"/>
        <w:spacing w:after="60"/>
      </w:pPr>
      <w:r>
        <w:t>Auto-summarization of technical discrepancy into customer-comprehensible language when linked to a customer case (high-bill/estimate complaints).</w:t>
      </w:r>
    </w:p>
    <w:p w14:paraId="2BA3EB90" w14:textId="77777777" w:rsidR="0065142B" w:rsidRDefault="00DD2C1E">
      <w:pPr>
        <w:pStyle w:val="Heading2"/>
      </w:pPr>
      <w:bookmarkStart w:id="119" w:name="_Toc234744077"/>
      <w:r>
        <w:t>16.7 Process Automation</w:t>
      </w:r>
      <w:bookmarkEnd w:id="119"/>
    </w:p>
    <w:p w14:paraId="4A90AA89" w14:textId="77777777" w:rsidR="0065142B" w:rsidRDefault="00DD2C1E">
      <w:pPr>
        <w:pStyle w:val="ListBullet"/>
        <w:spacing w:after="60"/>
      </w:pPr>
      <w:r>
        <w:t>Daily reconciliation job auto-creates/auto-closes mismatch cases — no human detection loop.</w:t>
      </w:r>
    </w:p>
    <w:p w14:paraId="2AEB1E97" w14:textId="77777777" w:rsidR="0065142B" w:rsidRDefault="00DD2C1E">
      <w:pPr>
        <w:pStyle w:val="ListBullet"/>
        <w:spacing w:after="60"/>
      </w:pPr>
      <w:r>
        <w:t>Priority scoring (unbilled value × age) via decision service orders the queue.</w:t>
      </w:r>
    </w:p>
    <w:p w14:paraId="19015203" w14:textId="77777777" w:rsidR="0065142B" w:rsidRDefault="00DD2C1E">
      <w:pPr>
        <w:pStyle w:val="ListBullet"/>
        <w:spacing w:after="60"/>
      </w:pPr>
      <w:r>
        <w:t>Straight-through fix for known-pattern mismatches (e.g., exchange posted in S/4 but channel not re-linked in MDM) with audit trail; human review only for novel patterns.</w:t>
      </w:r>
    </w:p>
    <w:p w14:paraId="62B3F7AF" w14:textId="77777777" w:rsidR="0065142B" w:rsidRDefault="00DD2C1E">
      <w:pPr>
        <w:pStyle w:val="Heading2"/>
      </w:pPr>
      <w:bookmarkStart w:id="120" w:name="_Toc234744078"/>
      <w:r>
        <w:t>16.8 User Interface Design (SSCV2)</w:t>
      </w:r>
      <w:bookmarkEnd w:id="120"/>
    </w:p>
    <w:p w14:paraId="2D31D010" w14:textId="77777777" w:rsidR="0065142B" w:rsidRDefault="00DD2C1E">
      <w:pPr>
        <w:pStyle w:val="ListBullet"/>
        <w:spacing w:after="60"/>
      </w:pPr>
      <w:r>
        <w:t>Back-office workspace (Work Zone/SSCV2 agent desktop): mismatch queue with $ leakage column.</w:t>
      </w:r>
    </w:p>
    <w:p w14:paraId="6B07C755" w14:textId="77777777" w:rsidR="0065142B" w:rsidRDefault="00DD2C1E">
      <w:pPr>
        <w:pStyle w:val="ListBullet"/>
        <w:spacing w:after="60"/>
      </w:pPr>
      <w:r>
        <w:t>Side-by-side compare panel: S/4 registers/facts vs. MDM channels with diff highlighting.</w:t>
      </w:r>
    </w:p>
    <w:p w14:paraId="2476F9B2" w14:textId="77777777" w:rsidR="0065142B" w:rsidRDefault="00DD2C1E">
      <w:pPr>
        <w:pStyle w:val="ListBullet"/>
        <w:spacing w:after="60"/>
      </w:pPr>
      <w:r>
        <w:t>One-click 'Apply proposed fix' with preview of API calls.</w:t>
      </w:r>
    </w:p>
    <w:p w14:paraId="0355F836" w14:textId="77777777" w:rsidR="0065142B" w:rsidRDefault="00DD2C1E">
      <w:pPr>
        <w:pStyle w:val="Heading2"/>
      </w:pPr>
      <w:bookmarkStart w:id="121" w:name="_Toc234744079"/>
      <w:r>
        <w:t>16.9 End-to-End Process Flow</w:t>
      </w:r>
      <w:bookmarkEnd w:id="121"/>
    </w:p>
    <w:p w14:paraId="141FDB3A" w14:textId="77777777" w:rsidR="0065142B" w:rsidRDefault="00DD2C1E">
      <w:pPr>
        <w:spacing w:after="60"/>
        <w:ind w:left="648" w:hanging="360"/>
      </w:pPr>
      <w:r>
        <w:rPr>
          <w:b/>
        </w:rPr>
        <w:t>1.</w:t>
      </w:r>
      <w:r>
        <w:rPr>
          <w:b/>
        </w:rPr>
        <w:tab/>
      </w:r>
      <w:r>
        <w:t>Reconciliation job detects a device installed 5 days ago with no billable channel; publishes Device.BDDMismatch; case auto-created, priority scored.</w:t>
      </w:r>
    </w:p>
    <w:p w14:paraId="252A0EF9" w14:textId="77777777" w:rsidR="0065142B" w:rsidRDefault="00DD2C1E">
      <w:pPr>
        <w:spacing w:after="60"/>
        <w:ind w:left="648" w:hanging="360"/>
      </w:pPr>
      <w:r>
        <w:rPr>
          <w:b/>
        </w:rPr>
        <w:t>2.</w:t>
      </w:r>
      <w:r>
        <w:rPr>
          <w:b/>
        </w:rPr>
        <w:tab/>
      </w:r>
      <w:r>
        <w:t>Back-office analyst opens case; compare panel shows the diff; AI proposes re-link + fact correction.</w:t>
      </w:r>
    </w:p>
    <w:p w14:paraId="598D2432" w14:textId="77777777" w:rsidR="0065142B" w:rsidRDefault="00DD2C1E">
      <w:pPr>
        <w:spacing w:after="60"/>
        <w:ind w:left="648" w:hanging="360"/>
      </w:pPr>
      <w:r>
        <w:rPr>
          <w:b/>
        </w:rPr>
        <w:t>3.</w:t>
      </w:r>
      <w:r>
        <w:rPr>
          <w:b/>
        </w:rPr>
        <w:tab/>
      </w:r>
      <w:r>
        <w:t>Analyst applies (or automation already did for known pattern); iFlows update Installation facts in S/4 and channel mapping in MDM; re-sync requested.</w:t>
      </w:r>
    </w:p>
    <w:p w14:paraId="16B285C8" w14:textId="77777777" w:rsidR="0065142B" w:rsidRDefault="00DD2C1E">
      <w:pPr>
        <w:spacing w:after="60"/>
        <w:ind w:left="648" w:hanging="360"/>
      </w:pPr>
      <w:r>
        <w:rPr>
          <w:b/>
        </w:rPr>
        <w:t>4.</w:t>
      </w:r>
      <w:r>
        <w:rPr>
          <w:b/>
        </w:rPr>
        <w:tab/>
      </w:r>
      <w:r>
        <w:t>Next interval/register read arrives and validates; billable event observed; autoflow closes case and, if a customer case was linked, posts a resolution note and triggers corrected-bill communication.</w:t>
      </w:r>
    </w:p>
    <w:p w14:paraId="59C3078C" w14:textId="77777777" w:rsidR="0065142B" w:rsidRDefault="00DD2C1E">
      <w:pPr>
        <w:pStyle w:val="Heading2"/>
      </w:pPr>
      <w:bookmarkStart w:id="122" w:name="_Toc234744080"/>
      <w:r>
        <w:t>16.10 Architecture and Technical Notes</w:t>
      </w:r>
      <w:bookmarkEnd w:id="122"/>
    </w:p>
    <w:p w14:paraId="2A05610C" w14:textId="77777777" w:rsidR="0065142B" w:rsidRDefault="00DD2C1E">
      <w:pPr>
        <w:pStyle w:val="ListBullet"/>
        <w:spacing w:after="60"/>
      </w:pPr>
      <w:r>
        <w:t>Interpretation of legacy 'BDD' confirmed as billing-determinant mapping during Explore; if it instead denotes a specific historical system, only the MDM adapter changes — architecture is identical.</w:t>
      </w:r>
    </w:p>
    <w:p w14:paraId="2B68E55F" w14:textId="77777777" w:rsidR="0065142B" w:rsidRDefault="00DD2C1E">
      <w:pPr>
        <w:pStyle w:val="ListBullet"/>
        <w:spacing w:after="60"/>
      </w:pPr>
      <w:r>
        <w:t>This process is the systemic fix for estimate/leakage complaints that today surface as CM or COCO calls.</w:t>
      </w:r>
    </w:p>
    <w:p w14:paraId="72344972" w14:textId="77777777" w:rsidR="0065142B" w:rsidRDefault="00DD2C1E">
      <w:pPr>
        <w:pStyle w:val="Heading1"/>
        <w:pageBreakBefore/>
      </w:pPr>
      <w:bookmarkStart w:id="123" w:name="_Toc234744081"/>
      <w:r>
        <w:lastRenderedPageBreak/>
        <w:t>17. Meter Reading Application (English / Spanish) (MRA)</w:t>
      </w:r>
      <w:bookmarkEnd w:id="123"/>
    </w:p>
    <w:p w14:paraId="5AF295BF" w14:textId="77777777" w:rsidR="0065142B" w:rsidRDefault="00DD2C1E">
      <w:r>
        <w:t>Domain: Metering. Deployment Wave 2. Bilingual capture of customer-supplied meter readings; shrinking with AMI coverage but retained for non-AMI pockets, opt-outs, and verification reads.</w:t>
      </w:r>
    </w:p>
    <w:p w14:paraId="276799A1" w14:textId="77777777" w:rsidR="0065142B" w:rsidRDefault="00DD2C1E">
      <w:pPr>
        <w:pStyle w:val="Heading2"/>
      </w:pPr>
      <w:bookmarkStart w:id="124" w:name="_Toc234744082"/>
      <w:r>
        <w:t>17.1 Business Purpose</w:t>
      </w:r>
      <w:bookmarkEnd w:id="124"/>
    </w:p>
    <w:p w14:paraId="4C7D75C7" w14:textId="77777777" w:rsidR="0065142B" w:rsidRDefault="00DD2C1E">
      <w:r>
        <w:t>Lets customers submit meter readings — inbound call, IVR, portal, or mobile — when a scheduled read was missed, estimated, or disputed, in English or Spanish. Value: fewer estimated bills and re-bills, fewer field re-read orders, regulatory compliance with customer-read rights, and service equity through language parity.</w:t>
      </w:r>
    </w:p>
    <w:p w14:paraId="041C274B" w14:textId="77777777" w:rsidR="0065142B" w:rsidRDefault="00DD2C1E">
      <w:pPr>
        <w:pStyle w:val="Heading2"/>
      </w:pPr>
      <w:bookmarkStart w:id="125" w:name="_Toc234744083"/>
      <w:r>
        <w:t>17.2 Current ECC / CRM CICO Process</w:t>
      </w:r>
      <w:bookmarkEnd w:id="125"/>
    </w:p>
    <w:tbl>
      <w:tblPr>
        <w:tblStyle w:val="TableGrid"/>
        <w:tblW w:w="0" w:type="auto"/>
        <w:jc w:val="center"/>
        <w:tblLayout w:type="fixed"/>
        <w:tblLook w:val="04A0" w:firstRow="1" w:lastRow="0" w:firstColumn="1" w:lastColumn="0" w:noHBand="0" w:noVBand="1"/>
      </w:tblPr>
      <w:tblGrid>
        <w:gridCol w:w="2016"/>
        <w:gridCol w:w="8064"/>
      </w:tblGrid>
      <w:tr w:rsidR="0065142B" w14:paraId="37C23D73" w14:textId="77777777">
        <w:trPr>
          <w:jc w:val="center"/>
        </w:trPr>
        <w:tc>
          <w:tcPr>
            <w:tcW w:w="2016" w:type="dxa"/>
            <w:shd w:val="clear" w:color="auto" w:fill="1F4E79"/>
          </w:tcPr>
          <w:p w14:paraId="471C0D1C" w14:textId="77777777" w:rsidR="0065142B" w:rsidRDefault="00DD2C1E">
            <w:r>
              <w:rPr>
                <w:b/>
                <w:color w:val="FFFFFF"/>
                <w:sz w:val="18"/>
              </w:rPr>
              <w:t>Dimension</w:t>
            </w:r>
          </w:p>
        </w:tc>
        <w:tc>
          <w:tcPr>
            <w:tcW w:w="8064" w:type="dxa"/>
            <w:shd w:val="clear" w:color="auto" w:fill="1F4E79"/>
          </w:tcPr>
          <w:p w14:paraId="1A2FD31A" w14:textId="77777777" w:rsidR="0065142B" w:rsidRDefault="00DD2C1E">
            <w:r>
              <w:rPr>
                <w:b/>
                <w:color w:val="FFFFFF"/>
                <w:sz w:val="18"/>
              </w:rPr>
              <w:t>Current State</w:t>
            </w:r>
          </w:p>
        </w:tc>
      </w:tr>
      <w:tr w:rsidR="0065142B" w14:paraId="01968486" w14:textId="77777777">
        <w:trPr>
          <w:jc w:val="center"/>
        </w:trPr>
        <w:tc>
          <w:tcPr>
            <w:tcW w:w="2016" w:type="dxa"/>
          </w:tcPr>
          <w:p w14:paraId="31BC36AD" w14:textId="77777777" w:rsidR="0065142B" w:rsidRDefault="00DD2C1E">
            <w:r>
              <w:rPr>
                <w:sz w:val="18"/>
              </w:rPr>
              <w:t>Agent activities</w:t>
            </w:r>
          </w:p>
        </w:tc>
        <w:tc>
          <w:tcPr>
            <w:tcW w:w="8064" w:type="dxa"/>
          </w:tcPr>
          <w:p w14:paraId="1C8A52C8" w14:textId="77777777" w:rsidR="0065142B" w:rsidRDefault="00DD2C1E">
            <w:r>
              <w:rPr>
                <w:sz w:val="18"/>
              </w:rPr>
              <w:t>CSR takes the reading verbally, keys it against the meter reading order/document (EL28), handles plausibility errors ad hoc; Spanish handled by bilingual agents/interpreter line; paper cards still exist.</w:t>
            </w:r>
          </w:p>
        </w:tc>
      </w:tr>
      <w:tr w:rsidR="0065142B" w14:paraId="59AA4CB1" w14:textId="77777777">
        <w:trPr>
          <w:jc w:val="center"/>
        </w:trPr>
        <w:tc>
          <w:tcPr>
            <w:tcW w:w="2016" w:type="dxa"/>
            <w:shd w:val="clear" w:color="auto" w:fill="EDF2F8"/>
          </w:tcPr>
          <w:p w14:paraId="0666AF32" w14:textId="77777777" w:rsidR="0065142B" w:rsidRDefault="00DD2C1E">
            <w:r>
              <w:rPr>
                <w:sz w:val="18"/>
              </w:rPr>
              <w:t>Backend transactions</w:t>
            </w:r>
          </w:p>
        </w:tc>
        <w:tc>
          <w:tcPr>
            <w:tcW w:w="8064" w:type="dxa"/>
            <w:shd w:val="clear" w:color="auto" w:fill="EDF2F8"/>
          </w:tcPr>
          <w:p w14:paraId="2C5BD294" w14:textId="77777777" w:rsidR="0065142B" w:rsidRDefault="00DD2C1E">
            <w:r>
              <w:rPr>
                <w:sz w:val="18"/>
              </w:rPr>
              <w:t>EL01/EL28 order and single entry; plausibility per validation class; implausible reads to EL... correction worklists.</w:t>
            </w:r>
          </w:p>
        </w:tc>
      </w:tr>
      <w:tr w:rsidR="0065142B" w14:paraId="181BDD91" w14:textId="77777777">
        <w:trPr>
          <w:jc w:val="center"/>
        </w:trPr>
        <w:tc>
          <w:tcPr>
            <w:tcW w:w="2016" w:type="dxa"/>
          </w:tcPr>
          <w:p w14:paraId="754D0371" w14:textId="77777777" w:rsidR="0065142B" w:rsidRDefault="00DD2C1E">
            <w:r>
              <w:rPr>
                <w:sz w:val="18"/>
              </w:rPr>
              <w:t>Master data</w:t>
            </w:r>
          </w:p>
        </w:tc>
        <w:tc>
          <w:tcPr>
            <w:tcW w:w="8064" w:type="dxa"/>
          </w:tcPr>
          <w:p w14:paraId="268A062E" w14:textId="77777777" w:rsidR="0065142B" w:rsidRDefault="00DD2C1E">
            <w:r>
              <w:rPr>
                <w:sz w:val="18"/>
              </w:rPr>
              <w:t>Meter reading document, register data, validation classes.</w:t>
            </w:r>
          </w:p>
        </w:tc>
      </w:tr>
      <w:tr w:rsidR="0065142B" w14:paraId="201F59CE" w14:textId="77777777">
        <w:trPr>
          <w:jc w:val="center"/>
        </w:trPr>
        <w:tc>
          <w:tcPr>
            <w:tcW w:w="2016" w:type="dxa"/>
            <w:shd w:val="clear" w:color="auto" w:fill="EDF2F8"/>
          </w:tcPr>
          <w:p w14:paraId="000FC8C4" w14:textId="77777777" w:rsidR="0065142B" w:rsidRDefault="00DD2C1E">
            <w:r>
              <w:rPr>
                <w:sz w:val="18"/>
              </w:rPr>
              <w:t>Device management</w:t>
            </w:r>
          </w:p>
        </w:tc>
        <w:tc>
          <w:tcPr>
            <w:tcW w:w="8064" w:type="dxa"/>
            <w:shd w:val="clear" w:color="auto" w:fill="EDF2F8"/>
          </w:tcPr>
          <w:p w14:paraId="7895A672" w14:textId="77777777" w:rsidR="0065142B" w:rsidRDefault="00DD2C1E">
            <w:r>
              <w:rPr>
                <w:sz w:val="18"/>
              </w:rPr>
              <w:t>None.</w:t>
            </w:r>
          </w:p>
        </w:tc>
      </w:tr>
      <w:tr w:rsidR="0065142B" w14:paraId="1266AF29" w14:textId="77777777">
        <w:trPr>
          <w:jc w:val="center"/>
        </w:trPr>
        <w:tc>
          <w:tcPr>
            <w:tcW w:w="2016" w:type="dxa"/>
          </w:tcPr>
          <w:p w14:paraId="6DC4F4CC" w14:textId="77777777" w:rsidR="0065142B" w:rsidRDefault="00DD2C1E">
            <w:r>
              <w:rPr>
                <w:sz w:val="18"/>
              </w:rPr>
              <w:t>Billing</w:t>
            </w:r>
          </w:p>
        </w:tc>
        <w:tc>
          <w:tcPr>
            <w:tcW w:w="8064" w:type="dxa"/>
          </w:tcPr>
          <w:p w14:paraId="37F02275" w14:textId="77777777" w:rsidR="0065142B" w:rsidRDefault="00DD2C1E">
            <w:r>
              <w:rPr>
                <w:sz w:val="18"/>
              </w:rPr>
              <w:t>Accepted read replaces estimate; triggers bill or correction; implausible reads stall in back-office worklists.</w:t>
            </w:r>
          </w:p>
        </w:tc>
      </w:tr>
      <w:tr w:rsidR="0065142B" w14:paraId="0D6485A3" w14:textId="77777777">
        <w:trPr>
          <w:jc w:val="center"/>
        </w:trPr>
        <w:tc>
          <w:tcPr>
            <w:tcW w:w="2016" w:type="dxa"/>
            <w:shd w:val="clear" w:color="auto" w:fill="EDF2F8"/>
          </w:tcPr>
          <w:p w14:paraId="085A6468" w14:textId="77777777" w:rsidR="0065142B" w:rsidRDefault="00DD2C1E">
            <w:r>
              <w:rPr>
                <w:sz w:val="18"/>
              </w:rPr>
              <w:t>Service orders</w:t>
            </w:r>
          </w:p>
        </w:tc>
        <w:tc>
          <w:tcPr>
            <w:tcW w:w="8064" w:type="dxa"/>
            <w:shd w:val="clear" w:color="auto" w:fill="EDF2F8"/>
          </w:tcPr>
          <w:p w14:paraId="0ECA9937" w14:textId="77777777" w:rsidR="0065142B" w:rsidRDefault="00DD2C1E">
            <w:r>
              <w:rPr>
                <w:sz w:val="18"/>
              </w:rPr>
              <w:t>Field re-read order when disputes persist.</w:t>
            </w:r>
          </w:p>
        </w:tc>
      </w:tr>
      <w:tr w:rsidR="0065142B" w14:paraId="4C56D1A8" w14:textId="77777777">
        <w:trPr>
          <w:jc w:val="center"/>
        </w:trPr>
        <w:tc>
          <w:tcPr>
            <w:tcW w:w="2016" w:type="dxa"/>
          </w:tcPr>
          <w:p w14:paraId="64676999" w14:textId="77777777" w:rsidR="0065142B" w:rsidRDefault="00DD2C1E">
            <w:r>
              <w:rPr>
                <w:sz w:val="18"/>
              </w:rPr>
              <w:t>Workflow</w:t>
            </w:r>
          </w:p>
        </w:tc>
        <w:tc>
          <w:tcPr>
            <w:tcW w:w="8064" w:type="dxa"/>
          </w:tcPr>
          <w:p w14:paraId="6E4AF2F0" w14:textId="77777777" w:rsidR="0065142B" w:rsidRDefault="00DD2C1E">
            <w:r>
              <w:rPr>
                <w:sz w:val="18"/>
              </w:rPr>
              <w:t>Back-office worklist for implausible reads; no customer feedback loop on rejection.</w:t>
            </w:r>
          </w:p>
        </w:tc>
      </w:tr>
    </w:tbl>
    <w:p w14:paraId="39B5E63C" w14:textId="77777777" w:rsidR="0065142B" w:rsidRDefault="0065142B">
      <w:pPr>
        <w:spacing w:after="40"/>
      </w:pPr>
    </w:p>
    <w:p w14:paraId="124E5B39" w14:textId="77777777" w:rsidR="0065142B" w:rsidRDefault="00DD2C1E">
      <w:pPr>
        <w:pStyle w:val="Heading2"/>
      </w:pPr>
      <w:bookmarkStart w:id="126" w:name="_Toc234744084"/>
      <w:r>
        <w:t>17.3 Future State in SAP Service Cloud V2</w:t>
      </w:r>
      <w:bookmarkEnd w:id="126"/>
    </w:p>
    <w:p w14:paraId="630E61DC" w14:textId="77777777" w:rsidR="0065142B" w:rsidRDefault="00DD2C1E">
      <w:pPr>
        <w:pStyle w:val="ListBullet"/>
        <w:spacing w:after="60"/>
      </w:pPr>
      <w:r>
        <w:rPr>
          <w:b/>
        </w:rPr>
        <w:t>Omnichannel &amp; bilingual by design:</w:t>
      </w:r>
      <w:r>
        <w:t xml:space="preserve"> portal/mobile (Build Apps) and IVR submit through the same API as the CSR flow; all texts, validations and confirmations localized EN/ES from one definition.</w:t>
      </w:r>
    </w:p>
    <w:p w14:paraId="39CD320E" w14:textId="77777777" w:rsidR="0065142B" w:rsidRDefault="00DD2C1E">
      <w:pPr>
        <w:pStyle w:val="ListBullet"/>
        <w:spacing w:after="60"/>
      </w:pPr>
      <w:r>
        <w:rPr>
          <w:b/>
        </w:rPr>
        <w:t>Guided process (assisted path):</w:t>
      </w:r>
      <w:r>
        <w:t xml:space="preserve"> account → register identification (photo of dial layout shown) → reading entry → instant plausibility verdict → confirmation with billing impact statement.</w:t>
      </w:r>
    </w:p>
    <w:p w14:paraId="1006039A" w14:textId="77777777" w:rsidR="0065142B" w:rsidRDefault="00DD2C1E">
      <w:pPr>
        <w:pStyle w:val="ListBullet"/>
        <w:spacing w:after="60"/>
      </w:pPr>
      <w:r>
        <w:rPr>
          <w:b/>
        </w:rPr>
        <w:t>Photo path:</w:t>
      </w:r>
      <w:r>
        <w:t xml:space="preserve"> customer uploads meter photo; AI extracts the reading (vision model via Gen AI Hub), customer confirms digits — removing keying errors and register confusion.</w:t>
      </w:r>
    </w:p>
    <w:p w14:paraId="51C4ED7B" w14:textId="77777777" w:rsidR="0065142B" w:rsidRDefault="00DD2C1E">
      <w:pPr>
        <w:pStyle w:val="ListBullet"/>
        <w:spacing w:after="60"/>
      </w:pPr>
      <w:r>
        <w:rPr>
          <w:b/>
        </w:rPr>
        <w:t>Autoflow:</w:t>
      </w:r>
      <w:r>
        <w:t xml:space="preserve"> accepted read posts immediately; implausible read triggers guided re-check (photo request) before ever reaching a back-office worklist; persistent dispute auto-offers a field re-read appointment.</w:t>
      </w:r>
    </w:p>
    <w:p w14:paraId="0AD76CEA" w14:textId="77777777" w:rsidR="0065142B" w:rsidRDefault="00DD2C1E">
      <w:pPr>
        <w:pStyle w:val="Heading2"/>
      </w:pPr>
      <w:bookmarkStart w:id="127" w:name="_Toc234744085"/>
      <w:r>
        <w:t>17.4 Process-Specific Integration with S/4HANA Utilities</w:t>
      </w:r>
      <w:bookmarkEnd w:id="127"/>
    </w:p>
    <w:p w14:paraId="057A0FB3"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5E2B5FE9" w14:textId="77777777">
        <w:trPr>
          <w:jc w:val="center"/>
        </w:trPr>
        <w:tc>
          <w:tcPr>
            <w:tcW w:w="3024" w:type="dxa"/>
            <w:shd w:val="clear" w:color="auto" w:fill="1F4E79"/>
          </w:tcPr>
          <w:p w14:paraId="36B8EC77" w14:textId="77777777" w:rsidR="0065142B" w:rsidRDefault="00DD2C1E">
            <w:r>
              <w:rPr>
                <w:b/>
                <w:color w:val="FFFFFF"/>
                <w:sz w:val="18"/>
              </w:rPr>
              <w:t>Step / Object</w:t>
            </w:r>
          </w:p>
        </w:tc>
        <w:tc>
          <w:tcPr>
            <w:tcW w:w="4435" w:type="dxa"/>
            <w:shd w:val="clear" w:color="auto" w:fill="1F4E79"/>
          </w:tcPr>
          <w:p w14:paraId="6F547209" w14:textId="77777777" w:rsidR="0065142B" w:rsidRDefault="00DD2C1E">
            <w:r>
              <w:rPr>
                <w:b/>
                <w:color w:val="FFFFFF"/>
                <w:sz w:val="18"/>
              </w:rPr>
              <w:t>Interface / API / Event</w:t>
            </w:r>
          </w:p>
        </w:tc>
        <w:tc>
          <w:tcPr>
            <w:tcW w:w="2621" w:type="dxa"/>
            <w:shd w:val="clear" w:color="auto" w:fill="1F4E79"/>
          </w:tcPr>
          <w:p w14:paraId="15A7B730" w14:textId="77777777" w:rsidR="0065142B" w:rsidRDefault="00DD2C1E">
            <w:r>
              <w:rPr>
                <w:b/>
                <w:color w:val="FFFFFF"/>
                <w:sz w:val="18"/>
              </w:rPr>
              <w:t>Pattern (Ch. 4.1)</w:t>
            </w:r>
          </w:p>
        </w:tc>
      </w:tr>
      <w:tr w:rsidR="0065142B" w14:paraId="5794C2BC" w14:textId="77777777">
        <w:trPr>
          <w:jc w:val="center"/>
        </w:trPr>
        <w:tc>
          <w:tcPr>
            <w:tcW w:w="3024" w:type="dxa"/>
          </w:tcPr>
          <w:p w14:paraId="410B65AE" w14:textId="77777777" w:rsidR="0065142B" w:rsidRDefault="00DD2C1E">
            <w:r>
              <w:rPr>
                <w:sz w:val="18"/>
              </w:rPr>
              <w:t>Open read expectation</w:t>
            </w:r>
          </w:p>
        </w:tc>
        <w:tc>
          <w:tcPr>
            <w:tcW w:w="4435" w:type="dxa"/>
          </w:tcPr>
          <w:p w14:paraId="6D489D99" w14:textId="77777777" w:rsidR="0065142B" w:rsidRDefault="00DD2C1E">
            <w:r>
              <w:rPr>
                <w:sz w:val="18"/>
              </w:rPr>
              <w:t>Meter Reading Document A2X (read open orders/expected reads)</w:t>
            </w:r>
          </w:p>
        </w:tc>
        <w:tc>
          <w:tcPr>
            <w:tcW w:w="2621" w:type="dxa"/>
          </w:tcPr>
          <w:p w14:paraId="15D2EB2C" w14:textId="77777777" w:rsidR="0065142B" w:rsidRDefault="00DD2C1E">
            <w:r>
              <w:rPr>
                <w:sz w:val="18"/>
              </w:rPr>
              <w:t>S1</w:t>
            </w:r>
          </w:p>
        </w:tc>
      </w:tr>
      <w:tr w:rsidR="0065142B" w14:paraId="6E99920D" w14:textId="77777777">
        <w:trPr>
          <w:jc w:val="center"/>
        </w:trPr>
        <w:tc>
          <w:tcPr>
            <w:tcW w:w="3024" w:type="dxa"/>
            <w:shd w:val="clear" w:color="auto" w:fill="EDF2F8"/>
          </w:tcPr>
          <w:p w14:paraId="00FF98A4" w14:textId="77777777" w:rsidR="0065142B" w:rsidRDefault="00DD2C1E">
            <w:r>
              <w:rPr>
                <w:sz w:val="18"/>
              </w:rPr>
              <w:t>Submit reading</w:t>
            </w:r>
          </w:p>
        </w:tc>
        <w:tc>
          <w:tcPr>
            <w:tcW w:w="4435" w:type="dxa"/>
            <w:shd w:val="clear" w:color="auto" w:fill="EDF2F8"/>
          </w:tcPr>
          <w:p w14:paraId="688F8618" w14:textId="77777777" w:rsidR="0065142B" w:rsidRDefault="00DD2C1E">
            <w:r>
              <w:rPr>
                <w:sz w:val="18"/>
              </w:rPr>
              <w:t>Meter Reading Document A2X create/update with source=customer; validation verdict returned synchronously</w:t>
            </w:r>
          </w:p>
        </w:tc>
        <w:tc>
          <w:tcPr>
            <w:tcW w:w="2621" w:type="dxa"/>
            <w:shd w:val="clear" w:color="auto" w:fill="EDF2F8"/>
          </w:tcPr>
          <w:p w14:paraId="6518419A" w14:textId="77777777" w:rsidR="0065142B" w:rsidRDefault="00DD2C1E">
            <w:r>
              <w:rPr>
                <w:sz w:val="18"/>
              </w:rPr>
              <w:t>S2</w:t>
            </w:r>
          </w:p>
        </w:tc>
      </w:tr>
      <w:tr w:rsidR="0065142B" w14:paraId="395D807B" w14:textId="77777777">
        <w:trPr>
          <w:jc w:val="center"/>
        </w:trPr>
        <w:tc>
          <w:tcPr>
            <w:tcW w:w="3024" w:type="dxa"/>
          </w:tcPr>
          <w:p w14:paraId="1484E626" w14:textId="77777777" w:rsidR="0065142B" w:rsidRDefault="00DD2C1E">
            <w:r>
              <w:rPr>
                <w:sz w:val="18"/>
              </w:rPr>
              <w:t>Photo extraction</w:t>
            </w:r>
          </w:p>
        </w:tc>
        <w:tc>
          <w:tcPr>
            <w:tcW w:w="4435" w:type="dxa"/>
          </w:tcPr>
          <w:p w14:paraId="497E0929" w14:textId="77777777" w:rsidR="0065142B" w:rsidRDefault="00DD2C1E">
            <w:r>
              <w:rPr>
                <w:sz w:val="18"/>
              </w:rPr>
              <w:t xml:space="preserve">Gen AI Hub vision extraction service (CAP-wrapped), </w:t>
            </w:r>
            <w:r>
              <w:rPr>
                <w:sz w:val="18"/>
              </w:rPr>
              <w:lastRenderedPageBreak/>
              <w:t>confidence returned to flow</w:t>
            </w:r>
          </w:p>
        </w:tc>
        <w:tc>
          <w:tcPr>
            <w:tcW w:w="2621" w:type="dxa"/>
          </w:tcPr>
          <w:p w14:paraId="03323D12" w14:textId="77777777" w:rsidR="0065142B" w:rsidRDefault="00DD2C1E">
            <w:r>
              <w:rPr>
                <w:sz w:val="18"/>
              </w:rPr>
              <w:lastRenderedPageBreak/>
              <w:t>S2</w:t>
            </w:r>
          </w:p>
        </w:tc>
      </w:tr>
      <w:tr w:rsidR="0065142B" w14:paraId="154E73D1" w14:textId="77777777">
        <w:trPr>
          <w:jc w:val="center"/>
        </w:trPr>
        <w:tc>
          <w:tcPr>
            <w:tcW w:w="3024" w:type="dxa"/>
            <w:shd w:val="clear" w:color="auto" w:fill="EDF2F8"/>
          </w:tcPr>
          <w:p w14:paraId="5316B737" w14:textId="77777777" w:rsidR="0065142B" w:rsidRDefault="00DD2C1E">
            <w:r>
              <w:rPr>
                <w:sz w:val="18"/>
              </w:rPr>
              <w:t>Re-read order</w:t>
            </w:r>
          </w:p>
        </w:tc>
        <w:tc>
          <w:tcPr>
            <w:tcW w:w="4435" w:type="dxa"/>
            <w:shd w:val="clear" w:color="auto" w:fill="EDF2F8"/>
          </w:tcPr>
          <w:p w14:paraId="297FA33B" w14:textId="77777777" w:rsidR="0065142B" w:rsidRDefault="00DD2C1E">
            <w:r>
              <w:rPr>
                <w:sz w:val="18"/>
              </w:rPr>
              <w:t>Service Order API + FSM booking on persistent dispute</w:t>
            </w:r>
          </w:p>
        </w:tc>
        <w:tc>
          <w:tcPr>
            <w:tcW w:w="2621" w:type="dxa"/>
            <w:shd w:val="clear" w:color="auto" w:fill="EDF2F8"/>
          </w:tcPr>
          <w:p w14:paraId="20A5D7A4" w14:textId="77777777" w:rsidR="0065142B" w:rsidRDefault="00DD2C1E">
            <w:r>
              <w:rPr>
                <w:sz w:val="18"/>
              </w:rPr>
              <w:t>A1</w:t>
            </w:r>
          </w:p>
        </w:tc>
      </w:tr>
      <w:tr w:rsidR="0065142B" w14:paraId="4A732065" w14:textId="77777777">
        <w:trPr>
          <w:jc w:val="center"/>
        </w:trPr>
        <w:tc>
          <w:tcPr>
            <w:tcW w:w="3024" w:type="dxa"/>
          </w:tcPr>
          <w:p w14:paraId="7DBDC61B" w14:textId="77777777" w:rsidR="0065142B" w:rsidRDefault="00DD2C1E">
            <w:r>
              <w:rPr>
                <w:sz w:val="18"/>
              </w:rPr>
              <w:t>Bill impact</w:t>
            </w:r>
          </w:p>
        </w:tc>
        <w:tc>
          <w:tcPr>
            <w:tcW w:w="4435" w:type="dxa"/>
          </w:tcPr>
          <w:p w14:paraId="7465E7F3" w14:textId="77777777" w:rsidR="0065142B" w:rsidRDefault="00DD2C1E">
            <w:r>
              <w:rPr>
                <w:sz w:val="18"/>
              </w:rPr>
              <w:t>Billing simulation API (optional) to state 'your bill will be ~$X'</w:t>
            </w:r>
          </w:p>
        </w:tc>
        <w:tc>
          <w:tcPr>
            <w:tcW w:w="2621" w:type="dxa"/>
          </w:tcPr>
          <w:p w14:paraId="04805615" w14:textId="77777777" w:rsidR="0065142B" w:rsidRDefault="00DD2C1E">
            <w:r>
              <w:rPr>
                <w:sz w:val="18"/>
              </w:rPr>
              <w:t>S1</w:t>
            </w:r>
          </w:p>
        </w:tc>
      </w:tr>
    </w:tbl>
    <w:p w14:paraId="3DAEA872" w14:textId="77777777" w:rsidR="0065142B" w:rsidRDefault="0065142B">
      <w:pPr>
        <w:spacing w:after="40"/>
      </w:pPr>
    </w:p>
    <w:p w14:paraId="7080EA83" w14:textId="77777777" w:rsidR="0065142B" w:rsidRDefault="00DD2C1E">
      <w:pPr>
        <w:pStyle w:val="Heading2"/>
      </w:pPr>
      <w:bookmarkStart w:id="128" w:name="_Toc234744086"/>
      <w:r>
        <w:t>17.5 SAP BTP Components (Delta to Chapter 3 Baseline)</w:t>
      </w:r>
      <w:bookmarkEnd w:id="128"/>
    </w:p>
    <w:p w14:paraId="1CB1A046" w14:textId="77777777" w:rsidR="0065142B" w:rsidRDefault="00DD2C1E">
      <w:pPr>
        <w:pStyle w:val="ListBullet"/>
        <w:spacing w:after="60"/>
      </w:pPr>
      <w:r>
        <w:t>Build Apps (customer mobile/portal form, EN/ES) + Gen AI Hub vision extraction; baseline integration otherwise.</w:t>
      </w:r>
    </w:p>
    <w:p w14:paraId="655E5A7F" w14:textId="77777777" w:rsidR="0065142B" w:rsidRDefault="00DD2C1E">
      <w:pPr>
        <w:pStyle w:val="Heading2"/>
      </w:pPr>
      <w:bookmarkStart w:id="129" w:name="_Toc234744087"/>
      <w:r>
        <w:t>17.6 AI Opportunities</w:t>
      </w:r>
      <w:bookmarkEnd w:id="129"/>
    </w:p>
    <w:p w14:paraId="6FC29566" w14:textId="77777777" w:rsidR="0065142B" w:rsidRDefault="00DD2C1E">
      <w:pPr>
        <w:pStyle w:val="ListBullet"/>
        <w:spacing w:after="60"/>
      </w:pPr>
      <w:r>
        <w:t>Vision extraction of reads from photos with register-type awareness (dial vs. odometer vs. digital).</w:t>
      </w:r>
    </w:p>
    <w:p w14:paraId="16EA4D0A" w14:textId="77777777" w:rsidR="0065142B" w:rsidRDefault="00DD2C1E">
      <w:pPr>
        <w:pStyle w:val="ListBullet"/>
        <w:spacing w:after="60"/>
      </w:pPr>
      <w:r>
        <w:t>Plausibility explanation in plain language ('this is lower than last month's read — meters can't run backwards') in EN/ES.</w:t>
      </w:r>
    </w:p>
    <w:p w14:paraId="359A2A29" w14:textId="77777777" w:rsidR="0065142B" w:rsidRDefault="00DD2C1E">
      <w:pPr>
        <w:pStyle w:val="ListBullet"/>
        <w:spacing w:after="60"/>
      </w:pPr>
      <w:r>
        <w:t>Fraud/anomaly signals: repeated low customer reads vs. AMI neighbors flagged to revenue protection.</w:t>
      </w:r>
    </w:p>
    <w:p w14:paraId="76504334" w14:textId="77777777" w:rsidR="0065142B" w:rsidRDefault="00DD2C1E">
      <w:pPr>
        <w:pStyle w:val="ListBullet"/>
        <w:spacing w:after="60"/>
      </w:pPr>
      <w:r>
        <w:t>Intent detection in Spanish natively — no translation hop for routing.</w:t>
      </w:r>
    </w:p>
    <w:p w14:paraId="002F19B5" w14:textId="77777777" w:rsidR="0065142B" w:rsidRDefault="00DD2C1E">
      <w:pPr>
        <w:pStyle w:val="Heading2"/>
      </w:pPr>
      <w:bookmarkStart w:id="130" w:name="_Toc234744088"/>
      <w:r>
        <w:t>17.7 Process Automation</w:t>
      </w:r>
      <w:bookmarkEnd w:id="130"/>
    </w:p>
    <w:p w14:paraId="29F9D2F4" w14:textId="77777777" w:rsidR="0065142B" w:rsidRDefault="00DD2C1E">
      <w:pPr>
        <w:pStyle w:val="ListBullet"/>
        <w:spacing w:after="60"/>
      </w:pPr>
      <w:r>
        <w:t>Straight-through: valid read → post → (re)bill trigger → confirmation, zero agent touch on self-service (target &gt;85%).</w:t>
      </w:r>
    </w:p>
    <w:p w14:paraId="701E95D5" w14:textId="77777777" w:rsidR="0065142B" w:rsidRDefault="00DD2C1E">
      <w:pPr>
        <w:pStyle w:val="ListBullet"/>
        <w:spacing w:after="60"/>
      </w:pPr>
      <w:r>
        <w:t>Photo-first retry loop automated before human review; back-office worklist becomes exception-only.</w:t>
      </w:r>
    </w:p>
    <w:p w14:paraId="606707A2" w14:textId="77777777" w:rsidR="0065142B" w:rsidRDefault="00DD2C1E">
      <w:pPr>
        <w:pStyle w:val="ListBullet"/>
        <w:spacing w:after="60"/>
      </w:pPr>
      <w:r>
        <w:t>Scheduled reminder automation: customers in customer-read cycles get SMS with deep link before due date (SBPA schedule).</w:t>
      </w:r>
    </w:p>
    <w:p w14:paraId="6B9CCA69" w14:textId="77777777" w:rsidR="0065142B" w:rsidRDefault="00DD2C1E">
      <w:pPr>
        <w:pStyle w:val="Heading2"/>
      </w:pPr>
      <w:bookmarkStart w:id="131" w:name="_Toc234744089"/>
      <w:r>
        <w:t>17.8 User Interface Design (SSCV2)</w:t>
      </w:r>
      <w:bookmarkEnd w:id="131"/>
    </w:p>
    <w:p w14:paraId="790E01F2" w14:textId="77777777" w:rsidR="0065142B" w:rsidRDefault="00DD2C1E">
      <w:pPr>
        <w:pStyle w:val="ListBullet"/>
        <w:spacing w:after="60"/>
      </w:pPr>
      <w:r>
        <w:t>CSR: compact reading panel with register images, last 12 reads sparkline, verdict banner.</w:t>
      </w:r>
    </w:p>
    <w:p w14:paraId="296D9F05" w14:textId="77777777" w:rsidR="0065142B" w:rsidRDefault="00DD2C1E">
      <w:pPr>
        <w:pStyle w:val="ListBullet"/>
        <w:spacing w:after="60"/>
      </w:pPr>
      <w:r>
        <w:t>Customer (Build Apps): 3-screen flow — identify, photo/enter, confirm; full ES parity; accessibility WCAG 2.1 AA.</w:t>
      </w:r>
    </w:p>
    <w:p w14:paraId="6D7A5144" w14:textId="77777777" w:rsidR="0065142B" w:rsidRDefault="00DD2C1E">
      <w:pPr>
        <w:pStyle w:val="ListBullet"/>
        <w:spacing w:after="60"/>
      </w:pPr>
      <w:r>
        <w:t>Dispute path shows appointment slots inline when field re-read offered.</w:t>
      </w:r>
    </w:p>
    <w:p w14:paraId="088C7E5D" w14:textId="77777777" w:rsidR="0065142B" w:rsidRDefault="00DD2C1E">
      <w:pPr>
        <w:pStyle w:val="Heading2"/>
      </w:pPr>
      <w:bookmarkStart w:id="132" w:name="_Toc234744090"/>
      <w:r>
        <w:t>17.9 End-to-End Process Flow</w:t>
      </w:r>
      <w:bookmarkEnd w:id="132"/>
    </w:p>
    <w:p w14:paraId="10D8758D" w14:textId="77777777" w:rsidR="0065142B" w:rsidRDefault="00DD2C1E">
      <w:pPr>
        <w:spacing w:after="60"/>
        <w:ind w:left="648" w:hanging="360"/>
      </w:pPr>
      <w:r>
        <w:rPr>
          <w:b/>
        </w:rPr>
        <w:t>1.</w:t>
      </w:r>
      <w:r>
        <w:rPr>
          <w:b/>
        </w:rPr>
        <w:tab/>
      </w:r>
      <w:r>
        <w:t>Customer receives estimated bill or reminder; opens portal link (EN/ES) or calls.</w:t>
      </w:r>
    </w:p>
    <w:p w14:paraId="5B226BCD" w14:textId="77777777" w:rsidR="0065142B" w:rsidRDefault="00DD2C1E">
      <w:pPr>
        <w:spacing w:after="60"/>
        <w:ind w:left="648" w:hanging="360"/>
      </w:pPr>
      <w:r>
        <w:rPr>
          <w:b/>
        </w:rPr>
        <w:t>2.</w:t>
      </w:r>
      <w:r>
        <w:rPr>
          <w:b/>
        </w:rPr>
        <w:tab/>
      </w:r>
      <w:r>
        <w:t>Flow retrieves expected read window and register layout from S/4; customer photographs meter; AI extracts digits; customer confirms.</w:t>
      </w:r>
    </w:p>
    <w:p w14:paraId="528E7F8C" w14:textId="77777777" w:rsidR="0065142B" w:rsidRDefault="00DD2C1E">
      <w:pPr>
        <w:spacing w:after="60"/>
        <w:ind w:left="648" w:hanging="360"/>
      </w:pPr>
      <w:r>
        <w:rPr>
          <w:b/>
        </w:rPr>
        <w:t>3.</w:t>
      </w:r>
      <w:r>
        <w:rPr>
          <w:b/>
        </w:rPr>
        <w:tab/>
      </w:r>
      <w:r>
        <w:t>Reading submitted via API; validation verdict synchronous: accepted → posted, bill/correction triggered; implausible → guided re-check with explanation.</w:t>
      </w:r>
    </w:p>
    <w:p w14:paraId="3FC0032A" w14:textId="77777777" w:rsidR="0065142B" w:rsidRDefault="00DD2C1E">
      <w:pPr>
        <w:spacing w:after="60"/>
        <w:ind w:left="648" w:hanging="360"/>
      </w:pPr>
      <w:r>
        <w:rPr>
          <w:b/>
        </w:rPr>
        <w:t>4.</w:t>
      </w:r>
      <w:r>
        <w:rPr>
          <w:b/>
        </w:rPr>
        <w:tab/>
      </w:r>
      <w:r>
        <w:t>Persistent implausibility → field re-read order + FSM appointment offered; SSAM tech read resolves.</w:t>
      </w:r>
    </w:p>
    <w:p w14:paraId="44462BEA" w14:textId="77777777" w:rsidR="0065142B" w:rsidRDefault="00DD2C1E">
      <w:pPr>
        <w:spacing w:after="60"/>
        <w:ind w:left="648" w:hanging="360"/>
      </w:pPr>
      <w:r>
        <w:rPr>
          <w:b/>
        </w:rPr>
        <w:t>5.</w:t>
      </w:r>
      <w:r>
        <w:rPr>
          <w:b/>
        </w:rPr>
        <w:tab/>
      </w:r>
      <w:r>
        <w:t>Confirmation (EN/ES) states the billing impact; case (if any) auto-closes on billing event.</w:t>
      </w:r>
    </w:p>
    <w:p w14:paraId="530F78B0" w14:textId="77777777" w:rsidR="0065142B" w:rsidRDefault="00DD2C1E">
      <w:pPr>
        <w:pStyle w:val="Heading2"/>
      </w:pPr>
      <w:bookmarkStart w:id="133" w:name="_Toc234744091"/>
      <w:r>
        <w:t>17.10 Architecture and Technical Notes</w:t>
      </w:r>
      <w:bookmarkEnd w:id="133"/>
    </w:p>
    <w:p w14:paraId="1395D91F" w14:textId="77777777" w:rsidR="0065142B" w:rsidRDefault="00DD2C1E">
      <w:pPr>
        <w:pStyle w:val="ListBullet"/>
        <w:spacing w:after="60"/>
      </w:pPr>
      <w:r>
        <w:t>Language architecture: single flow definition, localized resource bundles — never two parallel flows (legacy EN/ES duplication retired).</w:t>
      </w:r>
    </w:p>
    <w:p w14:paraId="76B7444A" w14:textId="77777777" w:rsidR="0065142B" w:rsidRDefault="00DD2C1E">
      <w:pPr>
        <w:pStyle w:val="ListBullet"/>
        <w:spacing w:after="60"/>
      </w:pPr>
      <w:r>
        <w:t>Same submission API serves IVR DTMF path; verdict codes mapped to IVR prompts.</w:t>
      </w:r>
    </w:p>
    <w:p w14:paraId="6FC3B667" w14:textId="77777777" w:rsidR="0065142B" w:rsidRDefault="00DD2C1E">
      <w:pPr>
        <w:pStyle w:val="Heading1"/>
        <w:pageBreakBefore/>
      </w:pPr>
      <w:bookmarkStart w:id="134" w:name="_Toc234744092"/>
      <w:r>
        <w:lastRenderedPageBreak/>
        <w:t>18. PV Install (Solar Interconnection) (PVI)</w:t>
      </w:r>
      <w:bookmarkEnd w:id="134"/>
    </w:p>
    <w:p w14:paraId="4239806F" w14:textId="77777777" w:rsidR="0065142B" w:rsidRDefault="00DD2C1E">
      <w:r>
        <w:t>Domain: Distributed Energy Resources. Deployment Wave 4. The most cross-functional process: customer program, engineering study, field work, device change and billing change in one lifecycle.</w:t>
      </w:r>
    </w:p>
    <w:p w14:paraId="3300F545" w14:textId="77777777" w:rsidR="0065142B" w:rsidRDefault="00DD2C1E">
      <w:pPr>
        <w:pStyle w:val="Heading2"/>
      </w:pPr>
      <w:bookmarkStart w:id="135" w:name="_Toc234744093"/>
      <w:r>
        <w:t>18.1 Business Purpose</w:t>
      </w:r>
      <w:bookmarkEnd w:id="135"/>
    </w:p>
    <w:p w14:paraId="46CE34D4" w14:textId="77777777" w:rsidR="0065142B" w:rsidRDefault="00DD2C1E">
      <w:r>
        <w:t>Manages residential/commercial rooftop-solar interconnection from application through permission-to-operate (PTO): application intake, technical/engineering review, agreement execution, meter exchange to bidirectional/net meter, installation inspection, PTO issuance, and switch of the billing arrangement to net metering / DER tariff. Value: regulatory-mandated interconnection timelines, DER growth handling without headcount growth, accurate net billing from day one, and grid-model data quality (DER register</w:t>
      </w:r>
      <w:r>
        <w:t>).</w:t>
      </w:r>
    </w:p>
    <w:p w14:paraId="6FCD7DE8" w14:textId="77777777" w:rsidR="0065142B" w:rsidRDefault="00DD2C1E">
      <w:pPr>
        <w:pStyle w:val="Heading2"/>
      </w:pPr>
      <w:bookmarkStart w:id="136" w:name="_Toc234744094"/>
      <w:r>
        <w:t>18.2 Current ECC / CRM CICO Process</w:t>
      </w:r>
      <w:bookmarkEnd w:id="136"/>
    </w:p>
    <w:tbl>
      <w:tblPr>
        <w:tblStyle w:val="TableGrid"/>
        <w:tblW w:w="0" w:type="auto"/>
        <w:jc w:val="center"/>
        <w:tblLayout w:type="fixed"/>
        <w:tblLook w:val="04A0" w:firstRow="1" w:lastRow="0" w:firstColumn="1" w:lastColumn="0" w:noHBand="0" w:noVBand="1"/>
      </w:tblPr>
      <w:tblGrid>
        <w:gridCol w:w="2016"/>
        <w:gridCol w:w="8064"/>
      </w:tblGrid>
      <w:tr w:rsidR="0065142B" w14:paraId="5840347E" w14:textId="77777777">
        <w:trPr>
          <w:jc w:val="center"/>
        </w:trPr>
        <w:tc>
          <w:tcPr>
            <w:tcW w:w="2016" w:type="dxa"/>
            <w:shd w:val="clear" w:color="auto" w:fill="1F4E79"/>
          </w:tcPr>
          <w:p w14:paraId="396425C4" w14:textId="77777777" w:rsidR="0065142B" w:rsidRDefault="00DD2C1E">
            <w:r>
              <w:rPr>
                <w:b/>
                <w:color w:val="FFFFFF"/>
                <w:sz w:val="18"/>
              </w:rPr>
              <w:t>Dimension</w:t>
            </w:r>
          </w:p>
        </w:tc>
        <w:tc>
          <w:tcPr>
            <w:tcW w:w="8064" w:type="dxa"/>
            <w:shd w:val="clear" w:color="auto" w:fill="1F4E79"/>
          </w:tcPr>
          <w:p w14:paraId="5209AD0A" w14:textId="77777777" w:rsidR="0065142B" w:rsidRDefault="00DD2C1E">
            <w:r>
              <w:rPr>
                <w:b/>
                <w:color w:val="FFFFFF"/>
                <w:sz w:val="18"/>
              </w:rPr>
              <w:t>Current State</w:t>
            </w:r>
          </w:p>
        </w:tc>
      </w:tr>
      <w:tr w:rsidR="0065142B" w14:paraId="55A43570" w14:textId="77777777">
        <w:trPr>
          <w:jc w:val="center"/>
        </w:trPr>
        <w:tc>
          <w:tcPr>
            <w:tcW w:w="2016" w:type="dxa"/>
          </w:tcPr>
          <w:p w14:paraId="322ABA23" w14:textId="77777777" w:rsidR="0065142B" w:rsidRDefault="00DD2C1E">
            <w:r>
              <w:rPr>
                <w:sz w:val="18"/>
              </w:rPr>
              <w:t>Agent activities</w:t>
            </w:r>
          </w:p>
        </w:tc>
        <w:tc>
          <w:tcPr>
            <w:tcW w:w="8064" w:type="dxa"/>
          </w:tcPr>
          <w:p w14:paraId="2C33ADED" w14:textId="77777777" w:rsidR="0065142B" w:rsidRDefault="00DD2C1E">
            <w:r>
              <w:rPr>
                <w:sz w:val="18"/>
              </w:rPr>
              <w:t>CSR logs interest in CIC0 and mails/emails forms; status calls are frequent because the process spans email, spreadsheets and engineering tools; installer (third party) calls in for status too.</w:t>
            </w:r>
          </w:p>
        </w:tc>
      </w:tr>
      <w:tr w:rsidR="0065142B" w14:paraId="13278A3C" w14:textId="77777777">
        <w:trPr>
          <w:jc w:val="center"/>
        </w:trPr>
        <w:tc>
          <w:tcPr>
            <w:tcW w:w="2016" w:type="dxa"/>
            <w:shd w:val="clear" w:color="auto" w:fill="EDF2F8"/>
          </w:tcPr>
          <w:p w14:paraId="17A2E973" w14:textId="77777777" w:rsidR="0065142B" w:rsidRDefault="00DD2C1E">
            <w:r>
              <w:rPr>
                <w:sz w:val="18"/>
              </w:rPr>
              <w:t>Backend transactions</w:t>
            </w:r>
          </w:p>
        </w:tc>
        <w:tc>
          <w:tcPr>
            <w:tcW w:w="8064" w:type="dxa"/>
            <w:shd w:val="clear" w:color="auto" w:fill="EDF2F8"/>
          </w:tcPr>
          <w:p w14:paraId="5FE2997F" w14:textId="77777777" w:rsidR="0065142B" w:rsidRDefault="00DD2C1E">
            <w:r>
              <w:rPr>
                <w:sz w:val="18"/>
              </w:rPr>
              <w:t>No coherent system: interaction records + Z-tables/spreadsheets; net-meter exchange as CM variant; rate change keyed at PTO; EDM profile setup for net metering manually.</w:t>
            </w:r>
          </w:p>
        </w:tc>
      </w:tr>
      <w:tr w:rsidR="0065142B" w14:paraId="229062BF" w14:textId="77777777">
        <w:trPr>
          <w:jc w:val="center"/>
        </w:trPr>
        <w:tc>
          <w:tcPr>
            <w:tcW w:w="2016" w:type="dxa"/>
          </w:tcPr>
          <w:p w14:paraId="6EEEE541" w14:textId="77777777" w:rsidR="0065142B" w:rsidRDefault="00DD2C1E">
            <w:r>
              <w:rPr>
                <w:sz w:val="18"/>
              </w:rPr>
              <w:t>Master data</w:t>
            </w:r>
          </w:p>
        </w:tc>
        <w:tc>
          <w:tcPr>
            <w:tcW w:w="8064" w:type="dxa"/>
          </w:tcPr>
          <w:p w14:paraId="5DDDD710" w14:textId="77777777" w:rsidR="0065142B" w:rsidRDefault="00DD2C1E">
            <w:r>
              <w:rPr>
                <w:sz w:val="18"/>
              </w:rPr>
              <w:t>BP (customer + installer as partner), premise, installation; new bidirectional device; DER technical data poorly structured.</w:t>
            </w:r>
          </w:p>
        </w:tc>
      </w:tr>
      <w:tr w:rsidR="0065142B" w14:paraId="39A84EC3" w14:textId="77777777">
        <w:trPr>
          <w:jc w:val="center"/>
        </w:trPr>
        <w:tc>
          <w:tcPr>
            <w:tcW w:w="2016" w:type="dxa"/>
            <w:shd w:val="clear" w:color="auto" w:fill="EDF2F8"/>
          </w:tcPr>
          <w:p w14:paraId="1828FC60" w14:textId="77777777" w:rsidR="0065142B" w:rsidRDefault="00DD2C1E">
            <w:r>
              <w:rPr>
                <w:sz w:val="18"/>
              </w:rPr>
              <w:t>Device management</w:t>
            </w:r>
          </w:p>
        </w:tc>
        <w:tc>
          <w:tcPr>
            <w:tcW w:w="8064" w:type="dxa"/>
            <w:shd w:val="clear" w:color="auto" w:fill="EDF2F8"/>
          </w:tcPr>
          <w:p w14:paraId="7766B12F" w14:textId="77777777" w:rsidR="0065142B" w:rsidRDefault="00DD2C1E">
            <w:r>
              <w:rPr>
                <w:sz w:val="18"/>
              </w:rPr>
              <w:t>Meter exchange to bidirectional; possibly production meter added (second register set).</w:t>
            </w:r>
          </w:p>
        </w:tc>
      </w:tr>
      <w:tr w:rsidR="0065142B" w14:paraId="6F17A33C" w14:textId="77777777">
        <w:trPr>
          <w:jc w:val="center"/>
        </w:trPr>
        <w:tc>
          <w:tcPr>
            <w:tcW w:w="2016" w:type="dxa"/>
          </w:tcPr>
          <w:p w14:paraId="08E25DE5" w14:textId="77777777" w:rsidR="0065142B" w:rsidRDefault="00DD2C1E">
            <w:r>
              <w:rPr>
                <w:sz w:val="18"/>
              </w:rPr>
              <w:t>Billing</w:t>
            </w:r>
          </w:p>
        </w:tc>
        <w:tc>
          <w:tcPr>
            <w:tcW w:w="8064" w:type="dxa"/>
          </w:tcPr>
          <w:p w14:paraId="6F38BF81" w14:textId="77777777" w:rsidR="0065142B" w:rsidRDefault="00DD2C1E">
            <w:r>
              <w:rPr>
                <w:sz w:val="18"/>
              </w:rPr>
              <w:t>Rate/fact change to NEM tariff at PTO date; retroactive corrections common when dates slip.</w:t>
            </w:r>
          </w:p>
        </w:tc>
      </w:tr>
      <w:tr w:rsidR="0065142B" w14:paraId="64DE4D66" w14:textId="77777777">
        <w:trPr>
          <w:jc w:val="center"/>
        </w:trPr>
        <w:tc>
          <w:tcPr>
            <w:tcW w:w="2016" w:type="dxa"/>
            <w:shd w:val="clear" w:color="auto" w:fill="EDF2F8"/>
          </w:tcPr>
          <w:p w14:paraId="78DE19DF" w14:textId="77777777" w:rsidR="0065142B" w:rsidRDefault="00DD2C1E">
            <w:r>
              <w:rPr>
                <w:sz w:val="18"/>
              </w:rPr>
              <w:t>Service orders</w:t>
            </w:r>
          </w:p>
        </w:tc>
        <w:tc>
          <w:tcPr>
            <w:tcW w:w="8064" w:type="dxa"/>
            <w:shd w:val="clear" w:color="auto" w:fill="EDF2F8"/>
          </w:tcPr>
          <w:p w14:paraId="7B93818F" w14:textId="77777777" w:rsidR="0065142B" w:rsidRDefault="00DD2C1E">
            <w:r>
              <w:rPr>
                <w:sz w:val="18"/>
              </w:rPr>
              <w:t>Inspection order + meter exchange order; sequencing errors cause repeat visits.</w:t>
            </w:r>
          </w:p>
        </w:tc>
      </w:tr>
      <w:tr w:rsidR="0065142B" w14:paraId="0F97FB57" w14:textId="77777777">
        <w:trPr>
          <w:jc w:val="center"/>
        </w:trPr>
        <w:tc>
          <w:tcPr>
            <w:tcW w:w="2016" w:type="dxa"/>
          </w:tcPr>
          <w:p w14:paraId="3F4C2509" w14:textId="77777777" w:rsidR="0065142B" w:rsidRDefault="00DD2C1E">
            <w:r>
              <w:rPr>
                <w:sz w:val="18"/>
              </w:rPr>
              <w:t>Workflow</w:t>
            </w:r>
          </w:p>
        </w:tc>
        <w:tc>
          <w:tcPr>
            <w:tcW w:w="8064" w:type="dxa"/>
          </w:tcPr>
          <w:p w14:paraId="6735A215" w14:textId="77777777" w:rsidR="0065142B" w:rsidRDefault="00DD2C1E">
            <w:r>
              <w:rPr>
                <w:sz w:val="18"/>
              </w:rPr>
              <w:t>Email between contact center, engineering, field, billing; no SLA instrumentation despite regulatory clocks.</w:t>
            </w:r>
          </w:p>
        </w:tc>
      </w:tr>
    </w:tbl>
    <w:p w14:paraId="5491E7CF" w14:textId="77777777" w:rsidR="0065142B" w:rsidRDefault="0065142B">
      <w:pPr>
        <w:spacing w:after="40"/>
      </w:pPr>
    </w:p>
    <w:p w14:paraId="7C76DAAB" w14:textId="77777777" w:rsidR="0065142B" w:rsidRDefault="00DD2C1E">
      <w:pPr>
        <w:pStyle w:val="Heading2"/>
      </w:pPr>
      <w:bookmarkStart w:id="137" w:name="_Toc234744095"/>
      <w:r>
        <w:t>18.3 Future State in SAP Service Cloud V2</w:t>
      </w:r>
      <w:bookmarkEnd w:id="137"/>
    </w:p>
    <w:p w14:paraId="76AFD697" w14:textId="77777777" w:rsidR="0065142B" w:rsidRDefault="00DD2C1E">
      <w:pPr>
        <w:pStyle w:val="ListBullet"/>
        <w:spacing w:after="60"/>
      </w:pPr>
      <w:r>
        <w:rPr>
          <w:b/>
        </w:rPr>
        <w:t>Embedded Interconnection Tracker (ZC4U_INTERCONNECT):</w:t>
      </w:r>
      <w:r>
        <w:t xml:space="preserve"> CAP app embedded in SSCV2 holding the application, documents, engineering status, agreement, PTO — one status truth for CSR, customer portal and installer portal.</w:t>
      </w:r>
    </w:p>
    <w:p w14:paraId="52C86474" w14:textId="77777777" w:rsidR="0065142B" w:rsidRDefault="00DD2C1E">
      <w:pPr>
        <w:pStyle w:val="ListBullet"/>
        <w:spacing w:after="60"/>
      </w:pPr>
      <w:r>
        <w:rPr>
          <w:b/>
        </w:rPr>
        <w:t>Guided process:</w:t>
      </w:r>
      <w:r>
        <w:t xml:space="preserve"> stage-gated case: Application Complete → Engineering Review → Agreement → Field Work (meter exchange + inspection) → PTO → Billing Switch; regulatory clock per stage visible on the case.</w:t>
      </w:r>
    </w:p>
    <w:p w14:paraId="6CC28AE2" w14:textId="77777777" w:rsidR="0065142B" w:rsidRDefault="00DD2C1E">
      <w:pPr>
        <w:pStyle w:val="ListBullet"/>
        <w:spacing w:after="60"/>
      </w:pPr>
      <w:r>
        <w:rPr>
          <w:b/>
        </w:rPr>
        <w:t>Autoflows:</w:t>
      </w:r>
      <w:r>
        <w:t xml:space="preserve"> stage transitions fire the right backend actions automatically (create study task, generate agreement, create exchange order, switch rate at PTO).</w:t>
      </w:r>
    </w:p>
    <w:p w14:paraId="7E56EAA5" w14:textId="77777777" w:rsidR="0065142B" w:rsidRDefault="00DD2C1E">
      <w:pPr>
        <w:pStyle w:val="ListBullet"/>
        <w:spacing w:after="60"/>
      </w:pPr>
      <w:r>
        <w:rPr>
          <w:b/>
        </w:rPr>
        <w:t>Appointments:</w:t>
      </w:r>
      <w:r>
        <w:t xml:space="preserve"> FSM coordinates exchange + inspection, ideally same visit; installer availability captured via portal.</w:t>
      </w:r>
    </w:p>
    <w:p w14:paraId="6774C788" w14:textId="77777777" w:rsidR="0065142B" w:rsidRDefault="00DD2C1E">
      <w:pPr>
        <w:pStyle w:val="ListBullet"/>
        <w:spacing w:after="60"/>
      </w:pPr>
      <w:r>
        <w:rPr>
          <w:b/>
        </w:rPr>
        <w:t>AI copilot:</w:t>
      </w:r>
      <w:r>
        <w:t xml:space="preserve"> completeness check of application documents (one-line diagram, spec sheets), status explanations for customers/installers.</w:t>
      </w:r>
    </w:p>
    <w:p w14:paraId="06179589" w14:textId="77777777" w:rsidR="0065142B" w:rsidRDefault="00DD2C1E">
      <w:pPr>
        <w:pStyle w:val="Heading2"/>
      </w:pPr>
      <w:bookmarkStart w:id="138" w:name="_Toc234744096"/>
      <w:r>
        <w:t>18.4 Process-Specific Integration with S/4HANA Utilities</w:t>
      </w:r>
      <w:bookmarkEnd w:id="138"/>
    </w:p>
    <w:p w14:paraId="51D0562D"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3708D23E" w14:textId="77777777">
        <w:trPr>
          <w:jc w:val="center"/>
        </w:trPr>
        <w:tc>
          <w:tcPr>
            <w:tcW w:w="3024" w:type="dxa"/>
            <w:shd w:val="clear" w:color="auto" w:fill="1F4E79"/>
          </w:tcPr>
          <w:p w14:paraId="4086D909" w14:textId="77777777" w:rsidR="0065142B" w:rsidRDefault="00DD2C1E">
            <w:r>
              <w:rPr>
                <w:b/>
                <w:color w:val="FFFFFF"/>
                <w:sz w:val="18"/>
              </w:rPr>
              <w:t>Step / Object</w:t>
            </w:r>
          </w:p>
        </w:tc>
        <w:tc>
          <w:tcPr>
            <w:tcW w:w="4435" w:type="dxa"/>
            <w:shd w:val="clear" w:color="auto" w:fill="1F4E79"/>
          </w:tcPr>
          <w:p w14:paraId="1040FC33" w14:textId="77777777" w:rsidR="0065142B" w:rsidRDefault="00DD2C1E">
            <w:r>
              <w:rPr>
                <w:b/>
                <w:color w:val="FFFFFF"/>
                <w:sz w:val="18"/>
              </w:rPr>
              <w:t>Interface / API / Event</w:t>
            </w:r>
          </w:p>
        </w:tc>
        <w:tc>
          <w:tcPr>
            <w:tcW w:w="2621" w:type="dxa"/>
            <w:shd w:val="clear" w:color="auto" w:fill="1F4E79"/>
          </w:tcPr>
          <w:p w14:paraId="2817E069" w14:textId="77777777" w:rsidR="0065142B" w:rsidRDefault="00DD2C1E">
            <w:r>
              <w:rPr>
                <w:b/>
                <w:color w:val="FFFFFF"/>
                <w:sz w:val="18"/>
              </w:rPr>
              <w:t>Pattern (Ch. 4.1)</w:t>
            </w:r>
          </w:p>
        </w:tc>
      </w:tr>
      <w:tr w:rsidR="0065142B" w14:paraId="2D6C3A6C" w14:textId="77777777">
        <w:trPr>
          <w:jc w:val="center"/>
        </w:trPr>
        <w:tc>
          <w:tcPr>
            <w:tcW w:w="3024" w:type="dxa"/>
          </w:tcPr>
          <w:p w14:paraId="687673E8" w14:textId="77777777" w:rsidR="0065142B" w:rsidRDefault="00DD2C1E">
            <w:r>
              <w:rPr>
                <w:sz w:val="18"/>
              </w:rPr>
              <w:lastRenderedPageBreak/>
              <w:t>Application intake</w:t>
            </w:r>
          </w:p>
        </w:tc>
        <w:tc>
          <w:tcPr>
            <w:tcW w:w="4435" w:type="dxa"/>
          </w:tcPr>
          <w:p w14:paraId="23496DE4" w14:textId="77777777" w:rsidR="0065142B" w:rsidRDefault="00DD2C1E">
            <w:r>
              <w:rPr>
                <w:sz w:val="18"/>
              </w:rPr>
              <w:t>Build Apps/portal → ZC4U_INTERCONNECT CAP; case auto-created via SSCV2 Case API</w:t>
            </w:r>
          </w:p>
        </w:tc>
        <w:tc>
          <w:tcPr>
            <w:tcW w:w="2621" w:type="dxa"/>
          </w:tcPr>
          <w:p w14:paraId="530978CD" w14:textId="77777777" w:rsidR="0065142B" w:rsidRDefault="00DD2C1E">
            <w:r>
              <w:rPr>
                <w:sz w:val="18"/>
              </w:rPr>
              <w:t>S2</w:t>
            </w:r>
          </w:p>
        </w:tc>
      </w:tr>
      <w:tr w:rsidR="0065142B" w14:paraId="3DBDEA58" w14:textId="77777777">
        <w:trPr>
          <w:jc w:val="center"/>
        </w:trPr>
        <w:tc>
          <w:tcPr>
            <w:tcW w:w="3024" w:type="dxa"/>
            <w:shd w:val="clear" w:color="auto" w:fill="EDF2F8"/>
          </w:tcPr>
          <w:p w14:paraId="2C0A14EE" w14:textId="77777777" w:rsidR="0065142B" w:rsidRDefault="00DD2C1E">
            <w:r>
              <w:rPr>
                <w:sz w:val="18"/>
              </w:rPr>
              <w:t>Engineering study task</w:t>
            </w:r>
          </w:p>
        </w:tc>
        <w:tc>
          <w:tcPr>
            <w:tcW w:w="4435" w:type="dxa"/>
            <w:shd w:val="clear" w:color="auto" w:fill="EDF2F8"/>
          </w:tcPr>
          <w:p w14:paraId="19D1C42E" w14:textId="77777777" w:rsidR="0065142B" w:rsidRDefault="00DD2C1E">
            <w:r>
              <w:rPr>
                <w:sz w:val="18"/>
              </w:rPr>
              <w:t>SBPA workflow to engineering (or ticket to grid-study tool via Open Connectors)</w:t>
            </w:r>
          </w:p>
        </w:tc>
        <w:tc>
          <w:tcPr>
            <w:tcW w:w="2621" w:type="dxa"/>
            <w:shd w:val="clear" w:color="auto" w:fill="EDF2F8"/>
          </w:tcPr>
          <w:p w14:paraId="1F5FEAC2" w14:textId="77777777" w:rsidR="0065142B" w:rsidRDefault="00DD2C1E">
            <w:r>
              <w:rPr>
                <w:sz w:val="18"/>
              </w:rPr>
              <w:t>A1</w:t>
            </w:r>
          </w:p>
        </w:tc>
      </w:tr>
      <w:tr w:rsidR="0065142B" w14:paraId="1E99DF46" w14:textId="77777777">
        <w:trPr>
          <w:jc w:val="center"/>
        </w:trPr>
        <w:tc>
          <w:tcPr>
            <w:tcW w:w="3024" w:type="dxa"/>
          </w:tcPr>
          <w:p w14:paraId="39D411F4" w14:textId="77777777" w:rsidR="0065142B" w:rsidRDefault="00DD2C1E">
            <w:r>
              <w:rPr>
                <w:sz w:val="18"/>
              </w:rPr>
              <w:t>Agreement generation</w:t>
            </w:r>
          </w:p>
        </w:tc>
        <w:tc>
          <w:tcPr>
            <w:tcW w:w="4435" w:type="dxa"/>
          </w:tcPr>
          <w:p w14:paraId="17C18B45" w14:textId="77777777" w:rsidR="0065142B" w:rsidRDefault="00DD2C1E">
            <w:r>
              <w:rPr>
                <w:sz w:val="18"/>
              </w:rPr>
              <w:t>Doc generation service (CAP + template) with e-sign via Open Connectors</w:t>
            </w:r>
          </w:p>
        </w:tc>
        <w:tc>
          <w:tcPr>
            <w:tcW w:w="2621" w:type="dxa"/>
          </w:tcPr>
          <w:p w14:paraId="7708906F" w14:textId="77777777" w:rsidR="0065142B" w:rsidRDefault="00DD2C1E">
            <w:r>
              <w:rPr>
                <w:sz w:val="18"/>
              </w:rPr>
              <w:t>S2</w:t>
            </w:r>
          </w:p>
        </w:tc>
      </w:tr>
      <w:tr w:rsidR="0065142B" w14:paraId="28180A7D" w14:textId="77777777">
        <w:trPr>
          <w:jc w:val="center"/>
        </w:trPr>
        <w:tc>
          <w:tcPr>
            <w:tcW w:w="3024" w:type="dxa"/>
            <w:shd w:val="clear" w:color="auto" w:fill="EDF2F8"/>
          </w:tcPr>
          <w:p w14:paraId="1017381B" w14:textId="77777777" w:rsidR="0065142B" w:rsidRDefault="00DD2C1E">
            <w:r>
              <w:rPr>
                <w:sz w:val="18"/>
              </w:rPr>
              <w:t>Meter exchange + inspection</w:t>
            </w:r>
          </w:p>
        </w:tc>
        <w:tc>
          <w:tcPr>
            <w:tcW w:w="4435" w:type="dxa"/>
            <w:shd w:val="clear" w:color="auto" w:fill="EDF2F8"/>
          </w:tcPr>
          <w:p w14:paraId="65D015B5" w14:textId="77777777" w:rsidR="0065142B" w:rsidRDefault="00DD2C1E">
            <w:r>
              <w:rPr>
                <w:sz w:val="18"/>
              </w:rPr>
              <w:t>As CM chapter: Service Order API + FSM + SSAM; bidirectional device install</w:t>
            </w:r>
          </w:p>
        </w:tc>
        <w:tc>
          <w:tcPr>
            <w:tcW w:w="2621" w:type="dxa"/>
            <w:shd w:val="clear" w:color="auto" w:fill="EDF2F8"/>
          </w:tcPr>
          <w:p w14:paraId="7ADDBFE7" w14:textId="77777777" w:rsidR="0065142B" w:rsidRDefault="00DD2C1E">
            <w:r>
              <w:rPr>
                <w:sz w:val="18"/>
              </w:rPr>
              <w:t>A1/A2</w:t>
            </w:r>
          </w:p>
        </w:tc>
      </w:tr>
      <w:tr w:rsidR="0065142B" w14:paraId="5C49DB21" w14:textId="77777777">
        <w:trPr>
          <w:jc w:val="center"/>
        </w:trPr>
        <w:tc>
          <w:tcPr>
            <w:tcW w:w="3024" w:type="dxa"/>
          </w:tcPr>
          <w:p w14:paraId="3D5723C5" w14:textId="77777777" w:rsidR="0065142B" w:rsidRDefault="00DD2C1E">
            <w:r>
              <w:rPr>
                <w:sz w:val="18"/>
              </w:rPr>
              <w:t>EDM / net metering setup</w:t>
            </w:r>
          </w:p>
        </w:tc>
        <w:tc>
          <w:tcPr>
            <w:tcW w:w="4435" w:type="dxa"/>
          </w:tcPr>
          <w:p w14:paraId="5304058C" w14:textId="77777777" w:rsidR="0065142B" w:rsidRDefault="00DD2C1E">
            <w:r>
              <w:rPr>
                <w:sz w:val="18"/>
              </w:rPr>
              <w:t>Installation facts + EDM profile APIs (ZAPI wrapper where needed) at PTO</w:t>
            </w:r>
          </w:p>
        </w:tc>
        <w:tc>
          <w:tcPr>
            <w:tcW w:w="2621" w:type="dxa"/>
          </w:tcPr>
          <w:p w14:paraId="5C55A28D" w14:textId="77777777" w:rsidR="0065142B" w:rsidRDefault="00DD2C1E">
            <w:r>
              <w:rPr>
                <w:sz w:val="18"/>
              </w:rPr>
              <w:t>S2</w:t>
            </w:r>
          </w:p>
        </w:tc>
      </w:tr>
      <w:tr w:rsidR="0065142B" w14:paraId="7038D5B9" w14:textId="77777777">
        <w:trPr>
          <w:jc w:val="center"/>
        </w:trPr>
        <w:tc>
          <w:tcPr>
            <w:tcW w:w="3024" w:type="dxa"/>
            <w:shd w:val="clear" w:color="auto" w:fill="EDF2F8"/>
          </w:tcPr>
          <w:p w14:paraId="18686E03" w14:textId="77777777" w:rsidR="0065142B" w:rsidRDefault="00DD2C1E">
            <w:r>
              <w:rPr>
                <w:sz w:val="18"/>
              </w:rPr>
              <w:t>Billing switch at PTO</w:t>
            </w:r>
          </w:p>
        </w:tc>
        <w:tc>
          <w:tcPr>
            <w:tcW w:w="4435" w:type="dxa"/>
            <w:shd w:val="clear" w:color="auto" w:fill="EDF2F8"/>
          </w:tcPr>
          <w:p w14:paraId="79512794" w14:textId="77777777" w:rsidR="0065142B" w:rsidRDefault="00DD2C1E">
            <w:r>
              <w:rPr>
                <w:sz w:val="18"/>
              </w:rPr>
              <w:t>Installation A2X rate/fact change effective PTO date; UtilitiesContract event confirms</w:t>
            </w:r>
          </w:p>
        </w:tc>
        <w:tc>
          <w:tcPr>
            <w:tcW w:w="2621" w:type="dxa"/>
            <w:shd w:val="clear" w:color="auto" w:fill="EDF2F8"/>
          </w:tcPr>
          <w:p w14:paraId="39684556" w14:textId="77777777" w:rsidR="0065142B" w:rsidRDefault="00DD2C1E">
            <w:r>
              <w:rPr>
                <w:sz w:val="18"/>
              </w:rPr>
              <w:t>S2/A2</w:t>
            </w:r>
          </w:p>
        </w:tc>
      </w:tr>
      <w:tr w:rsidR="0065142B" w14:paraId="02D4D0A2" w14:textId="77777777">
        <w:trPr>
          <w:jc w:val="center"/>
        </w:trPr>
        <w:tc>
          <w:tcPr>
            <w:tcW w:w="3024" w:type="dxa"/>
          </w:tcPr>
          <w:p w14:paraId="4F6C001C" w14:textId="77777777" w:rsidR="0065142B" w:rsidRDefault="00DD2C1E">
            <w:r>
              <w:rPr>
                <w:sz w:val="18"/>
              </w:rPr>
              <w:t>DER register</w:t>
            </w:r>
          </w:p>
        </w:tc>
        <w:tc>
          <w:tcPr>
            <w:tcW w:w="4435" w:type="dxa"/>
          </w:tcPr>
          <w:p w14:paraId="7D4D0D35" w14:textId="77777777" w:rsidR="0065142B" w:rsidRDefault="00DD2C1E">
            <w:r>
              <w:rPr>
                <w:sz w:val="18"/>
              </w:rPr>
              <w:t>DER technical data event to GIS/DERMS; aligns with SAP Distributed Energy Resources content</w:t>
            </w:r>
          </w:p>
        </w:tc>
        <w:tc>
          <w:tcPr>
            <w:tcW w:w="2621" w:type="dxa"/>
          </w:tcPr>
          <w:p w14:paraId="10009EB2" w14:textId="77777777" w:rsidR="0065142B" w:rsidRDefault="00DD2C1E">
            <w:r>
              <w:rPr>
                <w:sz w:val="18"/>
              </w:rPr>
              <w:t>A2</w:t>
            </w:r>
          </w:p>
        </w:tc>
      </w:tr>
    </w:tbl>
    <w:p w14:paraId="395492A5" w14:textId="77777777" w:rsidR="0065142B" w:rsidRDefault="0065142B">
      <w:pPr>
        <w:spacing w:after="40"/>
      </w:pPr>
    </w:p>
    <w:p w14:paraId="7C8A9BD5" w14:textId="77777777" w:rsidR="0065142B" w:rsidRDefault="00DD2C1E">
      <w:pPr>
        <w:pStyle w:val="Heading2"/>
      </w:pPr>
      <w:bookmarkStart w:id="139" w:name="_Toc234744097"/>
      <w:r>
        <w:t>18.5 SAP BTP Components (Delta to Chapter 3 Baseline)</w:t>
      </w:r>
      <w:bookmarkEnd w:id="139"/>
    </w:p>
    <w:p w14:paraId="6C892DB1" w14:textId="77777777" w:rsidR="0065142B" w:rsidRDefault="00DD2C1E">
      <w:pPr>
        <w:pStyle w:val="ListBullet"/>
        <w:spacing w:after="60"/>
      </w:pPr>
      <w:r>
        <w:t>Full stack: CAP + HANA Cloud (tracker), SBPA (stage workflow + regulatory clocks), Build Apps (customer/installer portals), Gen AI Hub (document checks), Mobile Services (field).</w:t>
      </w:r>
    </w:p>
    <w:p w14:paraId="65AACE1E" w14:textId="77777777" w:rsidR="0065142B" w:rsidRDefault="00DD2C1E">
      <w:pPr>
        <w:pStyle w:val="Heading2"/>
      </w:pPr>
      <w:bookmarkStart w:id="140" w:name="_Toc234744098"/>
      <w:r>
        <w:t>18.6 AI Opportunities</w:t>
      </w:r>
      <w:bookmarkEnd w:id="140"/>
    </w:p>
    <w:p w14:paraId="64B2479D" w14:textId="77777777" w:rsidR="0065142B" w:rsidRDefault="00DD2C1E">
      <w:pPr>
        <w:pStyle w:val="ListBullet"/>
        <w:spacing w:after="60"/>
      </w:pPr>
      <w:r>
        <w:t>Document completeness/consistency check on application PDFs (extracts inverter model, kW, matches to spec database).</w:t>
      </w:r>
    </w:p>
    <w:p w14:paraId="26722F66" w14:textId="77777777" w:rsidR="0065142B" w:rsidRDefault="00DD2C1E">
      <w:pPr>
        <w:pStyle w:val="ListBullet"/>
        <w:spacing w:after="60"/>
      </w:pPr>
      <w:r>
        <w:t>Timeline prediction: AI estimates PTO date from current stage + historical durations; shared proactively.</w:t>
      </w:r>
    </w:p>
    <w:p w14:paraId="05911BF9" w14:textId="77777777" w:rsidR="0065142B" w:rsidRDefault="00DD2C1E">
      <w:pPr>
        <w:pStyle w:val="ListBullet"/>
        <w:spacing w:after="60"/>
      </w:pPr>
      <w:r>
        <w:t>Auto-drafted status updates to customer and installer at every stage transition.</w:t>
      </w:r>
    </w:p>
    <w:p w14:paraId="2AEAD09D" w14:textId="77777777" w:rsidR="0065142B" w:rsidRDefault="00DD2C1E">
      <w:pPr>
        <w:pStyle w:val="ListBullet"/>
        <w:spacing w:after="60"/>
      </w:pPr>
      <w:r>
        <w:t>Post-PTO consumption anomaly check: verifies export registers recording as expected (catches wrong meter programs).</w:t>
      </w:r>
    </w:p>
    <w:p w14:paraId="0D51D082" w14:textId="77777777" w:rsidR="0065142B" w:rsidRDefault="00DD2C1E">
      <w:pPr>
        <w:pStyle w:val="ListBullet"/>
        <w:spacing w:after="60"/>
      </w:pPr>
      <w:r>
        <w:t>NBA: battery/EV-rate cross-sell at PTO for eligible customers.</w:t>
      </w:r>
    </w:p>
    <w:p w14:paraId="16B8CAEB" w14:textId="77777777" w:rsidR="0065142B" w:rsidRDefault="00DD2C1E">
      <w:pPr>
        <w:pStyle w:val="Heading2"/>
      </w:pPr>
      <w:bookmarkStart w:id="141" w:name="_Toc234744099"/>
      <w:r>
        <w:t>18.7 Process Automation</w:t>
      </w:r>
      <w:bookmarkEnd w:id="141"/>
    </w:p>
    <w:p w14:paraId="4A4D5BFB" w14:textId="77777777" w:rsidR="0065142B" w:rsidRDefault="00DD2C1E">
      <w:pPr>
        <w:pStyle w:val="ListBullet"/>
        <w:spacing w:after="60"/>
      </w:pPr>
      <w:r>
        <w:t>Regulatory clock automation: SBPA timers per stage with escalation before breach — the compliance win.</w:t>
      </w:r>
    </w:p>
    <w:p w14:paraId="14CE9862" w14:textId="77777777" w:rsidR="0065142B" w:rsidRDefault="00DD2C1E">
      <w:pPr>
        <w:pStyle w:val="ListBullet"/>
        <w:spacing w:after="60"/>
      </w:pPr>
      <w:r>
        <w:t>Stage-gate autoflows eliminate the email choreography between five departments.</w:t>
      </w:r>
    </w:p>
    <w:p w14:paraId="54B8A62A" w14:textId="77777777" w:rsidR="0065142B" w:rsidRDefault="00DD2C1E">
      <w:pPr>
        <w:pStyle w:val="ListBullet"/>
        <w:spacing w:after="60"/>
      </w:pPr>
      <w:r>
        <w:t>Installer portal deflects the status-call volume (self-service status from the same tracker).</w:t>
      </w:r>
    </w:p>
    <w:p w14:paraId="4ACB8CCC" w14:textId="77777777" w:rsidR="0065142B" w:rsidRDefault="00DD2C1E">
      <w:pPr>
        <w:pStyle w:val="ListBullet"/>
        <w:spacing w:after="60"/>
      </w:pPr>
      <w:r>
        <w:t>PTO switch executed as a scheduled autoflow exactly on the PTO date — no retroactive rebills.</w:t>
      </w:r>
    </w:p>
    <w:p w14:paraId="7DE54B64" w14:textId="77777777" w:rsidR="0065142B" w:rsidRDefault="00DD2C1E">
      <w:pPr>
        <w:pStyle w:val="Heading2"/>
      </w:pPr>
      <w:bookmarkStart w:id="142" w:name="_Toc234744100"/>
      <w:r>
        <w:t>18.8 User Interface Design (SSCV2)</w:t>
      </w:r>
      <w:bookmarkEnd w:id="142"/>
    </w:p>
    <w:p w14:paraId="608A4100" w14:textId="77777777" w:rsidR="0065142B" w:rsidRDefault="00DD2C1E">
      <w:pPr>
        <w:pStyle w:val="ListBullet"/>
        <w:spacing w:after="60"/>
      </w:pPr>
      <w:r>
        <w:t>Case header with stage chevron (Application → … → PTO) and regulatory-clock countdown.</w:t>
      </w:r>
    </w:p>
    <w:p w14:paraId="32EC78A3" w14:textId="77777777" w:rsidR="0065142B" w:rsidRDefault="00DD2C1E">
      <w:pPr>
        <w:pStyle w:val="ListBullet"/>
        <w:spacing w:after="60"/>
      </w:pPr>
      <w:r>
        <w:t>Embedded tracker panel: documents checklist with AI verdicts, engineering status, agreement e-sign status.</w:t>
      </w:r>
    </w:p>
    <w:p w14:paraId="34DCE4AD" w14:textId="77777777" w:rsidR="0065142B" w:rsidRDefault="00DD2C1E">
      <w:pPr>
        <w:pStyle w:val="ListBullet"/>
        <w:spacing w:after="60"/>
      </w:pPr>
      <w:r>
        <w:t>Combined field panel: exchange + inspection orders and their FSM statuses.</w:t>
      </w:r>
    </w:p>
    <w:p w14:paraId="193D8410" w14:textId="77777777" w:rsidR="0065142B" w:rsidRDefault="00DD2C1E">
      <w:pPr>
        <w:pStyle w:val="ListBullet"/>
        <w:spacing w:after="60"/>
      </w:pPr>
      <w:r>
        <w:t>Installer view (portal) mirrors the same stages, read-only plus document upload.</w:t>
      </w:r>
    </w:p>
    <w:p w14:paraId="68000AAA" w14:textId="77777777" w:rsidR="0065142B" w:rsidRDefault="00DD2C1E">
      <w:pPr>
        <w:pStyle w:val="Heading2"/>
      </w:pPr>
      <w:bookmarkStart w:id="143" w:name="_Toc234744101"/>
      <w:r>
        <w:lastRenderedPageBreak/>
        <w:t>18.9 End-to-End Process Flow</w:t>
      </w:r>
      <w:bookmarkEnd w:id="143"/>
    </w:p>
    <w:p w14:paraId="64A60614" w14:textId="77777777" w:rsidR="0065142B" w:rsidRDefault="00DD2C1E">
      <w:pPr>
        <w:spacing w:after="60"/>
        <w:ind w:left="648" w:hanging="360"/>
      </w:pPr>
      <w:r>
        <w:rPr>
          <w:b/>
        </w:rPr>
        <w:t>1.</w:t>
      </w:r>
      <w:r>
        <w:rPr>
          <w:b/>
        </w:rPr>
        <w:tab/>
      </w:r>
      <w:r>
        <w:t>Customer (or installer on their behalf) submits interconnection application via portal; tracker record + SSCV2 case created; documents AI-checked; incomplete items requested immediately.</w:t>
      </w:r>
    </w:p>
    <w:p w14:paraId="504423CD" w14:textId="77777777" w:rsidR="0065142B" w:rsidRDefault="00DD2C1E">
      <w:pPr>
        <w:spacing w:after="60"/>
        <w:ind w:left="648" w:hanging="360"/>
      </w:pPr>
      <w:r>
        <w:rPr>
          <w:b/>
        </w:rPr>
        <w:t>2.</w:t>
      </w:r>
      <w:r>
        <w:rPr>
          <w:b/>
        </w:rPr>
        <w:tab/>
      </w:r>
      <w:r>
        <w:t>Application complete → engineering study task; result (approved/conditions/upgrades) recorded; customer informed with AI-drafted explanation.</w:t>
      </w:r>
    </w:p>
    <w:p w14:paraId="611E56F2" w14:textId="77777777" w:rsidR="0065142B" w:rsidRDefault="00DD2C1E">
      <w:pPr>
        <w:spacing w:after="60"/>
        <w:ind w:left="648" w:hanging="360"/>
      </w:pPr>
      <w:r>
        <w:rPr>
          <w:b/>
        </w:rPr>
        <w:t>3.</w:t>
      </w:r>
      <w:r>
        <w:rPr>
          <w:b/>
        </w:rPr>
        <w:tab/>
      </w:r>
      <w:r>
        <w:t>Agreement generated and e-signed; fees (if any) posted via FI-CA API and paid.</w:t>
      </w:r>
    </w:p>
    <w:p w14:paraId="63FA7C32" w14:textId="77777777" w:rsidR="0065142B" w:rsidRDefault="00DD2C1E">
      <w:pPr>
        <w:spacing w:after="60"/>
        <w:ind w:left="648" w:hanging="360"/>
      </w:pPr>
      <w:r>
        <w:rPr>
          <w:b/>
        </w:rPr>
        <w:t>4.</w:t>
      </w:r>
      <w:r>
        <w:rPr>
          <w:b/>
        </w:rPr>
        <w:tab/>
      </w:r>
      <w:r>
        <w:t>Field stage: FSM schedules bidirectional meter exchange + inspection (same visit where possible); SSAM completion posts device replacement to S/4.</w:t>
      </w:r>
    </w:p>
    <w:p w14:paraId="1B7B74CA" w14:textId="77777777" w:rsidR="0065142B" w:rsidRDefault="00DD2C1E">
      <w:pPr>
        <w:spacing w:after="60"/>
        <w:ind w:left="648" w:hanging="360"/>
      </w:pPr>
      <w:r>
        <w:rPr>
          <w:b/>
        </w:rPr>
        <w:t>5.</w:t>
      </w:r>
      <w:r>
        <w:rPr>
          <w:b/>
        </w:rPr>
        <w:tab/>
      </w:r>
      <w:r>
        <w:t>Inspection passed → PTO issued by autoflow: PTO letter generated, EDM/net-metering setup and rate/fact switch executed effective PTO date.</w:t>
      </w:r>
    </w:p>
    <w:p w14:paraId="6A3C2F10" w14:textId="77777777" w:rsidR="0065142B" w:rsidRDefault="00DD2C1E">
      <w:pPr>
        <w:spacing w:after="60"/>
        <w:ind w:left="648" w:hanging="360"/>
      </w:pPr>
      <w:r>
        <w:rPr>
          <w:b/>
        </w:rPr>
        <w:t>6.</w:t>
      </w:r>
      <w:r>
        <w:rPr>
          <w:b/>
        </w:rPr>
        <w:tab/>
      </w:r>
      <w:r>
        <w:t>Events confirm billing switch; DER register/GIS updated; case resolves; post-PTO export-recording check runs after first cycle.</w:t>
      </w:r>
    </w:p>
    <w:p w14:paraId="21E6762B" w14:textId="77777777" w:rsidR="0065142B" w:rsidRDefault="00DD2C1E">
      <w:pPr>
        <w:pStyle w:val="Heading2"/>
      </w:pPr>
      <w:bookmarkStart w:id="144" w:name="_Toc234744102"/>
      <w:r>
        <w:t>18.10 Architecture and Technical Notes</w:t>
      </w:r>
      <w:bookmarkEnd w:id="144"/>
    </w:p>
    <w:p w14:paraId="2150250B" w14:textId="77777777" w:rsidR="0065142B" w:rsidRDefault="00DD2C1E">
      <w:pPr>
        <w:pStyle w:val="ListBullet"/>
        <w:spacing w:after="60"/>
      </w:pPr>
      <w:r>
        <w:t>Aligns with SAP Distributed Energy Resources / Energy Sharing product direction — tracker designed so DER master data can migrate into standard DER objects as they mature.</w:t>
      </w:r>
    </w:p>
    <w:p w14:paraId="1AA9CD2C" w14:textId="77777777" w:rsidR="0065142B" w:rsidRDefault="00DD2C1E">
      <w:pPr>
        <w:pStyle w:val="ListBullet"/>
        <w:spacing w:after="60"/>
      </w:pPr>
      <w:r>
        <w:t>Installer is a full BP with portal identity — partner channel, not a note field.</w:t>
      </w:r>
    </w:p>
    <w:p w14:paraId="7F30D0F8" w14:textId="77777777" w:rsidR="0065142B" w:rsidRDefault="00DD2C1E">
      <w:pPr>
        <w:pStyle w:val="Heading1"/>
        <w:pageBreakBefore/>
      </w:pPr>
      <w:bookmarkStart w:id="145" w:name="_Toc234744103"/>
      <w:r>
        <w:lastRenderedPageBreak/>
        <w:t>19. 5G Smart Cell Device (Small Cell Attachment) (SC5G)</w:t>
      </w:r>
      <w:bookmarkEnd w:id="145"/>
    </w:p>
    <w:p w14:paraId="0ECDBEF2" w14:textId="77777777" w:rsidR="0065142B" w:rsidRDefault="00DD2C1E">
      <w:r>
        <w:t>Domain: Unmetered / B2B Attachment Service. Deployment Wave 4. Telecom carriers attaching small-cell equipment to utility poles/streetlights with unmetered or flat-rate power.</w:t>
      </w:r>
    </w:p>
    <w:p w14:paraId="0622FF57" w14:textId="77777777" w:rsidR="0065142B" w:rsidRDefault="00DD2C1E">
      <w:pPr>
        <w:pStyle w:val="Heading2"/>
      </w:pPr>
      <w:bookmarkStart w:id="146" w:name="_Toc234744104"/>
      <w:r>
        <w:t>19.1 Business Purpose</w:t>
      </w:r>
      <w:bookmarkEnd w:id="146"/>
    </w:p>
    <w:p w14:paraId="07AA73A4" w14:textId="77777777" w:rsidR="0065142B" w:rsidRDefault="00DD2C1E">
      <w:r>
        <w:t>Handles carrier requests to power 5G small-cell installations on utility infrastructure: attachment/service application, engineering approval of the power connection, creation of connection object/premise per site (often poles, not buildings), unmetered or metered service setup, and recurring billing per attachment contract. Value: new B2B revenue stream, contract compliance (master license agreements), accurate per-site inventory of energized attachments.</w:t>
      </w:r>
    </w:p>
    <w:p w14:paraId="3123158C" w14:textId="77777777" w:rsidR="0065142B" w:rsidRDefault="00DD2C1E">
      <w:pPr>
        <w:pStyle w:val="Heading2"/>
      </w:pPr>
      <w:bookmarkStart w:id="147" w:name="_Toc234744105"/>
      <w:r>
        <w:t>19.2 Current ECC / CRM CICO Process</w:t>
      </w:r>
      <w:bookmarkEnd w:id="147"/>
    </w:p>
    <w:tbl>
      <w:tblPr>
        <w:tblStyle w:val="TableGrid"/>
        <w:tblW w:w="0" w:type="auto"/>
        <w:jc w:val="center"/>
        <w:tblLayout w:type="fixed"/>
        <w:tblLook w:val="04A0" w:firstRow="1" w:lastRow="0" w:firstColumn="1" w:lastColumn="0" w:noHBand="0" w:noVBand="1"/>
      </w:tblPr>
      <w:tblGrid>
        <w:gridCol w:w="2016"/>
        <w:gridCol w:w="8064"/>
      </w:tblGrid>
      <w:tr w:rsidR="0065142B" w14:paraId="3630C627" w14:textId="77777777">
        <w:trPr>
          <w:jc w:val="center"/>
        </w:trPr>
        <w:tc>
          <w:tcPr>
            <w:tcW w:w="2016" w:type="dxa"/>
            <w:shd w:val="clear" w:color="auto" w:fill="1F4E79"/>
          </w:tcPr>
          <w:p w14:paraId="29FE73D4" w14:textId="77777777" w:rsidR="0065142B" w:rsidRDefault="00DD2C1E">
            <w:r>
              <w:rPr>
                <w:b/>
                <w:color w:val="FFFFFF"/>
                <w:sz w:val="18"/>
              </w:rPr>
              <w:t>Dimension</w:t>
            </w:r>
          </w:p>
        </w:tc>
        <w:tc>
          <w:tcPr>
            <w:tcW w:w="8064" w:type="dxa"/>
            <w:shd w:val="clear" w:color="auto" w:fill="1F4E79"/>
          </w:tcPr>
          <w:p w14:paraId="21AE48EF" w14:textId="77777777" w:rsidR="0065142B" w:rsidRDefault="00DD2C1E">
            <w:r>
              <w:rPr>
                <w:b/>
                <w:color w:val="FFFFFF"/>
                <w:sz w:val="18"/>
              </w:rPr>
              <w:t>Current State</w:t>
            </w:r>
          </w:p>
        </w:tc>
      </w:tr>
      <w:tr w:rsidR="0065142B" w14:paraId="7D0BD70E" w14:textId="77777777">
        <w:trPr>
          <w:jc w:val="center"/>
        </w:trPr>
        <w:tc>
          <w:tcPr>
            <w:tcW w:w="2016" w:type="dxa"/>
          </w:tcPr>
          <w:p w14:paraId="082E8B08" w14:textId="77777777" w:rsidR="0065142B" w:rsidRDefault="00DD2C1E">
            <w:r>
              <w:rPr>
                <w:sz w:val="18"/>
              </w:rPr>
              <w:t>Agent activities</w:t>
            </w:r>
          </w:p>
        </w:tc>
        <w:tc>
          <w:tcPr>
            <w:tcW w:w="8064" w:type="dxa"/>
          </w:tcPr>
          <w:p w14:paraId="7C98629B" w14:textId="77777777" w:rsidR="0065142B" w:rsidRDefault="00DD2C1E">
            <w:r>
              <w:rPr>
                <w:sz w:val="18"/>
              </w:rPr>
              <w:t>Carrier account rep emails site lists; CSR/back office create sites one by one (connection object, premise, installation) and key unmetered facts; status tracked in spreadsheets; billing disputes from site-list drift.</w:t>
            </w:r>
          </w:p>
        </w:tc>
      </w:tr>
      <w:tr w:rsidR="0065142B" w14:paraId="2FD3AAD1" w14:textId="77777777">
        <w:trPr>
          <w:jc w:val="center"/>
        </w:trPr>
        <w:tc>
          <w:tcPr>
            <w:tcW w:w="2016" w:type="dxa"/>
            <w:shd w:val="clear" w:color="auto" w:fill="EDF2F8"/>
          </w:tcPr>
          <w:p w14:paraId="4A4632F0" w14:textId="77777777" w:rsidR="0065142B" w:rsidRDefault="00DD2C1E">
            <w:r>
              <w:rPr>
                <w:sz w:val="18"/>
              </w:rPr>
              <w:t>Backend transactions</w:t>
            </w:r>
          </w:p>
        </w:tc>
        <w:tc>
          <w:tcPr>
            <w:tcW w:w="8064" w:type="dxa"/>
            <w:shd w:val="clear" w:color="auto" w:fill="EDF2F8"/>
          </w:tcPr>
          <w:p w14:paraId="021D0EF6" w14:textId="77777777" w:rsidR="0065142B" w:rsidRDefault="00DD2C1E">
            <w:r>
              <w:rPr>
                <w:sz w:val="18"/>
              </w:rPr>
              <w:t>ES55/ES60/ES30 chains per site; unmetered installation with wattage-based facts; contract per site or collective account structures.</w:t>
            </w:r>
          </w:p>
        </w:tc>
      </w:tr>
      <w:tr w:rsidR="0065142B" w14:paraId="75EF50DC" w14:textId="77777777">
        <w:trPr>
          <w:jc w:val="center"/>
        </w:trPr>
        <w:tc>
          <w:tcPr>
            <w:tcW w:w="2016" w:type="dxa"/>
          </w:tcPr>
          <w:p w14:paraId="664CD749" w14:textId="77777777" w:rsidR="0065142B" w:rsidRDefault="00DD2C1E">
            <w:r>
              <w:rPr>
                <w:sz w:val="18"/>
              </w:rPr>
              <w:t>Master data</w:t>
            </w:r>
          </w:p>
        </w:tc>
        <w:tc>
          <w:tcPr>
            <w:tcW w:w="8064" w:type="dxa"/>
          </w:tcPr>
          <w:p w14:paraId="2CEC07AD" w14:textId="77777777" w:rsidR="0065142B" w:rsidRDefault="00DD2C1E">
            <w:r>
              <w:rPr>
                <w:sz w:val="18"/>
              </w:rPr>
              <w:t>Connection object per pole/site (geo-coded), premise, unmetered installation, carrier BP with collective/master account.</w:t>
            </w:r>
          </w:p>
        </w:tc>
      </w:tr>
      <w:tr w:rsidR="0065142B" w14:paraId="0B76C1C2" w14:textId="77777777">
        <w:trPr>
          <w:jc w:val="center"/>
        </w:trPr>
        <w:tc>
          <w:tcPr>
            <w:tcW w:w="2016" w:type="dxa"/>
            <w:shd w:val="clear" w:color="auto" w:fill="EDF2F8"/>
          </w:tcPr>
          <w:p w14:paraId="78FE0007" w14:textId="77777777" w:rsidR="0065142B" w:rsidRDefault="00DD2C1E">
            <w:r>
              <w:rPr>
                <w:sz w:val="18"/>
              </w:rPr>
              <w:t>Device management</w:t>
            </w:r>
          </w:p>
        </w:tc>
        <w:tc>
          <w:tcPr>
            <w:tcW w:w="8064" w:type="dxa"/>
            <w:shd w:val="clear" w:color="auto" w:fill="EDF2F8"/>
          </w:tcPr>
          <w:p w14:paraId="43541357" w14:textId="77777777" w:rsidR="0065142B" w:rsidRDefault="00DD2C1E">
            <w:r>
              <w:rPr>
                <w:sz w:val="18"/>
              </w:rPr>
              <w:t>Usually none (unmetered, calculated load); occasionally metered cabinet.</w:t>
            </w:r>
          </w:p>
        </w:tc>
      </w:tr>
      <w:tr w:rsidR="0065142B" w14:paraId="1309E84F" w14:textId="77777777">
        <w:trPr>
          <w:jc w:val="center"/>
        </w:trPr>
        <w:tc>
          <w:tcPr>
            <w:tcW w:w="2016" w:type="dxa"/>
          </w:tcPr>
          <w:p w14:paraId="65F3D816" w14:textId="77777777" w:rsidR="0065142B" w:rsidRDefault="00DD2C1E">
            <w:r>
              <w:rPr>
                <w:sz w:val="18"/>
              </w:rPr>
              <w:t>Billing</w:t>
            </w:r>
          </w:p>
        </w:tc>
        <w:tc>
          <w:tcPr>
            <w:tcW w:w="8064" w:type="dxa"/>
          </w:tcPr>
          <w:p w14:paraId="56B5AF10" w14:textId="77777777" w:rsidR="0065142B" w:rsidRDefault="00DD2C1E">
            <w:r>
              <w:rPr>
                <w:sz w:val="18"/>
              </w:rPr>
              <w:t>Flat/wattage-based billing from facts; collective invoicing to carrier; true-up disputes common.</w:t>
            </w:r>
          </w:p>
        </w:tc>
      </w:tr>
      <w:tr w:rsidR="0065142B" w14:paraId="0EBC5B9D" w14:textId="77777777">
        <w:trPr>
          <w:jc w:val="center"/>
        </w:trPr>
        <w:tc>
          <w:tcPr>
            <w:tcW w:w="2016" w:type="dxa"/>
            <w:shd w:val="clear" w:color="auto" w:fill="EDF2F8"/>
          </w:tcPr>
          <w:p w14:paraId="7E21DCF6" w14:textId="77777777" w:rsidR="0065142B" w:rsidRDefault="00DD2C1E">
            <w:r>
              <w:rPr>
                <w:sz w:val="18"/>
              </w:rPr>
              <w:t>Service orders</w:t>
            </w:r>
          </w:p>
        </w:tc>
        <w:tc>
          <w:tcPr>
            <w:tcW w:w="8064" w:type="dxa"/>
            <w:shd w:val="clear" w:color="auto" w:fill="EDF2F8"/>
          </w:tcPr>
          <w:p w14:paraId="7426C765" w14:textId="77777777" w:rsidR="0065142B" w:rsidRDefault="00DD2C1E">
            <w:r>
              <w:rPr>
                <w:sz w:val="18"/>
              </w:rPr>
              <w:t>Make-ready/connection work orders in PM, loosely coupled.</w:t>
            </w:r>
          </w:p>
        </w:tc>
      </w:tr>
      <w:tr w:rsidR="0065142B" w14:paraId="6EFF41A3" w14:textId="77777777">
        <w:trPr>
          <w:jc w:val="center"/>
        </w:trPr>
        <w:tc>
          <w:tcPr>
            <w:tcW w:w="2016" w:type="dxa"/>
          </w:tcPr>
          <w:p w14:paraId="6B135B7E" w14:textId="77777777" w:rsidR="0065142B" w:rsidRDefault="00DD2C1E">
            <w:r>
              <w:rPr>
                <w:sz w:val="18"/>
              </w:rPr>
              <w:t>Workflow</w:t>
            </w:r>
          </w:p>
        </w:tc>
        <w:tc>
          <w:tcPr>
            <w:tcW w:w="8064" w:type="dxa"/>
          </w:tcPr>
          <w:p w14:paraId="60A9D939" w14:textId="77777777" w:rsidR="0065142B" w:rsidRDefault="00DD2C1E">
            <w:r>
              <w:rPr>
                <w:sz w:val="18"/>
              </w:rPr>
              <w:t>Email + spreadsheet; no joint status view with the carrier.</w:t>
            </w:r>
          </w:p>
        </w:tc>
      </w:tr>
    </w:tbl>
    <w:p w14:paraId="5185F390" w14:textId="77777777" w:rsidR="0065142B" w:rsidRDefault="0065142B">
      <w:pPr>
        <w:spacing w:after="40"/>
      </w:pPr>
    </w:p>
    <w:p w14:paraId="1ADDC424" w14:textId="77777777" w:rsidR="0065142B" w:rsidRDefault="00DD2C1E">
      <w:pPr>
        <w:pStyle w:val="Heading2"/>
      </w:pPr>
      <w:bookmarkStart w:id="148" w:name="_Toc234744106"/>
      <w:r>
        <w:t>19.3 Future State in SAP Service Cloud V2</w:t>
      </w:r>
      <w:bookmarkEnd w:id="148"/>
    </w:p>
    <w:p w14:paraId="48BA50F9" w14:textId="77777777" w:rsidR="0065142B" w:rsidRDefault="00DD2C1E">
      <w:pPr>
        <w:pStyle w:val="ListBullet"/>
        <w:spacing w:after="60"/>
      </w:pPr>
      <w:r>
        <w:rPr>
          <w:b/>
        </w:rPr>
        <w:t>B2B case + bulk intake:</w:t>
      </w:r>
      <w:r>
        <w:t xml:space="preserve"> 'Small Cell Attachment' case per site batch; carrier submits site lists via portal/API (Build Apps or direct API onboarding); bulk validation and per-site sub-case fan-out.</w:t>
      </w:r>
    </w:p>
    <w:p w14:paraId="2EC14DA1" w14:textId="77777777" w:rsidR="0065142B" w:rsidRDefault="00DD2C1E">
      <w:pPr>
        <w:pStyle w:val="ListBullet"/>
        <w:spacing w:after="60"/>
      </w:pPr>
      <w:r>
        <w:rPr>
          <w:b/>
        </w:rPr>
        <w:t>Guided process (per site):</w:t>
      </w:r>
      <w:r>
        <w:t xml:space="preserve"> Site Validation (GIS/pole data, Premise Finder) → Engineering/Make-Ready → Energize (work order) → Billing Activation (facts from the approved load sheet).</w:t>
      </w:r>
    </w:p>
    <w:p w14:paraId="48CBE5EA" w14:textId="77777777" w:rsidR="0065142B" w:rsidRDefault="00DD2C1E">
      <w:pPr>
        <w:pStyle w:val="ListBullet"/>
        <w:spacing w:after="60"/>
      </w:pPr>
      <w:r>
        <w:rPr>
          <w:b/>
        </w:rPr>
        <w:t>Customer 360 for the carrier:</w:t>
      </w:r>
      <w:r>
        <w:t xml:space="preserve"> account hierarchy view — master agreement, per-site contracts, energized-site count vs. billed count reconciliation panel.</w:t>
      </w:r>
    </w:p>
    <w:p w14:paraId="51402656" w14:textId="77777777" w:rsidR="0065142B" w:rsidRDefault="00DD2C1E">
      <w:pPr>
        <w:pStyle w:val="ListBullet"/>
        <w:spacing w:after="60"/>
      </w:pPr>
      <w:r>
        <w:rPr>
          <w:b/>
        </w:rPr>
        <w:t>Autoflow:</w:t>
      </w:r>
      <w:r>
        <w:t xml:space="preserve"> mass-creates connection objects/premises/installations from the validated site list via APIs — the manual keying killer.</w:t>
      </w:r>
    </w:p>
    <w:p w14:paraId="250B9366" w14:textId="77777777" w:rsidR="0065142B" w:rsidRDefault="00DD2C1E">
      <w:pPr>
        <w:pStyle w:val="Heading2"/>
      </w:pPr>
      <w:bookmarkStart w:id="149" w:name="_Toc234744107"/>
      <w:r>
        <w:t>19.4 Process-Specific Integration with S/4HANA Utilities</w:t>
      </w:r>
      <w:bookmarkEnd w:id="149"/>
    </w:p>
    <w:p w14:paraId="482287F2"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64CF05EE" w14:textId="77777777">
        <w:trPr>
          <w:jc w:val="center"/>
        </w:trPr>
        <w:tc>
          <w:tcPr>
            <w:tcW w:w="3024" w:type="dxa"/>
            <w:shd w:val="clear" w:color="auto" w:fill="1F4E79"/>
          </w:tcPr>
          <w:p w14:paraId="6FC62B39" w14:textId="77777777" w:rsidR="0065142B" w:rsidRDefault="00DD2C1E">
            <w:r>
              <w:rPr>
                <w:b/>
                <w:color w:val="FFFFFF"/>
                <w:sz w:val="18"/>
              </w:rPr>
              <w:t>Step / Object</w:t>
            </w:r>
          </w:p>
        </w:tc>
        <w:tc>
          <w:tcPr>
            <w:tcW w:w="4435" w:type="dxa"/>
            <w:shd w:val="clear" w:color="auto" w:fill="1F4E79"/>
          </w:tcPr>
          <w:p w14:paraId="20752185" w14:textId="77777777" w:rsidR="0065142B" w:rsidRDefault="00DD2C1E">
            <w:r>
              <w:rPr>
                <w:b/>
                <w:color w:val="FFFFFF"/>
                <w:sz w:val="18"/>
              </w:rPr>
              <w:t>Interface / API / Event</w:t>
            </w:r>
          </w:p>
        </w:tc>
        <w:tc>
          <w:tcPr>
            <w:tcW w:w="2621" w:type="dxa"/>
            <w:shd w:val="clear" w:color="auto" w:fill="1F4E79"/>
          </w:tcPr>
          <w:p w14:paraId="4893AFE0" w14:textId="77777777" w:rsidR="0065142B" w:rsidRDefault="00DD2C1E">
            <w:r>
              <w:rPr>
                <w:b/>
                <w:color w:val="FFFFFF"/>
                <w:sz w:val="18"/>
              </w:rPr>
              <w:t>Pattern (Ch. 4.1)</w:t>
            </w:r>
          </w:p>
        </w:tc>
      </w:tr>
      <w:tr w:rsidR="0065142B" w14:paraId="6AB0A19B" w14:textId="77777777">
        <w:trPr>
          <w:jc w:val="center"/>
        </w:trPr>
        <w:tc>
          <w:tcPr>
            <w:tcW w:w="3024" w:type="dxa"/>
          </w:tcPr>
          <w:p w14:paraId="75236854" w14:textId="77777777" w:rsidR="0065142B" w:rsidRDefault="00DD2C1E">
            <w:r>
              <w:rPr>
                <w:sz w:val="18"/>
              </w:rPr>
              <w:t>Bulk site intake</w:t>
            </w:r>
          </w:p>
        </w:tc>
        <w:tc>
          <w:tcPr>
            <w:tcW w:w="4435" w:type="dxa"/>
          </w:tcPr>
          <w:p w14:paraId="6A665BCB" w14:textId="77777777" w:rsidR="0065142B" w:rsidRDefault="00DD2C1E">
            <w:r>
              <w:rPr>
                <w:sz w:val="18"/>
              </w:rPr>
              <w:t>Carrier portal/API → CAP staging (HANA Cloud) with validation; SSCV2 cases fan-out via Case API</w:t>
            </w:r>
          </w:p>
        </w:tc>
        <w:tc>
          <w:tcPr>
            <w:tcW w:w="2621" w:type="dxa"/>
          </w:tcPr>
          <w:p w14:paraId="73DC6F8E" w14:textId="77777777" w:rsidR="0065142B" w:rsidRDefault="00DD2C1E">
            <w:r>
              <w:rPr>
                <w:sz w:val="18"/>
              </w:rPr>
              <w:t>S2/B1</w:t>
            </w:r>
          </w:p>
        </w:tc>
      </w:tr>
      <w:tr w:rsidR="0065142B" w14:paraId="58CF2298" w14:textId="77777777">
        <w:trPr>
          <w:jc w:val="center"/>
        </w:trPr>
        <w:tc>
          <w:tcPr>
            <w:tcW w:w="3024" w:type="dxa"/>
            <w:shd w:val="clear" w:color="auto" w:fill="EDF2F8"/>
          </w:tcPr>
          <w:p w14:paraId="15349D70" w14:textId="77777777" w:rsidR="0065142B" w:rsidRDefault="00DD2C1E">
            <w:r>
              <w:rPr>
                <w:sz w:val="18"/>
              </w:rPr>
              <w:t>Site master data creation</w:t>
            </w:r>
          </w:p>
        </w:tc>
        <w:tc>
          <w:tcPr>
            <w:tcW w:w="4435" w:type="dxa"/>
            <w:shd w:val="clear" w:color="auto" w:fill="EDF2F8"/>
          </w:tcPr>
          <w:p w14:paraId="1E889B45" w14:textId="77777777" w:rsidR="0065142B" w:rsidRDefault="00DD2C1E">
            <w:r>
              <w:rPr>
                <w:sz w:val="18"/>
              </w:rPr>
              <w:t xml:space="preserve">Connection Object + Premise + Installation A2X creates, </w:t>
            </w:r>
            <w:r>
              <w:rPr>
                <w:sz w:val="18"/>
              </w:rPr>
              <w:lastRenderedPageBreak/>
              <w:t>orchestrated per site by iFlow</w:t>
            </w:r>
          </w:p>
        </w:tc>
        <w:tc>
          <w:tcPr>
            <w:tcW w:w="2621" w:type="dxa"/>
            <w:shd w:val="clear" w:color="auto" w:fill="EDF2F8"/>
          </w:tcPr>
          <w:p w14:paraId="79B967C6" w14:textId="77777777" w:rsidR="0065142B" w:rsidRDefault="00DD2C1E">
            <w:r>
              <w:rPr>
                <w:sz w:val="18"/>
              </w:rPr>
              <w:lastRenderedPageBreak/>
              <w:t>S2</w:t>
            </w:r>
          </w:p>
        </w:tc>
      </w:tr>
      <w:tr w:rsidR="0065142B" w14:paraId="0F1596EA" w14:textId="77777777">
        <w:trPr>
          <w:jc w:val="center"/>
        </w:trPr>
        <w:tc>
          <w:tcPr>
            <w:tcW w:w="3024" w:type="dxa"/>
          </w:tcPr>
          <w:p w14:paraId="1D6F113D" w14:textId="77777777" w:rsidR="0065142B" w:rsidRDefault="00DD2C1E">
            <w:r>
              <w:rPr>
                <w:sz w:val="18"/>
              </w:rPr>
              <w:t>Load / facts</w:t>
            </w:r>
          </w:p>
        </w:tc>
        <w:tc>
          <w:tcPr>
            <w:tcW w:w="4435" w:type="dxa"/>
          </w:tcPr>
          <w:p w14:paraId="48F519D7" w14:textId="77777777" w:rsidR="0065142B" w:rsidRDefault="00DD2C1E">
            <w:r>
              <w:rPr>
                <w:sz w:val="18"/>
              </w:rPr>
              <w:t>Installation facts update from approved wattage sheet (basis for calculated billing)</w:t>
            </w:r>
          </w:p>
        </w:tc>
        <w:tc>
          <w:tcPr>
            <w:tcW w:w="2621" w:type="dxa"/>
          </w:tcPr>
          <w:p w14:paraId="7DED2E49" w14:textId="77777777" w:rsidR="0065142B" w:rsidRDefault="00DD2C1E">
            <w:r>
              <w:rPr>
                <w:sz w:val="18"/>
              </w:rPr>
              <w:t>S2</w:t>
            </w:r>
          </w:p>
        </w:tc>
      </w:tr>
      <w:tr w:rsidR="0065142B" w14:paraId="3C2457E0" w14:textId="77777777">
        <w:trPr>
          <w:jc w:val="center"/>
        </w:trPr>
        <w:tc>
          <w:tcPr>
            <w:tcW w:w="3024" w:type="dxa"/>
            <w:shd w:val="clear" w:color="auto" w:fill="EDF2F8"/>
          </w:tcPr>
          <w:p w14:paraId="4A4B542B" w14:textId="77777777" w:rsidR="0065142B" w:rsidRDefault="00DD2C1E">
            <w:r>
              <w:rPr>
                <w:sz w:val="18"/>
              </w:rPr>
              <w:t>Make-ready / energize</w:t>
            </w:r>
          </w:p>
        </w:tc>
        <w:tc>
          <w:tcPr>
            <w:tcW w:w="4435" w:type="dxa"/>
            <w:shd w:val="clear" w:color="auto" w:fill="EDF2F8"/>
          </w:tcPr>
          <w:p w14:paraId="46E8C233" w14:textId="77777777" w:rsidR="0065142B" w:rsidRDefault="00DD2C1E">
            <w:r>
              <w:rPr>
                <w:sz w:val="18"/>
              </w:rPr>
              <w:t>Maintenance Order API; FSM for crew scheduling; completion event energizes billing start</w:t>
            </w:r>
          </w:p>
        </w:tc>
        <w:tc>
          <w:tcPr>
            <w:tcW w:w="2621" w:type="dxa"/>
            <w:shd w:val="clear" w:color="auto" w:fill="EDF2F8"/>
          </w:tcPr>
          <w:p w14:paraId="6A6EEA6D" w14:textId="77777777" w:rsidR="0065142B" w:rsidRDefault="00DD2C1E">
            <w:r>
              <w:rPr>
                <w:sz w:val="18"/>
              </w:rPr>
              <w:t>A1/A2</w:t>
            </w:r>
          </w:p>
        </w:tc>
      </w:tr>
      <w:tr w:rsidR="0065142B" w14:paraId="78144F6D" w14:textId="77777777">
        <w:trPr>
          <w:jc w:val="center"/>
        </w:trPr>
        <w:tc>
          <w:tcPr>
            <w:tcW w:w="3024" w:type="dxa"/>
          </w:tcPr>
          <w:p w14:paraId="594C0504" w14:textId="77777777" w:rsidR="0065142B" w:rsidRDefault="00DD2C1E">
            <w:r>
              <w:rPr>
                <w:sz w:val="18"/>
              </w:rPr>
              <w:t>Collective billing</w:t>
            </w:r>
          </w:p>
        </w:tc>
        <w:tc>
          <w:tcPr>
            <w:tcW w:w="4435" w:type="dxa"/>
          </w:tcPr>
          <w:p w14:paraId="54693FB8" w14:textId="77777777" w:rsidR="0065142B" w:rsidRDefault="00DD2C1E">
            <w:r>
              <w:rPr>
                <w:sz w:val="18"/>
              </w:rPr>
              <w:t>Contract Account A2X collective account structure; billing events reconcile energized vs. billed</w:t>
            </w:r>
          </w:p>
        </w:tc>
        <w:tc>
          <w:tcPr>
            <w:tcW w:w="2621" w:type="dxa"/>
          </w:tcPr>
          <w:p w14:paraId="64BE6ACE" w14:textId="77777777" w:rsidR="0065142B" w:rsidRDefault="00DD2C1E">
            <w:r>
              <w:rPr>
                <w:sz w:val="18"/>
              </w:rPr>
              <w:t>S1/A2</w:t>
            </w:r>
          </w:p>
        </w:tc>
      </w:tr>
    </w:tbl>
    <w:p w14:paraId="3E380CB2" w14:textId="77777777" w:rsidR="0065142B" w:rsidRDefault="0065142B">
      <w:pPr>
        <w:spacing w:after="40"/>
      </w:pPr>
    </w:p>
    <w:p w14:paraId="074BEB80" w14:textId="77777777" w:rsidR="0065142B" w:rsidRDefault="00DD2C1E">
      <w:pPr>
        <w:pStyle w:val="Heading2"/>
      </w:pPr>
      <w:bookmarkStart w:id="150" w:name="_Toc234744108"/>
      <w:r>
        <w:t>19.5 SAP BTP Components (Delta to Chapter 3 Baseline)</w:t>
      </w:r>
      <w:bookmarkEnd w:id="150"/>
    </w:p>
    <w:p w14:paraId="06963105" w14:textId="77777777" w:rsidR="0065142B" w:rsidRDefault="00DD2C1E">
      <w:pPr>
        <w:pStyle w:val="ListBullet"/>
        <w:spacing w:after="60"/>
      </w:pPr>
      <w:r>
        <w:t>CAP + HANA Cloud (site staging + reconciliation), Build Apps carrier portal, SBPA (engineering approvals), baseline integration/Event Mesh.</w:t>
      </w:r>
    </w:p>
    <w:p w14:paraId="4AE3440A" w14:textId="77777777" w:rsidR="0065142B" w:rsidRDefault="00DD2C1E">
      <w:pPr>
        <w:pStyle w:val="Heading2"/>
      </w:pPr>
      <w:bookmarkStart w:id="151" w:name="_Toc234744109"/>
      <w:r>
        <w:t>19.6 AI Opportunities</w:t>
      </w:r>
      <w:bookmarkEnd w:id="151"/>
    </w:p>
    <w:p w14:paraId="0BB60875" w14:textId="77777777" w:rsidR="0065142B" w:rsidRDefault="00DD2C1E">
      <w:pPr>
        <w:pStyle w:val="ListBullet"/>
        <w:spacing w:after="60"/>
      </w:pPr>
      <w:r>
        <w:t>Site-list validation AI: dedupes, geocodes, flags conflicts with existing attachments before staging.</w:t>
      </w:r>
    </w:p>
    <w:p w14:paraId="616F154B" w14:textId="77777777" w:rsidR="0065142B" w:rsidRDefault="00DD2C1E">
      <w:pPr>
        <w:pStyle w:val="ListBullet"/>
        <w:spacing w:after="60"/>
      </w:pPr>
      <w:r>
        <w:t>Contract-compliance check: AI compares requested wattage/equipment against master license terms.</w:t>
      </w:r>
    </w:p>
    <w:p w14:paraId="7D90BF33" w14:textId="77777777" w:rsidR="0065142B" w:rsidRDefault="00DD2C1E">
      <w:pPr>
        <w:pStyle w:val="ListBullet"/>
        <w:spacing w:after="60"/>
      </w:pPr>
      <w:r>
        <w:t>Reconciliation insights: energized-but-unbilled and billed-but-decommissioned detection with $ impact.</w:t>
      </w:r>
    </w:p>
    <w:p w14:paraId="35040961" w14:textId="77777777" w:rsidR="0065142B" w:rsidRDefault="00DD2C1E">
      <w:pPr>
        <w:pStyle w:val="ListBullet"/>
        <w:spacing w:after="60"/>
      </w:pPr>
      <w:r>
        <w:t>Auto-generated per-batch status reports to the carrier.</w:t>
      </w:r>
    </w:p>
    <w:p w14:paraId="76E89FD5" w14:textId="77777777" w:rsidR="0065142B" w:rsidRDefault="00DD2C1E">
      <w:pPr>
        <w:pStyle w:val="Heading2"/>
      </w:pPr>
      <w:bookmarkStart w:id="152" w:name="_Toc234744110"/>
      <w:r>
        <w:t>19.7 Process Automation</w:t>
      </w:r>
      <w:bookmarkEnd w:id="152"/>
    </w:p>
    <w:p w14:paraId="5548A72A" w14:textId="77777777" w:rsidR="0065142B" w:rsidRDefault="00DD2C1E">
      <w:pPr>
        <w:pStyle w:val="ListBullet"/>
        <w:spacing w:after="60"/>
      </w:pPr>
      <w:r>
        <w:t>Bulk fan-out and master-data creation fully automated post-validation (per-site human touch only on exceptions).</w:t>
      </w:r>
    </w:p>
    <w:p w14:paraId="5F41C89A" w14:textId="77777777" w:rsidR="0065142B" w:rsidRDefault="00DD2C1E">
      <w:pPr>
        <w:pStyle w:val="ListBullet"/>
        <w:spacing w:after="60"/>
      </w:pPr>
      <w:r>
        <w:t>Billing activation strictly event-driven from energize completion — closes the revenue-leakage gap between field and billing.</w:t>
      </w:r>
    </w:p>
    <w:p w14:paraId="79B9ADAF" w14:textId="77777777" w:rsidR="0065142B" w:rsidRDefault="00DD2C1E">
      <w:pPr>
        <w:pStyle w:val="ListBullet"/>
        <w:spacing w:after="60"/>
      </w:pPr>
      <w:r>
        <w:t>Quarterly automated true-up report per carrier from the reconciliation service.</w:t>
      </w:r>
    </w:p>
    <w:p w14:paraId="6349086F" w14:textId="77777777" w:rsidR="0065142B" w:rsidRDefault="00DD2C1E">
      <w:pPr>
        <w:pStyle w:val="Heading2"/>
      </w:pPr>
      <w:bookmarkStart w:id="153" w:name="_Toc234744111"/>
      <w:r>
        <w:t>19.8 User Interface Design (SSCV2)</w:t>
      </w:r>
      <w:bookmarkEnd w:id="153"/>
    </w:p>
    <w:p w14:paraId="03D57FE4" w14:textId="77777777" w:rsidR="0065142B" w:rsidRDefault="00DD2C1E">
      <w:pPr>
        <w:pStyle w:val="ListBullet"/>
        <w:spacing w:after="60"/>
      </w:pPr>
      <w:r>
        <w:t>Carrier account workspace: batch pipeline board (Received → Validated → Make-Ready → Energized → Billing).</w:t>
      </w:r>
    </w:p>
    <w:p w14:paraId="30980115" w14:textId="77777777" w:rsidR="0065142B" w:rsidRDefault="00DD2C1E">
      <w:pPr>
        <w:pStyle w:val="ListBullet"/>
        <w:spacing w:after="60"/>
      </w:pPr>
      <w:r>
        <w:t>Per-site sub-case with map, pole photo, load sheet, work order status.</w:t>
      </w:r>
    </w:p>
    <w:p w14:paraId="526E3F65" w14:textId="77777777" w:rsidR="0065142B" w:rsidRDefault="00DD2C1E">
      <w:pPr>
        <w:pStyle w:val="ListBullet"/>
        <w:spacing w:after="60"/>
      </w:pPr>
      <w:r>
        <w:t>Reconciliation panel with drill-down to mismatched sites.</w:t>
      </w:r>
    </w:p>
    <w:p w14:paraId="6A82EB71" w14:textId="77777777" w:rsidR="0065142B" w:rsidRDefault="00DD2C1E">
      <w:pPr>
        <w:pStyle w:val="Heading2"/>
      </w:pPr>
      <w:bookmarkStart w:id="154" w:name="_Toc234744112"/>
      <w:r>
        <w:t>19.9 End-to-End Process Flow</w:t>
      </w:r>
      <w:bookmarkEnd w:id="154"/>
    </w:p>
    <w:p w14:paraId="3B8F4184" w14:textId="77777777" w:rsidR="0065142B" w:rsidRDefault="00DD2C1E">
      <w:pPr>
        <w:spacing w:after="60"/>
        <w:ind w:left="648" w:hanging="360"/>
      </w:pPr>
      <w:r>
        <w:rPr>
          <w:b/>
        </w:rPr>
        <w:t>1.</w:t>
      </w:r>
      <w:r>
        <w:rPr>
          <w:b/>
        </w:rPr>
        <w:tab/>
      </w:r>
      <w:r>
        <w:t>Carrier submits site batch (portal/API); CAP staging validates (geo, duplicates, contract terms); batch case + site sub-cases created.</w:t>
      </w:r>
    </w:p>
    <w:p w14:paraId="01D13B46" w14:textId="77777777" w:rsidR="0065142B" w:rsidRDefault="00DD2C1E">
      <w:pPr>
        <w:spacing w:after="60"/>
        <w:ind w:left="648" w:hanging="360"/>
      </w:pPr>
      <w:r>
        <w:rPr>
          <w:b/>
        </w:rPr>
        <w:t>2.</w:t>
      </w:r>
      <w:r>
        <w:rPr>
          <w:b/>
        </w:rPr>
        <w:tab/>
      </w:r>
      <w:r>
        <w:t>Engineering approves make-ready per site (SBPA); rejected sites returned with reasons on the portal.</w:t>
      </w:r>
    </w:p>
    <w:p w14:paraId="52DBA97F" w14:textId="77777777" w:rsidR="0065142B" w:rsidRDefault="00DD2C1E">
      <w:pPr>
        <w:spacing w:after="60"/>
        <w:ind w:left="648" w:hanging="360"/>
      </w:pPr>
      <w:r>
        <w:rPr>
          <w:b/>
        </w:rPr>
        <w:t>3.</w:t>
      </w:r>
      <w:r>
        <w:rPr>
          <w:b/>
        </w:rPr>
        <w:tab/>
      </w:r>
      <w:r>
        <w:t>Autoflow creates connection object/premise/unmetered installation per approved site; facts loaded from approved wattage.</w:t>
      </w:r>
    </w:p>
    <w:p w14:paraId="50024867" w14:textId="77777777" w:rsidR="0065142B" w:rsidRDefault="00DD2C1E">
      <w:pPr>
        <w:spacing w:after="60"/>
        <w:ind w:left="648" w:hanging="360"/>
      </w:pPr>
      <w:r>
        <w:rPr>
          <w:b/>
        </w:rPr>
        <w:t>4.</w:t>
      </w:r>
      <w:r>
        <w:rPr>
          <w:b/>
        </w:rPr>
        <w:tab/>
      </w:r>
      <w:r>
        <w:t>Make-ready/energize work orders executed via FSM/SSAM; completion events flip each site to Energized and activate billing effective the energize date.</w:t>
      </w:r>
    </w:p>
    <w:p w14:paraId="02A06B0B" w14:textId="77777777" w:rsidR="0065142B" w:rsidRDefault="00DD2C1E">
      <w:pPr>
        <w:spacing w:after="60"/>
        <w:ind w:left="648" w:hanging="360"/>
      </w:pPr>
      <w:r>
        <w:rPr>
          <w:b/>
        </w:rPr>
        <w:t>5.</w:t>
      </w:r>
      <w:r>
        <w:rPr>
          <w:b/>
        </w:rPr>
        <w:tab/>
      </w:r>
      <w:r>
        <w:t>Collective invoice covers energized sites; reconciliation service continuously compares field inventory vs. billed facts; drift creates exception sub-cases.</w:t>
      </w:r>
    </w:p>
    <w:p w14:paraId="5F372D62" w14:textId="77777777" w:rsidR="0065142B" w:rsidRDefault="00DD2C1E">
      <w:pPr>
        <w:spacing w:after="60"/>
        <w:ind w:left="648" w:hanging="360"/>
      </w:pPr>
      <w:r>
        <w:rPr>
          <w:b/>
        </w:rPr>
        <w:t>6.</w:t>
      </w:r>
      <w:r>
        <w:rPr>
          <w:b/>
        </w:rPr>
        <w:tab/>
      </w:r>
      <w:r>
        <w:t>Batch case closes when all sites terminal (energized or rejected); carrier receives final batch report.</w:t>
      </w:r>
    </w:p>
    <w:p w14:paraId="62D4DEC5" w14:textId="77777777" w:rsidR="0065142B" w:rsidRDefault="00DD2C1E">
      <w:pPr>
        <w:pStyle w:val="Heading2"/>
      </w:pPr>
      <w:bookmarkStart w:id="155" w:name="_Toc234744113"/>
      <w:r>
        <w:lastRenderedPageBreak/>
        <w:t>19.10 Architecture and Technical Notes</w:t>
      </w:r>
      <w:bookmarkEnd w:id="155"/>
    </w:p>
    <w:p w14:paraId="1B731811" w14:textId="77777777" w:rsidR="0065142B" w:rsidRDefault="00DD2C1E">
      <w:pPr>
        <w:pStyle w:val="ListBullet"/>
        <w:spacing w:after="60"/>
      </w:pPr>
      <w:r>
        <w:t>Site ≠ building: connection-object modeling standard for poles (geo-coordinates mandatory, address synthetic) defined once here, reused by LITE.</w:t>
      </w:r>
    </w:p>
    <w:p w14:paraId="296EF841" w14:textId="77777777" w:rsidR="0065142B" w:rsidRDefault="00DD2C1E">
      <w:pPr>
        <w:pStyle w:val="ListBullet"/>
        <w:spacing w:after="60"/>
      </w:pPr>
      <w:r>
        <w:t>API-first carrier onboarding (no portal) supported via API Management product with carrier-specific quotas/keys.</w:t>
      </w:r>
    </w:p>
    <w:p w14:paraId="2136924F" w14:textId="77777777" w:rsidR="0065142B" w:rsidRDefault="00DD2C1E">
      <w:pPr>
        <w:pStyle w:val="Heading1"/>
        <w:pageBreakBefore/>
      </w:pPr>
      <w:bookmarkStart w:id="156" w:name="_Toc234744114"/>
      <w:r>
        <w:lastRenderedPageBreak/>
        <w:t>20. NL_SL Installation (Night Light / Street Light Service) (LITE)</w:t>
      </w:r>
      <w:bookmarkEnd w:id="156"/>
    </w:p>
    <w:p w14:paraId="4597991F" w14:textId="77777777" w:rsidR="0065142B" w:rsidRDefault="00DD2C1E">
      <w:r>
        <w:t>Domain: Unmetered Service. Deployment Wave 4. Flat-rate lighting service for residential night lights and municipal/HOA street lighting.</w:t>
      </w:r>
    </w:p>
    <w:p w14:paraId="63DA0B7B" w14:textId="77777777" w:rsidR="0065142B" w:rsidRDefault="00DD2C1E">
      <w:pPr>
        <w:pStyle w:val="Heading2"/>
      </w:pPr>
      <w:bookmarkStart w:id="157" w:name="_Toc234744115"/>
      <w:r>
        <w:t>20.1 Business Purpose</w:t>
      </w:r>
      <w:bookmarkEnd w:id="157"/>
    </w:p>
    <w:p w14:paraId="3EF769FD" w14:textId="77777777" w:rsidR="0065142B" w:rsidRDefault="00DD2C1E">
      <w:r>
        <w:t>Establishes, changes, or removes unmetered lighting service — private area/night lights and street lights — including the physical asset (pole, fixture, lamp/LED type), the unmetered installation, and flat-rate billing per fixture tariff. Value: recurring lighting revenue billed accurately per installed asset base, municipal contract compliance, and outage/repair service on the lighting estate.</w:t>
      </w:r>
    </w:p>
    <w:p w14:paraId="34A9F5DD" w14:textId="77777777" w:rsidR="0065142B" w:rsidRDefault="00DD2C1E">
      <w:pPr>
        <w:pStyle w:val="Heading2"/>
      </w:pPr>
      <w:bookmarkStart w:id="158" w:name="_Toc234744116"/>
      <w:r>
        <w:t>20.2 Current ECC / CRM CICO Process</w:t>
      </w:r>
      <w:bookmarkEnd w:id="158"/>
    </w:p>
    <w:tbl>
      <w:tblPr>
        <w:tblStyle w:val="TableGrid"/>
        <w:tblW w:w="0" w:type="auto"/>
        <w:jc w:val="center"/>
        <w:tblLayout w:type="fixed"/>
        <w:tblLook w:val="04A0" w:firstRow="1" w:lastRow="0" w:firstColumn="1" w:lastColumn="0" w:noHBand="0" w:noVBand="1"/>
      </w:tblPr>
      <w:tblGrid>
        <w:gridCol w:w="2016"/>
        <w:gridCol w:w="8064"/>
      </w:tblGrid>
      <w:tr w:rsidR="0065142B" w14:paraId="32BF9AD6" w14:textId="77777777">
        <w:trPr>
          <w:jc w:val="center"/>
        </w:trPr>
        <w:tc>
          <w:tcPr>
            <w:tcW w:w="2016" w:type="dxa"/>
            <w:shd w:val="clear" w:color="auto" w:fill="1F4E79"/>
          </w:tcPr>
          <w:p w14:paraId="7749E8C9" w14:textId="77777777" w:rsidR="0065142B" w:rsidRDefault="00DD2C1E">
            <w:r>
              <w:rPr>
                <w:b/>
                <w:color w:val="FFFFFF"/>
                <w:sz w:val="18"/>
              </w:rPr>
              <w:t>Dimension</w:t>
            </w:r>
          </w:p>
        </w:tc>
        <w:tc>
          <w:tcPr>
            <w:tcW w:w="8064" w:type="dxa"/>
            <w:shd w:val="clear" w:color="auto" w:fill="1F4E79"/>
          </w:tcPr>
          <w:p w14:paraId="69746E7D" w14:textId="77777777" w:rsidR="0065142B" w:rsidRDefault="00DD2C1E">
            <w:r>
              <w:rPr>
                <w:b/>
                <w:color w:val="FFFFFF"/>
                <w:sz w:val="18"/>
              </w:rPr>
              <w:t>Current State</w:t>
            </w:r>
          </w:p>
        </w:tc>
      </w:tr>
      <w:tr w:rsidR="0065142B" w14:paraId="6C761E19" w14:textId="77777777">
        <w:trPr>
          <w:jc w:val="center"/>
        </w:trPr>
        <w:tc>
          <w:tcPr>
            <w:tcW w:w="2016" w:type="dxa"/>
          </w:tcPr>
          <w:p w14:paraId="7BA3CD05" w14:textId="77777777" w:rsidR="0065142B" w:rsidRDefault="00DD2C1E">
            <w:r>
              <w:rPr>
                <w:sz w:val="18"/>
              </w:rPr>
              <w:t>Agent activities</w:t>
            </w:r>
          </w:p>
        </w:tc>
        <w:tc>
          <w:tcPr>
            <w:tcW w:w="8064" w:type="dxa"/>
          </w:tcPr>
          <w:p w14:paraId="55FD2B61" w14:textId="77777777" w:rsidR="0065142B" w:rsidRDefault="00DD2C1E">
            <w:r>
              <w:rPr>
                <w:sz w:val="18"/>
              </w:rPr>
              <w:t>CSR logs request in CIC0; availability check informal (calls to district); paper/PDF forms for municipal orders; billing facts keyed manually per fixture type.</w:t>
            </w:r>
          </w:p>
        </w:tc>
      </w:tr>
      <w:tr w:rsidR="0065142B" w14:paraId="1E1411D4" w14:textId="77777777">
        <w:trPr>
          <w:jc w:val="center"/>
        </w:trPr>
        <w:tc>
          <w:tcPr>
            <w:tcW w:w="2016" w:type="dxa"/>
            <w:shd w:val="clear" w:color="auto" w:fill="EDF2F8"/>
          </w:tcPr>
          <w:p w14:paraId="0A6D9A93" w14:textId="77777777" w:rsidR="0065142B" w:rsidRDefault="00DD2C1E">
            <w:r>
              <w:rPr>
                <w:sz w:val="18"/>
              </w:rPr>
              <w:t>Backend transactions</w:t>
            </w:r>
          </w:p>
        </w:tc>
        <w:tc>
          <w:tcPr>
            <w:tcW w:w="8064" w:type="dxa"/>
            <w:shd w:val="clear" w:color="auto" w:fill="EDF2F8"/>
          </w:tcPr>
          <w:p w14:paraId="29CFA5B0" w14:textId="77777777" w:rsidR="0065142B" w:rsidRDefault="00DD2C1E">
            <w:r>
              <w:rPr>
                <w:sz w:val="18"/>
              </w:rPr>
              <w:t>Unmetered installation (ES30) with lamp-type facts; asset in PM as equipment/functional location; rental/facility charges via facts.</w:t>
            </w:r>
          </w:p>
        </w:tc>
      </w:tr>
      <w:tr w:rsidR="0065142B" w14:paraId="79BE35F7" w14:textId="77777777">
        <w:trPr>
          <w:jc w:val="center"/>
        </w:trPr>
        <w:tc>
          <w:tcPr>
            <w:tcW w:w="2016" w:type="dxa"/>
          </w:tcPr>
          <w:p w14:paraId="02FCB109" w14:textId="77777777" w:rsidR="0065142B" w:rsidRDefault="00DD2C1E">
            <w:r>
              <w:rPr>
                <w:sz w:val="18"/>
              </w:rPr>
              <w:t>Master data</w:t>
            </w:r>
          </w:p>
        </w:tc>
        <w:tc>
          <w:tcPr>
            <w:tcW w:w="8064" w:type="dxa"/>
          </w:tcPr>
          <w:p w14:paraId="33205088" w14:textId="77777777" w:rsidR="0065142B" w:rsidRDefault="00DD2C1E">
            <w:r>
              <w:rPr>
                <w:sz w:val="18"/>
              </w:rPr>
              <w:t>Connection object (pole), premise, unmetered installation, lighting equipment records; municipal BP with collective accounts.</w:t>
            </w:r>
          </w:p>
        </w:tc>
      </w:tr>
      <w:tr w:rsidR="0065142B" w14:paraId="7065CE8C" w14:textId="77777777">
        <w:trPr>
          <w:jc w:val="center"/>
        </w:trPr>
        <w:tc>
          <w:tcPr>
            <w:tcW w:w="2016" w:type="dxa"/>
            <w:shd w:val="clear" w:color="auto" w:fill="EDF2F8"/>
          </w:tcPr>
          <w:p w14:paraId="11293D4B" w14:textId="77777777" w:rsidR="0065142B" w:rsidRDefault="00DD2C1E">
            <w:r>
              <w:rPr>
                <w:sz w:val="18"/>
              </w:rPr>
              <w:t>Device management</w:t>
            </w:r>
          </w:p>
        </w:tc>
        <w:tc>
          <w:tcPr>
            <w:tcW w:w="8064" w:type="dxa"/>
            <w:shd w:val="clear" w:color="auto" w:fill="EDF2F8"/>
          </w:tcPr>
          <w:p w14:paraId="762123C2" w14:textId="77777777" w:rsidR="0065142B" w:rsidRDefault="00DD2C1E">
            <w:r>
              <w:rPr>
                <w:sz w:val="18"/>
              </w:rPr>
              <w:t>No meter; fixture/lamp equipment records; LED conversions handled as fact changes.</w:t>
            </w:r>
          </w:p>
        </w:tc>
      </w:tr>
      <w:tr w:rsidR="0065142B" w14:paraId="4687590D" w14:textId="77777777">
        <w:trPr>
          <w:jc w:val="center"/>
        </w:trPr>
        <w:tc>
          <w:tcPr>
            <w:tcW w:w="2016" w:type="dxa"/>
          </w:tcPr>
          <w:p w14:paraId="0CB1C17B" w14:textId="77777777" w:rsidR="0065142B" w:rsidRDefault="00DD2C1E">
            <w:r>
              <w:rPr>
                <w:sz w:val="18"/>
              </w:rPr>
              <w:t>Billing</w:t>
            </w:r>
          </w:p>
        </w:tc>
        <w:tc>
          <w:tcPr>
            <w:tcW w:w="8064" w:type="dxa"/>
          </w:tcPr>
          <w:p w14:paraId="1A583F76" w14:textId="77777777" w:rsidR="0065142B" w:rsidRDefault="00DD2C1E">
            <w:r>
              <w:rPr>
                <w:sz w:val="18"/>
              </w:rPr>
              <w:t>Flat rate per fixture/tariff schedule; effective-dating errors cause credit/rebill churn.</w:t>
            </w:r>
          </w:p>
        </w:tc>
      </w:tr>
      <w:tr w:rsidR="0065142B" w14:paraId="0FECBBA6" w14:textId="77777777">
        <w:trPr>
          <w:jc w:val="center"/>
        </w:trPr>
        <w:tc>
          <w:tcPr>
            <w:tcW w:w="2016" w:type="dxa"/>
            <w:shd w:val="clear" w:color="auto" w:fill="EDF2F8"/>
          </w:tcPr>
          <w:p w14:paraId="517010A1" w14:textId="77777777" w:rsidR="0065142B" w:rsidRDefault="00DD2C1E">
            <w:r>
              <w:rPr>
                <w:sz w:val="18"/>
              </w:rPr>
              <w:t>Service orders</w:t>
            </w:r>
          </w:p>
        </w:tc>
        <w:tc>
          <w:tcPr>
            <w:tcW w:w="8064" w:type="dxa"/>
            <w:shd w:val="clear" w:color="auto" w:fill="EDF2F8"/>
          </w:tcPr>
          <w:p w14:paraId="533AC036" w14:textId="77777777" w:rsidR="0065142B" w:rsidRDefault="00DD2C1E">
            <w:r>
              <w:rPr>
                <w:sz w:val="18"/>
              </w:rPr>
              <w:t>Install/repair/removal PM orders; outage repairs via separate telephone process.</w:t>
            </w:r>
          </w:p>
        </w:tc>
      </w:tr>
      <w:tr w:rsidR="0065142B" w14:paraId="1069B677" w14:textId="77777777">
        <w:trPr>
          <w:jc w:val="center"/>
        </w:trPr>
        <w:tc>
          <w:tcPr>
            <w:tcW w:w="2016" w:type="dxa"/>
          </w:tcPr>
          <w:p w14:paraId="07E79597" w14:textId="77777777" w:rsidR="0065142B" w:rsidRDefault="00DD2C1E">
            <w:r>
              <w:rPr>
                <w:sz w:val="18"/>
              </w:rPr>
              <w:t>Workflow</w:t>
            </w:r>
          </w:p>
        </w:tc>
        <w:tc>
          <w:tcPr>
            <w:tcW w:w="8064" w:type="dxa"/>
          </w:tcPr>
          <w:p w14:paraId="5A6283DE" w14:textId="77777777" w:rsidR="0065142B" w:rsidRDefault="00DD2C1E">
            <w:r>
              <w:rPr>
                <w:sz w:val="18"/>
              </w:rPr>
              <w:t>Email between contact center and line districts; municipal orders tracked in spreadsheets.</w:t>
            </w:r>
          </w:p>
        </w:tc>
      </w:tr>
    </w:tbl>
    <w:p w14:paraId="4289AC67" w14:textId="77777777" w:rsidR="0065142B" w:rsidRDefault="0065142B">
      <w:pPr>
        <w:spacing w:after="40"/>
      </w:pPr>
    </w:p>
    <w:p w14:paraId="36A7B599" w14:textId="77777777" w:rsidR="0065142B" w:rsidRDefault="00DD2C1E">
      <w:pPr>
        <w:pStyle w:val="Heading2"/>
      </w:pPr>
      <w:bookmarkStart w:id="159" w:name="_Toc234744117"/>
      <w:r>
        <w:t>20.3 Future State in SAP Service Cloud V2</w:t>
      </w:r>
      <w:bookmarkEnd w:id="159"/>
    </w:p>
    <w:p w14:paraId="5AEE81AD" w14:textId="77777777" w:rsidR="0065142B" w:rsidRDefault="00DD2C1E">
      <w:pPr>
        <w:pStyle w:val="ListBullet"/>
        <w:spacing w:after="60"/>
      </w:pPr>
      <w:r>
        <w:rPr>
          <w:b/>
        </w:rPr>
        <w:t>Guided process:</w:t>
      </w:r>
      <w:r>
        <w:t xml:space="preserve"> 'Lighting Service' case: Location (Premise Finder/pole pick on map) → Fixture Selection (catalog with tariff impact shown live) → Feasibility (district review only when new pole/extension) → Install Order → Billing Activation on completion.</w:t>
      </w:r>
    </w:p>
    <w:p w14:paraId="0AF1B48D" w14:textId="77777777" w:rsidR="0065142B" w:rsidRDefault="00DD2C1E">
      <w:pPr>
        <w:pStyle w:val="ListBullet"/>
        <w:spacing w:after="60"/>
      </w:pPr>
      <w:r>
        <w:rPr>
          <w:b/>
        </w:rPr>
        <w:t>Customer 360:</w:t>
      </w:r>
      <w:r>
        <w:t xml:space="preserve"> residential customer sees light on their premises; municipal workspace shows the full lighting estate with per-fixture billing status.</w:t>
      </w:r>
    </w:p>
    <w:p w14:paraId="75A82B82" w14:textId="77777777" w:rsidR="0065142B" w:rsidRDefault="00DD2C1E">
      <w:pPr>
        <w:pStyle w:val="ListBullet"/>
        <w:spacing w:after="60"/>
      </w:pPr>
      <w:r>
        <w:rPr>
          <w:b/>
        </w:rPr>
        <w:t>Autoflow:</w:t>
      </w:r>
      <w:r>
        <w:t xml:space="preserve"> creates unmetered installation + facts from the fixture catalog selection; billing starts automatically on install-order completion event (effective-dated correctly).</w:t>
      </w:r>
    </w:p>
    <w:p w14:paraId="4F9A1376" w14:textId="77777777" w:rsidR="0065142B" w:rsidRDefault="00DD2C1E">
      <w:pPr>
        <w:pStyle w:val="ListBullet"/>
        <w:spacing w:after="60"/>
      </w:pPr>
      <w:r>
        <w:rPr>
          <w:b/>
        </w:rPr>
        <w:t>Repairs (outage):</w:t>
      </w:r>
      <w:r>
        <w:t xml:space="preserve"> same case family, 'Light Out' fast flow: pole pick → repair order → FSM → completion event closes case; no billing change unless fixture swapped.</w:t>
      </w:r>
    </w:p>
    <w:p w14:paraId="64E96BCF" w14:textId="77777777" w:rsidR="0065142B" w:rsidRDefault="00DD2C1E">
      <w:pPr>
        <w:pStyle w:val="Heading2"/>
      </w:pPr>
      <w:bookmarkStart w:id="160" w:name="_Toc234744118"/>
      <w:r>
        <w:t>20.4 Process-Specific Integration with S/4HANA Utilities</w:t>
      </w:r>
      <w:bookmarkEnd w:id="160"/>
    </w:p>
    <w:p w14:paraId="69D9CB26"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64C1B46F" w14:textId="77777777">
        <w:trPr>
          <w:jc w:val="center"/>
        </w:trPr>
        <w:tc>
          <w:tcPr>
            <w:tcW w:w="3024" w:type="dxa"/>
            <w:shd w:val="clear" w:color="auto" w:fill="1F4E79"/>
          </w:tcPr>
          <w:p w14:paraId="635360AC" w14:textId="77777777" w:rsidR="0065142B" w:rsidRDefault="00DD2C1E">
            <w:r>
              <w:rPr>
                <w:b/>
                <w:color w:val="FFFFFF"/>
                <w:sz w:val="18"/>
              </w:rPr>
              <w:t>Step / Object</w:t>
            </w:r>
          </w:p>
        </w:tc>
        <w:tc>
          <w:tcPr>
            <w:tcW w:w="4435" w:type="dxa"/>
            <w:shd w:val="clear" w:color="auto" w:fill="1F4E79"/>
          </w:tcPr>
          <w:p w14:paraId="10B08798" w14:textId="77777777" w:rsidR="0065142B" w:rsidRDefault="00DD2C1E">
            <w:r>
              <w:rPr>
                <w:b/>
                <w:color w:val="FFFFFF"/>
                <w:sz w:val="18"/>
              </w:rPr>
              <w:t>Interface / API / Event</w:t>
            </w:r>
          </w:p>
        </w:tc>
        <w:tc>
          <w:tcPr>
            <w:tcW w:w="2621" w:type="dxa"/>
            <w:shd w:val="clear" w:color="auto" w:fill="1F4E79"/>
          </w:tcPr>
          <w:p w14:paraId="5F4E9547" w14:textId="77777777" w:rsidR="0065142B" w:rsidRDefault="00DD2C1E">
            <w:r>
              <w:rPr>
                <w:b/>
                <w:color w:val="FFFFFF"/>
                <w:sz w:val="18"/>
              </w:rPr>
              <w:t>Pattern (Ch. 4.1)</w:t>
            </w:r>
          </w:p>
        </w:tc>
      </w:tr>
      <w:tr w:rsidR="0065142B" w14:paraId="274ECF56" w14:textId="77777777">
        <w:trPr>
          <w:jc w:val="center"/>
        </w:trPr>
        <w:tc>
          <w:tcPr>
            <w:tcW w:w="3024" w:type="dxa"/>
          </w:tcPr>
          <w:p w14:paraId="7633F8E3" w14:textId="77777777" w:rsidR="0065142B" w:rsidRDefault="00DD2C1E">
            <w:r>
              <w:rPr>
                <w:sz w:val="18"/>
              </w:rPr>
              <w:t>Pole/site selection</w:t>
            </w:r>
          </w:p>
        </w:tc>
        <w:tc>
          <w:tcPr>
            <w:tcW w:w="4435" w:type="dxa"/>
          </w:tcPr>
          <w:p w14:paraId="42E01241" w14:textId="77777777" w:rsidR="0065142B" w:rsidRDefault="00DD2C1E">
            <w:r>
              <w:rPr>
                <w:sz w:val="18"/>
              </w:rPr>
              <w:t>Premise Finder (map mode) + GIS lighting layer</w:t>
            </w:r>
          </w:p>
        </w:tc>
        <w:tc>
          <w:tcPr>
            <w:tcW w:w="2621" w:type="dxa"/>
          </w:tcPr>
          <w:p w14:paraId="29290FC5" w14:textId="77777777" w:rsidR="0065142B" w:rsidRDefault="00DD2C1E">
            <w:r>
              <w:rPr>
                <w:sz w:val="18"/>
              </w:rPr>
              <w:t>S1</w:t>
            </w:r>
          </w:p>
        </w:tc>
      </w:tr>
      <w:tr w:rsidR="0065142B" w14:paraId="1F936F7A" w14:textId="77777777">
        <w:trPr>
          <w:jc w:val="center"/>
        </w:trPr>
        <w:tc>
          <w:tcPr>
            <w:tcW w:w="3024" w:type="dxa"/>
            <w:shd w:val="clear" w:color="auto" w:fill="EDF2F8"/>
          </w:tcPr>
          <w:p w14:paraId="1574D6C2" w14:textId="77777777" w:rsidR="0065142B" w:rsidRDefault="00DD2C1E">
            <w:r>
              <w:rPr>
                <w:sz w:val="18"/>
              </w:rPr>
              <w:t>Fixture catalog &amp; tariff</w:t>
            </w:r>
          </w:p>
        </w:tc>
        <w:tc>
          <w:tcPr>
            <w:tcW w:w="4435" w:type="dxa"/>
            <w:shd w:val="clear" w:color="auto" w:fill="EDF2F8"/>
          </w:tcPr>
          <w:p w14:paraId="3E5F9303" w14:textId="77777777" w:rsidR="0065142B" w:rsidRDefault="00DD2C1E">
            <w:r>
              <w:rPr>
                <w:sz w:val="18"/>
              </w:rPr>
              <w:t>CAP catalog service (fixture ↔ rate facts mapping, business-maintained)</w:t>
            </w:r>
          </w:p>
        </w:tc>
        <w:tc>
          <w:tcPr>
            <w:tcW w:w="2621" w:type="dxa"/>
            <w:shd w:val="clear" w:color="auto" w:fill="EDF2F8"/>
          </w:tcPr>
          <w:p w14:paraId="7397BF51" w14:textId="77777777" w:rsidR="0065142B" w:rsidRDefault="00DD2C1E">
            <w:r>
              <w:rPr>
                <w:sz w:val="18"/>
              </w:rPr>
              <w:t>S1</w:t>
            </w:r>
          </w:p>
        </w:tc>
      </w:tr>
      <w:tr w:rsidR="0065142B" w14:paraId="060A6A45" w14:textId="77777777">
        <w:trPr>
          <w:jc w:val="center"/>
        </w:trPr>
        <w:tc>
          <w:tcPr>
            <w:tcW w:w="3024" w:type="dxa"/>
          </w:tcPr>
          <w:p w14:paraId="76286845" w14:textId="77777777" w:rsidR="0065142B" w:rsidRDefault="00DD2C1E">
            <w:r>
              <w:rPr>
                <w:sz w:val="18"/>
              </w:rPr>
              <w:lastRenderedPageBreak/>
              <w:t>Master data + facts</w:t>
            </w:r>
          </w:p>
        </w:tc>
        <w:tc>
          <w:tcPr>
            <w:tcW w:w="4435" w:type="dxa"/>
          </w:tcPr>
          <w:p w14:paraId="07350DD0" w14:textId="77777777" w:rsidR="0065142B" w:rsidRDefault="00DD2C1E">
            <w:r>
              <w:rPr>
                <w:sz w:val="18"/>
              </w:rPr>
              <w:t>Connection Object/Premise (if new) + Installation A2X create with facts from catalog</w:t>
            </w:r>
          </w:p>
        </w:tc>
        <w:tc>
          <w:tcPr>
            <w:tcW w:w="2621" w:type="dxa"/>
          </w:tcPr>
          <w:p w14:paraId="195FAA06" w14:textId="77777777" w:rsidR="0065142B" w:rsidRDefault="00DD2C1E">
            <w:r>
              <w:rPr>
                <w:sz w:val="18"/>
              </w:rPr>
              <w:t>S2</w:t>
            </w:r>
          </w:p>
        </w:tc>
      </w:tr>
      <w:tr w:rsidR="0065142B" w14:paraId="4F2DC7CF" w14:textId="77777777">
        <w:trPr>
          <w:jc w:val="center"/>
        </w:trPr>
        <w:tc>
          <w:tcPr>
            <w:tcW w:w="3024" w:type="dxa"/>
            <w:shd w:val="clear" w:color="auto" w:fill="EDF2F8"/>
          </w:tcPr>
          <w:p w14:paraId="589B947C" w14:textId="77777777" w:rsidR="0065142B" w:rsidRDefault="00DD2C1E">
            <w:r>
              <w:rPr>
                <w:sz w:val="18"/>
              </w:rPr>
              <w:t>Install / repair order</w:t>
            </w:r>
          </w:p>
        </w:tc>
        <w:tc>
          <w:tcPr>
            <w:tcW w:w="4435" w:type="dxa"/>
            <w:shd w:val="clear" w:color="auto" w:fill="EDF2F8"/>
          </w:tcPr>
          <w:p w14:paraId="639C3475" w14:textId="77777777" w:rsidR="0065142B" w:rsidRDefault="00DD2C1E">
            <w:r>
              <w:rPr>
                <w:sz w:val="18"/>
              </w:rPr>
              <w:t>Maintenance Order API → FSM → SSAM completion</w:t>
            </w:r>
          </w:p>
        </w:tc>
        <w:tc>
          <w:tcPr>
            <w:tcW w:w="2621" w:type="dxa"/>
            <w:shd w:val="clear" w:color="auto" w:fill="EDF2F8"/>
          </w:tcPr>
          <w:p w14:paraId="7A955D6B" w14:textId="77777777" w:rsidR="0065142B" w:rsidRDefault="00DD2C1E">
            <w:r>
              <w:rPr>
                <w:sz w:val="18"/>
              </w:rPr>
              <w:t>A1/A2</w:t>
            </w:r>
          </w:p>
        </w:tc>
      </w:tr>
      <w:tr w:rsidR="0065142B" w14:paraId="42A7D423" w14:textId="77777777">
        <w:trPr>
          <w:jc w:val="center"/>
        </w:trPr>
        <w:tc>
          <w:tcPr>
            <w:tcW w:w="3024" w:type="dxa"/>
          </w:tcPr>
          <w:p w14:paraId="2A572671" w14:textId="77777777" w:rsidR="0065142B" w:rsidRDefault="00DD2C1E">
            <w:r>
              <w:rPr>
                <w:sz w:val="18"/>
              </w:rPr>
              <w:t>Billing activation</w:t>
            </w:r>
          </w:p>
        </w:tc>
        <w:tc>
          <w:tcPr>
            <w:tcW w:w="4435" w:type="dxa"/>
          </w:tcPr>
          <w:p w14:paraId="6C6A9983" w14:textId="77777777" w:rsidR="0065142B" w:rsidRDefault="00DD2C1E">
            <w:r>
              <w:rPr>
                <w:sz w:val="18"/>
              </w:rPr>
              <w:t>Order.Completed event sets service start; facts effective-dated; billing event confirms</w:t>
            </w:r>
          </w:p>
        </w:tc>
        <w:tc>
          <w:tcPr>
            <w:tcW w:w="2621" w:type="dxa"/>
          </w:tcPr>
          <w:p w14:paraId="509015F9" w14:textId="77777777" w:rsidR="0065142B" w:rsidRDefault="00DD2C1E">
            <w:r>
              <w:rPr>
                <w:sz w:val="18"/>
              </w:rPr>
              <w:t>A2</w:t>
            </w:r>
          </w:p>
        </w:tc>
      </w:tr>
      <w:tr w:rsidR="0065142B" w14:paraId="4BC02149" w14:textId="77777777">
        <w:trPr>
          <w:jc w:val="center"/>
        </w:trPr>
        <w:tc>
          <w:tcPr>
            <w:tcW w:w="3024" w:type="dxa"/>
            <w:shd w:val="clear" w:color="auto" w:fill="EDF2F8"/>
          </w:tcPr>
          <w:p w14:paraId="3B822505" w14:textId="77777777" w:rsidR="0065142B" w:rsidRDefault="00DD2C1E">
            <w:r>
              <w:rPr>
                <w:sz w:val="18"/>
              </w:rPr>
              <w:t>LED conversion program</w:t>
            </w:r>
          </w:p>
        </w:tc>
        <w:tc>
          <w:tcPr>
            <w:tcW w:w="4435" w:type="dxa"/>
            <w:shd w:val="clear" w:color="auto" w:fill="EDF2F8"/>
          </w:tcPr>
          <w:p w14:paraId="0AD316A6" w14:textId="77777777" w:rsidR="0065142B" w:rsidRDefault="00DD2C1E">
            <w:r>
              <w:rPr>
                <w:sz w:val="18"/>
              </w:rPr>
              <w:t>Bulk fact-change iFlow over estate (batch), reusing SC5G bulk pattern</w:t>
            </w:r>
          </w:p>
        </w:tc>
        <w:tc>
          <w:tcPr>
            <w:tcW w:w="2621" w:type="dxa"/>
            <w:shd w:val="clear" w:color="auto" w:fill="EDF2F8"/>
          </w:tcPr>
          <w:p w14:paraId="5F188C02" w14:textId="77777777" w:rsidR="0065142B" w:rsidRDefault="00DD2C1E">
            <w:r>
              <w:rPr>
                <w:sz w:val="18"/>
              </w:rPr>
              <w:t>B1</w:t>
            </w:r>
          </w:p>
        </w:tc>
      </w:tr>
    </w:tbl>
    <w:p w14:paraId="24C9D153" w14:textId="77777777" w:rsidR="0065142B" w:rsidRDefault="0065142B">
      <w:pPr>
        <w:spacing w:after="40"/>
      </w:pPr>
    </w:p>
    <w:p w14:paraId="6D7034E4" w14:textId="77777777" w:rsidR="0065142B" w:rsidRDefault="00DD2C1E">
      <w:pPr>
        <w:pStyle w:val="Heading2"/>
      </w:pPr>
      <w:bookmarkStart w:id="161" w:name="_Toc234744119"/>
      <w:r>
        <w:t>20.5 SAP BTP Components (Delta to Chapter 3 Baseline)</w:t>
      </w:r>
      <w:bookmarkEnd w:id="161"/>
    </w:p>
    <w:p w14:paraId="04AA0392" w14:textId="77777777" w:rsidR="0065142B" w:rsidRDefault="00DD2C1E">
      <w:pPr>
        <w:pStyle w:val="ListBullet"/>
        <w:spacing w:after="60"/>
      </w:pPr>
      <w:r>
        <w:t>CAP fixture catalog + Premise Finder reuse; Build Apps for municipal bulk requests; baseline otherwise.</w:t>
      </w:r>
    </w:p>
    <w:p w14:paraId="0957AB85" w14:textId="77777777" w:rsidR="0065142B" w:rsidRDefault="00DD2C1E">
      <w:pPr>
        <w:pStyle w:val="Heading2"/>
      </w:pPr>
      <w:bookmarkStart w:id="162" w:name="_Toc234744120"/>
      <w:r>
        <w:t>20.6 AI Opportunities</w:t>
      </w:r>
      <w:bookmarkEnd w:id="162"/>
    </w:p>
    <w:p w14:paraId="035BB8A1" w14:textId="77777777" w:rsidR="0065142B" w:rsidRDefault="00DD2C1E">
      <w:pPr>
        <w:pStyle w:val="ListBullet"/>
        <w:spacing w:after="60"/>
      </w:pPr>
      <w:r>
        <w:t>Photo-based fixture identification on repairs (customer photo → fixture type → parts on the truck).</w:t>
      </w:r>
    </w:p>
    <w:p w14:paraId="70C6AB83" w14:textId="77777777" w:rsidR="0065142B" w:rsidRDefault="00DD2C1E">
      <w:pPr>
        <w:pStyle w:val="ListBullet"/>
        <w:spacing w:after="60"/>
      </w:pPr>
      <w:r>
        <w:t>Outage clustering: multiple 'light out' cases on one circuit merged with a single field order.</w:t>
      </w:r>
    </w:p>
    <w:p w14:paraId="10AEB52E" w14:textId="77777777" w:rsidR="0065142B" w:rsidRDefault="00DD2C1E">
      <w:pPr>
        <w:pStyle w:val="ListBullet"/>
        <w:spacing w:after="60"/>
      </w:pPr>
      <w:r>
        <w:t>Municipal estate insights: burn-hour/tariff anomaly detection, LED conversion savings proposals (NBA for the muni account team).</w:t>
      </w:r>
    </w:p>
    <w:p w14:paraId="19697177" w14:textId="77777777" w:rsidR="0065142B" w:rsidRDefault="00DD2C1E">
      <w:pPr>
        <w:pStyle w:val="ListBullet"/>
        <w:spacing w:after="60"/>
      </w:pPr>
      <w:r>
        <w:t>Auto-generated municipal work summaries and billing-change confirmations.</w:t>
      </w:r>
    </w:p>
    <w:p w14:paraId="7D32AE34" w14:textId="77777777" w:rsidR="0065142B" w:rsidRDefault="00DD2C1E">
      <w:pPr>
        <w:pStyle w:val="Heading2"/>
      </w:pPr>
      <w:bookmarkStart w:id="163" w:name="_Toc234744121"/>
      <w:r>
        <w:t>20.7 Process Automation</w:t>
      </w:r>
      <w:bookmarkEnd w:id="163"/>
    </w:p>
    <w:p w14:paraId="1C520824" w14:textId="77777777" w:rsidR="0065142B" w:rsidRDefault="00DD2C1E">
      <w:pPr>
        <w:pStyle w:val="ListBullet"/>
        <w:spacing w:after="60"/>
      </w:pPr>
      <w:r>
        <w:t>Billing start/stop strictly from field completion events — eliminates effective-date keying errors.</w:t>
      </w:r>
    </w:p>
    <w:p w14:paraId="120EFB50" w14:textId="77777777" w:rsidR="0065142B" w:rsidRDefault="00DD2C1E">
      <w:pPr>
        <w:pStyle w:val="ListBullet"/>
        <w:spacing w:after="60"/>
      </w:pPr>
      <w:r>
        <w:t>Fixture catalog maintained by pricing team (no IT change for new LED types) — catalog drives both UI and facts.</w:t>
      </w:r>
    </w:p>
    <w:p w14:paraId="63CBE24F" w14:textId="77777777" w:rsidR="0065142B" w:rsidRDefault="00DD2C1E">
      <w:pPr>
        <w:pStyle w:val="ListBullet"/>
        <w:spacing w:after="60"/>
      </w:pPr>
      <w:r>
        <w:t>Light-out intake fully self-service capable (map pin + photo), straight to FSM order.</w:t>
      </w:r>
    </w:p>
    <w:p w14:paraId="1FB5DE06" w14:textId="77777777" w:rsidR="0065142B" w:rsidRDefault="00DD2C1E">
      <w:pPr>
        <w:pStyle w:val="Heading2"/>
      </w:pPr>
      <w:bookmarkStart w:id="164" w:name="_Toc234744122"/>
      <w:r>
        <w:t>20.8 User Interface Design (SSCV2)</w:t>
      </w:r>
      <w:bookmarkEnd w:id="164"/>
    </w:p>
    <w:p w14:paraId="1F13402F" w14:textId="77777777" w:rsidR="0065142B" w:rsidRDefault="00DD2C1E">
      <w:pPr>
        <w:pStyle w:val="ListBullet"/>
        <w:spacing w:after="60"/>
      </w:pPr>
      <w:r>
        <w:t>Map-first case panel (pole pin, fixture card with photo, tariff line).</w:t>
      </w:r>
    </w:p>
    <w:p w14:paraId="409200CC" w14:textId="77777777" w:rsidR="0065142B" w:rsidRDefault="00DD2C1E">
      <w:pPr>
        <w:pStyle w:val="ListBullet"/>
        <w:spacing w:after="60"/>
      </w:pPr>
      <w:r>
        <w:t>Fixture catalog picker showing monthly charge delta live.</w:t>
      </w:r>
    </w:p>
    <w:p w14:paraId="3C357504" w14:textId="77777777" w:rsidR="0065142B" w:rsidRDefault="00DD2C1E">
      <w:pPr>
        <w:pStyle w:val="ListBullet"/>
        <w:spacing w:after="60"/>
      </w:pPr>
      <w:r>
        <w:t>Municipal estate grid: fixtures, status, monthly charge, open orders; export for city councils.</w:t>
      </w:r>
    </w:p>
    <w:p w14:paraId="69D6EB4C" w14:textId="77777777" w:rsidR="0065142B" w:rsidRDefault="00DD2C1E">
      <w:pPr>
        <w:pStyle w:val="Heading2"/>
      </w:pPr>
      <w:bookmarkStart w:id="165" w:name="_Toc234744123"/>
      <w:r>
        <w:t>20.9 End-to-End Process Flow</w:t>
      </w:r>
      <w:bookmarkEnd w:id="165"/>
    </w:p>
    <w:p w14:paraId="750DC26F" w14:textId="77777777" w:rsidR="0065142B" w:rsidRDefault="00DD2C1E">
      <w:pPr>
        <w:spacing w:after="60"/>
        <w:ind w:left="648" w:hanging="360"/>
      </w:pPr>
      <w:r>
        <w:rPr>
          <w:b/>
        </w:rPr>
        <w:t>1.</w:t>
      </w:r>
      <w:r>
        <w:rPr>
          <w:b/>
        </w:rPr>
        <w:tab/>
      </w:r>
      <w:r>
        <w:t>Customer/municipality requests a light (or reports one out) via call or portal map.</w:t>
      </w:r>
    </w:p>
    <w:p w14:paraId="2BE917E2" w14:textId="77777777" w:rsidR="0065142B" w:rsidRDefault="00DD2C1E">
      <w:pPr>
        <w:spacing w:after="60"/>
        <w:ind w:left="648" w:hanging="360"/>
      </w:pPr>
      <w:r>
        <w:rPr>
          <w:b/>
        </w:rPr>
        <w:t>2.</w:t>
      </w:r>
      <w:r>
        <w:rPr>
          <w:b/>
        </w:rPr>
        <w:tab/>
      </w:r>
      <w:r>
        <w:t>CSR/customer picks the pole on the map; fixture selected from catalog; monthly charge shown; feasibility routed to district only when construction is needed.</w:t>
      </w:r>
    </w:p>
    <w:p w14:paraId="284600CF" w14:textId="77777777" w:rsidR="0065142B" w:rsidRDefault="00DD2C1E">
      <w:pPr>
        <w:spacing w:after="60"/>
        <w:ind w:left="648" w:hanging="360"/>
      </w:pPr>
      <w:r>
        <w:rPr>
          <w:b/>
        </w:rPr>
        <w:t>3.</w:t>
      </w:r>
      <w:r>
        <w:rPr>
          <w:b/>
        </w:rPr>
        <w:tab/>
      </w:r>
      <w:r>
        <w:t>Autoflow creates master data + facts; install order to FSM; SSAM crew installs fixture, records asset data, completes.</w:t>
      </w:r>
    </w:p>
    <w:p w14:paraId="2099D886" w14:textId="77777777" w:rsidR="0065142B" w:rsidRDefault="00DD2C1E">
      <w:pPr>
        <w:spacing w:after="60"/>
        <w:ind w:left="648" w:hanging="360"/>
      </w:pPr>
      <w:r>
        <w:rPr>
          <w:b/>
        </w:rPr>
        <w:t>4.</w:t>
      </w:r>
      <w:r>
        <w:rPr>
          <w:b/>
        </w:rPr>
        <w:tab/>
      </w:r>
      <w:r>
        <w:t>Completion event activates flat-rate billing effective install date; case resolves; confirmation with charge start date sent.</w:t>
      </w:r>
    </w:p>
    <w:p w14:paraId="49143F8E" w14:textId="77777777" w:rsidR="0065142B" w:rsidRDefault="00DD2C1E">
      <w:pPr>
        <w:spacing w:after="60"/>
        <w:ind w:left="648" w:hanging="360"/>
      </w:pPr>
      <w:r>
        <w:rPr>
          <w:b/>
        </w:rPr>
        <w:t>5.</w:t>
      </w:r>
      <w:r>
        <w:rPr>
          <w:b/>
        </w:rPr>
        <w:tab/>
      </w:r>
      <w:r>
        <w:t>Repairs: 'Light Out' flow creates repair order directly; completion event closes; fixture swaps update facts automatically.</w:t>
      </w:r>
    </w:p>
    <w:p w14:paraId="28D7113D" w14:textId="77777777" w:rsidR="0065142B" w:rsidRDefault="00DD2C1E">
      <w:pPr>
        <w:pStyle w:val="Heading2"/>
      </w:pPr>
      <w:bookmarkStart w:id="166" w:name="_Toc234744124"/>
      <w:r>
        <w:t>20.10 Architecture and Technical Notes</w:t>
      </w:r>
      <w:bookmarkEnd w:id="166"/>
    </w:p>
    <w:p w14:paraId="5DBD2527" w14:textId="77777777" w:rsidR="0065142B" w:rsidRDefault="00DD2C1E">
      <w:pPr>
        <w:pStyle w:val="ListBullet"/>
        <w:spacing w:after="60"/>
      </w:pPr>
      <w:r>
        <w:t>Reuses SC5G pole-site modeling and bulk patterns; the two share the unmetered-service iFlow library.</w:t>
      </w:r>
    </w:p>
    <w:p w14:paraId="3C473AC3" w14:textId="77777777" w:rsidR="0065142B" w:rsidRDefault="00DD2C1E">
      <w:pPr>
        <w:pStyle w:val="ListBullet"/>
        <w:spacing w:after="60"/>
      </w:pPr>
      <w:r>
        <w:lastRenderedPageBreak/>
        <w:t>Legacy FD/TD 'Order Completion – Lighting/Unmetered' functional designs map 1:1 onto the completion-event pattern here.</w:t>
      </w:r>
    </w:p>
    <w:p w14:paraId="13A60C68" w14:textId="77777777" w:rsidR="0065142B" w:rsidRDefault="00DD2C1E">
      <w:pPr>
        <w:pStyle w:val="Heading1"/>
        <w:pageBreakBefore/>
      </w:pPr>
      <w:bookmarkStart w:id="167" w:name="_Toc234744125"/>
      <w:r>
        <w:lastRenderedPageBreak/>
        <w:t>21. HomePower Enrollment (HP)</w:t>
      </w:r>
      <w:bookmarkEnd w:id="167"/>
    </w:p>
    <w:p w14:paraId="6436A2C8" w14:textId="77777777" w:rsidR="0065142B" w:rsidRDefault="00DD2C1E">
      <w:r>
        <w:t>Domain: Value-Added Programs. Deployment Wave 3. Flagship consumer of the Enrollment Center; the existing Enrollment Center solution design (v2.0) is the foundation for this chapter.</w:t>
      </w:r>
    </w:p>
    <w:p w14:paraId="1F0FCAEB" w14:textId="77777777" w:rsidR="0065142B" w:rsidRDefault="00DD2C1E">
      <w:pPr>
        <w:pStyle w:val="Heading2"/>
      </w:pPr>
      <w:bookmarkStart w:id="168" w:name="_Toc234744126"/>
      <w:r>
        <w:t>21.1 Business Purpose</w:t>
      </w:r>
      <w:bookmarkEnd w:id="168"/>
    </w:p>
    <w:p w14:paraId="3BE8614E" w14:textId="77777777" w:rsidR="0065142B" w:rsidRDefault="00DD2C1E">
      <w:r>
        <w:t>Enrolls customers in HomePower — the appliance/home-wiring repair protection program billed as a recurring monthly charge on the utility bill. Value: non-commodity recurring revenue, customer stickiness, and a differentiated service brand; requires clean eligibility, disclosure and billing-start handling because it is an optional paid product governed by consumer-protection rules (telemarketing/enrollment consent per legacy business rules).</w:t>
      </w:r>
    </w:p>
    <w:p w14:paraId="5CE9AF32" w14:textId="77777777" w:rsidR="0065142B" w:rsidRDefault="00DD2C1E">
      <w:pPr>
        <w:pStyle w:val="Heading2"/>
      </w:pPr>
      <w:bookmarkStart w:id="169" w:name="_Toc234744127"/>
      <w:r>
        <w:t>21.2 Current ECC / CRM CICO Process</w:t>
      </w:r>
      <w:bookmarkEnd w:id="169"/>
    </w:p>
    <w:tbl>
      <w:tblPr>
        <w:tblStyle w:val="TableGrid"/>
        <w:tblW w:w="0" w:type="auto"/>
        <w:jc w:val="center"/>
        <w:tblLayout w:type="fixed"/>
        <w:tblLook w:val="04A0" w:firstRow="1" w:lastRow="0" w:firstColumn="1" w:lastColumn="0" w:noHBand="0" w:noVBand="1"/>
      </w:tblPr>
      <w:tblGrid>
        <w:gridCol w:w="2016"/>
        <w:gridCol w:w="8064"/>
      </w:tblGrid>
      <w:tr w:rsidR="0065142B" w14:paraId="710C0697" w14:textId="77777777">
        <w:trPr>
          <w:jc w:val="center"/>
        </w:trPr>
        <w:tc>
          <w:tcPr>
            <w:tcW w:w="2016" w:type="dxa"/>
            <w:shd w:val="clear" w:color="auto" w:fill="1F4E79"/>
          </w:tcPr>
          <w:p w14:paraId="0BF30468" w14:textId="77777777" w:rsidR="0065142B" w:rsidRDefault="00DD2C1E">
            <w:r>
              <w:rPr>
                <w:b/>
                <w:color w:val="FFFFFF"/>
                <w:sz w:val="18"/>
              </w:rPr>
              <w:t>Dimension</w:t>
            </w:r>
          </w:p>
        </w:tc>
        <w:tc>
          <w:tcPr>
            <w:tcW w:w="8064" w:type="dxa"/>
            <w:shd w:val="clear" w:color="auto" w:fill="1F4E79"/>
          </w:tcPr>
          <w:p w14:paraId="04FCCB33" w14:textId="77777777" w:rsidR="0065142B" w:rsidRDefault="00DD2C1E">
            <w:r>
              <w:rPr>
                <w:b/>
                <w:color w:val="FFFFFF"/>
                <w:sz w:val="18"/>
              </w:rPr>
              <w:t>Current State</w:t>
            </w:r>
          </w:p>
        </w:tc>
      </w:tr>
      <w:tr w:rsidR="0065142B" w14:paraId="2CEFBA29" w14:textId="77777777">
        <w:trPr>
          <w:jc w:val="center"/>
        </w:trPr>
        <w:tc>
          <w:tcPr>
            <w:tcW w:w="2016" w:type="dxa"/>
          </w:tcPr>
          <w:p w14:paraId="7565CF5B" w14:textId="77777777" w:rsidR="0065142B" w:rsidRDefault="00DD2C1E">
            <w:r>
              <w:rPr>
                <w:sz w:val="18"/>
              </w:rPr>
              <w:t>Agent activities</w:t>
            </w:r>
          </w:p>
        </w:tc>
        <w:tc>
          <w:tcPr>
            <w:tcW w:w="8064" w:type="dxa"/>
          </w:tcPr>
          <w:p w14:paraId="5DD0C3AD" w14:textId="77777777" w:rsidR="0065142B" w:rsidRDefault="00DD2C1E">
            <w:r>
              <w:rPr>
                <w:sz w:val="18"/>
              </w:rPr>
              <w:t>CSR pitches/handles inquiry in CIC0, checks eligibility from job aids (owner vs. renter, service type, delinquency rules per legacy HomePower business rules), reads disclosure script, keys enrollment into custom CRM tables/Z-transactions; welcome kit letter via print vendor.</w:t>
            </w:r>
          </w:p>
        </w:tc>
      </w:tr>
      <w:tr w:rsidR="0065142B" w14:paraId="0763DD18" w14:textId="77777777">
        <w:trPr>
          <w:jc w:val="center"/>
        </w:trPr>
        <w:tc>
          <w:tcPr>
            <w:tcW w:w="2016" w:type="dxa"/>
            <w:shd w:val="clear" w:color="auto" w:fill="EDF2F8"/>
          </w:tcPr>
          <w:p w14:paraId="03C58978" w14:textId="77777777" w:rsidR="0065142B" w:rsidRDefault="00DD2C1E">
            <w:r>
              <w:rPr>
                <w:sz w:val="18"/>
              </w:rPr>
              <w:t>Backend transactions</w:t>
            </w:r>
          </w:p>
        </w:tc>
        <w:tc>
          <w:tcPr>
            <w:tcW w:w="8064" w:type="dxa"/>
            <w:shd w:val="clear" w:color="auto" w:fill="EDF2F8"/>
          </w:tcPr>
          <w:p w14:paraId="4C377A83" w14:textId="77777777" w:rsidR="0065142B" w:rsidRDefault="00DD2C1E">
            <w:r>
              <w:rPr>
                <w:sz w:val="18"/>
              </w:rPr>
              <w:t>Custom enrollment tables + recurring flat charge on the contract account (facts/BB-style charge); delinquency drop letters custom (2002-era HWR letter designs).</w:t>
            </w:r>
          </w:p>
        </w:tc>
      </w:tr>
      <w:tr w:rsidR="0065142B" w14:paraId="1E95A921" w14:textId="77777777">
        <w:trPr>
          <w:jc w:val="center"/>
        </w:trPr>
        <w:tc>
          <w:tcPr>
            <w:tcW w:w="2016" w:type="dxa"/>
          </w:tcPr>
          <w:p w14:paraId="1D258B9B" w14:textId="77777777" w:rsidR="0065142B" w:rsidRDefault="00DD2C1E">
            <w:r>
              <w:rPr>
                <w:sz w:val="18"/>
              </w:rPr>
              <w:t>Master data</w:t>
            </w:r>
          </w:p>
        </w:tc>
        <w:tc>
          <w:tcPr>
            <w:tcW w:w="8064" w:type="dxa"/>
          </w:tcPr>
          <w:p w14:paraId="44698164" w14:textId="77777777" w:rsidR="0065142B" w:rsidRDefault="00DD2C1E">
            <w:r>
              <w:rPr>
                <w:sz w:val="18"/>
              </w:rPr>
              <w:t>BP, contract account, premise (program is premise-bound), custom program participation record.</w:t>
            </w:r>
          </w:p>
        </w:tc>
      </w:tr>
      <w:tr w:rsidR="0065142B" w14:paraId="59925858" w14:textId="77777777">
        <w:trPr>
          <w:jc w:val="center"/>
        </w:trPr>
        <w:tc>
          <w:tcPr>
            <w:tcW w:w="2016" w:type="dxa"/>
            <w:shd w:val="clear" w:color="auto" w:fill="EDF2F8"/>
          </w:tcPr>
          <w:p w14:paraId="6E861B9F" w14:textId="77777777" w:rsidR="0065142B" w:rsidRDefault="00DD2C1E">
            <w:r>
              <w:rPr>
                <w:sz w:val="18"/>
              </w:rPr>
              <w:t>Device management</w:t>
            </w:r>
          </w:p>
        </w:tc>
        <w:tc>
          <w:tcPr>
            <w:tcW w:w="8064" w:type="dxa"/>
            <w:shd w:val="clear" w:color="auto" w:fill="EDF2F8"/>
          </w:tcPr>
          <w:p w14:paraId="29DE8B4A" w14:textId="77777777" w:rsidR="0065142B" w:rsidRDefault="00DD2C1E">
            <w:r>
              <w:rPr>
                <w:sz w:val="18"/>
              </w:rPr>
              <w:t>None.</w:t>
            </w:r>
          </w:p>
        </w:tc>
      </w:tr>
      <w:tr w:rsidR="0065142B" w14:paraId="39CB32F3" w14:textId="77777777">
        <w:trPr>
          <w:jc w:val="center"/>
        </w:trPr>
        <w:tc>
          <w:tcPr>
            <w:tcW w:w="2016" w:type="dxa"/>
          </w:tcPr>
          <w:p w14:paraId="5E54063A" w14:textId="77777777" w:rsidR="0065142B" w:rsidRDefault="00DD2C1E">
            <w:r>
              <w:rPr>
                <w:sz w:val="18"/>
              </w:rPr>
              <w:t>Billing</w:t>
            </w:r>
          </w:p>
        </w:tc>
        <w:tc>
          <w:tcPr>
            <w:tcW w:w="8064" w:type="dxa"/>
          </w:tcPr>
          <w:p w14:paraId="587FCC3D" w14:textId="77777777" w:rsidR="0065142B" w:rsidRDefault="00DD2C1E">
            <w:r>
              <w:rPr>
                <w:sz w:val="18"/>
              </w:rPr>
              <w:t>Monthly program charge line on the utility bill; proration on start/stop; delinquency interaction with program status.</w:t>
            </w:r>
          </w:p>
        </w:tc>
      </w:tr>
      <w:tr w:rsidR="0065142B" w14:paraId="5BB9111F" w14:textId="77777777">
        <w:trPr>
          <w:jc w:val="center"/>
        </w:trPr>
        <w:tc>
          <w:tcPr>
            <w:tcW w:w="2016" w:type="dxa"/>
            <w:shd w:val="clear" w:color="auto" w:fill="EDF2F8"/>
          </w:tcPr>
          <w:p w14:paraId="436E789B" w14:textId="77777777" w:rsidR="0065142B" w:rsidRDefault="00DD2C1E">
            <w:r>
              <w:rPr>
                <w:sz w:val="18"/>
              </w:rPr>
              <w:t>Service orders</w:t>
            </w:r>
          </w:p>
        </w:tc>
        <w:tc>
          <w:tcPr>
            <w:tcW w:w="8064" w:type="dxa"/>
            <w:shd w:val="clear" w:color="auto" w:fill="EDF2F8"/>
          </w:tcPr>
          <w:p w14:paraId="0015B478" w14:textId="77777777" w:rsidR="0065142B" w:rsidRDefault="00DD2C1E">
            <w:r>
              <w:rPr>
                <w:sz w:val="18"/>
              </w:rPr>
              <w:t>None at enrollment.</w:t>
            </w:r>
          </w:p>
        </w:tc>
      </w:tr>
      <w:tr w:rsidR="0065142B" w14:paraId="73D1AE24" w14:textId="77777777">
        <w:trPr>
          <w:jc w:val="center"/>
        </w:trPr>
        <w:tc>
          <w:tcPr>
            <w:tcW w:w="2016" w:type="dxa"/>
          </w:tcPr>
          <w:p w14:paraId="65D2AE93" w14:textId="77777777" w:rsidR="0065142B" w:rsidRDefault="00DD2C1E">
            <w:r>
              <w:rPr>
                <w:sz w:val="18"/>
              </w:rPr>
              <w:t>Workflow</w:t>
            </w:r>
          </w:p>
        </w:tc>
        <w:tc>
          <w:tcPr>
            <w:tcW w:w="8064" w:type="dxa"/>
          </w:tcPr>
          <w:p w14:paraId="5E801C7C" w14:textId="77777777" w:rsidR="0065142B" w:rsidRDefault="00DD2C1E">
            <w:r>
              <w:rPr>
                <w:sz w:val="18"/>
              </w:rPr>
              <w:t>Custom drop workflows on delinquency; manual reinstatement; consent records on paper/notes.</w:t>
            </w:r>
          </w:p>
        </w:tc>
      </w:tr>
    </w:tbl>
    <w:p w14:paraId="4E1286E6" w14:textId="77777777" w:rsidR="0065142B" w:rsidRDefault="0065142B">
      <w:pPr>
        <w:spacing w:after="40"/>
      </w:pPr>
    </w:p>
    <w:p w14:paraId="37CE0E15" w14:textId="77777777" w:rsidR="0065142B" w:rsidRDefault="00DD2C1E">
      <w:pPr>
        <w:pStyle w:val="Heading2"/>
      </w:pPr>
      <w:bookmarkStart w:id="170" w:name="_Toc234744128"/>
      <w:r>
        <w:t>21.3 Future State in SAP Service Cloud V2</w:t>
      </w:r>
      <w:bookmarkEnd w:id="170"/>
    </w:p>
    <w:p w14:paraId="76FEFE03" w14:textId="77777777" w:rsidR="0065142B" w:rsidRDefault="00DD2C1E">
      <w:pPr>
        <w:pStyle w:val="ListBullet"/>
        <w:spacing w:after="60"/>
      </w:pPr>
      <w:r>
        <w:rPr>
          <w:b/>
        </w:rPr>
        <w:t>Enrollment Center (embedded CAP app):</w:t>
      </w:r>
      <w:r>
        <w:t xml:space="preserve"> the single UI for enroll/de-enroll across all programs; HomePower configured as a product with eligibility rules, disclosure content (versioned), price plan, and fulfillment actions.</w:t>
      </w:r>
    </w:p>
    <w:p w14:paraId="2F63B6BF" w14:textId="77777777" w:rsidR="0065142B" w:rsidRDefault="00DD2C1E">
      <w:pPr>
        <w:pStyle w:val="ListBullet"/>
        <w:spacing w:after="60"/>
      </w:pPr>
      <w:r>
        <w:rPr>
          <w:b/>
        </w:rPr>
        <w:t>Guided process:</w:t>
      </w:r>
      <w:r>
        <w:t xml:space="preserve"> 'HomePower Enrollment' case: Eligibility (SBPA: owner status, service type, standing) → Plan &amp; Disclosure (recorded consent — voice tag or e-consent link) → Billing Setup → Confirmation &amp; Welcome Kit.</w:t>
      </w:r>
    </w:p>
    <w:p w14:paraId="1F668864" w14:textId="77777777" w:rsidR="0065142B" w:rsidRDefault="00DD2C1E">
      <w:pPr>
        <w:pStyle w:val="ListBullet"/>
        <w:spacing w:after="60"/>
      </w:pPr>
      <w:r>
        <w:rPr>
          <w:b/>
        </w:rPr>
        <w:t>Customer 360:</w:t>
      </w:r>
      <w:r>
        <w:t xml:space="preserve"> programs card shows active enrollments, since-date, monthly charge; NBA chip offers HomePower to eligible non-members.</w:t>
      </w:r>
    </w:p>
    <w:p w14:paraId="3B8B3759" w14:textId="77777777" w:rsidR="0065142B" w:rsidRDefault="00DD2C1E">
      <w:pPr>
        <w:pStyle w:val="ListBullet"/>
        <w:spacing w:after="60"/>
      </w:pPr>
      <w:r>
        <w:rPr>
          <w:b/>
        </w:rPr>
        <w:t>Autoflow:</w:t>
      </w:r>
      <w:r>
        <w:t xml:space="preserve"> posts the recurring charge activation to S/4, writes the participation record (CAP + installation fact mirror), schedules welcome kit, sets the effective/cooling-off dates.</w:t>
      </w:r>
    </w:p>
    <w:p w14:paraId="66D7350F" w14:textId="77777777" w:rsidR="0065142B" w:rsidRDefault="00DD2C1E">
      <w:pPr>
        <w:pStyle w:val="ListBullet"/>
        <w:spacing w:after="60"/>
      </w:pPr>
      <w:r>
        <w:rPr>
          <w:b/>
        </w:rPr>
        <w:t>Knowledge &amp; AI:</w:t>
      </w:r>
      <w:r>
        <w:t xml:space="preserve"> coverage Q&amp;A grounded on the program terms document; copilot answers 'is my AC compressor covered?' during the sales conversation.</w:t>
      </w:r>
    </w:p>
    <w:p w14:paraId="691B7795" w14:textId="77777777" w:rsidR="0065142B" w:rsidRDefault="00DD2C1E">
      <w:pPr>
        <w:pStyle w:val="Heading2"/>
      </w:pPr>
      <w:bookmarkStart w:id="171" w:name="_Toc234744129"/>
      <w:r>
        <w:t>21.4 Process-Specific Integration with S/4HANA Utilities</w:t>
      </w:r>
      <w:bookmarkEnd w:id="171"/>
    </w:p>
    <w:p w14:paraId="5DC787FD"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7E7913ED" w14:textId="77777777">
        <w:trPr>
          <w:jc w:val="center"/>
        </w:trPr>
        <w:tc>
          <w:tcPr>
            <w:tcW w:w="3024" w:type="dxa"/>
            <w:shd w:val="clear" w:color="auto" w:fill="1F4E79"/>
          </w:tcPr>
          <w:p w14:paraId="4AB8CE39" w14:textId="77777777" w:rsidR="0065142B" w:rsidRDefault="00DD2C1E">
            <w:r>
              <w:rPr>
                <w:b/>
                <w:color w:val="FFFFFF"/>
                <w:sz w:val="18"/>
              </w:rPr>
              <w:t>Step / Object</w:t>
            </w:r>
          </w:p>
        </w:tc>
        <w:tc>
          <w:tcPr>
            <w:tcW w:w="4435" w:type="dxa"/>
            <w:shd w:val="clear" w:color="auto" w:fill="1F4E79"/>
          </w:tcPr>
          <w:p w14:paraId="2ECC4E54" w14:textId="77777777" w:rsidR="0065142B" w:rsidRDefault="00DD2C1E">
            <w:r>
              <w:rPr>
                <w:b/>
                <w:color w:val="FFFFFF"/>
                <w:sz w:val="18"/>
              </w:rPr>
              <w:t>Interface / API / Event</w:t>
            </w:r>
          </w:p>
        </w:tc>
        <w:tc>
          <w:tcPr>
            <w:tcW w:w="2621" w:type="dxa"/>
            <w:shd w:val="clear" w:color="auto" w:fill="1F4E79"/>
          </w:tcPr>
          <w:p w14:paraId="6EE5BC63" w14:textId="77777777" w:rsidR="0065142B" w:rsidRDefault="00DD2C1E">
            <w:r>
              <w:rPr>
                <w:b/>
                <w:color w:val="FFFFFF"/>
                <w:sz w:val="18"/>
              </w:rPr>
              <w:t>Pattern (Ch. 4.1)</w:t>
            </w:r>
          </w:p>
        </w:tc>
      </w:tr>
      <w:tr w:rsidR="0065142B" w14:paraId="070B62CB" w14:textId="77777777">
        <w:trPr>
          <w:jc w:val="center"/>
        </w:trPr>
        <w:tc>
          <w:tcPr>
            <w:tcW w:w="3024" w:type="dxa"/>
          </w:tcPr>
          <w:p w14:paraId="05FE75F2" w14:textId="77777777" w:rsidR="0065142B" w:rsidRDefault="00DD2C1E">
            <w:r>
              <w:rPr>
                <w:sz w:val="18"/>
              </w:rPr>
              <w:t>Eligibility</w:t>
            </w:r>
          </w:p>
        </w:tc>
        <w:tc>
          <w:tcPr>
            <w:tcW w:w="4435" w:type="dxa"/>
          </w:tcPr>
          <w:p w14:paraId="0DFF685C" w14:textId="77777777" w:rsidR="0065142B" w:rsidRDefault="00DD2C1E">
            <w:r>
              <w:rPr>
                <w:sz w:val="18"/>
              </w:rPr>
              <w:t xml:space="preserve">SBPA Decision (owner/renter, service type, arrears rule) + </w:t>
            </w:r>
            <w:r>
              <w:rPr>
                <w:sz w:val="18"/>
              </w:rPr>
              <w:lastRenderedPageBreak/>
              <w:t>FI-CA standing read</w:t>
            </w:r>
          </w:p>
        </w:tc>
        <w:tc>
          <w:tcPr>
            <w:tcW w:w="2621" w:type="dxa"/>
          </w:tcPr>
          <w:p w14:paraId="1A5341AE" w14:textId="77777777" w:rsidR="0065142B" w:rsidRDefault="00DD2C1E">
            <w:r>
              <w:rPr>
                <w:sz w:val="18"/>
              </w:rPr>
              <w:lastRenderedPageBreak/>
              <w:t>S1</w:t>
            </w:r>
          </w:p>
        </w:tc>
      </w:tr>
      <w:tr w:rsidR="0065142B" w14:paraId="743268F4" w14:textId="77777777">
        <w:trPr>
          <w:jc w:val="center"/>
        </w:trPr>
        <w:tc>
          <w:tcPr>
            <w:tcW w:w="3024" w:type="dxa"/>
            <w:shd w:val="clear" w:color="auto" w:fill="EDF2F8"/>
          </w:tcPr>
          <w:p w14:paraId="5AD9AA29" w14:textId="77777777" w:rsidR="0065142B" w:rsidRDefault="00DD2C1E">
            <w:r>
              <w:rPr>
                <w:sz w:val="18"/>
              </w:rPr>
              <w:t>Participation record</w:t>
            </w:r>
          </w:p>
        </w:tc>
        <w:tc>
          <w:tcPr>
            <w:tcW w:w="4435" w:type="dxa"/>
            <w:shd w:val="clear" w:color="auto" w:fill="EDF2F8"/>
          </w:tcPr>
          <w:p w14:paraId="6B61CB5F" w14:textId="77777777" w:rsidR="0065142B" w:rsidRDefault="00DD2C1E">
            <w:r>
              <w:rPr>
                <w:sz w:val="18"/>
              </w:rPr>
              <w:t>ZC4U_ENROLLMENT_CENTER CAP (system of record for participation) + Installation fact mirror via API for billing</w:t>
            </w:r>
          </w:p>
        </w:tc>
        <w:tc>
          <w:tcPr>
            <w:tcW w:w="2621" w:type="dxa"/>
            <w:shd w:val="clear" w:color="auto" w:fill="EDF2F8"/>
          </w:tcPr>
          <w:p w14:paraId="21C3EB9B" w14:textId="77777777" w:rsidR="0065142B" w:rsidRDefault="00DD2C1E">
            <w:r>
              <w:rPr>
                <w:sz w:val="18"/>
              </w:rPr>
              <w:t>S2</w:t>
            </w:r>
          </w:p>
        </w:tc>
      </w:tr>
      <w:tr w:rsidR="0065142B" w14:paraId="28B30452" w14:textId="77777777">
        <w:trPr>
          <w:jc w:val="center"/>
        </w:trPr>
        <w:tc>
          <w:tcPr>
            <w:tcW w:w="3024" w:type="dxa"/>
          </w:tcPr>
          <w:p w14:paraId="4CF15C10" w14:textId="77777777" w:rsidR="0065142B" w:rsidRDefault="00DD2C1E">
            <w:r>
              <w:rPr>
                <w:sz w:val="18"/>
              </w:rPr>
              <w:t>Recurring charge</w:t>
            </w:r>
          </w:p>
        </w:tc>
        <w:tc>
          <w:tcPr>
            <w:tcW w:w="4435" w:type="dxa"/>
          </w:tcPr>
          <w:p w14:paraId="6265C2BA" w14:textId="77777777" w:rsidR="0065142B" w:rsidRDefault="00DD2C1E">
            <w:r>
              <w:rPr>
                <w:sz w:val="18"/>
              </w:rPr>
              <w:t>FI-CA / billing fact activation API effective enrollment date (+cooling-off logic)</w:t>
            </w:r>
          </w:p>
        </w:tc>
        <w:tc>
          <w:tcPr>
            <w:tcW w:w="2621" w:type="dxa"/>
          </w:tcPr>
          <w:p w14:paraId="74EC4F81" w14:textId="77777777" w:rsidR="0065142B" w:rsidRDefault="00DD2C1E">
            <w:r>
              <w:rPr>
                <w:sz w:val="18"/>
              </w:rPr>
              <w:t>S2</w:t>
            </w:r>
          </w:p>
        </w:tc>
      </w:tr>
      <w:tr w:rsidR="0065142B" w14:paraId="3D3EFB55" w14:textId="77777777">
        <w:trPr>
          <w:jc w:val="center"/>
        </w:trPr>
        <w:tc>
          <w:tcPr>
            <w:tcW w:w="3024" w:type="dxa"/>
            <w:shd w:val="clear" w:color="auto" w:fill="EDF2F8"/>
          </w:tcPr>
          <w:p w14:paraId="76B98C63" w14:textId="77777777" w:rsidR="0065142B" w:rsidRDefault="00DD2C1E">
            <w:r>
              <w:rPr>
                <w:sz w:val="18"/>
              </w:rPr>
              <w:t>Consent</w:t>
            </w:r>
          </w:p>
        </w:tc>
        <w:tc>
          <w:tcPr>
            <w:tcW w:w="4435" w:type="dxa"/>
            <w:shd w:val="clear" w:color="auto" w:fill="EDF2F8"/>
          </w:tcPr>
          <w:p w14:paraId="474BA08F" w14:textId="77777777" w:rsidR="0065142B" w:rsidRDefault="00DD2C1E">
            <w:r>
              <w:rPr>
                <w:sz w:val="18"/>
              </w:rPr>
              <w:t>Consent record (voice recording reference / e-sign) stored on case + CAP; retention per DPP</w:t>
            </w:r>
          </w:p>
        </w:tc>
        <w:tc>
          <w:tcPr>
            <w:tcW w:w="2621" w:type="dxa"/>
            <w:shd w:val="clear" w:color="auto" w:fill="EDF2F8"/>
          </w:tcPr>
          <w:p w14:paraId="3B5B6BAF" w14:textId="77777777" w:rsidR="0065142B" w:rsidRDefault="00DD2C1E">
            <w:r>
              <w:rPr>
                <w:sz w:val="18"/>
              </w:rPr>
              <w:t>S2</w:t>
            </w:r>
          </w:p>
        </w:tc>
      </w:tr>
      <w:tr w:rsidR="0065142B" w14:paraId="7B44FA25" w14:textId="77777777">
        <w:trPr>
          <w:jc w:val="center"/>
        </w:trPr>
        <w:tc>
          <w:tcPr>
            <w:tcW w:w="3024" w:type="dxa"/>
          </w:tcPr>
          <w:p w14:paraId="343CAECA" w14:textId="77777777" w:rsidR="0065142B" w:rsidRDefault="00DD2C1E">
            <w:r>
              <w:rPr>
                <w:sz w:val="18"/>
              </w:rPr>
              <w:t>Welcome kit</w:t>
            </w:r>
          </w:p>
        </w:tc>
        <w:tc>
          <w:tcPr>
            <w:tcW w:w="4435" w:type="dxa"/>
          </w:tcPr>
          <w:p w14:paraId="170A5D18" w14:textId="77777777" w:rsidR="0065142B" w:rsidRDefault="00DD2C1E">
            <w:r>
              <w:rPr>
                <w:sz w:val="18"/>
              </w:rPr>
              <w:t>Program.Enrolled event → letter/email iFlow (Kubra/e-delivery)</w:t>
            </w:r>
          </w:p>
        </w:tc>
        <w:tc>
          <w:tcPr>
            <w:tcW w:w="2621" w:type="dxa"/>
          </w:tcPr>
          <w:p w14:paraId="03A20FCE" w14:textId="77777777" w:rsidR="0065142B" w:rsidRDefault="00DD2C1E">
            <w:r>
              <w:rPr>
                <w:sz w:val="18"/>
              </w:rPr>
              <w:t>A2</w:t>
            </w:r>
          </w:p>
        </w:tc>
      </w:tr>
    </w:tbl>
    <w:p w14:paraId="203D5302" w14:textId="77777777" w:rsidR="0065142B" w:rsidRDefault="0065142B">
      <w:pPr>
        <w:spacing w:after="40"/>
      </w:pPr>
    </w:p>
    <w:p w14:paraId="6BA6270D" w14:textId="77777777" w:rsidR="0065142B" w:rsidRDefault="00DD2C1E">
      <w:pPr>
        <w:pStyle w:val="Heading2"/>
      </w:pPr>
      <w:bookmarkStart w:id="172" w:name="_Toc234744130"/>
      <w:r>
        <w:t>21.5 SAP BTP Components (Delta to Chapter 3 Baseline)</w:t>
      </w:r>
      <w:bookmarkEnd w:id="172"/>
    </w:p>
    <w:p w14:paraId="603507D2" w14:textId="77777777" w:rsidR="0065142B" w:rsidRDefault="00DD2C1E">
      <w:pPr>
        <w:pStyle w:val="ListBullet"/>
        <w:spacing w:after="60"/>
      </w:pPr>
      <w:r>
        <w:t>Enrollment Center full stack: CAP + HANA Cloud + SAPUI5 embedded app; SBPA decisions; Gen AI Hub for coverage Q&amp;A grounding.</w:t>
      </w:r>
    </w:p>
    <w:p w14:paraId="6D79E4EB" w14:textId="77777777" w:rsidR="0065142B" w:rsidRDefault="00DD2C1E">
      <w:pPr>
        <w:pStyle w:val="Heading2"/>
      </w:pPr>
      <w:bookmarkStart w:id="173" w:name="_Toc234744131"/>
      <w:r>
        <w:t>21.6 AI Opportunities</w:t>
      </w:r>
      <w:bookmarkEnd w:id="173"/>
    </w:p>
    <w:p w14:paraId="784FFF35" w14:textId="77777777" w:rsidR="0065142B" w:rsidRDefault="00DD2C1E">
      <w:pPr>
        <w:pStyle w:val="ListBullet"/>
        <w:spacing w:after="60"/>
      </w:pPr>
      <w:r>
        <w:t>Propensity model (AI Core): which callers to offer HomePower — NBA with expected-value ranking.</w:t>
      </w:r>
    </w:p>
    <w:p w14:paraId="2FFE8D90" w14:textId="77777777" w:rsidR="0065142B" w:rsidRDefault="00DD2C1E">
      <w:pPr>
        <w:pStyle w:val="ListBullet"/>
        <w:spacing w:after="60"/>
      </w:pPr>
      <w:r>
        <w:t>Coverage Q&amp;A copilot grounded on terms &amp; conditions (vector store) — consistent answers, EN/ES.</w:t>
      </w:r>
    </w:p>
    <w:p w14:paraId="5389AA26" w14:textId="77777777" w:rsidR="0065142B" w:rsidRDefault="00DD2C1E">
      <w:pPr>
        <w:pStyle w:val="ListBullet"/>
        <w:spacing w:after="60"/>
      </w:pPr>
      <w:r>
        <w:t>Auto-drafted welcome email; consent-script compliance check (was disclosure completed?) from call transcript.</w:t>
      </w:r>
    </w:p>
    <w:p w14:paraId="63514FAA" w14:textId="77777777" w:rsidR="0065142B" w:rsidRDefault="00DD2C1E">
      <w:pPr>
        <w:pStyle w:val="ListBullet"/>
        <w:spacing w:after="60"/>
      </w:pPr>
      <w:r>
        <w:t>Churn prediction on the program book: at-risk members flagged for retention actions.</w:t>
      </w:r>
    </w:p>
    <w:p w14:paraId="416A211F" w14:textId="77777777" w:rsidR="0065142B" w:rsidRDefault="00DD2C1E">
      <w:pPr>
        <w:pStyle w:val="Heading2"/>
      </w:pPr>
      <w:bookmarkStart w:id="174" w:name="_Toc234744132"/>
      <w:r>
        <w:t>21.7 Process Automation</w:t>
      </w:r>
      <w:bookmarkEnd w:id="174"/>
    </w:p>
    <w:p w14:paraId="1F857F7A" w14:textId="77777777" w:rsidR="0065142B" w:rsidRDefault="00DD2C1E">
      <w:pPr>
        <w:pStyle w:val="ListBullet"/>
        <w:spacing w:after="60"/>
      </w:pPr>
      <w:r>
        <w:t>Cooling-off / effective-date automation: charge activates only after the regulatory window via scheduled autoflow.</w:t>
      </w:r>
    </w:p>
    <w:p w14:paraId="5F781D4C" w14:textId="77777777" w:rsidR="0065142B" w:rsidRDefault="00DD2C1E">
      <w:pPr>
        <w:pStyle w:val="ListBullet"/>
        <w:spacing w:after="60"/>
      </w:pPr>
      <w:r>
        <w:t>Delinquency-drop rule chain moves from custom ECC workflow to SBPA: dunning event → program suspension/drop decision → customer notice (replaces 2002 custom letters).</w:t>
      </w:r>
    </w:p>
    <w:p w14:paraId="1E08CC5F" w14:textId="77777777" w:rsidR="0065142B" w:rsidRDefault="00DD2C1E">
      <w:pPr>
        <w:pStyle w:val="ListBullet"/>
        <w:spacing w:after="60"/>
      </w:pPr>
      <w:r>
        <w:t>Self-service enrollment (portal) with e-consent — same Enrollment Center APIs.</w:t>
      </w:r>
    </w:p>
    <w:p w14:paraId="5295113B" w14:textId="77777777" w:rsidR="0065142B" w:rsidRDefault="00DD2C1E">
      <w:pPr>
        <w:pStyle w:val="Heading2"/>
      </w:pPr>
      <w:bookmarkStart w:id="175" w:name="_Toc234744133"/>
      <w:r>
        <w:t>21.8 User Interface Design (SSCV2)</w:t>
      </w:r>
      <w:bookmarkEnd w:id="175"/>
    </w:p>
    <w:p w14:paraId="3BC2F188" w14:textId="77777777" w:rsidR="0065142B" w:rsidRDefault="00DD2C1E">
      <w:pPr>
        <w:pStyle w:val="ListBullet"/>
        <w:spacing w:after="60"/>
      </w:pPr>
      <w:r>
        <w:t>Enrollment Center panel embedded in the case: product card, eligibility verdict with reasons, plan/price, disclosure step with consent capture, confirmation.</w:t>
      </w:r>
    </w:p>
    <w:p w14:paraId="40B8B3DD" w14:textId="77777777" w:rsidR="0065142B" w:rsidRDefault="00DD2C1E">
      <w:pPr>
        <w:pStyle w:val="ListBullet"/>
        <w:spacing w:after="60"/>
      </w:pPr>
      <w:r>
        <w:t>Programs card on Customer Hub (all enrollments across programs).</w:t>
      </w:r>
    </w:p>
    <w:p w14:paraId="08D90DBD" w14:textId="77777777" w:rsidR="0065142B" w:rsidRDefault="00DD2C1E">
      <w:pPr>
        <w:pStyle w:val="ListBullet"/>
        <w:spacing w:after="60"/>
      </w:pPr>
      <w:r>
        <w:t>Case summary auto-includes plan, price, effective date, consent reference.</w:t>
      </w:r>
    </w:p>
    <w:p w14:paraId="09F0C715" w14:textId="77777777" w:rsidR="0065142B" w:rsidRDefault="00DD2C1E">
      <w:pPr>
        <w:pStyle w:val="Heading2"/>
      </w:pPr>
      <w:bookmarkStart w:id="176" w:name="_Toc234744134"/>
      <w:r>
        <w:t>21.9 End-to-End Process Flow</w:t>
      </w:r>
      <w:bookmarkEnd w:id="176"/>
    </w:p>
    <w:p w14:paraId="751225AD" w14:textId="77777777" w:rsidR="0065142B" w:rsidRDefault="00DD2C1E">
      <w:pPr>
        <w:spacing w:after="60"/>
        <w:ind w:left="648" w:hanging="360"/>
      </w:pPr>
      <w:r>
        <w:rPr>
          <w:b/>
        </w:rPr>
        <w:t>1.</w:t>
      </w:r>
      <w:r>
        <w:rPr>
          <w:b/>
        </w:rPr>
        <w:tab/>
      </w:r>
      <w:r>
        <w:t>Customer asks about HomePower (or NBA prompts CSR to offer); Enrollment Center opens inside a HomePower Enrollment case.</w:t>
      </w:r>
    </w:p>
    <w:p w14:paraId="543C4EC4" w14:textId="77777777" w:rsidR="0065142B" w:rsidRDefault="00DD2C1E">
      <w:pPr>
        <w:spacing w:after="60"/>
        <w:ind w:left="648" w:hanging="360"/>
      </w:pPr>
      <w:r>
        <w:rPr>
          <w:b/>
        </w:rPr>
        <w:t>2.</w:t>
      </w:r>
      <w:r>
        <w:rPr>
          <w:b/>
        </w:rPr>
        <w:tab/>
      </w:r>
      <w:r>
        <w:t>Eligibility evaluated live; ineligible → explained + alternatives; eligible → plan and disclosure presented; consent captured (voice tag/e-consent).</w:t>
      </w:r>
    </w:p>
    <w:p w14:paraId="28A684DB" w14:textId="77777777" w:rsidR="0065142B" w:rsidRDefault="00DD2C1E">
      <w:pPr>
        <w:spacing w:after="60"/>
        <w:ind w:left="648" w:hanging="360"/>
      </w:pPr>
      <w:r>
        <w:rPr>
          <w:b/>
        </w:rPr>
        <w:t>3.</w:t>
      </w:r>
      <w:r>
        <w:rPr>
          <w:b/>
        </w:rPr>
        <w:tab/>
      </w:r>
      <w:r>
        <w:t>Autoflow writes participation (CAP), mirrors the billing fact, activates the recurring charge effective per cooling-off rule.</w:t>
      </w:r>
    </w:p>
    <w:p w14:paraId="17437C42" w14:textId="77777777" w:rsidR="0065142B" w:rsidRDefault="00DD2C1E">
      <w:pPr>
        <w:spacing w:after="60"/>
        <w:ind w:left="648" w:hanging="360"/>
      </w:pPr>
      <w:r>
        <w:rPr>
          <w:b/>
        </w:rPr>
        <w:t>4.</w:t>
      </w:r>
      <w:r>
        <w:rPr>
          <w:b/>
        </w:rPr>
        <w:tab/>
      </w:r>
      <w:r>
        <w:t>Program.Enrolled event triggers welcome kit and updates the 360 programs card; case auto-closes with AI summary.</w:t>
      </w:r>
    </w:p>
    <w:p w14:paraId="1302BA62" w14:textId="77777777" w:rsidR="0065142B" w:rsidRDefault="00DD2C1E">
      <w:pPr>
        <w:spacing w:after="60"/>
        <w:ind w:left="648" w:hanging="360"/>
      </w:pPr>
      <w:r>
        <w:rPr>
          <w:b/>
        </w:rPr>
        <w:lastRenderedPageBreak/>
        <w:t>5.</w:t>
      </w:r>
      <w:r>
        <w:rPr>
          <w:b/>
        </w:rPr>
        <w:tab/>
      </w:r>
      <w:r>
        <w:t>Ongoing: dunning events evaluated by drop rules (see HPDP); membership visible for HPSN service requests.</w:t>
      </w:r>
    </w:p>
    <w:p w14:paraId="6AB5033D" w14:textId="77777777" w:rsidR="0065142B" w:rsidRDefault="00DD2C1E">
      <w:pPr>
        <w:pStyle w:val="Heading2"/>
      </w:pPr>
      <w:bookmarkStart w:id="177" w:name="_Toc234744135"/>
      <w:r>
        <w:t>21.10 Architecture and Technical Notes</w:t>
      </w:r>
      <w:bookmarkEnd w:id="177"/>
    </w:p>
    <w:p w14:paraId="3D4A197F" w14:textId="77777777" w:rsidR="0065142B" w:rsidRDefault="00DD2C1E">
      <w:pPr>
        <w:pStyle w:val="ListBullet"/>
        <w:spacing w:after="60"/>
      </w:pPr>
      <w:r>
        <w:t>Participation system-of-record = Enrollment Center (CAP); S/4 holds only the billing-relevant mirror (fact/charge) — the Clean Core replacement for legacy Z-tables.</w:t>
      </w:r>
    </w:p>
    <w:p w14:paraId="5EC0EAE9" w14:textId="77777777" w:rsidR="0065142B" w:rsidRDefault="00DD2C1E">
      <w:pPr>
        <w:pStyle w:val="ListBullet"/>
        <w:spacing w:after="60"/>
      </w:pPr>
      <w:r>
        <w:t>Existing Enrollment Center Solution Design v2.0 artifacts (data model, APIs) are normative for this chapter.</w:t>
      </w:r>
    </w:p>
    <w:p w14:paraId="2A00DB51" w14:textId="77777777" w:rsidR="0065142B" w:rsidRDefault="00DD2C1E">
      <w:pPr>
        <w:pStyle w:val="Heading1"/>
        <w:pageBreakBefore/>
      </w:pPr>
      <w:bookmarkStart w:id="178" w:name="_Toc234744136"/>
      <w:r>
        <w:lastRenderedPageBreak/>
        <w:t>22. HomePower Service Notification (Repair Request) (HPSN)</w:t>
      </w:r>
      <w:bookmarkEnd w:id="178"/>
    </w:p>
    <w:p w14:paraId="7DEA70C3" w14:textId="77777777" w:rsidR="0065142B" w:rsidRDefault="00DD2C1E">
      <w:r>
        <w:t>Domain: Value-Added Programs. Deployment Wave 3. The service-delivery leg of HomePower: member repair requests dispatched to the electrical-contractor network.</w:t>
      </w:r>
    </w:p>
    <w:p w14:paraId="25F4EDD7" w14:textId="77777777" w:rsidR="0065142B" w:rsidRDefault="00DD2C1E">
      <w:pPr>
        <w:pStyle w:val="Heading2"/>
      </w:pPr>
      <w:bookmarkStart w:id="179" w:name="_Toc234744137"/>
      <w:r>
        <w:t>22.1 Business Purpose</w:t>
      </w:r>
      <w:bookmarkEnd w:id="179"/>
    </w:p>
    <w:p w14:paraId="40551477" w14:textId="77777777" w:rsidR="0065142B" w:rsidRDefault="00DD2C1E">
      <w:r>
        <w:t>Takes a HomePower member's repair request (home wiring/covered appliance issue), verifies membership and coverage, and dispatches a qualified contractor within program service levels, tracking the claim to completion and cost settlement. Value: the program's promise made real — fast, covered repairs; contractor cost control; exclusion handling (non-covered work quoted separately) per program business rules.</w:t>
      </w:r>
    </w:p>
    <w:p w14:paraId="1AFEFE63" w14:textId="77777777" w:rsidR="0065142B" w:rsidRDefault="00DD2C1E">
      <w:pPr>
        <w:pStyle w:val="Heading2"/>
      </w:pPr>
      <w:bookmarkStart w:id="180" w:name="_Toc234744138"/>
      <w:r>
        <w:t>22.2 Current ECC / CRM CICO Process</w:t>
      </w:r>
      <w:bookmarkEnd w:id="180"/>
    </w:p>
    <w:tbl>
      <w:tblPr>
        <w:tblStyle w:val="TableGrid"/>
        <w:tblW w:w="0" w:type="auto"/>
        <w:jc w:val="center"/>
        <w:tblLayout w:type="fixed"/>
        <w:tblLook w:val="04A0" w:firstRow="1" w:lastRow="0" w:firstColumn="1" w:lastColumn="0" w:noHBand="0" w:noVBand="1"/>
      </w:tblPr>
      <w:tblGrid>
        <w:gridCol w:w="2016"/>
        <w:gridCol w:w="8064"/>
      </w:tblGrid>
      <w:tr w:rsidR="0065142B" w14:paraId="2CE75992" w14:textId="77777777">
        <w:trPr>
          <w:jc w:val="center"/>
        </w:trPr>
        <w:tc>
          <w:tcPr>
            <w:tcW w:w="2016" w:type="dxa"/>
            <w:shd w:val="clear" w:color="auto" w:fill="1F4E79"/>
          </w:tcPr>
          <w:p w14:paraId="4371D7AF" w14:textId="77777777" w:rsidR="0065142B" w:rsidRDefault="00DD2C1E">
            <w:r>
              <w:rPr>
                <w:b/>
                <w:color w:val="FFFFFF"/>
                <w:sz w:val="18"/>
              </w:rPr>
              <w:t>Dimension</w:t>
            </w:r>
          </w:p>
        </w:tc>
        <w:tc>
          <w:tcPr>
            <w:tcW w:w="8064" w:type="dxa"/>
            <w:shd w:val="clear" w:color="auto" w:fill="1F4E79"/>
          </w:tcPr>
          <w:p w14:paraId="016C2580" w14:textId="77777777" w:rsidR="0065142B" w:rsidRDefault="00DD2C1E">
            <w:r>
              <w:rPr>
                <w:b/>
                <w:color w:val="FFFFFF"/>
                <w:sz w:val="18"/>
              </w:rPr>
              <w:t>Current State</w:t>
            </w:r>
          </w:p>
        </w:tc>
      </w:tr>
      <w:tr w:rsidR="0065142B" w14:paraId="2F87F883" w14:textId="77777777">
        <w:trPr>
          <w:jc w:val="center"/>
        </w:trPr>
        <w:tc>
          <w:tcPr>
            <w:tcW w:w="2016" w:type="dxa"/>
          </w:tcPr>
          <w:p w14:paraId="4264071D" w14:textId="77777777" w:rsidR="0065142B" w:rsidRDefault="00DD2C1E">
            <w:r>
              <w:rPr>
                <w:sz w:val="18"/>
              </w:rPr>
              <w:t>Agent activities</w:t>
            </w:r>
          </w:p>
        </w:tc>
        <w:tc>
          <w:tcPr>
            <w:tcW w:w="8064" w:type="dxa"/>
          </w:tcPr>
          <w:p w14:paraId="1271B70C" w14:textId="77777777" w:rsidR="0065142B" w:rsidRDefault="00DD2C1E">
            <w:r>
              <w:rPr>
                <w:sz w:val="18"/>
              </w:rPr>
              <w:t>CSR verifies membership in custom tables, checks coverage vs. exclusions list (Word/Excel job aids), creates a service notification, assigns a contractor from a rotation table (custom), phones/faxes the contractor; status by callback.</w:t>
            </w:r>
          </w:p>
        </w:tc>
      </w:tr>
      <w:tr w:rsidR="0065142B" w14:paraId="5FF09B7E" w14:textId="77777777">
        <w:trPr>
          <w:jc w:val="center"/>
        </w:trPr>
        <w:tc>
          <w:tcPr>
            <w:tcW w:w="2016" w:type="dxa"/>
            <w:shd w:val="clear" w:color="auto" w:fill="EDF2F8"/>
          </w:tcPr>
          <w:p w14:paraId="0E55996D" w14:textId="77777777" w:rsidR="0065142B" w:rsidRDefault="00DD2C1E">
            <w:r>
              <w:rPr>
                <w:sz w:val="18"/>
              </w:rPr>
              <w:t>Backend transactions</w:t>
            </w:r>
          </w:p>
        </w:tc>
        <w:tc>
          <w:tcPr>
            <w:tcW w:w="8064" w:type="dxa"/>
            <w:shd w:val="clear" w:color="auto" w:fill="EDF2F8"/>
          </w:tcPr>
          <w:p w14:paraId="04EBAA4A" w14:textId="77777777" w:rsidR="0065142B" w:rsidRDefault="00DD2C1E">
            <w:r>
              <w:rPr>
                <w:sz w:val="18"/>
              </w:rPr>
              <w:t>Custom notification type + contractor assignment tables (legacy 'Contractor Assignment Table'); cost capture manual from contractor field paper.</w:t>
            </w:r>
          </w:p>
        </w:tc>
      </w:tr>
      <w:tr w:rsidR="0065142B" w14:paraId="3D93225B" w14:textId="77777777">
        <w:trPr>
          <w:jc w:val="center"/>
        </w:trPr>
        <w:tc>
          <w:tcPr>
            <w:tcW w:w="2016" w:type="dxa"/>
          </w:tcPr>
          <w:p w14:paraId="2C8A1CF9" w14:textId="77777777" w:rsidR="0065142B" w:rsidRDefault="00DD2C1E">
            <w:r>
              <w:rPr>
                <w:sz w:val="18"/>
              </w:rPr>
              <w:t>Master data</w:t>
            </w:r>
          </w:p>
        </w:tc>
        <w:tc>
          <w:tcPr>
            <w:tcW w:w="8064" w:type="dxa"/>
          </w:tcPr>
          <w:p w14:paraId="49863B06" w14:textId="77777777" w:rsidR="0065142B" w:rsidRDefault="00DD2C1E">
            <w:r>
              <w:rPr>
                <w:sz w:val="18"/>
              </w:rPr>
              <w:t>BP, premise, program participation, contractor vendor records.</w:t>
            </w:r>
          </w:p>
        </w:tc>
      </w:tr>
      <w:tr w:rsidR="0065142B" w14:paraId="56871C6E" w14:textId="77777777">
        <w:trPr>
          <w:jc w:val="center"/>
        </w:trPr>
        <w:tc>
          <w:tcPr>
            <w:tcW w:w="2016" w:type="dxa"/>
            <w:shd w:val="clear" w:color="auto" w:fill="EDF2F8"/>
          </w:tcPr>
          <w:p w14:paraId="5099DA58" w14:textId="77777777" w:rsidR="0065142B" w:rsidRDefault="00DD2C1E">
            <w:r>
              <w:rPr>
                <w:sz w:val="18"/>
              </w:rPr>
              <w:t>Device management</w:t>
            </w:r>
          </w:p>
        </w:tc>
        <w:tc>
          <w:tcPr>
            <w:tcW w:w="8064" w:type="dxa"/>
            <w:shd w:val="clear" w:color="auto" w:fill="EDF2F8"/>
          </w:tcPr>
          <w:p w14:paraId="395A4147" w14:textId="77777777" w:rsidR="0065142B" w:rsidRDefault="00DD2C1E">
            <w:r>
              <w:rPr>
                <w:sz w:val="18"/>
              </w:rPr>
              <w:t>None.</w:t>
            </w:r>
          </w:p>
        </w:tc>
      </w:tr>
      <w:tr w:rsidR="0065142B" w14:paraId="6E4CD5A1" w14:textId="77777777">
        <w:trPr>
          <w:jc w:val="center"/>
        </w:trPr>
        <w:tc>
          <w:tcPr>
            <w:tcW w:w="2016" w:type="dxa"/>
          </w:tcPr>
          <w:p w14:paraId="185A876C" w14:textId="77777777" w:rsidR="0065142B" w:rsidRDefault="00DD2C1E">
            <w:r>
              <w:rPr>
                <w:sz w:val="18"/>
              </w:rPr>
              <w:t>Billing</w:t>
            </w:r>
          </w:p>
        </w:tc>
        <w:tc>
          <w:tcPr>
            <w:tcW w:w="8064" w:type="dxa"/>
          </w:tcPr>
          <w:p w14:paraId="6409FD71" w14:textId="77777777" w:rsidR="0065142B" w:rsidRDefault="00DD2C1E">
            <w:r>
              <w:rPr>
                <w:sz w:val="18"/>
              </w:rPr>
              <w:t>Covered work absorbed by program; non-covered work quoted/billed by contractor directly; occasional pass-through charges.</w:t>
            </w:r>
          </w:p>
        </w:tc>
      </w:tr>
      <w:tr w:rsidR="0065142B" w14:paraId="5CC725A4" w14:textId="77777777">
        <w:trPr>
          <w:jc w:val="center"/>
        </w:trPr>
        <w:tc>
          <w:tcPr>
            <w:tcW w:w="2016" w:type="dxa"/>
            <w:shd w:val="clear" w:color="auto" w:fill="EDF2F8"/>
          </w:tcPr>
          <w:p w14:paraId="14AC6BD1" w14:textId="77777777" w:rsidR="0065142B" w:rsidRDefault="00DD2C1E">
            <w:r>
              <w:rPr>
                <w:sz w:val="18"/>
              </w:rPr>
              <w:t>Service orders</w:t>
            </w:r>
          </w:p>
        </w:tc>
        <w:tc>
          <w:tcPr>
            <w:tcW w:w="8064" w:type="dxa"/>
            <w:shd w:val="clear" w:color="auto" w:fill="EDF2F8"/>
          </w:tcPr>
          <w:p w14:paraId="35B0DAD0" w14:textId="77777777" w:rsidR="0065142B" w:rsidRDefault="00DD2C1E">
            <w:r>
              <w:rPr>
                <w:sz w:val="18"/>
              </w:rPr>
              <w:t>Service notification/order to external contractor outside the normal utility field workforce.</w:t>
            </w:r>
          </w:p>
        </w:tc>
      </w:tr>
      <w:tr w:rsidR="0065142B" w14:paraId="3998888F" w14:textId="77777777">
        <w:trPr>
          <w:jc w:val="center"/>
        </w:trPr>
        <w:tc>
          <w:tcPr>
            <w:tcW w:w="2016" w:type="dxa"/>
          </w:tcPr>
          <w:p w14:paraId="5EFBFABD" w14:textId="77777777" w:rsidR="0065142B" w:rsidRDefault="00DD2C1E">
            <w:r>
              <w:rPr>
                <w:sz w:val="18"/>
              </w:rPr>
              <w:t>Workflow</w:t>
            </w:r>
          </w:p>
        </w:tc>
        <w:tc>
          <w:tcPr>
            <w:tcW w:w="8064" w:type="dxa"/>
          </w:tcPr>
          <w:p w14:paraId="03CF0FA9" w14:textId="77777777" w:rsidR="0065142B" w:rsidRDefault="00DD2C1E">
            <w:r>
              <w:rPr>
                <w:sz w:val="18"/>
              </w:rPr>
              <w:t>Rotation assignment, phone/fax dispatch, paper completion — the biggest modernization gap in the family.</w:t>
            </w:r>
          </w:p>
        </w:tc>
      </w:tr>
    </w:tbl>
    <w:p w14:paraId="2BBB9856" w14:textId="77777777" w:rsidR="0065142B" w:rsidRDefault="0065142B">
      <w:pPr>
        <w:spacing w:after="40"/>
      </w:pPr>
    </w:p>
    <w:p w14:paraId="56CFF288" w14:textId="77777777" w:rsidR="0065142B" w:rsidRDefault="00DD2C1E">
      <w:pPr>
        <w:pStyle w:val="Heading2"/>
      </w:pPr>
      <w:bookmarkStart w:id="181" w:name="_Toc234744139"/>
      <w:r>
        <w:t>22.3 Future State in SAP Service Cloud V2</w:t>
      </w:r>
      <w:bookmarkEnd w:id="181"/>
    </w:p>
    <w:p w14:paraId="02983CB4" w14:textId="77777777" w:rsidR="0065142B" w:rsidRDefault="00DD2C1E">
      <w:pPr>
        <w:pStyle w:val="ListBullet"/>
        <w:spacing w:after="60"/>
      </w:pPr>
      <w:r>
        <w:rPr>
          <w:b/>
        </w:rPr>
        <w:t>Guided process:</w:t>
      </w:r>
      <w:r>
        <w:t xml:space="preserve"> 'HomePower Repair' case: Membership &amp; Coverage Check (Enrollment Center + coverage rules) → Issue Capture (structured symptoms + photos) → Contractor Dispatch (FSM crowd/partner) → Completion &amp; Settlement.</w:t>
      </w:r>
    </w:p>
    <w:p w14:paraId="255D6B15" w14:textId="77777777" w:rsidR="0065142B" w:rsidRDefault="00DD2C1E">
      <w:pPr>
        <w:pStyle w:val="ListBullet"/>
        <w:spacing w:after="60"/>
      </w:pPr>
      <w:r>
        <w:rPr>
          <w:b/>
        </w:rPr>
        <w:t>FSM crowd workforce:</w:t>
      </w:r>
      <w:r>
        <w:t xml:space="preserve"> contractors onboarded as FSM partner companies with skills/territories; automatic ranked assignment replaces the rotation table; contractor app (FSM mobile) replaces fax/paper.</w:t>
      </w:r>
    </w:p>
    <w:p w14:paraId="0BE1C61F" w14:textId="77777777" w:rsidR="0065142B" w:rsidRDefault="00DD2C1E">
      <w:pPr>
        <w:pStyle w:val="ListBullet"/>
        <w:spacing w:after="60"/>
      </w:pPr>
      <w:r>
        <w:rPr>
          <w:b/>
        </w:rPr>
        <w:t>Coverage rules:</w:t>
      </w:r>
      <w:r>
        <w:t xml:space="preserve"> exclusions list becomes an SBPA decision + knowledge article pair — one maintained source instead of Word documents.</w:t>
      </w:r>
    </w:p>
    <w:p w14:paraId="6F7A544C" w14:textId="77777777" w:rsidR="0065142B" w:rsidRDefault="00DD2C1E">
      <w:pPr>
        <w:pStyle w:val="ListBullet"/>
        <w:spacing w:after="60"/>
      </w:pPr>
      <w:r>
        <w:rPr>
          <w:b/>
        </w:rPr>
        <w:t>Timeline &amp; notifications:</w:t>
      </w:r>
      <w:r>
        <w:t xml:space="preserve"> member gets booking/en-route/complete notifications; CSR sees live status — callback volume collapses.</w:t>
      </w:r>
    </w:p>
    <w:p w14:paraId="4300DAED" w14:textId="77777777" w:rsidR="0065142B" w:rsidRDefault="00DD2C1E">
      <w:pPr>
        <w:pStyle w:val="Heading2"/>
      </w:pPr>
      <w:bookmarkStart w:id="182" w:name="_Toc234744140"/>
      <w:r>
        <w:t>22.4 Process-Specific Integration with S/4HANA Utilities</w:t>
      </w:r>
      <w:bookmarkEnd w:id="182"/>
    </w:p>
    <w:p w14:paraId="12DB7E8E"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50BB3407" w14:textId="77777777">
        <w:trPr>
          <w:jc w:val="center"/>
        </w:trPr>
        <w:tc>
          <w:tcPr>
            <w:tcW w:w="3024" w:type="dxa"/>
            <w:shd w:val="clear" w:color="auto" w:fill="1F4E79"/>
          </w:tcPr>
          <w:p w14:paraId="0992D9DE" w14:textId="77777777" w:rsidR="0065142B" w:rsidRDefault="00DD2C1E">
            <w:r>
              <w:rPr>
                <w:b/>
                <w:color w:val="FFFFFF"/>
                <w:sz w:val="18"/>
              </w:rPr>
              <w:t>Step / Object</w:t>
            </w:r>
          </w:p>
        </w:tc>
        <w:tc>
          <w:tcPr>
            <w:tcW w:w="4435" w:type="dxa"/>
            <w:shd w:val="clear" w:color="auto" w:fill="1F4E79"/>
          </w:tcPr>
          <w:p w14:paraId="61BCC9AD" w14:textId="77777777" w:rsidR="0065142B" w:rsidRDefault="00DD2C1E">
            <w:r>
              <w:rPr>
                <w:b/>
                <w:color w:val="FFFFFF"/>
                <w:sz w:val="18"/>
              </w:rPr>
              <w:t>Interface / API / Event</w:t>
            </w:r>
          </w:p>
        </w:tc>
        <w:tc>
          <w:tcPr>
            <w:tcW w:w="2621" w:type="dxa"/>
            <w:shd w:val="clear" w:color="auto" w:fill="1F4E79"/>
          </w:tcPr>
          <w:p w14:paraId="2291DC3F" w14:textId="77777777" w:rsidR="0065142B" w:rsidRDefault="00DD2C1E">
            <w:r>
              <w:rPr>
                <w:b/>
                <w:color w:val="FFFFFF"/>
                <w:sz w:val="18"/>
              </w:rPr>
              <w:t>Pattern (Ch. 4.1)</w:t>
            </w:r>
          </w:p>
        </w:tc>
      </w:tr>
      <w:tr w:rsidR="0065142B" w14:paraId="11D28945" w14:textId="77777777">
        <w:trPr>
          <w:jc w:val="center"/>
        </w:trPr>
        <w:tc>
          <w:tcPr>
            <w:tcW w:w="3024" w:type="dxa"/>
          </w:tcPr>
          <w:p w14:paraId="38C7D3E6" w14:textId="77777777" w:rsidR="0065142B" w:rsidRDefault="00DD2C1E">
            <w:r>
              <w:rPr>
                <w:sz w:val="18"/>
              </w:rPr>
              <w:t>Membership check</w:t>
            </w:r>
          </w:p>
        </w:tc>
        <w:tc>
          <w:tcPr>
            <w:tcW w:w="4435" w:type="dxa"/>
          </w:tcPr>
          <w:p w14:paraId="6518F2D9" w14:textId="77777777" w:rsidR="0065142B" w:rsidRDefault="00DD2C1E">
            <w:r>
              <w:rPr>
                <w:sz w:val="18"/>
              </w:rPr>
              <w:t>Enrollment Center CAP participation read</w:t>
            </w:r>
          </w:p>
        </w:tc>
        <w:tc>
          <w:tcPr>
            <w:tcW w:w="2621" w:type="dxa"/>
          </w:tcPr>
          <w:p w14:paraId="092955F0" w14:textId="77777777" w:rsidR="0065142B" w:rsidRDefault="00DD2C1E">
            <w:r>
              <w:rPr>
                <w:sz w:val="18"/>
              </w:rPr>
              <w:t>S1</w:t>
            </w:r>
          </w:p>
        </w:tc>
      </w:tr>
      <w:tr w:rsidR="0065142B" w14:paraId="498ECEAE" w14:textId="77777777">
        <w:trPr>
          <w:jc w:val="center"/>
        </w:trPr>
        <w:tc>
          <w:tcPr>
            <w:tcW w:w="3024" w:type="dxa"/>
            <w:shd w:val="clear" w:color="auto" w:fill="EDF2F8"/>
          </w:tcPr>
          <w:p w14:paraId="54E8CE91" w14:textId="77777777" w:rsidR="0065142B" w:rsidRDefault="00DD2C1E">
            <w:r>
              <w:rPr>
                <w:sz w:val="18"/>
              </w:rPr>
              <w:lastRenderedPageBreak/>
              <w:t>Coverage decision</w:t>
            </w:r>
          </w:p>
        </w:tc>
        <w:tc>
          <w:tcPr>
            <w:tcW w:w="4435" w:type="dxa"/>
            <w:shd w:val="clear" w:color="auto" w:fill="EDF2F8"/>
          </w:tcPr>
          <w:p w14:paraId="02497ADA" w14:textId="77777777" w:rsidR="0065142B" w:rsidRDefault="00DD2C1E">
            <w:r>
              <w:rPr>
                <w:sz w:val="18"/>
              </w:rPr>
              <w:t>SBPA Decision (covered item × exclusion rules) returning covered/quote-first verdict</w:t>
            </w:r>
          </w:p>
        </w:tc>
        <w:tc>
          <w:tcPr>
            <w:tcW w:w="2621" w:type="dxa"/>
            <w:shd w:val="clear" w:color="auto" w:fill="EDF2F8"/>
          </w:tcPr>
          <w:p w14:paraId="57FABF6E" w14:textId="77777777" w:rsidR="0065142B" w:rsidRDefault="00DD2C1E">
            <w:r>
              <w:rPr>
                <w:sz w:val="18"/>
              </w:rPr>
              <w:t>S1</w:t>
            </w:r>
          </w:p>
        </w:tc>
      </w:tr>
      <w:tr w:rsidR="0065142B" w14:paraId="564D7F0E" w14:textId="77777777">
        <w:trPr>
          <w:jc w:val="center"/>
        </w:trPr>
        <w:tc>
          <w:tcPr>
            <w:tcW w:w="3024" w:type="dxa"/>
          </w:tcPr>
          <w:p w14:paraId="069BD363" w14:textId="77777777" w:rsidR="0065142B" w:rsidRDefault="00DD2C1E">
            <w:r>
              <w:rPr>
                <w:sz w:val="18"/>
              </w:rPr>
              <w:t>Contractor dispatch</w:t>
            </w:r>
          </w:p>
        </w:tc>
        <w:tc>
          <w:tcPr>
            <w:tcW w:w="4435" w:type="dxa"/>
          </w:tcPr>
          <w:p w14:paraId="23093F34" w14:textId="77777777" w:rsidR="0065142B" w:rsidRDefault="00DD2C1E">
            <w:r>
              <w:rPr>
                <w:sz w:val="18"/>
              </w:rPr>
              <w:t>FSM Service Call + partner assignment APIs; booking window to member</w:t>
            </w:r>
          </w:p>
        </w:tc>
        <w:tc>
          <w:tcPr>
            <w:tcW w:w="2621" w:type="dxa"/>
          </w:tcPr>
          <w:p w14:paraId="34CA773F" w14:textId="77777777" w:rsidR="0065142B" w:rsidRDefault="00DD2C1E">
            <w:r>
              <w:rPr>
                <w:sz w:val="18"/>
              </w:rPr>
              <w:t>A1/S2</w:t>
            </w:r>
          </w:p>
        </w:tc>
      </w:tr>
      <w:tr w:rsidR="0065142B" w14:paraId="7CC171B5" w14:textId="77777777">
        <w:trPr>
          <w:jc w:val="center"/>
        </w:trPr>
        <w:tc>
          <w:tcPr>
            <w:tcW w:w="3024" w:type="dxa"/>
            <w:shd w:val="clear" w:color="auto" w:fill="EDF2F8"/>
          </w:tcPr>
          <w:p w14:paraId="76102DC0" w14:textId="77777777" w:rsidR="0065142B" w:rsidRDefault="00DD2C1E">
            <w:r>
              <w:rPr>
                <w:sz w:val="18"/>
              </w:rPr>
              <w:t>Completion &amp; cost</w:t>
            </w:r>
          </w:p>
        </w:tc>
        <w:tc>
          <w:tcPr>
            <w:tcW w:w="4435" w:type="dxa"/>
            <w:shd w:val="clear" w:color="auto" w:fill="EDF2F8"/>
          </w:tcPr>
          <w:p w14:paraId="65B80DA4" w14:textId="77777777" w:rsidR="0065142B" w:rsidRDefault="00DD2C1E">
            <w:r>
              <w:rPr>
                <w:sz w:val="18"/>
              </w:rPr>
              <w:t>FSM completion (labor/parts) → iFlow → cost record in CAP + settlement posting (AP or FI-CA netting)</w:t>
            </w:r>
          </w:p>
        </w:tc>
        <w:tc>
          <w:tcPr>
            <w:tcW w:w="2621" w:type="dxa"/>
            <w:shd w:val="clear" w:color="auto" w:fill="EDF2F8"/>
          </w:tcPr>
          <w:p w14:paraId="60F0462F" w14:textId="77777777" w:rsidR="0065142B" w:rsidRDefault="00DD2C1E">
            <w:r>
              <w:rPr>
                <w:sz w:val="18"/>
              </w:rPr>
              <w:t>A2</w:t>
            </w:r>
          </w:p>
        </w:tc>
      </w:tr>
      <w:tr w:rsidR="0065142B" w14:paraId="1745544A" w14:textId="77777777">
        <w:trPr>
          <w:jc w:val="center"/>
        </w:trPr>
        <w:tc>
          <w:tcPr>
            <w:tcW w:w="3024" w:type="dxa"/>
          </w:tcPr>
          <w:p w14:paraId="24341787" w14:textId="77777777" w:rsidR="0065142B" w:rsidRDefault="00DD2C1E">
            <w:r>
              <w:rPr>
                <w:sz w:val="18"/>
              </w:rPr>
              <w:t>Non-covered quote</w:t>
            </w:r>
          </w:p>
        </w:tc>
        <w:tc>
          <w:tcPr>
            <w:tcW w:w="4435" w:type="dxa"/>
          </w:tcPr>
          <w:p w14:paraId="7D7769BC" w14:textId="77777777" w:rsidR="0065142B" w:rsidRDefault="00DD2C1E">
            <w:r>
              <w:rPr>
                <w:sz w:val="18"/>
              </w:rPr>
              <w:t>Quote record on case; optional pass-through charge via FI-CA API upon member acceptance</w:t>
            </w:r>
          </w:p>
        </w:tc>
        <w:tc>
          <w:tcPr>
            <w:tcW w:w="2621" w:type="dxa"/>
          </w:tcPr>
          <w:p w14:paraId="69204D60" w14:textId="77777777" w:rsidR="0065142B" w:rsidRDefault="00DD2C1E">
            <w:r>
              <w:rPr>
                <w:sz w:val="18"/>
              </w:rPr>
              <w:t>S2</w:t>
            </w:r>
          </w:p>
        </w:tc>
      </w:tr>
    </w:tbl>
    <w:p w14:paraId="59BF4A63" w14:textId="77777777" w:rsidR="0065142B" w:rsidRDefault="0065142B">
      <w:pPr>
        <w:spacing w:after="40"/>
      </w:pPr>
    </w:p>
    <w:p w14:paraId="1A9597F3" w14:textId="77777777" w:rsidR="0065142B" w:rsidRDefault="00DD2C1E">
      <w:pPr>
        <w:pStyle w:val="Heading2"/>
      </w:pPr>
      <w:bookmarkStart w:id="183" w:name="_Toc234744141"/>
      <w:r>
        <w:t>22.5 SAP BTP Components (Delta to Chapter 3 Baseline)</w:t>
      </w:r>
      <w:bookmarkEnd w:id="183"/>
    </w:p>
    <w:p w14:paraId="77F312E6" w14:textId="77777777" w:rsidR="0065142B" w:rsidRDefault="00DD2C1E">
      <w:pPr>
        <w:pStyle w:val="ListBullet"/>
        <w:spacing w:after="60"/>
      </w:pPr>
      <w:r>
        <w:t>Enrollment Center CAP (membership/claims ledger) + FSM (partner/crowd) are central; SBPA coverage decisions; baseline integration.</w:t>
      </w:r>
    </w:p>
    <w:p w14:paraId="432908A7" w14:textId="77777777" w:rsidR="0065142B" w:rsidRDefault="00DD2C1E">
      <w:pPr>
        <w:pStyle w:val="Heading2"/>
      </w:pPr>
      <w:bookmarkStart w:id="184" w:name="_Toc234744142"/>
      <w:r>
        <w:t>22.6 AI Opportunities</w:t>
      </w:r>
      <w:bookmarkEnd w:id="184"/>
    </w:p>
    <w:p w14:paraId="183DB554" w14:textId="77777777" w:rsidR="0065142B" w:rsidRDefault="00DD2C1E">
      <w:pPr>
        <w:pStyle w:val="ListBullet"/>
        <w:spacing w:after="60"/>
      </w:pPr>
      <w:r>
        <w:t>Symptom triage: AI maps member's description/photos to covered-item taxonomy and urgency (no-power = emergency SLA).</w:t>
      </w:r>
    </w:p>
    <w:p w14:paraId="12621602" w14:textId="77777777" w:rsidR="0065142B" w:rsidRDefault="00DD2C1E">
      <w:pPr>
        <w:pStyle w:val="ListBullet"/>
        <w:spacing w:after="60"/>
      </w:pPr>
      <w:r>
        <w:t>Coverage copilot: instant covered/excluded verdicts with the governing clause cited.</w:t>
      </w:r>
    </w:p>
    <w:p w14:paraId="57F310EF" w14:textId="77777777" w:rsidR="0065142B" w:rsidRDefault="00DD2C1E">
      <w:pPr>
        <w:pStyle w:val="ListBullet"/>
        <w:spacing w:after="60"/>
      </w:pPr>
      <w:r>
        <w:t>Contractor performance analytics: completion time, callback rate, cost per job → assignment ranking input.</w:t>
      </w:r>
    </w:p>
    <w:p w14:paraId="22DD823C" w14:textId="77777777" w:rsidR="0065142B" w:rsidRDefault="00DD2C1E">
      <w:pPr>
        <w:pStyle w:val="ListBullet"/>
        <w:spacing w:after="60"/>
      </w:pPr>
      <w:r>
        <w:t>Claim-cost anomaly detection (parts padding, repeat visits) for program integrity.</w:t>
      </w:r>
    </w:p>
    <w:p w14:paraId="26D9F05F" w14:textId="77777777" w:rsidR="0065142B" w:rsidRDefault="00DD2C1E">
      <w:pPr>
        <w:pStyle w:val="Heading2"/>
      </w:pPr>
      <w:bookmarkStart w:id="185" w:name="_Toc234744143"/>
      <w:r>
        <w:t>22.7 Process Automation</w:t>
      </w:r>
      <w:bookmarkEnd w:id="185"/>
    </w:p>
    <w:p w14:paraId="11E7254F" w14:textId="77777777" w:rsidR="0065142B" w:rsidRDefault="00DD2C1E">
      <w:pPr>
        <w:pStyle w:val="ListBullet"/>
        <w:spacing w:after="60"/>
      </w:pPr>
      <w:r>
        <w:t>Auto-dispatch for clear-covered emergencies (no CSR hold time): case → FSM assignment → member SMS, all rule-driven.</w:t>
      </w:r>
    </w:p>
    <w:p w14:paraId="6B8F1566" w14:textId="77777777" w:rsidR="0065142B" w:rsidRDefault="00DD2C1E">
      <w:pPr>
        <w:pStyle w:val="ListBullet"/>
        <w:spacing w:after="60"/>
      </w:pPr>
      <w:r>
        <w:t>Settlement automation: contractor completion data priced against the parts/labor schedule (legacy Parts-Price List modernized into CAP) with auto-approval under threshold.</w:t>
      </w:r>
    </w:p>
    <w:p w14:paraId="6B34D1C1" w14:textId="77777777" w:rsidR="0065142B" w:rsidRDefault="00DD2C1E">
      <w:pPr>
        <w:pStyle w:val="ListBullet"/>
        <w:spacing w:after="60"/>
      </w:pPr>
      <w:r>
        <w:t>SLA timers with escalation to program office on breach risk.</w:t>
      </w:r>
    </w:p>
    <w:p w14:paraId="645FC1F0" w14:textId="77777777" w:rsidR="0065142B" w:rsidRDefault="00DD2C1E">
      <w:pPr>
        <w:pStyle w:val="Heading2"/>
      </w:pPr>
      <w:bookmarkStart w:id="186" w:name="_Toc234744144"/>
      <w:r>
        <w:t>22.8 User Interface Design (SSCV2)</w:t>
      </w:r>
      <w:bookmarkEnd w:id="186"/>
    </w:p>
    <w:p w14:paraId="489FF286" w14:textId="77777777" w:rsidR="0065142B" w:rsidRDefault="00DD2C1E">
      <w:pPr>
        <w:pStyle w:val="ListBullet"/>
        <w:spacing w:after="60"/>
      </w:pPr>
      <w:r>
        <w:t>Membership banner (member since, plan, claims YTD) atop the case.</w:t>
      </w:r>
    </w:p>
    <w:p w14:paraId="3B27CC75" w14:textId="77777777" w:rsidR="0065142B" w:rsidRDefault="00DD2C1E">
      <w:pPr>
        <w:pStyle w:val="ListBullet"/>
        <w:spacing w:after="60"/>
      </w:pPr>
      <w:r>
        <w:t>Coverage verdict panel with clause citation and quote-first path when excluded.</w:t>
      </w:r>
    </w:p>
    <w:p w14:paraId="00DB6CD0" w14:textId="77777777" w:rsidR="0065142B" w:rsidRDefault="00DD2C1E">
      <w:pPr>
        <w:pStyle w:val="ListBullet"/>
        <w:spacing w:after="60"/>
      </w:pPr>
      <w:r>
        <w:t>Dispatch panel: assigned contractor card, appointment window, live status; member-visible tracking link.</w:t>
      </w:r>
    </w:p>
    <w:p w14:paraId="7CEA25E6" w14:textId="77777777" w:rsidR="0065142B" w:rsidRDefault="00DD2C1E">
      <w:pPr>
        <w:pStyle w:val="ListBullet"/>
        <w:spacing w:after="60"/>
      </w:pPr>
      <w:r>
        <w:t>Claims history panel on the Customer Hub programs card.</w:t>
      </w:r>
    </w:p>
    <w:p w14:paraId="3DBCED8E" w14:textId="77777777" w:rsidR="0065142B" w:rsidRDefault="00DD2C1E">
      <w:pPr>
        <w:pStyle w:val="Heading2"/>
      </w:pPr>
      <w:bookmarkStart w:id="187" w:name="_Toc234744145"/>
      <w:r>
        <w:t>22.9 End-to-End Process Flow</w:t>
      </w:r>
      <w:bookmarkEnd w:id="187"/>
    </w:p>
    <w:p w14:paraId="13F22F7D" w14:textId="77777777" w:rsidR="0065142B" w:rsidRDefault="00DD2C1E">
      <w:pPr>
        <w:spacing w:after="60"/>
        <w:ind w:left="648" w:hanging="360"/>
      </w:pPr>
      <w:r>
        <w:rPr>
          <w:b/>
        </w:rPr>
        <w:t>1.</w:t>
      </w:r>
      <w:r>
        <w:rPr>
          <w:b/>
        </w:rPr>
        <w:tab/>
      </w:r>
      <w:r>
        <w:t>Member calls with a wiring/appliance issue; membership verified from the 360; HomePower Repair case opens.</w:t>
      </w:r>
    </w:p>
    <w:p w14:paraId="4D148C27" w14:textId="77777777" w:rsidR="0065142B" w:rsidRDefault="00DD2C1E">
      <w:pPr>
        <w:spacing w:after="60"/>
        <w:ind w:left="648" w:hanging="360"/>
      </w:pPr>
      <w:r>
        <w:rPr>
          <w:b/>
        </w:rPr>
        <w:t>2.</w:t>
      </w:r>
      <w:r>
        <w:rPr>
          <w:b/>
        </w:rPr>
        <w:tab/>
      </w:r>
      <w:r>
        <w:t>AI triage structures symptoms and urgency; coverage decision returns covered (proceed) or excluded (quote-first explained).</w:t>
      </w:r>
    </w:p>
    <w:p w14:paraId="2851816C" w14:textId="77777777" w:rsidR="0065142B" w:rsidRDefault="00DD2C1E">
      <w:pPr>
        <w:spacing w:after="60"/>
        <w:ind w:left="648" w:hanging="360"/>
      </w:pPr>
      <w:r>
        <w:rPr>
          <w:b/>
        </w:rPr>
        <w:t>3.</w:t>
      </w:r>
      <w:r>
        <w:rPr>
          <w:b/>
        </w:rPr>
        <w:tab/>
      </w:r>
      <w:r>
        <w:t>FSM assigns the best-ranked contractor in territory; member picks the offered window; confirmations sent.</w:t>
      </w:r>
    </w:p>
    <w:p w14:paraId="59DECA20" w14:textId="77777777" w:rsidR="0065142B" w:rsidRDefault="00DD2C1E">
      <w:pPr>
        <w:spacing w:after="60"/>
        <w:ind w:left="648" w:hanging="360"/>
      </w:pPr>
      <w:r>
        <w:rPr>
          <w:b/>
        </w:rPr>
        <w:t>4.</w:t>
      </w:r>
      <w:r>
        <w:rPr>
          <w:b/>
        </w:rPr>
        <w:tab/>
      </w:r>
      <w:r>
        <w:t>Contractor executes via FSM mobile: photos, parts/labor capture, member sign-off; completion event streams to the case.</w:t>
      </w:r>
    </w:p>
    <w:p w14:paraId="52FD08D0" w14:textId="77777777" w:rsidR="0065142B" w:rsidRDefault="00DD2C1E">
      <w:pPr>
        <w:spacing w:after="60"/>
        <w:ind w:left="648" w:hanging="360"/>
      </w:pPr>
      <w:r>
        <w:rPr>
          <w:b/>
        </w:rPr>
        <w:lastRenderedPageBreak/>
        <w:t>5.</w:t>
      </w:r>
      <w:r>
        <w:rPr>
          <w:b/>
        </w:rPr>
        <w:tab/>
      </w:r>
      <w:r>
        <w:t>Settlement: priced claim auto-approved under threshold (else SBPA task); cost posted; case resolves with AI summary; satisfaction survey sent.</w:t>
      </w:r>
    </w:p>
    <w:p w14:paraId="5047EF93" w14:textId="77777777" w:rsidR="0065142B" w:rsidRDefault="00DD2C1E">
      <w:pPr>
        <w:pStyle w:val="Heading2"/>
      </w:pPr>
      <w:bookmarkStart w:id="188" w:name="_Toc234744146"/>
      <w:r>
        <w:t>22.10 Architecture and Technical Notes</w:t>
      </w:r>
      <w:bookmarkEnd w:id="188"/>
    </w:p>
    <w:p w14:paraId="72BEB656" w14:textId="77777777" w:rsidR="0065142B" w:rsidRDefault="00DD2C1E">
      <w:pPr>
        <w:pStyle w:val="ListBullet"/>
        <w:spacing w:after="60"/>
      </w:pPr>
      <w:r>
        <w:t>Legacy HWR business-rules corpus (coverage, exclusions, dispatch rules, telemarketing constraints) is the requirements source — migrate rules into SBPA/knowledge, then retire the documents.</w:t>
      </w:r>
    </w:p>
    <w:p w14:paraId="1965FC94" w14:textId="77777777" w:rsidR="0065142B" w:rsidRDefault="00DD2C1E">
      <w:pPr>
        <w:pStyle w:val="ListBullet"/>
        <w:spacing w:after="60"/>
      </w:pPr>
      <w:r>
        <w:t>Contractor network runs entirely in FSM; no SSAM (utility workforce) involvement in this process.</w:t>
      </w:r>
    </w:p>
    <w:p w14:paraId="78976CA4" w14:textId="77777777" w:rsidR="0065142B" w:rsidRDefault="00DD2C1E">
      <w:pPr>
        <w:pStyle w:val="Heading1"/>
        <w:pageBreakBefore/>
      </w:pPr>
      <w:bookmarkStart w:id="189" w:name="_Toc234744147"/>
      <w:r>
        <w:lastRenderedPageBreak/>
        <w:t>23. HomePower Drop (De-Enrollment) (HPDP)</w:t>
      </w:r>
      <w:bookmarkEnd w:id="189"/>
    </w:p>
    <w:p w14:paraId="642FB63A" w14:textId="77777777" w:rsidR="0065142B" w:rsidRDefault="00DD2C1E">
      <w:r>
        <w:t>Domain: Value-Added Programs. Deployment Wave 3. Voluntary cancellation, delinquency drop, and eligibility-loss termination of HomePower membership.</w:t>
      </w:r>
    </w:p>
    <w:p w14:paraId="156EC995" w14:textId="77777777" w:rsidR="0065142B" w:rsidRDefault="00DD2C1E">
      <w:pPr>
        <w:pStyle w:val="Heading2"/>
      </w:pPr>
      <w:bookmarkStart w:id="190" w:name="_Toc234744148"/>
      <w:r>
        <w:t>23.1 Business Purpose</w:t>
      </w:r>
      <w:bookmarkEnd w:id="190"/>
    </w:p>
    <w:p w14:paraId="56380BEE" w14:textId="77777777" w:rsidR="0065142B" w:rsidRDefault="00DD2C1E">
      <w:r>
        <w:t>Ends HomePower participation cleanly: stops the recurring charge with correct proration, records the drop reason, applies win-back or cooling-off rules, and handles delinquency-driven drops with compliant notice sequences. Value: billing accuracy at exit, regulatory-compliant termination notices, churn intelligence, and clean re-enrollment history.</w:t>
      </w:r>
    </w:p>
    <w:p w14:paraId="3F2E8925" w14:textId="77777777" w:rsidR="0065142B" w:rsidRDefault="00DD2C1E">
      <w:pPr>
        <w:pStyle w:val="Heading2"/>
      </w:pPr>
      <w:bookmarkStart w:id="191" w:name="_Toc234744149"/>
      <w:r>
        <w:t>23.2 Current ECC / CRM CICO Process</w:t>
      </w:r>
      <w:bookmarkEnd w:id="191"/>
    </w:p>
    <w:tbl>
      <w:tblPr>
        <w:tblStyle w:val="TableGrid"/>
        <w:tblW w:w="0" w:type="auto"/>
        <w:jc w:val="center"/>
        <w:tblLayout w:type="fixed"/>
        <w:tblLook w:val="04A0" w:firstRow="1" w:lastRow="0" w:firstColumn="1" w:lastColumn="0" w:noHBand="0" w:noVBand="1"/>
      </w:tblPr>
      <w:tblGrid>
        <w:gridCol w:w="2016"/>
        <w:gridCol w:w="8064"/>
      </w:tblGrid>
      <w:tr w:rsidR="0065142B" w14:paraId="3E6163FF" w14:textId="77777777">
        <w:trPr>
          <w:jc w:val="center"/>
        </w:trPr>
        <w:tc>
          <w:tcPr>
            <w:tcW w:w="2016" w:type="dxa"/>
            <w:shd w:val="clear" w:color="auto" w:fill="1F4E79"/>
          </w:tcPr>
          <w:p w14:paraId="7750288E" w14:textId="77777777" w:rsidR="0065142B" w:rsidRDefault="00DD2C1E">
            <w:r>
              <w:rPr>
                <w:b/>
                <w:color w:val="FFFFFF"/>
                <w:sz w:val="18"/>
              </w:rPr>
              <w:t>Dimension</w:t>
            </w:r>
          </w:p>
        </w:tc>
        <w:tc>
          <w:tcPr>
            <w:tcW w:w="8064" w:type="dxa"/>
            <w:shd w:val="clear" w:color="auto" w:fill="1F4E79"/>
          </w:tcPr>
          <w:p w14:paraId="5930C0CD" w14:textId="77777777" w:rsidR="0065142B" w:rsidRDefault="00DD2C1E">
            <w:r>
              <w:rPr>
                <w:b/>
                <w:color w:val="FFFFFF"/>
                <w:sz w:val="18"/>
              </w:rPr>
              <w:t>Current State</w:t>
            </w:r>
          </w:p>
        </w:tc>
      </w:tr>
      <w:tr w:rsidR="0065142B" w14:paraId="38AC4704" w14:textId="77777777">
        <w:trPr>
          <w:jc w:val="center"/>
        </w:trPr>
        <w:tc>
          <w:tcPr>
            <w:tcW w:w="2016" w:type="dxa"/>
          </w:tcPr>
          <w:p w14:paraId="3945FA37" w14:textId="77777777" w:rsidR="0065142B" w:rsidRDefault="00DD2C1E">
            <w:r>
              <w:rPr>
                <w:sz w:val="18"/>
              </w:rPr>
              <w:t>Agent activities</w:t>
            </w:r>
          </w:p>
        </w:tc>
        <w:tc>
          <w:tcPr>
            <w:tcW w:w="8064" w:type="dxa"/>
          </w:tcPr>
          <w:p w14:paraId="4C9CDBE2" w14:textId="77777777" w:rsidR="0065142B" w:rsidRDefault="00DD2C1E">
            <w:r>
              <w:rPr>
                <w:sz w:val="18"/>
              </w:rPr>
              <w:t>CSR takes the cancellation, keys drop in custom tables, requests charge stop; delinquency drops run in a custom batch chain that generates letters (legacy Delinquency Drop letter designs); reinstatement is manual and error-prone.</w:t>
            </w:r>
          </w:p>
        </w:tc>
      </w:tr>
      <w:tr w:rsidR="0065142B" w14:paraId="50E63682" w14:textId="77777777">
        <w:trPr>
          <w:jc w:val="center"/>
        </w:trPr>
        <w:tc>
          <w:tcPr>
            <w:tcW w:w="2016" w:type="dxa"/>
            <w:shd w:val="clear" w:color="auto" w:fill="EDF2F8"/>
          </w:tcPr>
          <w:p w14:paraId="442D3D18" w14:textId="77777777" w:rsidR="0065142B" w:rsidRDefault="00DD2C1E">
            <w:r>
              <w:rPr>
                <w:sz w:val="18"/>
              </w:rPr>
              <w:t>Backend transactions</w:t>
            </w:r>
          </w:p>
        </w:tc>
        <w:tc>
          <w:tcPr>
            <w:tcW w:w="8064" w:type="dxa"/>
            <w:shd w:val="clear" w:color="auto" w:fill="EDF2F8"/>
          </w:tcPr>
          <w:p w14:paraId="168D96FD" w14:textId="77777777" w:rsidR="0065142B" w:rsidRDefault="00DD2C1E">
            <w:r>
              <w:rPr>
                <w:sz w:val="18"/>
              </w:rPr>
              <w:t>Custom participation tables updated; fact/charge end-dated; custom drop letters via print file.</w:t>
            </w:r>
          </w:p>
        </w:tc>
      </w:tr>
      <w:tr w:rsidR="0065142B" w14:paraId="109385F0" w14:textId="77777777">
        <w:trPr>
          <w:jc w:val="center"/>
        </w:trPr>
        <w:tc>
          <w:tcPr>
            <w:tcW w:w="2016" w:type="dxa"/>
          </w:tcPr>
          <w:p w14:paraId="2AC607D3" w14:textId="77777777" w:rsidR="0065142B" w:rsidRDefault="00DD2C1E">
            <w:r>
              <w:rPr>
                <w:sz w:val="18"/>
              </w:rPr>
              <w:t>Master data</w:t>
            </w:r>
          </w:p>
        </w:tc>
        <w:tc>
          <w:tcPr>
            <w:tcW w:w="8064" w:type="dxa"/>
          </w:tcPr>
          <w:p w14:paraId="0A26E107" w14:textId="77777777" w:rsidR="0065142B" w:rsidRDefault="00DD2C1E">
            <w:r>
              <w:rPr>
                <w:sz w:val="18"/>
              </w:rPr>
              <w:t>Participation record, contract account charge facts.</w:t>
            </w:r>
          </w:p>
        </w:tc>
      </w:tr>
      <w:tr w:rsidR="0065142B" w14:paraId="3252DCD4" w14:textId="77777777">
        <w:trPr>
          <w:jc w:val="center"/>
        </w:trPr>
        <w:tc>
          <w:tcPr>
            <w:tcW w:w="2016" w:type="dxa"/>
            <w:shd w:val="clear" w:color="auto" w:fill="EDF2F8"/>
          </w:tcPr>
          <w:p w14:paraId="06860B1A" w14:textId="77777777" w:rsidR="0065142B" w:rsidRDefault="00DD2C1E">
            <w:r>
              <w:rPr>
                <w:sz w:val="18"/>
              </w:rPr>
              <w:t>Device management</w:t>
            </w:r>
          </w:p>
        </w:tc>
        <w:tc>
          <w:tcPr>
            <w:tcW w:w="8064" w:type="dxa"/>
            <w:shd w:val="clear" w:color="auto" w:fill="EDF2F8"/>
          </w:tcPr>
          <w:p w14:paraId="5F649FC9" w14:textId="77777777" w:rsidR="0065142B" w:rsidRDefault="00DD2C1E">
            <w:r>
              <w:rPr>
                <w:sz w:val="18"/>
              </w:rPr>
              <w:t>None.</w:t>
            </w:r>
          </w:p>
        </w:tc>
      </w:tr>
      <w:tr w:rsidR="0065142B" w14:paraId="460CA01D" w14:textId="77777777">
        <w:trPr>
          <w:jc w:val="center"/>
        </w:trPr>
        <w:tc>
          <w:tcPr>
            <w:tcW w:w="2016" w:type="dxa"/>
          </w:tcPr>
          <w:p w14:paraId="2FEE7FB1" w14:textId="77777777" w:rsidR="0065142B" w:rsidRDefault="00DD2C1E">
            <w:r>
              <w:rPr>
                <w:sz w:val="18"/>
              </w:rPr>
              <w:t>Billing</w:t>
            </w:r>
          </w:p>
        </w:tc>
        <w:tc>
          <w:tcPr>
            <w:tcW w:w="8064" w:type="dxa"/>
          </w:tcPr>
          <w:p w14:paraId="6BA5787F" w14:textId="77777777" w:rsidR="0065142B" w:rsidRDefault="00DD2C1E">
            <w:r>
              <w:rPr>
                <w:sz w:val="18"/>
              </w:rPr>
              <w:t>Charge proration to drop date; refunds for prepaid periods occasionally manual.</w:t>
            </w:r>
          </w:p>
        </w:tc>
      </w:tr>
      <w:tr w:rsidR="0065142B" w14:paraId="438064D7" w14:textId="77777777">
        <w:trPr>
          <w:jc w:val="center"/>
        </w:trPr>
        <w:tc>
          <w:tcPr>
            <w:tcW w:w="2016" w:type="dxa"/>
            <w:shd w:val="clear" w:color="auto" w:fill="EDF2F8"/>
          </w:tcPr>
          <w:p w14:paraId="6D675BAA" w14:textId="77777777" w:rsidR="0065142B" w:rsidRDefault="00DD2C1E">
            <w:r>
              <w:rPr>
                <w:sz w:val="18"/>
              </w:rPr>
              <w:t>Service orders</w:t>
            </w:r>
          </w:p>
        </w:tc>
        <w:tc>
          <w:tcPr>
            <w:tcW w:w="8064" w:type="dxa"/>
            <w:shd w:val="clear" w:color="auto" w:fill="EDF2F8"/>
          </w:tcPr>
          <w:p w14:paraId="31346E83" w14:textId="77777777" w:rsidR="0065142B" w:rsidRDefault="00DD2C1E">
            <w:r>
              <w:rPr>
                <w:sz w:val="18"/>
              </w:rPr>
              <w:t>None.</w:t>
            </w:r>
          </w:p>
        </w:tc>
      </w:tr>
      <w:tr w:rsidR="0065142B" w14:paraId="7BE2C0AE" w14:textId="77777777">
        <w:trPr>
          <w:jc w:val="center"/>
        </w:trPr>
        <w:tc>
          <w:tcPr>
            <w:tcW w:w="2016" w:type="dxa"/>
          </w:tcPr>
          <w:p w14:paraId="2FA9705C" w14:textId="77777777" w:rsidR="0065142B" w:rsidRDefault="00DD2C1E">
            <w:r>
              <w:rPr>
                <w:sz w:val="18"/>
              </w:rPr>
              <w:t>Workflow</w:t>
            </w:r>
          </w:p>
        </w:tc>
        <w:tc>
          <w:tcPr>
            <w:tcW w:w="8064" w:type="dxa"/>
          </w:tcPr>
          <w:p w14:paraId="1248549D" w14:textId="77777777" w:rsidR="0065142B" w:rsidRDefault="00DD2C1E">
            <w:r>
              <w:rPr>
                <w:sz w:val="18"/>
              </w:rPr>
              <w:t>Custom delinquency-drop batch + letters; no consolidated drop-reason analytics.</w:t>
            </w:r>
          </w:p>
        </w:tc>
      </w:tr>
    </w:tbl>
    <w:p w14:paraId="4506D583" w14:textId="77777777" w:rsidR="0065142B" w:rsidRDefault="0065142B">
      <w:pPr>
        <w:spacing w:after="40"/>
      </w:pPr>
    </w:p>
    <w:p w14:paraId="3239D7A2" w14:textId="77777777" w:rsidR="0065142B" w:rsidRDefault="00DD2C1E">
      <w:pPr>
        <w:pStyle w:val="Heading2"/>
      </w:pPr>
      <w:bookmarkStart w:id="192" w:name="_Toc234744150"/>
      <w:r>
        <w:t>23.3 Future State in SAP Service Cloud V2</w:t>
      </w:r>
      <w:bookmarkEnd w:id="192"/>
    </w:p>
    <w:p w14:paraId="701241E8" w14:textId="77777777" w:rsidR="0065142B" w:rsidRDefault="00DD2C1E">
      <w:pPr>
        <w:pStyle w:val="ListBullet"/>
        <w:spacing w:after="60"/>
      </w:pPr>
      <w:r>
        <w:rPr>
          <w:b/>
        </w:rPr>
        <w:t>Guided process:</w:t>
      </w:r>
      <w:r>
        <w:t xml:space="preserve"> 'HomePower De-Enrollment' case: Verify &amp; Reason → Retention Offer (NBA, skippable) → Effective Date &amp; Proration Preview → Confirm; two-minute handle time.</w:t>
      </w:r>
    </w:p>
    <w:p w14:paraId="07775C3E" w14:textId="77777777" w:rsidR="0065142B" w:rsidRDefault="00DD2C1E">
      <w:pPr>
        <w:pStyle w:val="ListBullet"/>
        <w:spacing w:after="60"/>
      </w:pPr>
      <w:r>
        <w:rPr>
          <w:b/>
        </w:rPr>
        <w:t>Enrollment Center:</w:t>
      </w:r>
      <w:r>
        <w:t xml:space="preserve"> the same embedded app processes the drop — participation end-dated, billing mirror updated, history preserved for re-enrollment rules.</w:t>
      </w:r>
    </w:p>
    <w:p w14:paraId="091A6CDA" w14:textId="77777777" w:rsidR="0065142B" w:rsidRDefault="00DD2C1E">
      <w:pPr>
        <w:pStyle w:val="ListBullet"/>
        <w:spacing w:after="60"/>
      </w:pPr>
      <w:r>
        <w:rPr>
          <w:b/>
        </w:rPr>
        <w:t>Delinquency drops:</w:t>
      </w:r>
      <w:r>
        <w:t xml:space="preserve"> dunning events drive an SBPA rule chain (notice 1 → grace → suspend → drop) with generated notices — the custom batch and letters retire.</w:t>
      </w:r>
    </w:p>
    <w:p w14:paraId="55CE8EC2" w14:textId="77777777" w:rsidR="0065142B" w:rsidRDefault="00DD2C1E">
      <w:pPr>
        <w:pStyle w:val="ListBullet"/>
        <w:spacing w:after="60"/>
      </w:pPr>
      <w:r>
        <w:rPr>
          <w:b/>
        </w:rPr>
        <w:t>Timeline:</w:t>
      </w:r>
      <w:r>
        <w:t xml:space="preserve"> drop reason, retention offer outcome, and final charge posting all recorded; churn analytics from structured reasons.</w:t>
      </w:r>
    </w:p>
    <w:p w14:paraId="70477EB7" w14:textId="77777777" w:rsidR="0065142B" w:rsidRDefault="00DD2C1E">
      <w:pPr>
        <w:pStyle w:val="Heading2"/>
      </w:pPr>
      <w:bookmarkStart w:id="193" w:name="_Toc234744151"/>
      <w:r>
        <w:t>23.4 Process-Specific Integration with S/4HANA Utilities</w:t>
      </w:r>
      <w:bookmarkEnd w:id="193"/>
    </w:p>
    <w:p w14:paraId="01D5354F"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6E328321" w14:textId="77777777">
        <w:trPr>
          <w:jc w:val="center"/>
        </w:trPr>
        <w:tc>
          <w:tcPr>
            <w:tcW w:w="3024" w:type="dxa"/>
            <w:shd w:val="clear" w:color="auto" w:fill="1F4E79"/>
          </w:tcPr>
          <w:p w14:paraId="6B6AD0DE" w14:textId="77777777" w:rsidR="0065142B" w:rsidRDefault="00DD2C1E">
            <w:r>
              <w:rPr>
                <w:b/>
                <w:color w:val="FFFFFF"/>
                <w:sz w:val="18"/>
              </w:rPr>
              <w:t>Step / Object</w:t>
            </w:r>
          </w:p>
        </w:tc>
        <w:tc>
          <w:tcPr>
            <w:tcW w:w="4435" w:type="dxa"/>
            <w:shd w:val="clear" w:color="auto" w:fill="1F4E79"/>
          </w:tcPr>
          <w:p w14:paraId="7BDBC531" w14:textId="77777777" w:rsidR="0065142B" w:rsidRDefault="00DD2C1E">
            <w:r>
              <w:rPr>
                <w:b/>
                <w:color w:val="FFFFFF"/>
                <w:sz w:val="18"/>
              </w:rPr>
              <w:t>Interface / API / Event</w:t>
            </w:r>
          </w:p>
        </w:tc>
        <w:tc>
          <w:tcPr>
            <w:tcW w:w="2621" w:type="dxa"/>
            <w:shd w:val="clear" w:color="auto" w:fill="1F4E79"/>
          </w:tcPr>
          <w:p w14:paraId="3928D2FA" w14:textId="77777777" w:rsidR="0065142B" w:rsidRDefault="00DD2C1E">
            <w:r>
              <w:rPr>
                <w:b/>
                <w:color w:val="FFFFFF"/>
                <w:sz w:val="18"/>
              </w:rPr>
              <w:t>Pattern (Ch. 4.1)</w:t>
            </w:r>
          </w:p>
        </w:tc>
      </w:tr>
      <w:tr w:rsidR="0065142B" w14:paraId="543667CE" w14:textId="77777777">
        <w:trPr>
          <w:jc w:val="center"/>
        </w:trPr>
        <w:tc>
          <w:tcPr>
            <w:tcW w:w="3024" w:type="dxa"/>
          </w:tcPr>
          <w:p w14:paraId="22DD7FAD" w14:textId="77777777" w:rsidR="0065142B" w:rsidRDefault="00DD2C1E">
            <w:r>
              <w:rPr>
                <w:sz w:val="18"/>
              </w:rPr>
              <w:t>Drop execution</w:t>
            </w:r>
          </w:p>
        </w:tc>
        <w:tc>
          <w:tcPr>
            <w:tcW w:w="4435" w:type="dxa"/>
          </w:tcPr>
          <w:p w14:paraId="2677DEE6" w14:textId="77777777" w:rsidR="0065142B" w:rsidRDefault="00DD2C1E">
            <w:r>
              <w:rPr>
                <w:sz w:val="18"/>
              </w:rPr>
              <w:t>Enrollment Center CAP end-date + Installation fact / charge stop API with proration date</w:t>
            </w:r>
          </w:p>
        </w:tc>
        <w:tc>
          <w:tcPr>
            <w:tcW w:w="2621" w:type="dxa"/>
          </w:tcPr>
          <w:p w14:paraId="5FAEE93B" w14:textId="77777777" w:rsidR="0065142B" w:rsidRDefault="00DD2C1E">
            <w:r>
              <w:rPr>
                <w:sz w:val="18"/>
              </w:rPr>
              <w:t>S2</w:t>
            </w:r>
          </w:p>
        </w:tc>
      </w:tr>
      <w:tr w:rsidR="0065142B" w14:paraId="482BC431" w14:textId="77777777">
        <w:trPr>
          <w:jc w:val="center"/>
        </w:trPr>
        <w:tc>
          <w:tcPr>
            <w:tcW w:w="3024" w:type="dxa"/>
            <w:shd w:val="clear" w:color="auto" w:fill="EDF2F8"/>
          </w:tcPr>
          <w:p w14:paraId="46392ED7" w14:textId="77777777" w:rsidR="0065142B" w:rsidRDefault="00DD2C1E">
            <w:r>
              <w:rPr>
                <w:sz w:val="18"/>
              </w:rPr>
              <w:t>Refund (if prepaid)</w:t>
            </w:r>
          </w:p>
        </w:tc>
        <w:tc>
          <w:tcPr>
            <w:tcW w:w="4435" w:type="dxa"/>
            <w:shd w:val="clear" w:color="auto" w:fill="EDF2F8"/>
          </w:tcPr>
          <w:p w14:paraId="1AC6C241" w14:textId="77777777" w:rsidR="0065142B" w:rsidRDefault="00DD2C1E">
            <w:r>
              <w:rPr>
                <w:sz w:val="18"/>
              </w:rPr>
              <w:t>FI-CA posting API for prorated credit</w:t>
            </w:r>
          </w:p>
        </w:tc>
        <w:tc>
          <w:tcPr>
            <w:tcW w:w="2621" w:type="dxa"/>
            <w:shd w:val="clear" w:color="auto" w:fill="EDF2F8"/>
          </w:tcPr>
          <w:p w14:paraId="5616EA6A" w14:textId="77777777" w:rsidR="0065142B" w:rsidRDefault="00DD2C1E">
            <w:r>
              <w:rPr>
                <w:sz w:val="18"/>
              </w:rPr>
              <w:t>S2</w:t>
            </w:r>
          </w:p>
        </w:tc>
      </w:tr>
      <w:tr w:rsidR="0065142B" w14:paraId="7A422323" w14:textId="77777777">
        <w:trPr>
          <w:jc w:val="center"/>
        </w:trPr>
        <w:tc>
          <w:tcPr>
            <w:tcW w:w="3024" w:type="dxa"/>
          </w:tcPr>
          <w:p w14:paraId="521263EA" w14:textId="77777777" w:rsidR="0065142B" w:rsidRDefault="00DD2C1E">
            <w:r>
              <w:rPr>
                <w:sz w:val="18"/>
              </w:rPr>
              <w:t>Delinquency chain</w:t>
            </w:r>
          </w:p>
        </w:tc>
        <w:tc>
          <w:tcPr>
            <w:tcW w:w="4435" w:type="dxa"/>
          </w:tcPr>
          <w:p w14:paraId="268FF93A" w14:textId="77777777" w:rsidR="0065142B" w:rsidRDefault="00DD2C1E">
            <w:r>
              <w:rPr>
                <w:sz w:val="18"/>
              </w:rPr>
              <w:t>FI-CA dunning event → Event Mesh → SBPA drop-rule process → notices via output iFlow</w:t>
            </w:r>
          </w:p>
        </w:tc>
        <w:tc>
          <w:tcPr>
            <w:tcW w:w="2621" w:type="dxa"/>
          </w:tcPr>
          <w:p w14:paraId="7C58EB27" w14:textId="77777777" w:rsidR="0065142B" w:rsidRDefault="00DD2C1E">
            <w:r>
              <w:rPr>
                <w:sz w:val="18"/>
              </w:rPr>
              <w:t>A2/A1</w:t>
            </w:r>
          </w:p>
        </w:tc>
      </w:tr>
      <w:tr w:rsidR="0065142B" w14:paraId="0BFA50B9" w14:textId="77777777">
        <w:trPr>
          <w:jc w:val="center"/>
        </w:trPr>
        <w:tc>
          <w:tcPr>
            <w:tcW w:w="3024" w:type="dxa"/>
            <w:shd w:val="clear" w:color="auto" w:fill="EDF2F8"/>
          </w:tcPr>
          <w:p w14:paraId="564AEC2D" w14:textId="77777777" w:rsidR="0065142B" w:rsidRDefault="00DD2C1E">
            <w:r>
              <w:rPr>
                <w:sz w:val="18"/>
              </w:rPr>
              <w:lastRenderedPageBreak/>
              <w:t>Confirmation</w:t>
            </w:r>
          </w:p>
        </w:tc>
        <w:tc>
          <w:tcPr>
            <w:tcW w:w="4435" w:type="dxa"/>
            <w:shd w:val="clear" w:color="auto" w:fill="EDF2F8"/>
          </w:tcPr>
          <w:p w14:paraId="13535AEF" w14:textId="77777777" w:rsidR="0065142B" w:rsidRDefault="00DD2C1E">
            <w:r>
              <w:rPr>
                <w:sz w:val="18"/>
              </w:rPr>
              <w:t>Program.Dropped event → confirmation letter/email + 360 update</w:t>
            </w:r>
          </w:p>
        </w:tc>
        <w:tc>
          <w:tcPr>
            <w:tcW w:w="2621" w:type="dxa"/>
            <w:shd w:val="clear" w:color="auto" w:fill="EDF2F8"/>
          </w:tcPr>
          <w:p w14:paraId="7FD43B77" w14:textId="77777777" w:rsidR="0065142B" w:rsidRDefault="00DD2C1E">
            <w:r>
              <w:rPr>
                <w:sz w:val="18"/>
              </w:rPr>
              <w:t>A2</w:t>
            </w:r>
          </w:p>
        </w:tc>
      </w:tr>
    </w:tbl>
    <w:p w14:paraId="1CF792DD" w14:textId="77777777" w:rsidR="0065142B" w:rsidRDefault="0065142B">
      <w:pPr>
        <w:spacing w:after="40"/>
      </w:pPr>
    </w:p>
    <w:p w14:paraId="60C9F0F7" w14:textId="77777777" w:rsidR="0065142B" w:rsidRDefault="00DD2C1E">
      <w:pPr>
        <w:pStyle w:val="Heading2"/>
      </w:pPr>
      <w:bookmarkStart w:id="194" w:name="_Toc234744152"/>
      <w:r>
        <w:t>23.5 SAP BTP Components (Delta to Chapter 3 Baseline)</w:t>
      </w:r>
      <w:bookmarkEnd w:id="194"/>
    </w:p>
    <w:p w14:paraId="3E2E14EA" w14:textId="77777777" w:rsidR="0065142B" w:rsidRDefault="00DD2C1E">
      <w:pPr>
        <w:pStyle w:val="ListBullet"/>
        <w:spacing w:after="60"/>
      </w:pPr>
      <w:r>
        <w:t>Enrollment Center CAP + SBPA (delinquency chain) — no new components beyond the HP stack.</w:t>
      </w:r>
    </w:p>
    <w:p w14:paraId="08E51F0A" w14:textId="77777777" w:rsidR="0065142B" w:rsidRDefault="00DD2C1E">
      <w:pPr>
        <w:pStyle w:val="Heading2"/>
      </w:pPr>
      <w:bookmarkStart w:id="195" w:name="_Toc234744153"/>
      <w:r>
        <w:t>23.6 AI Opportunities</w:t>
      </w:r>
      <w:bookmarkEnd w:id="195"/>
    </w:p>
    <w:p w14:paraId="58E487CA" w14:textId="77777777" w:rsidR="0065142B" w:rsidRDefault="00DD2C1E">
      <w:pPr>
        <w:pStyle w:val="ListBullet"/>
        <w:spacing w:after="60"/>
      </w:pPr>
      <w:r>
        <w:t>Retention NBA: real-time save offer selection (pause vs. discount vs. plan switch) by churn-driver prediction.</w:t>
      </w:r>
    </w:p>
    <w:p w14:paraId="523A4352" w14:textId="77777777" w:rsidR="0065142B" w:rsidRDefault="00DD2C1E">
      <w:pPr>
        <w:pStyle w:val="ListBullet"/>
        <w:spacing w:after="60"/>
      </w:pPr>
      <w:r>
        <w:t>Drop-reason mining from call transcripts enriches structured reason codes.</w:t>
      </w:r>
    </w:p>
    <w:p w14:paraId="2035930F" w14:textId="77777777" w:rsidR="0065142B" w:rsidRDefault="00DD2C1E">
      <w:pPr>
        <w:pStyle w:val="ListBullet"/>
        <w:spacing w:after="60"/>
      </w:pPr>
      <w:r>
        <w:t>Win-back timing model: when to re-offer to voluntary droppers.</w:t>
      </w:r>
    </w:p>
    <w:p w14:paraId="42575A00" w14:textId="77777777" w:rsidR="0065142B" w:rsidRDefault="00DD2C1E">
      <w:pPr>
        <w:pStyle w:val="ListBullet"/>
        <w:spacing w:after="60"/>
      </w:pPr>
      <w:r>
        <w:t>Compliance check: delinquency-notice sequence completeness verified before final drop.</w:t>
      </w:r>
    </w:p>
    <w:p w14:paraId="2C248AA4" w14:textId="77777777" w:rsidR="0065142B" w:rsidRDefault="00DD2C1E">
      <w:pPr>
        <w:pStyle w:val="Heading2"/>
      </w:pPr>
      <w:bookmarkStart w:id="196" w:name="_Toc234744154"/>
      <w:r>
        <w:t>23.7 Process Automation</w:t>
      </w:r>
      <w:bookmarkEnd w:id="196"/>
    </w:p>
    <w:p w14:paraId="10E78ADA" w14:textId="77777777" w:rsidR="0065142B" w:rsidRDefault="00DD2C1E">
      <w:pPr>
        <w:pStyle w:val="ListBullet"/>
        <w:spacing w:after="60"/>
      </w:pPr>
      <w:r>
        <w:t>Voluntary drop is fully synchronous straight-through (target &lt; 2 min handle, self-service capable).</w:t>
      </w:r>
    </w:p>
    <w:p w14:paraId="1DC6756F" w14:textId="77777777" w:rsidR="0065142B" w:rsidRDefault="00DD2C1E">
      <w:pPr>
        <w:pStyle w:val="ListBullet"/>
        <w:spacing w:after="60"/>
      </w:pPr>
      <w:r>
        <w:t>Delinquency chain 100% automated with human review only on disputes.</w:t>
      </w:r>
    </w:p>
    <w:p w14:paraId="6193EB8E" w14:textId="77777777" w:rsidR="0065142B" w:rsidRDefault="00DD2C1E">
      <w:pPr>
        <w:pStyle w:val="ListBullet"/>
        <w:spacing w:after="60"/>
      </w:pPr>
      <w:r>
        <w:t>Prorated refund auto-posted under threshold; SBPA approval above.</w:t>
      </w:r>
    </w:p>
    <w:p w14:paraId="02C08453" w14:textId="77777777" w:rsidR="0065142B" w:rsidRDefault="00DD2C1E">
      <w:pPr>
        <w:pStyle w:val="Heading2"/>
      </w:pPr>
      <w:bookmarkStart w:id="197" w:name="_Toc234744155"/>
      <w:r>
        <w:t>23.8 User Interface Design (SSCV2)</w:t>
      </w:r>
      <w:bookmarkEnd w:id="197"/>
    </w:p>
    <w:p w14:paraId="2EA1208C" w14:textId="77777777" w:rsidR="0065142B" w:rsidRDefault="00DD2C1E">
      <w:pPr>
        <w:pStyle w:val="ListBullet"/>
        <w:spacing w:after="60"/>
      </w:pPr>
      <w:r>
        <w:t>Compact drop panel in Enrollment Center: reason picker, retention offer card, proration preview ('final charge $X on your next bill').</w:t>
      </w:r>
    </w:p>
    <w:p w14:paraId="766A5DC5" w14:textId="77777777" w:rsidR="0065142B" w:rsidRDefault="00DD2C1E">
      <w:pPr>
        <w:pStyle w:val="ListBullet"/>
        <w:spacing w:after="60"/>
      </w:pPr>
      <w:r>
        <w:t>Programs card flips to 'Former member — eligible to rejoin after &lt;date&gt;'.</w:t>
      </w:r>
    </w:p>
    <w:p w14:paraId="699C4746" w14:textId="77777777" w:rsidR="0065142B" w:rsidRDefault="00DD2C1E">
      <w:pPr>
        <w:pStyle w:val="Heading2"/>
      </w:pPr>
      <w:bookmarkStart w:id="198" w:name="_Toc234744156"/>
      <w:r>
        <w:t>23.9 End-to-End Process Flow</w:t>
      </w:r>
      <w:bookmarkEnd w:id="198"/>
    </w:p>
    <w:p w14:paraId="2B673A3F" w14:textId="77777777" w:rsidR="0065142B" w:rsidRDefault="00DD2C1E">
      <w:pPr>
        <w:spacing w:after="60"/>
        <w:ind w:left="648" w:hanging="360"/>
      </w:pPr>
      <w:r>
        <w:rPr>
          <w:b/>
        </w:rPr>
        <w:t>1.</w:t>
      </w:r>
      <w:r>
        <w:rPr>
          <w:b/>
        </w:rPr>
        <w:tab/>
      </w:r>
      <w:r>
        <w:t>Member requests cancellation (call/portal); case opens with membership context.</w:t>
      </w:r>
    </w:p>
    <w:p w14:paraId="3232595B" w14:textId="77777777" w:rsidR="0065142B" w:rsidRDefault="00DD2C1E">
      <w:pPr>
        <w:spacing w:after="60"/>
        <w:ind w:left="648" w:hanging="360"/>
      </w:pPr>
      <w:r>
        <w:rPr>
          <w:b/>
        </w:rPr>
        <w:t>2.</w:t>
      </w:r>
      <w:r>
        <w:rPr>
          <w:b/>
        </w:rPr>
        <w:tab/>
      </w:r>
      <w:r>
        <w:t>Reason captured; NBA retention offer surfaced; if declined, effective date set and proration previewed.</w:t>
      </w:r>
    </w:p>
    <w:p w14:paraId="509AC310" w14:textId="77777777" w:rsidR="0065142B" w:rsidRDefault="00DD2C1E">
      <w:pPr>
        <w:spacing w:after="60"/>
        <w:ind w:left="648" w:hanging="360"/>
      </w:pPr>
      <w:r>
        <w:rPr>
          <w:b/>
        </w:rPr>
        <w:t>3.</w:t>
      </w:r>
      <w:r>
        <w:rPr>
          <w:b/>
        </w:rPr>
        <w:tab/>
      </w:r>
      <w:r>
        <w:t>Confirm: CAP end-dates participation; charge stopped/prorated via API; refund posted if applicable.</w:t>
      </w:r>
    </w:p>
    <w:p w14:paraId="5C3A0FD5" w14:textId="77777777" w:rsidR="0065142B" w:rsidRDefault="00DD2C1E">
      <w:pPr>
        <w:spacing w:after="60"/>
        <w:ind w:left="648" w:hanging="360"/>
      </w:pPr>
      <w:r>
        <w:rPr>
          <w:b/>
        </w:rPr>
        <w:t>4.</w:t>
      </w:r>
      <w:r>
        <w:rPr>
          <w:b/>
        </w:rPr>
        <w:tab/>
      </w:r>
      <w:r>
        <w:t>Program.Dropped event sends confirmation, updates 360 and analytics; case auto-closes.</w:t>
      </w:r>
    </w:p>
    <w:p w14:paraId="3A7E421C" w14:textId="77777777" w:rsidR="0065142B" w:rsidRDefault="00DD2C1E">
      <w:pPr>
        <w:spacing w:after="60"/>
        <w:ind w:left="648" w:hanging="360"/>
      </w:pPr>
      <w:r>
        <w:rPr>
          <w:b/>
        </w:rPr>
        <w:t>5.</w:t>
      </w:r>
      <w:r>
        <w:rPr>
          <w:b/>
        </w:rPr>
        <w:tab/>
      </w:r>
      <w:r>
        <w:t>Delinquency variant: dunning event starts the SBPA notice chain; drop executes automatically at chain end with full audit of notices.</w:t>
      </w:r>
    </w:p>
    <w:p w14:paraId="18BAFCF3" w14:textId="77777777" w:rsidR="0065142B" w:rsidRDefault="00DD2C1E">
      <w:pPr>
        <w:pStyle w:val="Heading2"/>
      </w:pPr>
      <w:bookmarkStart w:id="199" w:name="_Toc234744157"/>
      <w:r>
        <w:t>23.10 Architecture and Technical Notes</w:t>
      </w:r>
      <w:bookmarkEnd w:id="199"/>
    </w:p>
    <w:p w14:paraId="5886A269" w14:textId="77777777" w:rsidR="0065142B" w:rsidRDefault="00DD2C1E">
      <w:pPr>
        <w:pStyle w:val="ListBullet"/>
        <w:spacing w:after="60"/>
      </w:pPr>
      <w:r>
        <w:t>Re-enrollment guard rules (waiting period after delinquency drop) live in the same SBPA decision used by HP eligibility — one rule source.</w:t>
      </w:r>
    </w:p>
    <w:p w14:paraId="40116F76" w14:textId="77777777" w:rsidR="0065142B" w:rsidRDefault="00DD2C1E">
      <w:pPr>
        <w:pStyle w:val="ListBullet"/>
        <w:spacing w:after="60"/>
      </w:pPr>
      <w:r>
        <w:t>Drop-reason taxonomy is designed with analytics/AI consumption in mind (structured, not free-text).</w:t>
      </w:r>
    </w:p>
    <w:p w14:paraId="77EDC91F" w14:textId="77777777" w:rsidR="0065142B" w:rsidRDefault="00DD2C1E">
      <w:pPr>
        <w:pStyle w:val="Heading1"/>
        <w:pageBreakBefore/>
      </w:pPr>
      <w:bookmarkStart w:id="200" w:name="_Toc234744158"/>
      <w:r>
        <w:lastRenderedPageBreak/>
        <w:t>24. EnergyHelp (Bill Assistance Program) (EHLP)</w:t>
      </w:r>
      <w:bookmarkEnd w:id="200"/>
    </w:p>
    <w:p w14:paraId="7849A07F" w14:textId="77777777" w:rsidR="0065142B" w:rsidRDefault="00DD2C1E">
      <w:r>
        <w:t>Domain: Assistance Programs. Deployment Wave 3. Utility/donor-funded bill assistance: applications, grants applied to arrears, and pledge handling with community agencies.</w:t>
      </w:r>
    </w:p>
    <w:p w14:paraId="3B9F1A41" w14:textId="77777777" w:rsidR="0065142B" w:rsidRDefault="00DD2C1E">
      <w:pPr>
        <w:pStyle w:val="Heading2"/>
      </w:pPr>
      <w:bookmarkStart w:id="201" w:name="_Toc234744159"/>
      <w:r>
        <w:t>24.1 Business Purpose</w:t>
      </w:r>
      <w:bookmarkEnd w:id="201"/>
    </w:p>
    <w:p w14:paraId="61BEFBAA" w14:textId="77777777" w:rsidR="0065142B" w:rsidRDefault="00DD2C1E">
      <w:r>
        <w:t>Administers the EnergyHelp assistance fund: customer applications during hardship, eligibility verification, grant award, application of funds to the customer's arrears in FI-CA, agency pledge coordination, and protection interaction (hold disconnection while pledge pending). Value: keeps vulnerable customers connected, reduces uncollectible write-offs, satisfies regulatory/charitable governance on fund usage, and coordinates cleanly with external agencies (LIHEAP-style pledges).</w:t>
      </w:r>
    </w:p>
    <w:p w14:paraId="76C9909B" w14:textId="77777777" w:rsidR="0065142B" w:rsidRDefault="00DD2C1E">
      <w:pPr>
        <w:pStyle w:val="Heading2"/>
      </w:pPr>
      <w:bookmarkStart w:id="202" w:name="_Toc234744160"/>
      <w:r>
        <w:t>24.2 Current ECC / CRM CICO Process</w:t>
      </w:r>
      <w:bookmarkEnd w:id="202"/>
    </w:p>
    <w:tbl>
      <w:tblPr>
        <w:tblStyle w:val="TableGrid"/>
        <w:tblW w:w="0" w:type="auto"/>
        <w:jc w:val="center"/>
        <w:tblLayout w:type="fixed"/>
        <w:tblLook w:val="04A0" w:firstRow="1" w:lastRow="0" w:firstColumn="1" w:lastColumn="0" w:noHBand="0" w:noVBand="1"/>
      </w:tblPr>
      <w:tblGrid>
        <w:gridCol w:w="2016"/>
        <w:gridCol w:w="8064"/>
      </w:tblGrid>
      <w:tr w:rsidR="0065142B" w14:paraId="4F00C660" w14:textId="77777777">
        <w:trPr>
          <w:jc w:val="center"/>
        </w:trPr>
        <w:tc>
          <w:tcPr>
            <w:tcW w:w="2016" w:type="dxa"/>
            <w:shd w:val="clear" w:color="auto" w:fill="1F4E79"/>
          </w:tcPr>
          <w:p w14:paraId="2DBD8112" w14:textId="77777777" w:rsidR="0065142B" w:rsidRDefault="00DD2C1E">
            <w:r>
              <w:rPr>
                <w:b/>
                <w:color w:val="FFFFFF"/>
                <w:sz w:val="18"/>
              </w:rPr>
              <w:t>Dimension</w:t>
            </w:r>
          </w:p>
        </w:tc>
        <w:tc>
          <w:tcPr>
            <w:tcW w:w="8064" w:type="dxa"/>
            <w:shd w:val="clear" w:color="auto" w:fill="1F4E79"/>
          </w:tcPr>
          <w:p w14:paraId="5A0D65A1" w14:textId="77777777" w:rsidR="0065142B" w:rsidRDefault="00DD2C1E">
            <w:r>
              <w:rPr>
                <w:b/>
                <w:color w:val="FFFFFF"/>
                <w:sz w:val="18"/>
              </w:rPr>
              <w:t>Current State</w:t>
            </w:r>
          </w:p>
        </w:tc>
      </w:tr>
      <w:tr w:rsidR="0065142B" w14:paraId="33E34D97" w14:textId="77777777">
        <w:trPr>
          <w:jc w:val="center"/>
        </w:trPr>
        <w:tc>
          <w:tcPr>
            <w:tcW w:w="2016" w:type="dxa"/>
          </w:tcPr>
          <w:p w14:paraId="6BC73880" w14:textId="77777777" w:rsidR="0065142B" w:rsidRDefault="00DD2C1E">
            <w:r>
              <w:rPr>
                <w:sz w:val="18"/>
              </w:rPr>
              <w:t>Agent activities</w:t>
            </w:r>
          </w:p>
        </w:tc>
        <w:tc>
          <w:tcPr>
            <w:tcW w:w="8064" w:type="dxa"/>
          </w:tcPr>
          <w:p w14:paraId="54CF685B" w14:textId="77777777" w:rsidR="0065142B" w:rsidRDefault="00DD2C1E">
            <w:r>
              <w:rPr>
                <w:sz w:val="18"/>
              </w:rPr>
              <w:t>CSR screens hardship narrative, checks arrears (FPL9), explains program, mails forms or refers to agency; pledges phoned/faxed by agencies and keyed manually as notes + dunning locks; grant posting by back office from spreadsheets.</w:t>
            </w:r>
          </w:p>
        </w:tc>
      </w:tr>
      <w:tr w:rsidR="0065142B" w14:paraId="77979B9C" w14:textId="77777777">
        <w:trPr>
          <w:jc w:val="center"/>
        </w:trPr>
        <w:tc>
          <w:tcPr>
            <w:tcW w:w="2016" w:type="dxa"/>
            <w:shd w:val="clear" w:color="auto" w:fill="EDF2F8"/>
          </w:tcPr>
          <w:p w14:paraId="32246E3A" w14:textId="77777777" w:rsidR="0065142B" w:rsidRDefault="00DD2C1E">
            <w:r>
              <w:rPr>
                <w:sz w:val="18"/>
              </w:rPr>
              <w:t>Backend transactions</w:t>
            </w:r>
          </w:p>
        </w:tc>
        <w:tc>
          <w:tcPr>
            <w:tcW w:w="8064" w:type="dxa"/>
            <w:shd w:val="clear" w:color="auto" w:fill="EDF2F8"/>
          </w:tcPr>
          <w:p w14:paraId="3AA56EC7" w14:textId="77777777" w:rsidR="0065142B" w:rsidRDefault="00DD2C1E">
            <w:r>
              <w:rPr>
                <w:sz w:val="18"/>
              </w:rPr>
              <w:t>FI-CA: dunning/disconnection locks set manually; grant posted as payment-like credit; fund accounting in spreadsheets/FI.</w:t>
            </w:r>
          </w:p>
        </w:tc>
      </w:tr>
      <w:tr w:rsidR="0065142B" w14:paraId="3DE7947F" w14:textId="77777777">
        <w:trPr>
          <w:jc w:val="center"/>
        </w:trPr>
        <w:tc>
          <w:tcPr>
            <w:tcW w:w="2016" w:type="dxa"/>
          </w:tcPr>
          <w:p w14:paraId="0E39AF47" w14:textId="77777777" w:rsidR="0065142B" w:rsidRDefault="00DD2C1E">
            <w:r>
              <w:rPr>
                <w:sz w:val="18"/>
              </w:rPr>
              <w:t>Master data</w:t>
            </w:r>
          </w:p>
        </w:tc>
        <w:tc>
          <w:tcPr>
            <w:tcW w:w="8064" w:type="dxa"/>
          </w:tcPr>
          <w:p w14:paraId="5605F728" w14:textId="77777777" w:rsidR="0065142B" w:rsidRDefault="00DD2C1E">
            <w:r>
              <w:rPr>
                <w:sz w:val="18"/>
              </w:rPr>
              <w:t>BP, contract account; no structured program participation record.</w:t>
            </w:r>
          </w:p>
        </w:tc>
      </w:tr>
      <w:tr w:rsidR="0065142B" w14:paraId="139B0780" w14:textId="77777777">
        <w:trPr>
          <w:jc w:val="center"/>
        </w:trPr>
        <w:tc>
          <w:tcPr>
            <w:tcW w:w="2016" w:type="dxa"/>
            <w:shd w:val="clear" w:color="auto" w:fill="EDF2F8"/>
          </w:tcPr>
          <w:p w14:paraId="7838933E" w14:textId="77777777" w:rsidR="0065142B" w:rsidRDefault="00DD2C1E">
            <w:r>
              <w:rPr>
                <w:sz w:val="18"/>
              </w:rPr>
              <w:t>Device management</w:t>
            </w:r>
          </w:p>
        </w:tc>
        <w:tc>
          <w:tcPr>
            <w:tcW w:w="8064" w:type="dxa"/>
            <w:shd w:val="clear" w:color="auto" w:fill="EDF2F8"/>
          </w:tcPr>
          <w:p w14:paraId="2D7599D3" w14:textId="77777777" w:rsidR="0065142B" w:rsidRDefault="00DD2C1E">
            <w:r>
              <w:rPr>
                <w:sz w:val="18"/>
              </w:rPr>
              <w:t>None.</w:t>
            </w:r>
          </w:p>
        </w:tc>
      </w:tr>
      <w:tr w:rsidR="0065142B" w14:paraId="59BFDED7" w14:textId="77777777">
        <w:trPr>
          <w:jc w:val="center"/>
        </w:trPr>
        <w:tc>
          <w:tcPr>
            <w:tcW w:w="2016" w:type="dxa"/>
          </w:tcPr>
          <w:p w14:paraId="3D7B76CB" w14:textId="77777777" w:rsidR="0065142B" w:rsidRDefault="00DD2C1E">
            <w:r>
              <w:rPr>
                <w:sz w:val="18"/>
              </w:rPr>
              <w:t>Billing</w:t>
            </w:r>
          </w:p>
        </w:tc>
        <w:tc>
          <w:tcPr>
            <w:tcW w:w="8064" w:type="dxa"/>
          </w:tcPr>
          <w:p w14:paraId="4489138D" w14:textId="77777777" w:rsidR="0065142B" w:rsidRDefault="00DD2C1E">
            <w:r>
              <w:rPr>
                <w:sz w:val="18"/>
              </w:rPr>
              <w:t>Grant credits against open items; partial pledges tracked manually; lock expiry misses cause wrongful disconnects — top compliance risk.</w:t>
            </w:r>
          </w:p>
        </w:tc>
      </w:tr>
      <w:tr w:rsidR="0065142B" w14:paraId="04E7AD33" w14:textId="77777777">
        <w:trPr>
          <w:jc w:val="center"/>
        </w:trPr>
        <w:tc>
          <w:tcPr>
            <w:tcW w:w="2016" w:type="dxa"/>
            <w:shd w:val="clear" w:color="auto" w:fill="EDF2F8"/>
          </w:tcPr>
          <w:p w14:paraId="30D4B70C" w14:textId="77777777" w:rsidR="0065142B" w:rsidRDefault="00DD2C1E">
            <w:r>
              <w:rPr>
                <w:sz w:val="18"/>
              </w:rPr>
              <w:t>Service orders</w:t>
            </w:r>
          </w:p>
        </w:tc>
        <w:tc>
          <w:tcPr>
            <w:tcW w:w="8064" w:type="dxa"/>
            <w:shd w:val="clear" w:color="auto" w:fill="EDF2F8"/>
          </w:tcPr>
          <w:p w14:paraId="6B7F1223" w14:textId="77777777" w:rsidR="0065142B" w:rsidRDefault="00DD2C1E">
            <w:r>
              <w:rPr>
                <w:sz w:val="18"/>
              </w:rPr>
              <w:t>Cancellation of pending disconnection orders when pledge arrives — manual race condition today.</w:t>
            </w:r>
          </w:p>
        </w:tc>
      </w:tr>
      <w:tr w:rsidR="0065142B" w14:paraId="4B573F0F" w14:textId="77777777">
        <w:trPr>
          <w:jc w:val="center"/>
        </w:trPr>
        <w:tc>
          <w:tcPr>
            <w:tcW w:w="2016" w:type="dxa"/>
          </w:tcPr>
          <w:p w14:paraId="46EC20F8" w14:textId="77777777" w:rsidR="0065142B" w:rsidRDefault="00DD2C1E">
            <w:r>
              <w:rPr>
                <w:sz w:val="18"/>
              </w:rPr>
              <w:t>Workflow</w:t>
            </w:r>
          </w:p>
        </w:tc>
        <w:tc>
          <w:tcPr>
            <w:tcW w:w="8064" w:type="dxa"/>
          </w:tcPr>
          <w:p w14:paraId="6BB9A0B5" w14:textId="77777777" w:rsidR="0065142B" w:rsidRDefault="00DD2C1E">
            <w:r>
              <w:rPr>
                <w:sz w:val="18"/>
              </w:rPr>
              <w:t>Fax/phone/email with agencies; manual lock lifecycle; no fund dashboard.</w:t>
            </w:r>
          </w:p>
        </w:tc>
      </w:tr>
    </w:tbl>
    <w:p w14:paraId="6D1AED4D" w14:textId="77777777" w:rsidR="0065142B" w:rsidRDefault="0065142B">
      <w:pPr>
        <w:spacing w:after="40"/>
      </w:pPr>
    </w:p>
    <w:p w14:paraId="3D0E8E6C" w14:textId="77777777" w:rsidR="0065142B" w:rsidRDefault="00DD2C1E">
      <w:pPr>
        <w:pStyle w:val="Heading2"/>
      </w:pPr>
      <w:bookmarkStart w:id="203" w:name="_Toc234744161"/>
      <w:r>
        <w:t>24.3 Future State in SAP Service Cloud V2</w:t>
      </w:r>
      <w:bookmarkEnd w:id="203"/>
    </w:p>
    <w:p w14:paraId="727A8AFD" w14:textId="77777777" w:rsidR="0065142B" w:rsidRDefault="00DD2C1E">
      <w:pPr>
        <w:pStyle w:val="ListBullet"/>
        <w:spacing w:after="60"/>
      </w:pPr>
      <w:r>
        <w:rPr>
          <w:b/>
        </w:rPr>
        <w:t>Guided process:</w:t>
      </w:r>
      <w:r>
        <w:t xml:space="preserve"> 'EnergyHelp Application' case: Hardship Intake → Arrears &amp; Protection Snapshot → Eligibility (SBPA rules incl. fund availability) → Award/Pledge → Funds Application → Follow-Up.</w:t>
      </w:r>
    </w:p>
    <w:p w14:paraId="6233103B" w14:textId="77777777" w:rsidR="0065142B" w:rsidRDefault="00DD2C1E">
      <w:pPr>
        <w:pStyle w:val="ListBullet"/>
        <w:spacing w:after="60"/>
      </w:pPr>
      <w:r>
        <w:rPr>
          <w:b/>
        </w:rPr>
        <w:t>Agency portal (Build Apps):</w:t>
      </w:r>
      <w:r>
        <w:t xml:space="preserve"> agencies submit/confirm pledges digitally; a pledge instantly sets the protective locks via API — the race condition is engineered out.</w:t>
      </w:r>
    </w:p>
    <w:p w14:paraId="5C029F3E" w14:textId="77777777" w:rsidR="0065142B" w:rsidRDefault="00DD2C1E">
      <w:pPr>
        <w:pStyle w:val="ListBullet"/>
        <w:spacing w:after="60"/>
      </w:pPr>
      <w:r>
        <w:rPr>
          <w:b/>
        </w:rPr>
        <w:t>Enrollment Center:</w:t>
      </w:r>
      <w:r>
        <w:t xml:space="preserve"> participation and grant history recorded per customer/season; fund balance managed in the CAP service with governance reporting.</w:t>
      </w:r>
    </w:p>
    <w:p w14:paraId="6BA3F85E" w14:textId="77777777" w:rsidR="0065142B" w:rsidRDefault="00DD2C1E">
      <w:pPr>
        <w:pStyle w:val="ListBullet"/>
        <w:spacing w:after="60"/>
      </w:pPr>
      <w:r>
        <w:rPr>
          <w:b/>
        </w:rPr>
        <w:t>Autoflows:</w:t>
      </w:r>
      <w:r>
        <w:t xml:space="preserve"> pledge event → dunning/disconnection lock set with expiry → pending field disconnection order auto-cancelled → grant posting on funds receipt → lock release on resolution.</w:t>
      </w:r>
    </w:p>
    <w:p w14:paraId="0C7C2F1A" w14:textId="77777777" w:rsidR="0065142B" w:rsidRDefault="00DD2C1E">
      <w:pPr>
        <w:pStyle w:val="ListBullet"/>
        <w:spacing w:after="60"/>
      </w:pPr>
      <w:r>
        <w:rPr>
          <w:b/>
        </w:rPr>
        <w:t>AI copilot:</w:t>
      </w:r>
      <w:r>
        <w:t xml:space="preserve"> benefit-maximization guidance (which programs stack: EnergyHelp + EAPR + payment arrangement) for the CSR.</w:t>
      </w:r>
    </w:p>
    <w:p w14:paraId="1327C327" w14:textId="77777777" w:rsidR="0065142B" w:rsidRDefault="00DD2C1E">
      <w:pPr>
        <w:pStyle w:val="Heading2"/>
      </w:pPr>
      <w:bookmarkStart w:id="204" w:name="_Toc234744162"/>
      <w:r>
        <w:t>24.4 Process-Specific Integration with S/4HANA Utilities</w:t>
      </w:r>
      <w:bookmarkEnd w:id="204"/>
    </w:p>
    <w:p w14:paraId="77766650"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1BDADD87" w14:textId="77777777">
        <w:trPr>
          <w:jc w:val="center"/>
        </w:trPr>
        <w:tc>
          <w:tcPr>
            <w:tcW w:w="3024" w:type="dxa"/>
            <w:shd w:val="clear" w:color="auto" w:fill="1F4E79"/>
          </w:tcPr>
          <w:p w14:paraId="143FFF47" w14:textId="77777777" w:rsidR="0065142B" w:rsidRDefault="00DD2C1E">
            <w:r>
              <w:rPr>
                <w:b/>
                <w:color w:val="FFFFFF"/>
                <w:sz w:val="18"/>
              </w:rPr>
              <w:t>Step / Object</w:t>
            </w:r>
          </w:p>
        </w:tc>
        <w:tc>
          <w:tcPr>
            <w:tcW w:w="4435" w:type="dxa"/>
            <w:shd w:val="clear" w:color="auto" w:fill="1F4E79"/>
          </w:tcPr>
          <w:p w14:paraId="76311624" w14:textId="77777777" w:rsidR="0065142B" w:rsidRDefault="00DD2C1E">
            <w:r>
              <w:rPr>
                <w:b/>
                <w:color w:val="FFFFFF"/>
                <w:sz w:val="18"/>
              </w:rPr>
              <w:t>Interface / API / Event</w:t>
            </w:r>
          </w:p>
        </w:tc>
        <w:tc>
          <w:tcPr>
            <w:tcW w:w="2621" w:type="dxa"/>
            <w:shd w:val="clear" w:color="auto" w:fill="1F4E79"/>
          </w:tcPr>
          <w:p w14:paraId="542B4AA1" w14:textId="77777777" w:rsidR="0065142B" w:rsidRDefault="00DD2C1E">
            <w:r>
              <w:rPr>
                <w:b/>
                <w:color w:val="FFFFFF"/>
                <w:sz w:val="18"/>
              </w:rPr>
              <w:t>Pattern (Ch. 4.1)</w:t>
            </w:r>
          </w:p>
        </w:tc>
      </w:tr>
      <w:tr w:rsidR="0065142B" w14:paraId="6B35712D" w14:textId="77777777">
        <w:trPr>
          <w:jc w:val="center"/>
        </w:trPr>
        <w:tc>
          <w:tcPr>
            <w:tcW w:w="3024" w:type="dxa"/>
          </w:tcPr>
          <w:p w14:paraId="3671521F" w14:textId="77777777" w:rsidR="0065142B" w:rsidRDefault="00DD2C1E">
            <w:r>
              <w:rPr>
                <w:sz w:val="18"/>
              </w:rPr>
              <w:lastRenderedPageBreak/>
              <w:t>Arrears &amp; risk snapshot</w:t>
            </w:r>
          </w:p>
        </w:tc>
        <w:tc>
          <w:tcPr>
            <w:tcW w:w="4435" w:type="dxa"/>
          </w:tcPr>
          <w:p w14:paraId="34682D14" w14:textId="77777777" w:rsidR="0065142B" w:rsidRDefault="00DD2C1E">
            <w:r>
              <w:rPr>
                <w:sz w:val="18"/>
              </w:rPr>
              <w:t>FI-CA open items + dunning history + disconnection workflow status read</w:t>
            </w:r>
          </w:p>
        </w:tc>
        <w:tc>
          <w:tcPr>
            <w:tcW w:w="2621" w:type="dxa"/>
          </w:tcPr>
          <w:p w14:paraId="1B962C7D" w14:textId="77777777" w:rsidR="0065142B" w:rsidRDefault="00DD2C1E">
            <w:r>
              <w:rPr>
                <w:sz w:val="18"/>
              </w:rPr>
              <w:t>S1</w:t>
            </w:r>
          </w:p>
        </w:tc>
      </w:tr>
      <w:tr w:rsidR="0065142B" w14:paraId="442845AB" w14:textId="77777777">
        <w:trPr>
          <w:jc w:val="center"/>
        </w:trPr>
        <w:tc>
          <w:tcPr>
            <w:tcW w:w="3024" w:type="dxa"/>
            <w:shd w:val="clear" w:color="auto" w:fill="EDF2F8"/>
          </w:tcPr>
          <w:p w14:paraId="7C43CD45" w14:textId="77777777" w:rsidR="0065142B" w:rsidRDefault="00DD2C1E">
            <w:r>
              <w:rPr>
                <w:sz w:val="18"/>
              </w:rPr>
              <w:t>Eligibility &amp; fund check</w:t>
            </w:r>
          </w:p>
        </w:tc>
        <w:tc>
          <w:tcPr>
            <w:tcW w:w="4435" w:type="dxa"/>
            <w:shd w:val="clear" w:color="auto" w:fill="EDF2F8"/>
          </w:tcPr>
          <w:p w14:paraId="5026CF12" w14:textId="77777777" w:rsidR="0065142B" w:rsidRDefault="00DD2C1E">
            <w:r>
              <w:rPr>
                <w:sz w:val="18"/>
              </w:rPr>
              <w:t>SBPA Decision + ZC4U_ELIGIBILITY CAP (fund balance, per-customer caps, season rules)</w:t>
            </w:r>
          </w:p>
        </w:tc>
        <w:tc>
          <w:tcPr>
            <w:tcW w:w="2621" w:type="dxa"/>
            <w:shd w:val="clear" w:color="auto" w:fill="EDF2F8"/>
          </w:tcPr>
          <w:p w14:paraId="7BE2BAE1" w14:textId="77777777" w:rsidR="0065142B" w:rsidRDefault="00DD2C1E">
            <w:r>
              <w:rPr>
                <w:sz w:val="18"/>
              </w:rPr>
              <w:t>S1</w:t>
            </w:r>
          </w:p>
        </w:tc>
      </w:tr>
      <w:tr w:rsidR="0065142B" w14:paraId="56614FD3" w14:textId="77777777">
        <w:trPr>
          <w:jc w:val="center"/>
        </w:trPr>
        <w:tc>
          <w:tcPr>
            <w:tcW w:w="3024" w:type="dxa"/>
          </w:tcPr>
          <w:p w14:paraId="58059BBE" w14:textId="77777777" w:rsidR="0065142B" w:rsidRDefault="00DD2C1E">
            <w:r>
              <w:rPr>
                <w:sz w:val="18"/>
              </w:rPr>
              <w:t>Protective locks</w:t>
            </w:r>
          </w:p>
        </w:tc>
        <w:tc>
          <w:tcPr>
            <w:tcW w:w="4435" w:type="dxa"/>
          </w:tcPr>
          <w:p w14:paraId="6A34B411" w14:textId="77777777" w:rsidR="0065142B" w:rsidRDefault="00DD2C1E">
            <w:r>
              <w:rPr>
                <w:sz w:val="18"/>
              </w:rPr>
              <w:t>FI-CA lock APIs (dunning/disconnection) with expiry; pending order cancel via Service Order API</w:t>
            </w:r>
          </w:p>
        </w:tc>
        <w:tc>
          <w:tcPr>
            <w:tcW w:w="2621" w:type="dxa"/>
          </w:tcPr>
          <w:p w14:paraId="02ECED89" w14:textId="77777777" w:rsidR="0065142B" w:rsidRDefault="00DD2C1E">
            <w:r>
              <w:rPr>
                <w:sz w:val="18"/>
              </w:rPr>
              <w:t>S2</w:t>
            </w:r>
          </w:p>
        </w:tc>
      </w:tr>
      <w:tr w:rsidR="0065142B" w14:paraId="1571A8AB" w14:textId="77777777">
        <w:trPr>
          <w:jc w:val="center"/>
        </w:trPr>
        <w:tc>
          <w:tcPr>
            <w:tcW w:w="3024" w:type="dxa"/>
            <w:shd w:val="clear" w:color="auto" w:fill="EDF2F8"/>
          </w:tcPr>
          <w:p w14:paraId="6E402E30" w14:textId="77777777" w:rsidR="0065142B" w:rsidRDefault="00DD2C1E">
            <w:r>
              <w:rPr>
                <w:sz w:val="18"/>
              </w:rPr>
              <w:t>Pledge intake</w:t>
            </w:r>
          </w:p>
        </w:tc>
        <w:tc>
          <w:tcPr>
            <w:tcW w:w="4435" w:type="dxa"/>
            <w:shd w:val="clear" w:color="auto" w:fill="EDF2F8"/>
          </w:tcPr>
          <w:p w14:paraId="2F38E4CB" w14:textId="77777777" w:rsidR="0065142B" w:rsidRDefault="00DD2C1E">
            <w:r>
              <w:rPr>
                <w:sz w:val="18"/>
              </w:rPr>
              <w:t>Agency portal/API → CAP pledge record → Pledge.Received event</w:t>
            </w:r>
          </w:p>
        </w:tc>
        <w:tc>
          <w:tcPr>
            <w:tcW w:w="2621" w:type="dxa"/>
            <w:shd w:val="clear" w:color="auto" w:fill="EDF2F8"/>
          </w:tcPr>
          <w:p w14:paraId="34AE153E" w14:textId="77777777" w:rsidR="0065142B" w:rsidRDefault="00DD2C1E">
            <w:r>
              <w:rPr>
                <w:sz w:val="18"/>
              </w:rPr>
              <w:t>S2/A2</w:t>
            </w:r>
          </w:p>
        </w:tc>
      </w:tr>
      <w:tr w:rsidR="0065142B" w14:paraId="101CA44D" w14:textId="77777777">
        <w:trPr>
          <w:jc w:val="center"/>
        </w:trPr>
        <w:tc>
          <w:tcPr>
            <w:tcW w:w="3024" w:type="dxa"/>
          </w:tcPr>
          <w:p w14:paraId="446063FD" w14:textId="77777777" w:rsidR="0065142B" w:rsidRDefault="00DD2C1E">
            <w:r>
              <w:rPr>
                <w:sz w:val="18"/>
              </w:rPr>
              <w:t>Grant application</w:t>
            </w:r>
          </w:p>
        </w:tc>
        <w:tc>
          <w:tcPr>
            <w:tcW w:w="4435" w:type="dxa"/>
          </w:tcPr>
          <w:p w14:paraId="40E8BFC5" w14:textId="77777777" w:rsidR="0065142B" w:rsidRDefault="00DD2C1E">
            <w:r>
              <w:rPr>
                <w:sz w:val="18"/>
              </w:rPr>
              <w:t>FI-CA posting API applying grant to targeted open items; clearing per fund rules</w:t>
            </w:r>
          </w:p>
        </w:tc>
        <w:tc>
          <w:tcPr>
            <w:tcW w:w="2621" w:type="dxa"/>
          </w:tcPr>
          <w:p w14:paraId="3C11C0C2" w14:textId="77777777" w:rsidR="0065142B" w:rsidRDefault="00DD2C1E">
            <w:r>
              <w:rPr>
                <w:sz w:val="18"/>
              </w:rPr>
              <w:t>S2</w:t>
            </w:r>
          </w:p>
        </w:tc>
      </w:tr>
      <w:tr w:rsidR="0065142B" w14:paraId="56778F58" w14:textId="77777777">
        <w:trPr>
          <w:jc w:val="center"/>
        </w:trPr>
        <w:tc>
          <w:tcPr>
            <w:tcW w:w="3024" w:type="dxa"/>
            <w:shd w:val="clear" w:color="auto" w:fill="EDF2F8"/>
          </w:tcPr>
          <w:p w14:paraId="35D7DEF0" w14:textId="77777777" w:rsidR="0065142B" w:rsidRDefault="00DD2C1E">
            <w:r>
              <w:rPr>
                <w:sz w:val="18"/>
              </w:rPr>
              <w:t>Fund governance</w:t>
            </w:r>
          </w:p>
        </w:tc>
        <w:tc>
          <w:tcPr>
            <w:tcW w:w="4435" w:type="dxa"/>
            <w:shd w:val="clear" w:color="auto" w:fill="EDF2F8"/>
          </w:tcPr>
          <w:p w14:paraId="3590632C" w14:textId="77777777" w:rsidR="0065142B" w:rsidRDefault="00DD2C1E">
            <w:r>
              <w:rPr>
                <w:sz w:val="18"/>
              </w:rPr>
              <w:t>CAP fund ledger in HANA Cloud; reporting via Work Zone dashboard</w:t>
            </w:r>
          </w:p>
        </w:tc>
        <w:tc>
          <w:tcPr>
            <w:tcW w:w="2621" w:type="dxa"/>
            <w:shd w:val="clear" w:color="auto" w:fill="EDF2F8"/>
          </w:tcPr>
          <w:p w14:paraId="7F395B7C" w14:textId="77777777" w:rsidR="0065142B" w:rsidRDefault="00DD2C1E">
            <w:r>
              <w:rPr>
                <w:sz w:val="18"/>
              </w:rPr>
              <w:t>S1</w:t>
            </w:r>
          </w:p>
        </w:tc>
      </w:tr>
    </w:tbl>
    <w:p w14:paraId="43C30101" w14:textId="77777777" w:rsidR="0065142B" w:rsidRDefault="0065142B">
      <w:pPr>
        <w:spacing w:after="40"/>
      </w:pPr>
    </w:p>
    <w:p w14:paraId="2B0A5BA1" w14:textId="77777777" w:rsidR="0065142B" w:rsidRDefault="00DD2C1E">
      <w:pPr>
        <w:pStyle w:val="Heading2"/>
      </w:pPr>
      <w:bookmarkStart w:id="205" w:name="_Toc234744163"/>
      <w:r>
        <w:t>24.5 SAP BTP Components (Delta to Chapter 3 Baseline)</w:t>
      </w:r>
      <w:bookmarkEnd w:id="205"/>
    </w:p>
    <w:p w14:paraId="476A0847" w14:textId="77777777" w:rsidR="0065142B" w:rsidRDefault="00DD2C1E">
      <w:pPr>
        <w:pStyle w:val="ListBullet"/>
        <w:spacing w:after="60"/>
      </w:pPr>
      <w:r>
        <w:t>CAP + HANA Cloud (fund ledger, pledges) + Build Apps agency portal + SBPA — the full assistance stack shared with EAPR.</w:t>
      </w:r>
    </w:p>
    <w:p w14:paraId="49CC6EFF" w14:textId="77777777" w:rsidR="0065142B" w:rsidRDefault="00DD2C1E">
      <w:pPr>
        <w:pStyle w:val="Heading2"/>
      </w:pPr>
      <w:bookmarkStart w:id="206" w:name="_Toc234744164"/>
      <w:r>
        <w:t>24.6 AI Opportunities</w:t>
      </w:r>
      <w:bookmarkEnd w:id="206"/>
    </w:p>
    <w:p w14:paraId="42CB195C" w14:textId="77777777" w:rsidR="0065142B" w:rsidRDefault="00DD2C1E">
      <w:pPr>
        <w:pStyle w:val="ListBullet"/>
        <w:spacing w:after="60"/>
      </w:pPr>
      <w:r>
        <w:t>Hardship intent detection incl. implicit signals (sentiment, keywords) prompting proactive program offers before disconnection.</w:t>
      </w:r>
    </w:p>
    <w:p w14:paraId="0498A768" w14:textId="77777777" w:rsidR="0065142B" w:rsidRDefault="00DD2C1E">
      <w:pPr>
        <w:pStyle w:val="ListBullet"/>
        <w:spacing w:after="60"/>
      </w:pPr>
      <w:r>
        <w:t>Benefit-stacking recommendation across EnergyHelp/EAPR/arrangements with projected outcome.</w:t>
      </w:r>
    </w:p>
    <w:p w14:paraId="6F5AF11C" w14:textId="77777777" w:rsidR="0065142B" w:rsidRDefault="00DD2C1E">
      <w:pPr>
        <w:pStyle w:val="ListBullet"/>
        <w:spacing w:after="60"/>
      </w:pPr>
      <w:r>
        <w:t>Wrongful-disconnect prevention: AI watchdog cross-checks pending disconnect orders vs. active pledges/locks.</w:t>
      </w:r>
    </w:p>
    <w:p w14:paraId="0EE09F15" w14:textId="77777777" w:rsidR="0065142B" w:rsidRDefault="00DD2C1E">
      <w:pPr>
        <w:pStyle w:val="ListBullet"/>
        <w:spacing w:after="60"/>
      </w:pPr>
      <w:r>
        <w:t>Fund forecasting: seasonal demand prediction for fund managers.</w:t>
      </w:r>
    </w:p>
    <w:p w14:paraId="5A43AF49" w14:textId="77777777" w:rsidR="0065142B" w:rsidRDefault="00DD2C1E">
      <w:pPr>
        <w:pStyle w:val="Heading2"/>
      </w:pPr>
      <w:bookmarkStart w:id="207" w:name="_Toc234744165"/>
      <w:r>
        <w:t>24.7 Process Automation</w:t>
      </w:r>
      <w:bookmarkEnd w:id="207"/>
    </w:p>
    <w:p w14:paraId="71A8685F" w14:textId="77777777" w:rsidR="0065142B" w:rsidRDefault="00DD2C1E">
      <w:pPr>
        <w:pStyle w:val="ListBullet"/>
        <w:spacing w:after="60"/>
      </w:pPr>
      <w:r>
        <w:t>Pledge → lock → order-cancel chain fully event-driven (the compliance-critical automation of this process).</w:t>
      </w:r>
    </w:p>
    <w:p w14:paraId="64B8F115" w14:textId="77777777" w:rsidR="0065142B" w:rsidRDefault="00DD2C1E">
      <w:pPr>
        <w:pStyle w:val="ListBullet"/>
        <w:spacing w:after="60"/>
      </w:pPr>
      <w:r>
        <w:t>Lock-expiry management automated with pre-expiry re-evaluation (extend if funds in transit, else controlled release with notice).</w:t>
      </w:r>
    </w:p>
    <w:p w14:paraId="2605941D" w14:textId="77777777" w:rsidR="0065142B" w:rsidRDefault="00DD2C1E">
      <w:pPr>
        <w:pStyle w:val="ListBullet"/>
        <w:spacing w:after="60"/>
      </w:pPr>
      <w:r>
        <w:t>Grant posting automated on funds receipt matching (agency remittance ↔ pledge records).</w:t>
      </w:r>
    </w:p>
    <w:p w14:paraId="3F0FDC13" w14:textId="77777777" w:rsidR="0065142B" w:rsidRDefault="00DD2C1E">
      <w:pPr>
        <w:pStyle w:val="Heading2"/>
      </w:pPr>
      <w:bookmarkStart w:id="208" w:name="_Toc234744166"/>
      <w:r>
        <w:t>24.8 User Interface Design (SSCV2)</w:t>
      </w:r>
      <w:bookmarkEnd w:id="208"/>
    </w:p>
    <w:p w14:paraId="5E7A9FF0" w14:textId="77777777" w:rsidR="0065142B" w:rsidRDefault="00DD2C1E">
      <w:pPr>
        <w:pStyle w:val="ListBullet"/>
        <w:spacing w:after="60"/>
      </w:pPr>
      <w:r>
        <w:t>Protection status banner (locks active until &lt;date&gt;, pledge pending $X from &lt;agency&gt;) on the Customer Hub for at-risk accounts.</w:t>
      </w:r>
    </w:p>
    <w:p w14:paraId="2156AEA1" w14:textId="77777777" w:rsidR="0065142B" w:rsidRDefault="00DD2C1E">
      <w:pPr>
        <w:pStyle w:val="ListBullet"/>
        <w:spacing w:after="60"/>
      </w:pPr>
      <w:r>
        <w:t>Case panels: arrears breakdown, eligibility verdict, pledge/grant tracker, stacked-benefit summary.</w:t>
      </w:r>
    </w:p>
    <w:p w14:paraId="1576144F" w14:textId="77777777" w:rsidR="0065142B" w:rsidRDefault="00DD2C1E">
      <w:pPr>
        <w:pStyle w:val="ListBullet"/>
        <w:spacing w:after="60"/>
      </w:pPr>
      <w:r>
        <w:t>Fund dashboard (Work Zone) for program office: balance, pledges outstanding, seasonal burn.</w:t>
      </w:r>
    </w:p>
    <w:p w14:paraId="6DF5C88E" w14:textId="77777777" w:rsidR="0065142B" w:rsidRDefault="00DD2C1E">
      <w:pPr>
        <w:pStyle w:val="Heading2"/>
      </w:pPr>
      <w:bookmarkStart w:id="209" w:name="_Toc234744167"/>
      <w:r>
        <w:t>24.9 End-to-End Process Flow</w:t>
      </w:r>
      <w:bookmarkEnd w:id="209"/>
    </w:p>
    <w:p w14:paraId="091BCFB9" w14:textId="77777777" w:rsidR="0065142B" w:rsidRDefault="00DD2C1E">
      <w:pPr>
        <w:spacing w:after="60"/>
        <w:ind w:left="648" w:hanging="360"/>
      </w:pPr>
      <w:r>
        <w:rPr>
          <w:b/>
        </w:rPr>
        <w:t>1.</w:t>
      </w:r>
      <w:r>
        <w:rPr>
          <w:b/>
        </w:rPr>
        <w:tab/>
      </w:r>
      <w:r>
        <w:t>Customer in hardship calls (or AI flags risk during another interaction); EnergyHelp case opens with arrears/protection snapshot.</w:t>
      </w:r>
    </w:p>
    <w:p w14:paraId="0AFCA17C" w14:textId="77777777" w:rsidR="0065142B" w:rsidRDefault="00DD2C1E">
      <w:pPr>
        <w:spacing w:after="60"/>
        <w:ind w:left="648" w:hanging="360"/>
      </w:pPr>
      <w:r>
        <w:rPr>
          <w:b/>
        </w:rPr>
        <w:t>2.</w:t>
      </w:r>
      <w:r>
        <w:rPr>
          <w:b/>
        </w:rPr>
        <w:tab/>
      </w:r>
      <w:r>
        <w:t>Eligibility + fund availability evaluated; CSR presents award/pledge path; agency referral sent digitally when agency funding applies.</w:t>
      </w:r>
    </w:p>
    <w:p w14:paraId="18CBCB25" w14:textId="77777777" w:rsidR="0065142B" w:rsidRDefault="00DD2C1E">
      <w:pPr>
        <w:spacing w:after="60"/>
        <w:ind w:left="648" w:hanging="360"/>
      </w:pPr>
      <w:r>
        <w:rPr>
          <w:b/>
        </w:rPr>
        <w:lastRenderedPageBreak/>
        <w:t>3.</w:t>
      </w:r>
      <w:r>
        <w:rPr>
          <w:b/>
        </w:rPr>
        <w:tab/>
      </w:r>
      <w:r>
        <w:t>Agency confirms pledge on the portal; Pledge.Received event sets FI-CA locks and cancels any pending disconnection order automatically.</w:t>
      </w:r>
    </w:p>
    <w:p w14:paraId="5D3D0DA7" w14:textId="77777777" w:rsidR="0065142B" w:rsidRDefault="00DD2C1E">
      <w:pPr>
        <w:spacing w:after="60"/>
        <w:ind w:left="648" w:hanging="360"/>
      </w:pPr>
      <w:r>
        <w:rPr>
          <w:b/>
        </w:rPr>
        <w:t>4.</w:t>
      </w:r>
      <w:r>
        <w:rPr>
          <w:b/>
        </w:rPr>
        <w:tab/>
      </w:r>
      <w:r>
        <w:t>Funds arrive; matching engine applies the grant to targeted open items via FI-CA API; customer notified with updated balance.</w:t>
      </w:r>
    </w:p>
    <w:p w14:paraId="0A4196E3" w14:textId="77777777" w:rsidR="0065142B" w:rsidRDefault="00DD2C1E">
      <w:pPr>
        <w:spacing w:after="60"/>
        <w:ind w:left="648" w:hanging="360"/>
      </w:pPr>
      <w:r>
        <w:rPr>
          <w:b/>
        </w:rPr>
        <w:t>5.</w:t>
      </w:r>
      <w:r>
        <w:rPr>
          <w:b/>
        </w:rPr>
        <w:tab/>
      </w:r>
      <w:r>
        <w:t>Locks released per rules; follow-up activity checks account health; case closes; fund ledger and governance reports update.</w:t>
      </w:r>
    </w:p>
    <w:p w14:paraId="1146466E" w14:textId="77777777" w:rsidR="0065142B" w:rsidRDefault="00DD2C1E">
      <w:pPr>
        <w:pStyle w:val="Heading2"/>
      </w:pPr>
      <w:bookmarkStart w:id="210" w:name="_Toc234744168"/>
      <w:r>
        <w:t>24.10 Architecture and Technical Notes</w:t>
      </w:r>
      <w:bookmarkEnd w:id="210"/>
    </w:p>
    <w:p w14:paraId="500893C5" w14:textId="77777777" w:rsidR="0065142B" w:rsidRDefault="00DD2C1E">
      <w:pPr>
        <w:pStyle w:val="ListBullet"/>
        <w:spacing w:after="60"/>
      </w:pPr>
      <w:r>
        <w:t>The pledge/lock/cancel event chain must be transactionally safe — design with idempotent lock APIs and a compensating audit; this is the process's engineering crux.</w:t>
      </w:r>
    </w:p>
    <w:p w14:paraId="7419D40A" w14:textId="77777777" w:rsidR="0065142B" w:rsidRDefault="00DD2C1E">
      <w:pPr>
        <w:pStyle w:val="ListBullet"/>
        <w:spacing w:after="60"/>
      </w:pPr>
      <w:r>
        <w:t>Shares eligibility service and agency portal with EAPR (next chapter) — build once.</w:t>
      </w:r>
    </w:p>
    <w:p w14:paraId="1DE87DEB" w14:textId="77777777" w:rsidR="0065142B" w:rsidRDefault="00DD2C1E">
      <w:pPr>
        <w:pStyle w:val="Heading1"/>
        <w:pageBreakBefore/>
      </w:pPr>
      <w:bookmarkStart w:id="211" w:name="_Toc234744169"/>
      <w:r>
        <w:lastRenderedPageBreak/>
        <w:t>25. EAPR Application — Energy Assistance Program Rate (English / Spanish) (EAPR)</w:t>
      </w:r>
      <w:bookmarkEnd w:id="211"/>
    </w:p>
    <w:p w14:paraId="7B3364A1" w14:textId="77777777" w:rsidR="0065142B" w:rsidRDefault="00DD2C1E">
      <w:r>
        <w:t>Domain: Assistance Programs. Deployment Wave 3. Income-qualified discount rate applications with bilingual intake, document verification, and recertification cycles.</w:t>
      </w:r>
    </w:p>
    <w:p w14:paraId="7DA86088" w14:textId="77777777" w:rsidR="0065142B" w:rsidRDefault="00DD2C1E">
      <w:pPr>
        <w:pStyle w:val="Heading2"/>
      </w:pPr>
      <w:bookmarkStart w:id="212" w:name="_Toc234744170"/>
      <w:r>
        <w:t>25.1 Business Purpose</w:t>
      </w:r>
      <w:bookmarkEnd w:id="212"/>
    </w:p>
    <w:p w14:paraId="3F8C3EE9" w14:textId="77777777" w:rsidR="0065142B" w:rsidRDefault="00DD2C1E">
      <w:r>
        <w:t>Processes applications for the income-qualified assistance rate (EAPR): bilingual application intake, income/household verification with documents, approval, application of the discount rate/fact to the installation, and periodic recertification. Value: regulatory compliance with low-income rate mandates, discount integrity (only qualified households), language equity, and reduced arrears among enrolled customers.</w:t>
      </w:r>
    </w:p>
    <w:p w14:paraId="02565414" w14:textId="77777777" w:rsidR="0065142B" w:rsidRDefault="00DD2C1E">
      <w:pPr>
        <w:pStyle w:val="Heading2"/>
      </w:pPr>
      <w:bookmarkStart w:id="213" w:name="_Toc234744171"/>
      <w:r>
        <w:t>25.2 Current ECC / CRM CICO Process</w:t>
      </w:r>
      <w:bookmarkEnd w:id="213"/>
    </w:p>
    <w:tbl>
      <w:tblPr>
        <w:tblStyle w:val="TableGrid"/>
        <w:tblW w:w="0" w:type="auto"/>
        <w:jc w:val="center"/>
        <w:tblLayout w:type="fixed"/>
        <w:tblLook w:val="04A0" w:firstRow="1" w:lastRow="0" w:firstColumn="1" w:lastColumn="0" w:noHBand="0" w:noVBand="1"/>
      </w:tblPr>
      <w:tblGrid>
        <w:gridCol w:w="2016"/>
        <w:gridCol w:w="8064"/>
      </w:tblGrid>
      <w:tr w:rsidR="0065142B" w14:paraId="2669C0FB" w14:textId="77777777">
        <w:trPr>
          <w:jc w:val="center"/>
        </w:trPr>
        <w:tc>
          <w:tcPr>
            <w:tcW w:w="2016" w:type="dxa"/>
            <w:shd w:val="clear" w:color="auto" w:fill="1F4E79"/>
          </w:tcPr>
          <w:p w14:paraId="44E4382A" w14:textId="77777777" w:rsidR="0065142B" w:rsidRDefault="00DD2C1E">
            <w:r>
              <w:rPr>
                <w:b/>
                <w:color w:val="FFFFFF"/>
                <w:sz w:val="18"/>
              </w:rPr>
              <w:t>Dimension</w:t>
            </w:r>
          </w:p>
        </w:tc>
        <w:tc>
          <w:tcPr>
            <w:tcW w:w="8064" w:type="dxa"/>
            <w:shd w:val="clear" w:color="auto" w:fill="1F4E79"/>
          </w:tcPr>
          <w:p w14:paraId="024B863F" w14:textId="77777777" w:rsidR="0065142B" w:rsidRDefault="00DD2C1E">
            <w:r>
              <w:rPr>
                <w:b/>
                <w:color w:val="FFFFFF"/>
                <w:sz w:val="18"/>
              </w:rPr>
              <w:t>Current State</w:t>
            </w:r>
          </w:p>
        </w:tc>
      </w:tr>
      <w:tr w:rsidR="0065142B" w14:paraId="0787C8AD" w14:textId="77777777">
        <w:trPr>
          <w:jc w:val="center"/>
        </w:trPr>
        <w:tc>
          <w:tcPr>
            <w:tcW w:w="2016" w:type="dxa"/>
          </w:tcPr>
          <w:p w14:paraId="421D2977" w14:textId="77777777" w:rsidR="0065142B" w:rsidRDefault="00DD2C1E">
            <w:r>
              <w:rPr>
                <w:sz w:val="18"/>
              </w:rPr>
              <w:t>Agent activities</w:t>
            </w:r>
          </w:p>
        </w:tc>
        <w:tc>
          <w:tcPr>
            <w:tcW w:w="8064" w:type="dxa"/>
          </w:tcPr>
          <w:p w14:paraId="73CC8142" w14:textId="77777777" w:rsidR="0065142B" w:rsidRDefault="00DD2C1E">
            <w:r>
              <w:rPr>
                <w:sz w:val="18"/>
              </w:rPr>
              <w:t>Paper/PDF applications (EN/ES) mailed or keyed by CSRs; document copies to back office; income verification manual; approval keyed as installation fact/rate change; recertification by mass mail with big drop-off; status calls frequent.</w:t>
            </w:r>
          </w:p>
        </w:tc>
      </w:tr>
      <w:tr w:rsidR="0065142B" w14:paraId="23BFAFD1" w14:textId="77777777">
        <w:trPr>
          <w:jc w:val="center"/>
        </w:trPr>
        <w:tc>
          <w:tcPr>
            <w:tcW w:w="2016" w:type="dxa"/>
            <w:shd w:val="clear" w:color="auto" w:fill="EDF2F8"/>
          </w:tcPr>
          <w:p w14:paraId="7F2A4686" w14:textId="77777777" w:rsidR="0065142B" w:rsidRDefault="00DD2C1E">
            <w:r>
              <w:rPr>
                <w:sz w:val="18"/>
              </w:rPr>
              <w:t>Backend transactions</w:t>
            </w:r>
          </w:p>
        </w:tc>
        <w:tc>
          <w:tcPr>
            <w:tcW w:w="8064" w:type="dxa"/>
            <w:shd w:val="clear" w:color="auto" w:fill="EDF2F8"/>
          </w:tcPr>
          <w:p w14:paraId="13E06CEE" w14:textId="77777777" w:rsidR="0065142B" w:rsidRDefault="00DD2C1E">
            <w:r>
              <w:rPr>
                <w:sz w:val="18"/>
              </w:rPr>
              <w:t>Installation fact/rate maintenance (ES31 area) upon approval; custom tracking tables; mass recertification batch letters.</w:t>
            </w:r>
          </w:p>
        </w:tc>
      </w:tr>
      <w:tr w:rsidR="0065142B" w14:paraId="1D0A387F" w14:textId="77777777">
        <w:trPr>
          <w:jc w:val="center"/>
        </w:trPr>
        <w:tc>
          <w:tcPr>
            <w:tcW w:w="2016" w:type="dxa"/>
          </w:tcPr>
          <w:p w14:paraId="0BC8B81A" w14:textId="77777777" w:rsidR="0065142B" w:rsidRDefault="00DD2C1E">
            <w:r>
              <w:rPr>
                <w:sz w:val="18"/>
              </w:rPr>
              <w:t>Master data</w:t>
            </w:r>
          </w:p>
        </w:tc>
        <w:tc>
          <w:tcPr>
            <w:tcW w:w="8064" w:type="dxa"/>
          </w:tcPr>
          <w:p w14:paraId="2E4B6263" w14:textId="77777777" w:rsidR="0065142B" w:rsidRDefault="00DD2C1E">
            <w:r>
              <w:rPr>
                <w:sz w:val="18"/>
              </w:rPr>
              <w:t>BP (household attributes unstructured), installation facts carrying the discount.</w:t>
            </w:r>
          </w:p>
        </w:tc>
      </w:tr>
      <w:tr w:rsidR="0065142B" w14:paraId="73F73DC8" w14:textId="77777777">
        <w:trPr>
          <w:jc w:val="center"/>
        </w:trPr>
        <w:tc>
          <w:tcPr>
            <w:tcW w:w="2016" w:type="dxa"/>
            <w:shd w:val="clear" w:color="auto" w:fill="EDF2F8"/>
          </w:tcPr>
          <w:p w14:paraId="2C263362" w14:textId="77777777" w:rsidR="0065142B" w:rsidRDefault="00DD2C1E">
            <w:r>
              <w:rPr>
                <w:sz w:val="18"/>
              </w:rPr>
              <w:t>Device management</w:t>
            </w:r>
          </w:p>
        </w:tc>
        <w:tc>
          <w:tcPr>
            <w:tcW w:w="8064" w:type="dxa"/>
            <w:shd w:val="clear" w:color="auto" w:fill="EDF2F8"/>
          </w:tcPr>
          <w:p w14:paraId="508E08DF" w14:textId="77777777" w:rsidR="0065142B" w:rsidRDefault="00DD2C1E">
            <w:r>
              <w:rPr>
                <w:sz w:val="18"/>
              </w:rPr>
              <w:t>None.</w:t>
            </w:r>
          </w:p>
        </w:tc>
      </w:tr>
      <w:tr w:rsidR="0065142B" w14:paraId="4E1839C2" w14:textId="77777777">
        <w:trPr>
          <w:jc w:val="center"/>
        </w:trPr>
        <w:tc>
          <w:tcPr>
            <w:tcW w:w="2016" w:type="dxa"/>
          </w:tcPr>
          <w:p w14:paraId="6F0A1BA3" w14:textId="77777777" w:rsidR="0065142B" w:rsidRDefault="00DD2C1E">
            <w:r>
              <w:rPr>
                <w:sz w:val="18"/>
              </w:rPr>
              <w:t>Billing</w:t>
            </w:r>
          </w:p>
        </w:tc>
        <w:tc>
          <w:tcPr>
            <w:tcW w:w="8064" w:type="dxa"/>
          </w:tcPr>
          <w:p w14:paraId="71D33153" w14:textId="77777777" w:rsidR="0065142B" w:rsidRDefault="00DD2C1E">
            <w:r>
              <w:rPr>
                <w:sz w:val="18"/>
              </w:rPr>
              <w:t>Discount rate/fact on installation; retroactivity rules on approval date; removal on failed recertification.</w:t>
            </w:r>
          </w:p>
        </w:tc>
      </w:tr>
      <w:tr w:rsidR="0065142B" w14:paraId="728DE688" w14:textId="77777777">
        <w:trPr>
          <w:jc w:val="center"/>
        </w:trPr>
        <w:tc>
          <w:tcPr>
            <w:tcW w:w="2016" w:type="dxa"/>
            <w:shd w:val="clear" w:color="auto" w:fill="EDF2F8"/>
          </w:tcPr>
          <w:p w14:paraId="126CA404" w14:textId="77777777" w:rsidR="0065142B" w:rsidRDefault="00DD2C1E">
            <w:r>
              <w:rPr>
                <w:sz w:val="18"/>
              </w:rPr>
              <w:t>Service orders</w:t>
            </w:r>
          </w:p>
        </w:tc>
        <w:tc>
          <w:tcPr>
            <w:tcW w:w="8064" w:type="dxa"/>
            <w:shd w:val="clear" w:color="auto" w:fill="EDF2F8"/>
          </w:tcPr>
          <w:p w14:paraId="6CDCED71" w14:textId="77777777" w:rsidR="0065142B" w:rsidRDefault="00DD2C1E">
            <w:r>
              <w:rPr>
                <w:sz w:val="18"/>
              </w:rPr>
              <w:t>None.</w:t>
            </w:r>
          </w:p>
        </w:tc>
      </w:tr>
      <w:tr w:rsidR="0065142B" w14:paraId="051D7B64" w14:textId="77777777">
        <w:trPr>
          <w:jc w:val="center"/>
        </w:trPr>
        <w:tc>
          <w:tcPr>
            <w:tcW w:w="2016" w:type="dxa"/>
          </w:tcPr>
          <w:p w14:paraId="48D1F18E" w14:textId="77777777" w:rsidR="0065142B" w:rsidRDefault="00DD2C1E">
            <w:r>
              <w:rPr>
                <w:sz w:val="18"/>
              </w:rPr>
              <w:t>Workflow</w:t>
            </w:r>
          </w:p>
        </w:tc>
        <w:tc>
          <w:tcPr>
            <w:tcW w:w="8064" w:type="dxa"/>
          </w:tcPr>
          <w:p w14:paraId="392CC20F" w14:textId="77777777" w:rsidR="0065142B" w:rsidRDefault="00DD2C1E">
            <w:r>
              <w:rPr>
                <w:sz w:val="18"/>
              </w:rPr>
              <w:t>Paper document flow, manual verification, no applicant status visibility; EN/ES handled as duplicate form stocks.</w:t>
            </w:r>
          </w:p>
        </w:tc>
      </w:tr>
    </w:tbl>
    <w:p w14:paraId="571358CF" w14:textId="77777777" w:rsidR="0065142B" w:rsidRDefault="0065142B">
      <w:pPr>
        <w:spacing w:after="40"/>
      </w:pPr>
    </w:p>
    <w:p w14:paraId="1C42E0DB" w14:textId="77777777" w:rsidR="0065142B" w:rsidRDefault="00DD2C1E">
      <w:pPr>
        <w:pStyle w:val="Heading2"/>
      </w:pPr>
      <w:bookmarkStart w:id="214" w:name="_Toc234744172"/>
      <w:r>
        <w:t>25.3 Future State in SAP Service Cloud V2</w:t>
      </w:r>
      <w:bookmarkEnd w:id="214"/>
    </w:p>
    <w:p w14:paraId="4CB8FB5D" w14:textId="77777777" w:rsidR="0065142B" w:rsidRDefault="00DD2C1E">
      <w:pPr>
        <w:pStyle w:val="ListBullet"/>
        <w:spacing w:after="60"/>
      </w:pPr>
      <w:r>
        <w:rPr>
          <w:b/>
        </w:rPr>
        <w:t>Bilingual digital intake:</w:t>
      </w:r>
      <w:r>
        <w:t xml:space="preserve"> Build Apps application (EN/ES single definition), CSR-assisted path in the same guided flow; document upload with AI extraction (pay stubs, award letters).</w:t>
      </w:r>
    </w:p>
    <w:p w14:paraId="6F8FF566" w14:textId="77777777" w:rsidR="0065142B" w:rsidRDefault="00DD2C1E">
      <w:pPr>
        <w:pStyle w:val="ListBullet"/>
        <w:spacing w:after="60"/>
      </w:pPr>
      <w:r>
        <w:rPr>
          <w:b/>
        </w:rPr>
        <w:t>Guided process:</w:t>
      </w:r>
      <w:r>
        <w:t xml:space="preserve"> Application → Documents &amp; AI Verification → Eligibility Decision (SBPA income matrix by household size) → Rate Application → Confirmation; recertification is the same flow pre-filled.</w:t>
      </w:r>
    </w:p>
    <w:p w14:paraId="00C6495D" w14:textId="77777777" w:rsidR="0065142B" w:rsidRDefault="00DD2C1E">
      <w:pPr>
        <w:pStyle w:val="ListBullet"/>
        <w:spacing w:after="60"/>
      </w:pPr>
      <w:r>
        <w:rPr>
          <w:b/>
        </w:rPr>
        <w:t>Enrollment Center:</w:t>
      </w:r>
      <w:r>
        <w:t xml:space="preserve"> EAPR participation record with certification period, next-recert date, document references (retention-compliant).</w:t>
      </w:r>
    </w:p>
    <w:p w14:paraId="51F91946" w14:textId="77777777" w:rsidR="0065142B" w:rsidRDefault="00DD2C1E">
      <w:pPr>
        <w:pStyle w:val="ListBullet"/>
        <w:spacing w:after="60"/>
      </w:pPr>
      <w:r>
        <w:rPr>
          <w:b/>
        </w:rPr>
        <w:t>Autoflow:</w:t>
      </w:r>
      <w:r>
        <w:t xml:space="preserve"> approval applies the discount fact effective per retroactivity rules; recertification campaigns auto-generated from expiring certifications with multi-channel outreach (SMS/email/letter, EN/ES).</w:t>
      </w:r>
    </w:p>
    <w:p w14:paraId="5C4B7DE0" w14:textId="77777777" w:rsidR="0065142B" w:rsidRDefault="00DD2C1E">
      <w:pPr>
        <w:pStyle w:val="ListBullet"/>
        <w:spacing w:after="60"/>
      </w:pPr>
      <w:r>
        <w:rPr>
          <w:b/>
        </w:rPr>
        <w:t>AI copilot:</w:t>
      </w:r>
      <w:r>
        <w:t xml:space="preserve"> explains eligibility math to the CSR; drafts bilingual decision letters.</w:t>
      </w:r>
    </w:p>
    <w:p w14:paraId="5728F1CF" w14:textId="77777777" w:rsidR="0065142B" w:rsidRDefault="00DD2C1E">
      <w:pPr>
        <w:pStyle w:val="Heading2"/>
      </w:pPr>
      <w:bookmarkStart w:id="215" w:name="_Toc234744173"/>
      <w:r>
        <w:t>25.4 Process-Specific Integration with S/4HANA Utilities</w:t>
      </w:r>
      <w:bookmarkEnd w:id="215"/>
    </w:p>
    <w:p w14:paraId="58D18091"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742EEBD6" w14:textId="77777777">
        <w:trPr>
          <w:jc w:val="center"/>
        </w:trPr>
        <w:tc>
          <w:tcPr>
            <w:tcW w:w="3024" w:type="dxa"/>
            <w:shd w:val="clear" w:color="auto" w:fill="1F4E79"/>
          </w:tcPr>
          <w:p w14:paraId="783E29DE" w14:textId="77777777" w:rsidR="0065142B" w:rsidRDefault="00DD2C1E">
            <w:r>
              <w:rPr>
                <w:b/>
                <w:color w:val="FFFFFF"/>
                <w:sz w:val="18"/>
              </w:rPr>
              <w:t>Step / Object</w:t>
            </w:r>
          </w:p>
        </w:tc>
        <w:tc>
          <w:tcPr>
            <w:tcW w:w="4435" w:type="dxa"/>
            <w:shd w:val="clear" w:color="auto" w:fill="1F4E79"/>
          </w:tcPr>
          <w:p w14:paraId="03D918C5" w14:textId="77777777" w:rsidR="0065142B" w:rsidRDefault="00DD2C1E">
            <w:r>
              <w:rPr>
                <w:b/>
                <w:color w:val="FFFFFF"/>
                <w:sz w:val="18"/>
              </w:rPr>
              <w:t>Interface / API / Event</w:t>
            </w:r>
          </w:p>
        </w:tc>
        <w:tc>
          <w:tcPr>
            <w:tcW w:w="2621" w:type="dxa"/>
            <w:shd w:val="clear" w:color="auto" w:fill="1F4E79"/>
          </w:tcPr>
          <w:p w14:paraId="3A97FF6E" w14:textId="77777777" w:rsidR="0065142B" w:rsidRDefault="00DD2C1E">
            <w:r>
              <w:rPr>
                <w:b/>
                <w:color w:val="FFFFFF"/>
                <w:sz w:val="18"/>
              </w:rPr>
              <w:t>Pattern (Ch. 4.1)</w:t>
            </w:r>
          </w:p>
        </w:tc>
      </w:tr>
      <w:tr w:rsidR="0065142B" w14:paraId="0C7CC81E" w14:textId="77777777">
        <w:trPr>
          <w:jc w:val="center"/>
        </w:trPr>
        <w:tc>
          <w:tcPr>
            <w:tcW w:w="3024" w:type="dxa"/>
          </w:tcPr>
          <w:p w14:paraId="471A5885" w14:textId="77777777" w:rsidR="0065142B" w:rsidRDefault="00DD2C1E">
            <w:r>
              <w:rPr>
                <w:sz w:val="18"/>
              </w:rPr>
              <w:lastRenderedPageBreak/>
              <w:t>Application intake</w:t>
            </w:r>
          </w:p>
        </w:tc>
        <w:tc>
          <w:tcPr>
            <w:tcW w:w="4435" w:type="dxa"/>
          </w:tcPr>
          <w:p w14:paraId="58C2AFD2" w14:textId="77777777" w:rsidR="0065142B" w:rsidRDefault="00DD2C1E">
            <w:r>
              <w:rPr>
                <w:sz w:val="18"/>
              </w:rPr>
              <w:t>Build Apps/portal + CSR flow → ZC4U_ELIGIBILITY CAP; case via SSCV2 Case API</w:t>
            </w:r>
          </w:p>
        </w:tc>
        <w:tc>
          <w:tcPr>
            <w:tcW w:w="2621" w:type="dxa"/>
          </w:tcPr>
          <w:p w14:paraId="3FDFEC65" w14:textId="77777777" w:rsidR="0065142B" w:rsidRDefault="00DD2C1E">
            <w:r>
              <w:rPr>
                <w:sz w:val="18"/>
              </w:rPr>
              <w:t>S2</w:t>
            </w:r>
          </w:p>
        </w:tc>
      </w:tr>
      <w:tr w:rsidR="0065142B" w14:paraId="7814AA7A" w14:textId="77777777">
        <w:trPr>
          <w:jc w:val="center"/>
        </w:trPr>
        <w:tc>
          <w:tcPr>
            <w:tcW w:w="3024" w:type="dxa"/>
            <w:shd w:val="clear" w:color="auto" w:fill="EDF2F8"/>
          </w:tcPr>
          <w:p w14:paraId="2A15F02E" w14:textId="77777777" w:rsidR="0065142B" w:rsidRDefault="00DD2C1E">
            <w:r>
              <w:rPr>
                <w:sz w:val="18"/>
              </w:rPr>
              <w:t>Document verification</w:t>
            </w:r>
          </w:p>
        </w:tc>
        <w:tc>
          <w:tcPr>
            <w:tcW w:w="4435" w:type="dxa"/>
            <w:shd w:val="clear" w:color="auto" w:fill="EDF2F8"/>
          </w:tcPr>
          <w:p w14:paraId="26ABE0EA" w14:textId="77777777" w:rsidR="0065142B" w:rsidRDefault="00DD2C1E">
            <w:r>
              <w:rPr>
                <w:sz w:val="18"/>
              </w:rPr>
              <w:t>Gen AI Hub extraction (income docs) → structured values into eligibility service</w:t>
            </w:r>
          </w:p>
        </w:tc>
        <w:tc>
          <w:tcPr>
            <w:tcW w:w="2621" w:type="dxa"/>
            <w:shd w:val="clear" w:color="auto" w:fill="EDF2F8"/>
          </w:tcPr>
          <w:p w14:paraId="2AE0406F" w14:textId="77777777" w:rsidR="0065142B" w:rsidRDefault="00DD2C1E">
            <w:r>
              <w:rPr>
                <w:sz w:val="18"/>
              </w:rPr>
              <w:t>S2</w:t>
            </w:r>
          </w:p>
        </w:tc>
      </w:tr>
      <w:tr w:rsidR="0065142B" w14:paraId="4B7D1BD6" w14:textId="77777777">
        <w:trPr>
          <w:jc w:val="center"/>
        </w:trPr>
        <w:tc>
          <w:tcPr>
            <w:tcW w:w="3024" w:type="dxa"/>
          </w:tcPr>
          <w:p w14:paraId="4BDD0773" w14:textId="77777777" w:rsidR="0065142B" w:rsidRDefault="00DD2C1E">
            <w:r>
              <w:rPr>
                <w:sz w:val="18"/>
              </w:rPr>
              <w:t>Eligibility decision</w:t>
            </w:r>
          </w:p>
        </w:tc>
        <w:tc>
          <w:tcPr>
            <w:tcW w:w="4435" w:type="dxa"/>
          </w:tcPr>
          <w:p w14:paraId="7973ADCD" w14:textId="77777777" w:rsidR="0065142B" w:rsidRDefault="00DD2C1E">
            <w:r>
              <w:rPr>
                <w:sz w:val="18"/>
              </w:rPr>
              <w:t>SBPA Decision (income matrix, categorical eligibility e.g. LIHEAP auto-qualify via agency feed)</w:t>
            </w:r>
          </w:p>
        </w:tc>
        <w:tc>
          <w:tcPr>
            <w:tcW w:w="2621" w:type="dxa"/>
          </w:tcPr>
          <w:p w14:paraId="65DF884F" w14:textId="77777777" w:rsidR="0065142B" w:rsidRDefault="00DD2C1E">
            <w:r>
              <w:rPr>
                <w:sz w:val="18"/>
              </w:rPr>
              <w:t>S1</w:t>
            </w:r>
          </w:p>
        </w:tc>
      </w:tr>
      <w:tr w:rsidR="0065142B" w14:paraId="0039E19A" w14:textId="77777777">
        <w:trPr>
          <w:jc w:val="center"/>
        </w:trPr>
        <w:tc>
          <w:tcPr>
            <w:tcW w:w="3024" w:type="dxa"/>
            <w:shd w:val="clear" w:color="auto" w:fill="EDF2F8"/>
          </w:tcPr>
          <w:p w14:paraId="19A1B21E" w14:textId="77777777" w:rsidR="0065142B" w:rsidRDefault="00DD2C1E">
            <w:r>
              <w:rPr>
                <w:sz w:val="18"/>
              </w:rPr>
              <w:t>Rate/fact application</w:t>
            </w:r>
          </w:p>
        </w:tc>
        <w:tc>
          <w:tcPr>
            <w:tcW w:w="4435" w:type="dxa"/>
            <w:shd w:val="clear" w:color="auto" w:fill="EDF2F8"/>
          </w:tcPr>
          <w:p w14:paraId="6B3AE66A" w14:textId="77777777" w:rsidR="0065142B" w:rsidRDefault="00DD2C1E">
            <w:r>
              <w:rPr>
                <w:sz w:val="18"/>
              </w:rPr>
              <w:t>Installation A2X fact update effective-dated; UtilitiesInstallation.Changed event confirms</w:t>
            </w:r>
          </w:p>
        </w:tc>
        <w:tc>
          <w:tcPr>
            <w:tcW w:w="2621" w:type="dxa"/>
            <w:shd w:val="clear" w:color="auto" w:fill="EDF2F8"/>
          </w:tcPr>
          <w:p w14:paraId="4DA64F37" w14:textId="77777777" w:rsidR="0065142B" w:rsidRDefault="00DD2C1E">
            <w:r>
              <w:rPr>
                <w:sz w:val="18"/>
              </w:rPr>
              <w:t>S2/A2</w:t>
            </w:r>
          </w:p>
        </w:tc>
      </w:tr>
      <w:tr w:rsidR="0065142B" w14:paraId="6485097C" w14:textId="77777777">
        <w:trPr>
          <w:jc w:val="center"/>
        </w:trPr>
        <w:tc>
          <w:tcPr>
            <w:tcW w:w="3024" w:type="dxa"/>
          </w:tcPr>
          <w:p w14:paraId="479084A5" w14:textId="77777777" w:rsidR="0065142B" w:rsidRDefault="00DD2C1E">
            <w:r>
              <w:rPr>
                <w:sz w:val="18"/>
              </w:rPr>
              <w:t>Recertification campaign</w:t>
            </w:r>
          </w:p>
        </w:tc>
        <w:tc>
          <w:tcPr>
            <w:tcW w:w="4435" w:type="dxa"/>
          </w:tcPr>
          <w:p w14:paraId="0E3D9486" w14:textId="77777777" w:rsidR="0065142B" w:rsidRDefault="00DD2C1E">
            <w:r>
              <w:rPr>
                <w:sz w:val="18"/>
              </w:rPr>
              <w:t>CAP scheduler → outreach iFlows; non-response → controlled fact removal with notice chain</w:t>
            </w:r>
          </w:p>
        </w:tc>
        <w:tc>
          <w:tcPr>
            <w:tcW w:w="2621" w:type="dxa"/>
          </w:tcPr>
          <w:p w14:paraId="6B778DBA" w14:textId="77777777" w:rsidR="0065142B" w:rsidRDefault="00DD2C1E">
            <w:r>
              <w:rPr>
                <w:sz w:val="18"/>
              </w:rPr>
              <w:t>A1/B1</w:t>
            </w:r>
          </w:p>
        </w:tc>
      </w:tr>
      <w:tr w:rsidR="0065142B" w14:paraId="04D5E35A" w14:textId="77777777">
        <w:trPr>
          <w:jc w:val="center"/>
        </w:trPr>
        <w:tc>
          <w:tcPr>
            <w:tcW w:w="3024" w:type="dxa"/>
            <w:shd w:val="clear" w:color="auto" w:fill="EDF2F8"/>
          </w:tcPr>
          <w:p w14:paraId="5EC9D00F" w14:textId="77777777" w:rsidR="0065142B" w:rsidRDefault="00DD2C1E">
            <w:r>
              <w:rPr>
                <w:sz w:val="18"/>
              </w:rPr>
              <w:t>Agency data exchange</w:t>
            </w:r>
          </w:p>
        </w:tc>
        <w:tc>
          <w:tcPr>
            <w:tcW w:w="4435" w:type="dxa"/>
            <w:shd w:val="clear" w:color="auto" w:fill="EDF2F8"/>
          </w:tcPr>
          <w:p w14:paraId="7F3FAC82" w14:textId="77777777" w:rsidR="0065142B" w:rsidRDefault="00DD2C1E">
            <w:r>
              <w:rPr>
                <w:sz w:val="18"/>
              </w:rPr>
              <w:t>State agency file/API for categorical eligibility (B1 SFTP initially)</w:t>
            </w:r>
          </w:p>
        </w:tc>
        <w:tc>
          <w:tcPr>
            <w:tcW w:w="2621" w:type="dxa"/>
            <w:shd w:val="clear" w:color="auto" w:fill="EDF2F8"/>
          </w:tcPr>
          <w:p w14:paraId="48C9E7FE" w14:textId="77777777" w:rsidR="0065142B" w:rsidRDefault="00DD2C1E">
            <w:r>
              <w:rPr>
                <w:sz w:val="18"/>
              </w:rPr>
              <w:t>B1</w:t>
            </w:r>
          </w:p>
        </w:tc>
      </w:tr>
    </w:tbl>
    <w:p w14:paraId="1C7FB2A3" w14:textId="77777777" w:rsidR="0065142B" w:rsidRDefault="0065142B">
      <w:pPr>
        <w:spacing w:after="40"/>
      </w:pPr>
    </w:p>
    <w:p w14:paraId="69F4E0DE" w14:textId="77777777" w:rsidR="0065142B" w:rsidRDefault="00DD2C1E">
      <w:pPr>
        <w:pStyle w:val="Heading2"/>
      </w:pPr>
      <w:bookmarkStart w:id="216" w:name="_Toc234744174"/>
      <w:r>
        <w:t>25.5 SAP BTP Components (Delta to Chapter 3 Baseline)</w:t>
      </w:r>
      <w:bookmarkEnd w:id="216"/>
    </w:p>
    <w:p w14:paraId="726393B0" w14:textId="77777777" w:rsidR="0065142B" w:rsidRDefault="00DD2C1E">
      <w:pPr>
        <w:pStyle w:val="ListBullet"/>
        <w:spacing w:after="60"/>
      </w:pPr>
      <w:r>
        <w:t>Shares the assistance stack: ZC4U_ELIGIBILITY CAP + HANA Cloud, Build Apps bilingual form, SBPA, Gen AI Hub (doc extraction, letters).</w:t>
      </w:r>
    </w:p>
    <w:p w14:paraId="7125CE7B" w14:textId="77777777" w:rsidR="0065142B" w:rsidRDefault="00DD2C1E">
      <w:pPr>
        <w:pStyle w:val="Heading2"/>
      </w:pPr>
      <w:bookmarkStart w:id="217" w:name="_Toc234744175"/>
      <w:r>
        <w:t>25.6 AI Opportunities</w:t>
      </w:r>
      <w:bookmarkEnd w:id="217"/>
    </w:p>
    <w:p w14:paraId="526F3526" w14:textId="77777777" w:rsidR="0065142B" w:rsidRDefault="00DD2C1E">
      <w:pPr>
        <w:pStyle w:val="ListBullet"/>
        <w:spacing w:after="60"/>
      </w:pPr>
      <w:r>
        <w:t>Document AI: income extraction with confidence + fraud signals (edited PDFs, duplicate submissions across households).</w:t>
      </w:r>
    </w:p>
    <w:p w14:paraId="0F56E560" w14:textId="77777777" w:rsidR="0065142B" w:rsidRDefault="00DD2C1E">
      <w:pPr>
        <w:pStyle w:val="ListBullet"/>
        <w:spacing w:after="60"/>
      </w:pPr>
      <w:r>
        <w:t>Categorical auto-qualification matching against agency feeds (no documents needed when matched).</w:t>
      </w:r>
    </w:p>
    <w:p w14:paraId="13AA3CF0" w14:textId="77777777" w:rsidR="0065142B" w:rsidRDefault="00DD2C1E">
      <w:pPr>
        <w:pStyle w:val="ListBullet"/>
        <w:spacing w:after="60"/>
      </w:pPr>
      <w:r>
        <w:t>Recertification churn prevention: predicts non-responders, escalates outreach channel proactively.</w:t>
      </w:r>
    </w:p>
    <w:p w14:paraId="04F08B59" w14:textId="77777777" w:rsidR="0065142B" w:rsidRDefault="00DD2C1E">
      <w:pPr>
        <w:pStyle w:val="ListBullet"/>
        <w:spacing w:after="60"/>
      </w:pPr>
      <w:r>
        <w:t>Bilingual decision letters and status explanations generated, human-reviewed.</w:t>
      </w:r>
    </w:p>
    <w:p w14:paraId="1B1E85BD" w14:textId="77777777" w:rsidR="0065142B" w:rsidRDefault="00DD2C1E">
      <w:pPr>
        <w:pStyle w:val="Heading2"/>
      </w:pPr>
      <w:bookmarkStart w:id="218" w:name="_Toc234744176"/>
      <w:r>
        <w:t>25.7 Process Automation</w:t>
      </w:r>
      <w:bookmarkEnd w:id="218"/>
    </w:p>
    <w:p w14:paraId="7CFD642C" w14:textId="77777777" w:rsidR="0065142B" w:rsidRDefault="00DD2C1E">
      <w:pPr>
        <w:pStyle w:val="ListBullet"/>
        <w:spacing w:after="60"/>
      </w:pPr>
      <w:r>
        <w:t>Straight-through approval when documents verify cleanly and income is within matrix — CSR touch only on exceptions.</w:t>
      </w:r>
    </w:p>
    <w:p w14:paraId="1FF8D4E3" w14:textId="77777777" w:rsidR="0065142B" w:rsidRDefault="00DD2C1E">
      <w:pPr>
        <w:pStyle w:val="ListBullet"/>
        <w:spacing w:after="60"/>
      </w:pPr>
      <w:r>
        <w:t>Recertification lifecycle fully automated: campaign, reminders, grace, removal with compliant notices.</w:t>
      </w:r>
    </w:p>
    <w:p w14:paraId="280BC755" w14:textId="77777777" w:rsidR="0065142B" w:rsidRDefault="00DD2C1E">
      <w:pPr>
        <w:pStyle w:val="ListBullet"/>
        <w:spacing w:after="60"/>
      </w:pPr>
      <w:r>
        <w:t>Discount-integrity audit job: periodic sample re-verification, cross-checks with move-outs (participation ends on INA event automatically).</w:t>
      </w:r>
    </w:p>
    <w:p w14:paraId="66EACA90" w14:textId="77777777" w:rsidR="0065142B" w:rsidRDefault="00DD2C1E">
      <w:pPr>
        <w:pStyle w:val="Heading2"/>
      </w:pPr>
      <w:bookmarkStart w:id="219" w:name="_Toc234744177"/>
      <w:r>
        <w:t>25.8 User Interface Design (SSCV2)</w:t>
      </w:r>
      <w:bookmarkEnd w:id="219"/>
    </w:p>
    <w:p w14:paraId="5869E97A" w14:textId="77777777" w:rsidR="0065142B" w:rsidRDefault="00DD2C1E">
      <w:pPr>
        <w:pStyle w:val="ListBullet"/>
        <w:spacing w:after="60"/>
      </w:pPr>
      <w:r>
        <w:t>Application panel with document checklist and AI verification status per document.</w:t>
      </w:r>
    </w:p>
    <w:p w14:paraId="722ECE20" w14:textId="77777777" w:rsidR="0065142B" w:rsidRDefault="00DD2C1E">
      <w:pPr>
        <w:pStyle w:val="ListBullet"/>
        <w:spacing w:after="60"/>
      </w:pPr>
      <w:r>
        <w:t>Eligibility verdict panel showing the matrix line applied (transparent, auditable).</w:t>
      </w:r>
    </w:p>
    <w:p w14:paraId="08A6958B" w14:textId="77777777" w:rsidR="0065142B" w:rsidRDefault="00DD2C1E">
      <w:pPr>
        <w:pStyle w:val="ListBullet"/>
        <w:spacing w:after="60"/>
      </w:pPr>
      <w:r>
        <w:t>Recert campaign console for the program office (Work Zone): cohort funnel, response rates by channel/language.</w:t>
      </w:r>
    </w:p>
    <w:p w14:paraId="79C3A8F8" w14:textId="77777777" w:rsidR="0065142B" w:rsidRDefault="00DD2C1E">
      <w:pPr>
        <w:pStyle w:val="Heading2"/>
      </w:pPr>
      <w:bookmarkStart w:id="220" w:name="_Toc234744178"/>
      <w:r>
        <w:t>25.9 End-to-End Process Flow</w:t>
      </w:r>
      <w:bookmarkEnd w:id="220"/>
    </w:p>
    <w:p w14:paraId="62362A21" w14:textId="77777777" w:rsidR="0065142B" w:rsidRDefault="00DD2C1E">
      <w:pPr>
        <w:spacing w:after="60"/>
        <w:ind w:left="648" w:hanging="360"/>
      </w:pPr>
      <w:r>
        <w:rPr>
          <w:b/>
        </w:rPr>
        <w:t>1.</w:t>
      </w:r>
      <w:r>
        <w:rPr>
          <w:b/>
        </w:rPr>
        <w:tab/>
      </w:r>
      <w:r>
        <w:t>Customer applies (portal EN/ES, mail-scanned, or CSR-assisted); case + eligibility record created.</w:t>
      </w:r>
    </w:p>
    <w:p w14:paraId="52FB0D87" w14:textId="77777777" w:rsidR="0065142B" w:rsidRDefault="00DD2C1E">
      <w:pPr>
        <w:spacing w:after="60"/>
        <w:ind w:left="648" w:hanging="360"/>
      </w:pPr>
      <w:r>
        <w:rPr>
          <w:b/>
        </w:rPr>
        <w:t>2.</w:t>
      </w:r>
      <w:r>
        <w:rPr>
          <w:b/>
        </w:rPr>
        <w:tab/>
      </w:r>
      <w:r>
        <w:t>Documents uploaded; AI extracts income; SBPA evaluates matrix (or categorical match auto-qualifies).</w:t>
      </w:r>
    </w:p>
    <w:p w14:paraId="0442D035" w14:textId="77777777" w:rsidR="0065142B" w:rsidRDefault="00DD2C1E">
      <w:pPr>
        <w:spacing w:after="60"/>
        <w:ind w:left="648" w:hanging="360"/>
      </w:pPr>
      <w:r>
        <w:rPr>
          <w:b/>
        </w:rPr>
        <w:t>3.</w:t>
      </w:r>
      <w:r>
        <w:rPr>
          <w:b/>
        </w:rPr>
        <w:tab/>
      </w:r>
      <w:r>
        <w:t>Approval: autoflow applies discount fact effective-dated in S/4; confirmation letter (EN/ES) sent; 360 programs card updates.</w:t>
      </w:r>
    </w:p>
    <w:p w14:paraId="123A44C4" w14:textId="77777777" w:rsidR="0065142B" w:rsidRDefault="00DD2C1E">
      <w:pPr>
        <w:spacing w:after="60"/>
        <w:ind w:left="648" w:hanging="360"/>
      </w:pPr>
      <w:r>
        <w:rPr>
          <w:b/>
        </w:rPr>
        <w:t>4.</w:t>
      </w:r>
      <w:r>
        <w:rPr>
          <w:b/>
        </w:rPr>
        <w:tab/>
      </w:r>
      <w:r>
        <w:t>Billing reflects discount from the effective date; participation tracked with certification window.</w:t>
      </w:r>
    </w:p>
    <w:p w14:paraId="606CDFEE" w14:textId="77777777" w:rsidR="0065142B" w:rsidRDefault="00DD2C1E">
      <w:pPr>
        <w:spacing w:after="60"/>
        <w:ind w:left="648" w:hanging="360"/>
      </w:pPr>
      <w:r>
        <w:rPr>
          <w:b/>
        </w:rPr>
        <w:lastRenderedPageBreak/>
        <w:t>5.</w:t>
      </w:r>
      <w:r>
        <w:rPr>
          <w:b/>
        </w:rPr>
        <w:tab/>
      </w:r>
      <w:r>
        <w:t>Recertification: campaign auto-runs before expiry; renewal = same flow pre-filled; non-response leads to graceful removal with notices; INA move-out ends participation automatically.</w:t>
      </w:r>
    </w:p>
    <w:p w14:paraId="4BD7874D" w14:textId="77777777" w:rsidR="0065142B" w:rsidRDefault="00DD2C1E">
      <w:pPr>
        <w:pStyle w:val="Heading2"/>
      </w:pPr>
      <w:bookmarkStart w:id="221" w:name="_Toc234744179"/>
      <w:r>
        <w:t>25.10 Architecture and Technical Notes</w:t>
      </w:r>
      <w:bookmarkEnd w:id="221"/>
    </w:p>
    <w:p w14:paraId="266E66A5" w14:textId="77777777" w:rsidR="0065142B" w:rsidRDefault="00DD2C1E">
      <w:pPr>
        <w:pStyle w:val="ListBullet"/>
        <w:spacing w:after="60"/>
      </w:pPr>
      <w:r>
        <w:t>Retroactivity and removal rules are state-regulated — keep them exclusively in SBPA decisions with effective-dated versions for audit.</w:t>
      </w:r>
    </w:p>
    <w:p w14:paraId="7464A154" w14:textId="77777777" w:rsidR="0065142B" w:rsidRDefault="00DD2C1E">
      <w:pPr>
        <w:pStyle w:val="ListBullet"/>
        <w:spacing w:after="60"/>
      </w:pPr>
      <w:r>
        <w:t>Household/income data is the most sensitive PII in scope: masking, purpose-based access, and retention rules per Chapter 5.2 apply at maximum level.</w:t>
      </w:r>
    </w:p>
    <w:p w14:paraId="538E081A" w14:textId="77777777" w:rsidR="0065142B" w:rsidRDefault="00DD2C1E">
      <w:pPr>
        <w:pStyle w:val="Heading1"/>
        <w:pageBreakBefore/>
      </w:pPr>
      <w:bookmarkStart w:id="222" w:name="_Toc234744180"/>
      <w:r>
        <w:lastRenderedPageBreak/>
        <w:t>26. Consumer Behavior Study (CBS)</w:t>
      </w:r>
      <w:bookmarkEnd w:id="222"/>
    </w:p>
    <w:p w14:paraId="0AD9BF91" w14:textId="77777777" w:rsidR="0065142B" w:rsidRDefault="00DD2C1E">
      <w:r>
        <w:t>Domain: Programs / Research. Deployment Wave 3. Opt-in study cohorts (rate pilots, load research, behavioral trials) with special metering/billing treatments.</w:t>
      </w:r>
    </w:p>
    <w:p w14:paraId="5E96C34A" w14:textId="77777777" w:rsidR="0065142B" w:rsidRDefault="00DD2C1E">
      <w:pPr>
        <w:pStyle w:val="Heading2"/>
      </w:pPr>
      <w:bookmarkStart w:id="223" w:name="_Toc234744181"/>
      <w:r>
        <w:t>26.1 Business Purpose</w:t>
      </w:r>
      <w:bookmarkEnd w:id="223"/>
    </w:p>
    <w:p w14:paraId="58CECEC4" w14:textId="77777777" w:rsidR="0065142B" w:rsidRDefault="00DD2C1E">
      <w:r>
        <w:t>Recruits and manages customers in consumer-behavior studies — pilot rates (e.g., TOU trials), load research panels, behavioral nudging trials — including consent, cohort assignment, special metering (interval channels), study-specific billing treatment or shadow billing, and end-of-study reversion. Value: regulator-approved pilots executed cleanly, defensible research data (consent + cohort integrity), and safe reversion so participants are never stranded on trial constructs.</w:t>
      </w:r>
    </w:p>
    <w:p w14:paraId="10DF09BA" w14:textId="77777777" w:rsidR="0065142B" w:rsidRDefault="00DD2C1E">
      <w:pPr>
        <w:pStyle w:val="Heading2"/>
      </w:pPr>
      <w:bookmarkStart w:id="224" w:name="_Toc234744182"/>
      <w:r>
        <w:t>26.2 Current ECC / CRM CICO Process</w:t>
      </w:r>
      <w:bookmarkEnd w:id="224"/>
    </w:p>
    <w:tbl>
      <w:tblPr>
        <w:tblStyle w:val="TableGrid"/>
        <w:tblW w:w="0" w:type="auto"/>
        <w:jc w:val="center"/>
        <w:tblLayout w:type="fixed"/>
        <w:tblLook w:val="04A0" w:firstRow="1" w:lastRow="0" w:firstColumn="1" w:lastColumn="0" w:noHBand="0" w:noVBand="1"/>
      </w:tblPr>
      <w:tblGrid>
        <w:gridCol w:w="2016"/>
        <w:gridCol w:w="8064"/>
      </w:tblGrid>
      <w:tr w:rsidR="0065142B" w14:paraId="6E2FE06B" w14:textId="77777777">
        <w:trPr>
          <w:jc w:val="center"/>
        </w:trPr>
        <w:tc>
          <w:tcPr>
            <w:tcW w:w="2016" w:type="dxa"/>
            <w:shd w:val="clear" w:color="auto" w:fill="1F4E79"/>
          </w:tcPr>
          <w:p w14:paraId="5784D3D9" w14:textId="77777777" w:rsidR="0065142B" w:rsidRDefault="00DD2C1E">
            <w:r>
              <w:rPr>
                <w:b/>
                <w:color w:val="FFFFFF"/>
                <w:sz w:val="18"/>
              </w:rPr>
              <w:t>Dimension</w:t>
            </w:r>
          </w:p>
        </w:tc>
        <w:tc>
          <w:tcPr>
            <w:tcW w:w="8064" w:type="dxa"/>
            <w:shd w:val="clear" w:color="auto" w:fill="1F4E79"/>
          </w:tcPr>
          <w:p w14:paraId="1DC01D47" w14:textId="77777777" w:rsidR="0065142B" w:rsidRDefault="00DD2C1E">
            <w:r>
              <w:rPr>
                <w:b/>
                <w:color w:val="FFFFFF"/>
                <w:sz w:val="18"/>
              </w:rPr>
              <w:t>Current State</w:t>
            </w:r>
          </w:p>
        </w:tc>
      </w:tr>
      <w:tr w:rsidR="0065142B" w14:paraId="7FCA255A" w14:textId="77777777">
        <w:trPr>
          <w:jc w:val="center"/>
        </w:trPr>
        <w:tc>
          <w:tcPr>
            <w:tcW w:w="2016" w:type="dxa"/>
          </w:tcPr>
          <w:p w14:paraId="3DC1487B" w14:textId="77777777" w:rsidR="0065142B" w:rsidRDefault="00DD2C1E">
            <w:r>
              <w:rPr>
                <w:sz w:val="18"/>
              </w:rPr>
              <w:t>Agent activities</w:t>
            </w:r>
          </w:p>
        </w:tc>
        <w:tc>
          <w:tcPr>
            <w:tcW w:w="8064" w:type="dxa"/>
          </w:tcPr>
          <w:p w14:paraId="3B0667D5" w14:textId="77777777" w:rsidR="0065142B" w:rsidRDefault="00DD2C1E">
            <w:r>
              <w:rPr>
                <w:sz w:val="18"/>
              </w:rPr>
              <w:t>CSR handles recruitment responses in CIC0, checks a spreadsheet cohort list, keys participation notes; enrollment/consent paper-based; study team reconciles manually.</w:t>
            </w:r>
          </w:p>
        </w:tc>
      </w:tr>
      <w:tr w:rsidR="0065142B" w14:paraId="4ABD5F2A" w14:textId="77777777">
        <w:trPr>
          <w:jc w:val="center"/>
        </w:trPr>
        <w:tc>
          <w:tcPr>
            <w:tcW w:w="2016" w:type="dxa"/>
            <w:shd w:val="clear" w:color="auto" w:fill="EDF2F8"/>
          </w:tcPr>
          <w:p w14:paraId="0907D8C6" w14:textId="77777777" w:rsidR="0065142B" w:rsidRDefault="00DD2C1E">
            <w:r>
              <w:rPr>
                <w:sz w:val="18"/>
              </w:rPr>
              <w:t>Backend transactions</w:t>
            </w:r>
          </w:p>
        </w:tc>
        <w:tc>
          <w:tcPr>
            <w:tcW w:w="8064" w:type="dxa"/>
            <w:shd w:val="clear" w:color="auto" w:fill="EDF2F8"/>
          </w:tcPr>
          <w:p w14:paraId="0D13C6C6" w14:textId="77777777" w:rsidR="0065142B" w:rsidRDefault="00DD2C1E">
            <w:r>
              <w:rPr>
                <w:sz w:val="18"/>
              </w:rPr>
              <w:t>Facts on installation for study rates; EDM profiles for interval collection; shadow billing via copies/simulation runs handled by back office.</w:t>
            </w:r>
          </w:p>
        </w:tc>
      </w:tr>
      <w:tr w:rsidR="0065142B" w14:paraId="6AB73EAF" w14:textId="77777777">
        <w:trPr>
          <w:jc w:val="center"/>
        </w:trPr>
        <w:tc>
          <w:tcPr>
            <w:tcW w:w="2016" w:type="dxa"/>
          </w:tcPr>
          <w:p w14:paraId="5DF8A1CD" w14:textId="77777777" w:rsidR="0065142B" w:rsidRDefault="00DD2C1E">
            <w:r>
              <w:rPr>
                <w:sz w:val="18"/>
              </w:rPr>
              <w:t>Master data</w:t>
            </w:r>
          </w:p>
        </w:tc>
        <w:tc>
          <w:tcPr>
            <w:tcW w:w="8064" w:type="dxa"/>
          </w:tcPr>
          <w:p w14:paraId="2664239E" w14:textId="77777777" w:rsidR="0065142B" w:rsidRDefault="00DD2C1E">
            <w:r>
              <w:rPr>
                <w:sz w:val="18"/>
              </w:rPr>
              <w:t>BP, installation facts, EDM profile allocations, custom cohort lists outside SAP.</w:t>
            </w:r>
          </w:p>
        </w:tc>
      </w:tr>
      <w:tr w:rsidR="0065142B" w14:paraId="5071FC02" w14:textId="77777777">
        <w:trPr>
          <w:jc w:val="center"/>
        </w:trPr>
        <w:tc>
          <w:tcPr>
            <w:tcW w:w="2016" w:type="dxa"/>
            <w:shd w:val="clear" w:color="auto" w:fill="EDF2F8"/>
          </w:tcPr>
          <w:p w14:paraId="12ECBB0F" w14:textId="77777777" w:rsidR="0065142B" w:rsidRDefault="00DD2C1E">
            <w:r>
              <w:rPr>
                <w:sz w:val="18"/>
              </w:rPr>
              <w:t>Device management</w:t>
            </w:r>
          </w:p>
        </w:tc>
        <w:tc>
          <w:tcPr>
            <w:tcW w:w="8064" w:type="dxa"/>
            <w:shd w:val="clear" w:color="auto" w:fill="EDF2F8"/>
          </w:tcPr>
          <w:p w14:paraId="1ED0EF1D" w14:textId="77777777" w:rsidR="0065142B" w:rsidRDefault="00DD2C1E">
            <w:r>
              <w:rPr>
                <w:sz w:val="18"/>
              </w:rPr>
              <w:t>AMI channel activation for interval recording where needed.</w:t>
            </w:r>
          </w:p>
        </w:tc>
      </w:tr>
      <w:tr w:rsidR="0065142B" w14:paraId="4E772D21" w14:textId="77777777">
        <w:trPr>
          <w:jc w:val="center"/>
        </w:trPr>
        <w:tc>
          <w:tcPr>
            <w:tcW w:w="2016" w:type="dxa"/>
          </w:tcPr>
          <w:p w14:paraId="3FDDB5B7" w14:textId="77777777" w:rsidR="0065142B" w:rsidRDefault="00DD2C1E">
            <w:r>
              <w:rPr>
                <w:sz w:val="18"/>
              </w:rPr>
              <w:t>Billing</w:t>
            </w:r>
          </w:p>
        </w:tc>
        <w:tc>
          <w:tcPr>
            <w:tcW w:w="8064" w:type="dxa"/>
          </w:tcPr>
          <w:p w14:paraId="3790F0EB" w14:textId="77777777" w:rsidR="0065142B" w:rsidRDefault="00DD2C1E">
            <w:r>
              <w:rPr>
                <w:sz w:val="18"/>
              </w:rPr>
              <w:t>Study rate or shadow billing; reversion at study end frequently missed — legacy pain.</w:t>
            </w:r>
          </w:p>
        </w:tc>
      </w:tr>
      <w:tr w:rsidR="0065142B" w14:paraId="5D11BB50" w14:textId="77777777">
        <w:trPr>
          <w:jc w:val="center"/>
        </w:trPr>
        <w:tc>
          <w:tcPr>
            <w:tcW w:w="2016" w:type="dxa"/>
            <w:shd w:val="clear" w:color="auto" w:fill="EDF2F8"/>
          </w:tcPr>
          <w:p w14:paraId="4D0B28F3" w14:textId="77777777" w:rsidR="0065142B" w:rsidRDefault="00DD2C1E">
            <w:r>
              <w:rPr>
                <w:sz w:val="18"/>
              </w:rPr>
              <w:t>Service orders</w:t>
            </w:r>
          </w:p>
        </w:tc>
        <w:tc>
          <w:tcPr>
            <w:tcW w:w="8064" w:type="dxa"/>
            <w:shd w:val="clear" w:color="auto" w:fill="EDF2F8"/>
          </w:tcPr>
          <w:p w14:paraId="402EC393" w14:textId="77777777" w:rsidR="0065142B" w:rsidRDefault="00DD2C1E">
            <w:r>
              <w:rPr>
                <w:sz w:val="18"/>
              </w:rPr>
              <w:t>Occasional meter/comms upgrade orders for participants.</w:t>
            </w:r>
          </w:p>
        </w:tc>
      </w:tr>
      <w:tr w:rsidR="0065142B" w14:paraId="49C91D20" w14:textId="77777777">
        <w:trPr>
          <w:jc w:val="center"/>
        </w:trPr>
        <w:tc>
          <w:tcPr>
            <w:tcW w:w="2016" w:type="dxa"/>
          </w:tcPr>
          <w:p w14:paraId="0C4BCEE5" w14:textId="77777777" w:rsidR="0065142B" w:rsidRDefault="00DD2C1E">
            <w:r>
              <w:rPr>
                <w:sz w:val="18"/>
              </w:rPr>
              <w:t>Workflow</w:t>
            </w:r>
          </w:p>
        </w:tc>
        <w:tc>
          <w:tcPr>
            <w:tcW w:w="8064" w:type="dxa"/>
          </w:tcPr>
          <w:p w14:paraId="534CF112" w14:textId="77777777" w:rsidR="0065142B" w:rsidRDefault="00DD2C1E">
            <w:r>
              <w:rPr>
                <w:sz w:val="18"/>
              </w:rPr>
              <w:t>Research team spreadsheets; no systematic consent or reversion control.</w:t>
            </w:r>
          </w:p>
        </w:tc>
      </w:tr>
    </w:tbl>
    <w:p w14:paraId="436F2972" w14:textId="77777777" w:rsidR="0065142B" w:rsidRDefault="0065142B">
      <w:pPr>
        <w:spacing w:after="40"/>
      </w:pPr>
    </w:p>
    <w:p w14:paraId="1A95C592" w14:textId="77777777" w:rsidR="0065142B" w:rsidRDefault="00DD2C1E">
      <w:pPr>
        <w:pStyle w:val="Heading2"/>
      </w:pPr>
      <w:bookmarkStart w:id="225" w:name="_Toc234744183"/>
      <w:r>
        <w:t>26.3 Future State in SAP Service Cloud V2</w:t>
      </w:r>
      <w:bookmarkEnd w:id="225"/>
    </w:p>
    <w:p w14:paraId="7EC92CA1" w14:textId="77777777" w:rsidR="0065142B" w:rsidRDefault="00DD2C1E">
      <w:pPr>
        <w:pStyle w:val="ListBullet"/>
        <w:spacing w:after="60"/>
      </w:pPr>
      <w:r>
        <w:rPr>
          <w:b/>
        </w:rPr>
        <w:t>Enrollment Center as study manager:</w:t>
      </w:r>
      <w:r>
        <w:t xml:space="preserve"> each study is a program definition with cohort capacity, consent artifacts, eligibility (AMI meter, rate class, geography), treatment definition (rate facts / shadow billing flag / nudge channel), and end-date reversion plan.</w:t>
      </w:r>
    </w:p>
    <w:p w14:paraId="06C21E58" w14:textId="77777777" w:rsidR="0065142B" w:rsidRDefault="00DD2C1E">
      <w:pPr>
        <w:pStyle w:val="ListBullet"/>
        <w:spacing w:after="60"/>
      </w:pPr>
      <w:r>
        <w:rPr>
          <w:b/>
        </w:rPr>
        <w:t>Guided process:</w:t>
      </w:r>
      <w:r>
        <w:t xml:space="preserve"> 'CBS Enrollment' case: Eligibility &amp; Cohort Availability → Consent (versioned study terms) → Metering Setup (interval channel activation) → Treatment Activation; withdrawal flow mirrors it.</w:t>
      </w:r>
    </w:p>
    <w:p w14:paraId="6012C133" w14:textId="77777777" w:rsidR="0065142B" w:rsidRDefault="00DD2C1E">
      <w:pPr>
        <w:pStyle w:val="ListBullet"/>
        <w:spacing w:after="60"/>
      </w:pPr>
      <w:r>
        <w:rPr>
          <w:b/>
        </w:rPr>
        <w:t>Autoflow:</w:t>
      </w:r>
      <w:r>
        <w:t xml:space="preserve"> activates AMI interval channels, applies treatment facts, registers the participant in the research extract; at study end a scheduled autoflow reverts every participant and confirms by event.</w:t>
      </w:r>
    </w:p>
    <w:p w14:paraId="4A8ABA50" w14:textId="77777777" w:rsidR="0065142B" w:rsidRDefault="00DD2C1E">
      <w:pPr>
        <w:pStyle w:val="ListBullet"/>
        <w:spacing w:after="60"/>
      </w:pPr>
      <w:r>
        <w:rPr>
          <w:b/>
        </w:rPr>
        <w:t>Customer 360:</w:t>
      </w:r>
      <w:r>
        <w:t xml:space="preserve"> study participation visible to every CSR with handling guidance ('participant in TOU Pilot B — do not change rate manually').</w:t>
      </w:r>
    </w:p>
    <w:p w14:paraId="471A6169" w14:textId="77777777" w:rsidR="0065142B" w:rsidRDefault="00DD2C1E">
      <w:pPr>
        <w:pStyle w:val="Heading2"/>
      </w:pPr>
      <w:bookmarkStart w:id="226" w:name="_Toc234744184"/>
      <w:r>
        <w:t>26.4 Process-Specific Integration with S/4HANA Utilities</w:t>
      </w:r>
      <w:bookmarkEnd w:id="226"/>
    </w:p>
    <w:p w14:paraId="5A17C485"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41E89437" w14:textId="77777777">
        <w:trPr>
          <w:jc w:val="center"/>
        </w:trPr>
        <w:tc>
          <w:tcPr>
            <w:tcW w:w="3024" w:type="dxa"/>
            <w:shd w:val="clear" w:color="auto" w:fill="1F4E79"/>
          </w:tcPr>
          <w:p w14:paraId="5CDB182D" w14:textId="77777777" w:rsidR="0065142B" w:rsidRDefault="00DD2C1E">
            <w:r>
              <w:rPr>
                <w:b/>
                <w:color w:val="FFFFFF"/>
                <w:sz w:val="18"/>
              </w:rPr>
              <w:t>Step / Object</w:t>
            </w:r>
          </w:p>
        </w:tc>
        <w:tc>
          <w:tcPr>
            <w:tcW w:w="4435" w:type="dxa"/>
            <w:shd w:val="clear" w:color="auto" w:fill="1F4E79"/>
          </w:tcPr>
          <w:p w14:paraId="5C3B6BD5" w14:textId="77777777" w:rsidR="0065142B" w:rsidRDefault="00DD2C1E">
            <w:r>
              <w:rPr>
                <w:b/>
                <w:color w:val="FFFFFF"/>
                <w:sz w:val="18"/>
              </w:rPr>
              <w:t>Interface / API / Event</w:t>
            </w:r>
          </w:p>
        </w:tc>
        <w:tc>
          <w:tcPr>
            <w:tcW w:w="2621" w:type="dxa"/>
            <w:shd w:val="clear" w:color="auto" w:fill="1F4E79"/>
          </w:tcPr>
          <w:p w14:paraId="6EA4C363" w14:textId="77777777" w:rsidR="0065142B" w:rsidRDefault="00DD2C1E">
            <w:r>
              <w:rPr>
                <w:b/>
                <w:color w:val="FFFFFF"/>
                <w:sz w:val="18"/>
              </w:rPr>
              <w:t>Pattern (Ch. 4.1)</w:t>
            </w:r>
          </w:p>
        </w:tc>
      </w:tr>
      <w:tr w:rsidR="0065142B" w14:paraId="37367669" w14:textId="77777777">
        <w:trPr>
          <w:jc w:val="center"/>
        </w:trPr>
        <w:tc>
          <w:tcPr>
            <w:tcW w:w="3024" w:type="dxa"/>
          </w:tcPr>
          <w:p w14:paraId="128AE783" w14:textId="77777777" w:rsidR="0065142B" w:rsidRDefault="00DD2C1E">
            <w:r>
              <w:rPr>
                <w:sz w:val="18"/>
              </w:rPr>
              <w:t>Cohort eligibility</w:t>
            </w:r>
          </w:p>
        </w:tc>
        <w:tc>
          <w:tcPr>
            <w:tcW w:w="4435" w:type="dxa"/>
          </w:tcPr>
          <w:p w14:paraId="75E044C8" w14:textId="77777777" w:rsidR="0065142B" w:rsidRDefault="00DD2C1E">
            <w:r>
              <w:rPr>
                <w:sz w:val="18"/>
              </w:rPr>
              <w:t>ZC4U_ELIGIBILITY + study capacity in Enrollment Center CAP</w:t>
            </w:r>
          </w:p>
        </w:tc>
        <w:tc>
          <w:tcPr>
            <w:tcW w:w="2621" w:type="dxa"/>
          </w:tcPr>
          <w:p w14:paraId="37BBB5B3" w14:textId="77777777" w:rsidR="0065142B" w:rsidRDefault="00DD2C1E">
            <w:r>
              <w:rPr>
                <w:sz w:val="18"/>
              </w:rPr>
              <w:t>S1</w:t>
            </w:r>
          </w:p>
        </w:tc>
      </w:tr>
      <w:tr w:rsidR="0065142B" w14:paraId="08583B02" w14:textId="77777777">
        <w:trPr>
          <w:jc w:val="center"/>
        </w:trPr>
        <w:tc>
          <w:tcPr>
            <w:tcW w:w="3024" w:type="dxa"/>
            <w:shd w:val="clear" w:color="auto" w:fill="EDF2F8"/>
          </w:tcPr>
          <w:p w14:paraId="3F696094" w14:textId="77777777" w:rsidR="0065142B" w:rsidRDefault="00DD2C1E">
            <w:r>
              <w:rPr>
                <w:sz w:val="18"/>
              </w:rPr>
              <w:lastRenderedPageBreak/>
              <w:t>Consent</w:t>
            </w:r>
          </w:p>
        </w:tc>
        <w:tc>
          <w:tcPr>
            <w:tcW w:w="4435" w:type="dxa"/>
            <w:shd w:val="clear" w:color="auto" w:fill="EDF2F8"/>
          </w:tcPr>
          <w:p w14:paraId="48AADDB7" w14:textId="77777777" w:rsidR="0065142B" w:rsidRDefault="00DD2C1E">
            <w:r>
              <w:rPr>
                <w:sz w:val="18"/>
              </w:rPr>
              <w:t>Versioned consent record (CAP) with e-sign/voice reference</w:t>
            </w:r>
          </w:p>
        </w:tc>
        <w:tc>
          <w:tcPr>
            <w:tcW w:w="2621" w:type="dxa"/>
            <w:shd w:val="clear" w:color="auto" w:fill="EDF2F8"/>
          </w:tcPr>
          <w:p w14:paraId="5E08880D" w14:textId="77777777" w:rsidR="0065142B" w:rsidRDefault="00DD2C1E">
            <w:r>
              <w:rPr>
                <w:sz w:val="18"/>
              </w:rPr>
              <w:t>S2</w:t>
            </w:r>
          </w:p>
        </w:tc>
      </w:tr>
      <w:tr w:rsidR="0065142B" w14:paraId="01858200" w14:textId="77777777">
        <w:trPr>
          <w:jc w:val="center"/>
        </w:trPr>
        <w:tc>
          <w:tcPr>
            <w:tcW w:w="3024" w:type="dxa"/>
          </w:tcPr>
          <w:p w14:paraId="3BDC7EDD" w14:textId="77777777" w:rsidR="0065142B" w:rsidRDefault="00DD2C1E">
            <w:r>
              <w:rPr>
                <w:sz w:val="18"/>
              </w:rPr>
              <w:t>Interval channel activation</w:t>
            </w:r>
          </w:p>
        </w:tc>
        <w:tc>
          <w:tcPr>
            <w:tcW w:w="4435" w:type="dxa"/>
          </w:tcPr>
          <w:p w14:paraId="14FBB489" w14:textId="77777777" w:rsidR="0065142B" w:rsidRDefault="00DD2C1E">
            <w:r>
              <w:rPr>
                <w:sz w:val="18"/>
              </w:rPr>
              <w:t>AMI head-end channel config + MDM profile allocation via iFlow</w:t>
            </w:r>
          </w:p>
        </w:tc>
        <w:tc>
          <w:tcPr>
            <w:tcW w:w="2621" w:type="dxa"/>
          </w:tcPr>
          <w:p w14:paraId="1749B3DA" w14:textId="77777777" w:rsidR="0065142B" w:rsidRDefault="00DD2C1E">
            <w:r>
              <w:rPr>
                <w:sz w:val="18"/>
              </w:rPr>
              <w:t>A1</w:t>
            </w:r>
          </w:p>
        </w:tc>
      </w:tr>
      <w:tr w:rsidR="0065142B" w14:paraId="00E0118F" w14:textId="77777777">
        <w:trPr>
          <w:jc w:val="center"/>
        </w:trPr>
        <w:tc>
          <w:tcPr>
            <w:tcW w:w="3024" w:type="dxa"/>
            <w:shd w:val="clear" w:color="auto" w:fill="EDF2F8"/>
          </w:tcPr>
          <w:p w14:paraId="79D8D845" w14:textId="77777777" w:rsidR="0065142B" w:rsidRDefault="00DD2C1E">
            <w:r>
              <w:rPr>
                <w:sz w:val="18"/>
              </w:rPr>
              <w:t>Treatment activation</w:t>
            </w:r>
          </w:p>
        </w:tc>
        <w:tc>
          <w:tcPr>
            <w:tcW w:w="4435" w:type="dxa"/>
            <w:shd w:val="clear" w:color="auto" w:fill="EDF2F8"/>
          </w:tcPr>
          <w:p w14:paraId="0EEDB799" w14:textId="77777777" w:rsidR="0065142B" w:rsidRDefault="00DD2C1E">
            <w:r>
              <w:rPr>
                <w:sz w:val="18"/>
              </w:rPr>
              <w:t>Installation fact update (study rate) or shadow-billing flag; effective-dated</w:t>
            </w:r>
          </w:p>
        </w:tc>
        <w:tc>
          <w:tcPr>
            <w:tcW w:w="2621" w:type="dxa"/>
            <w:shd w:val="clear" w:color="auto" w:fill="EDF2F8"/>
          </w:tcPr>
          <w:p w14:paraId="50A91038" w14:textId="77777777" w:rsidR="0065142B" w:rsidRDefault="00DD2C1E">
            <w:r>
              <w:rPr>
                <w:sz w:val="18"/>
              </w:rPr>
              <w:t>S2</w:t>
            </w:r>
          </w:p>
        </w:tc>
      </w:tr>
      <w:tr w:rsidR="0065142B" w14:paraId="6E53E3DB" w14:textId="77777777">
        <w:trPr>
          <w:jc w:val="center"/>
        </w:trPr>
        <w:tc>
          <w:tcPr>
            <w:tcW w:w="3024" w:type="dxa"/>
          </w:tcPr>
          <w:p w14:paraId="2F0E4CEE" w14:textId="77777777" w:rsidR="0065142B" w:rsidRDefault="00DD2C1E">
            <w:r>
              <w:rPr>
                <w:sz w:val="18"/>
              </w:rPr>
              <w:t>Research extract</w:t>
            </w:r>
          </w:p>
        </w:tc>
        <w:tc>
          <w:tcPr>
            <w:tcW w:w="4435" w:type="dxa"/>
          </w:tcPr>
          <w:p w14:paraId="52A9FFDB" w14:textId="77777777" w:rsidR="0065142B" w:rsidRDefault="00DD2C1E">
            <w:r>
              <w:rPr>
                <w:sz w:val="18"/>
              </w:rPr>
              <w:t>Scheduled CAP extract of interval + billing data for enrolled cohort to research datastore (Datasphere)</w:t>
            </w:r>
          </w:p>
        </w:tc>
        <w:tc>
          <w:tcPr>
            <w:tcW w:w="2621" w:type="dxa"/>
          </w:tcPr>
          <w:p w14:paraId="5EC95F24" w14:textId="77777777" w:rsidR="0065142B" w:rsidRDefault="00DD2C1E">
            <w:r>
              <w:rPr>
                <w:sz w:val="18"/>
              </w:rPr>
              <w:t>B1</w:t>
            </w:r>
          </w:p>
        </w:tc>
      </w:tr>
      <w:tr w:rsidR="0065142B" w14:paraId="497EB099" w14:textId="77777777">
        <w:trPr>
          <w:jc w:val="center"/>
        </w:trPr>
        <w:tc>
          <w:tcPr>
            <w:tcW w:w="3024" w:type="dxa"/>
            <w:shd w:val="clear" w:color="auto" w:fill="EDF2F8"/>
          </w:tcPr>
          <w:p w14:paraId="23594B76" w14:textId="77777777" w:rsidR="0065142B" w:rsidRDefault="00DD2C1E">
            <w:r>
              <w:rPr>
                <w:sz w:val="18"/>
              </w:rPr>
              <w:t>Reversion</w:t>
            </w:r>
          </w:p>
        </w:tc>
        <w:tc>
          <w:tcPr>
            <w:tcW w:w="4435" w:type="dxa"/>
            <w:shd w:val="clear" w:color="auto" w:fill="EDF2F8"/>
          </w:tcPr>
          <w:p w14:paraId="33B0ADEF" w14:textId="77777777" w:rsidR="0065142B" w:rsidRDefault="00DD2C1E">
            <w:r>
              <w:rPr>
                <w:sz w:val="18"/>
              </w:rPr>
              <w:t>End-date autoflow: fact reversion + channel deactivation + confirmation events per participant</w:t>
            </w:r>
          </w:p>
        </w:tc>
        <w:tc>
          <w:tcPr>
            <w:tcW w:w="2621" w:type="dxa"/>
            <w:shd w:val="clear" w:color="auto" w:fill="EDF2F8"/>
          </w:tcPr>
          <w:p w14:paraId="1C0D68EB" w14:textId="77777777" w:rsidR="0065142B" w:rsidRDefault="00DD2C1E">
            <w:r>
              <w:rPr>
                <w:sz w:val="18"/>
              </w:rPr>
              <w:t>A1/A2</w:t>
            </w:r>
          </w:p>
        </w:tc>
      </w:tr>
    </w:tbl>
    <w:p w14:paraId="1C49C463" w14:textId="77777777" w:rsidR="0065142B" w:rsidRDefault="0065142B">
      <w:pPr>
        <w:spacing w:after="40"/>
      </w:pPr>
    </w:p>
    <w:p w14:paraId="54FFC588" w14:textId="77777777" w:rsidR="0065142B" w:rsidRDefault="00DD2C1E">
      <w:pPr>
        <w:pStyle w:val="Heading2"/>
      </w:pPr>
      <w:bookmarkStart w:id="227" w:name="_Toc234744185"/>
      <w:r>
        <w:t>26.5 SAP BTP Components (Delta to Chapter 3 Baseline)</w:t>
      </w:r>
      <w:bookmarkEnd w:id="227"/>
    </w:p>
    <w:p w14:paraId="7349DBC1" w14:textId="77777777" w:rsidR="0065142B" w:rsidRDefault="00DD2C1E">
      <w:pPr>
        <w:pStyle w:val="ListBullet"/>
        <w:spacing w:after="60"/>
      </w:pPr>
      <w:r>
        <w:t>Enrollment Center CAP + HANA Cloud; Datasphere (research data mart) is the notable addition; SBPA for cohort approval gates.</w:t>
      </w:r>
    </w:p>
    <w:p w14:paraId="738063C9" w14:textId="77777777" w:rsidR="0065142B" w:rsidRDefault="00DD2C1E">
      <w:pPr>
        <w:pStyle w:val="Heading2"/>
      </w:pPr>
      <w:bookmarkStart w:id="228" w:name="_Toc234744186"/>
      <w:r>
        <w:t>26.6 AI Opportunities</w:t>
      </w:r>
      <w:bookmarkEnd w:id="228"/>
    </w:p>
    <w:p w14:paraId="1F810CC8" w14:textId="77777777" w:rsidR="0065142B" w:rsidRDefault="00DD2C1E">
      <w:pPr>
        <w:pStyle w:val="ListBullet"/>
        <w:spacing w:after="60"/>
      </w:pPr>
      <w:r>
        <w:t>Recruitment targeting: propensity-to-consent scoring for invitation lists (with fairness constraints for representative cohorts).</w:t>
      </w:r>
    </w:p>
    <w:p w14:paraId="34D42AC0" w14:textId="77777777" w:rsidR="0065142B" w:rsidRDefault="00DD2C1E">
      <w:pPr>
        <w:pStyle w:val="ListBullet"/>
        <w:spacing w:after="60"/>
      </w:pPr>
      <w:r>
        <w:t>Participation-impact guardrail: AI monitors participant bills vs. control and flags harm (bill shock) for ethics-driven intervention.</w:t>
      </w:r>
    </w:p>
    <w:p w14:paraId="4A78D646" w14:textId="77777777" w:rsidR="0065142B" w:rsidRDefault="00DD2C1E">
      <w:pPr>
        <w:pStyle w:val="ListBullet"/>
        <w:spacing w:after="60"/>
      </w:pPr>
      <w:r>
        <w:t>Auto-generated participant communications (welcome, mid-study, closure) per study template.</w:t>
      </w:r>
    </w:p>
    <w:p w14:paraId="18C1230F" w14:textId="77777777" w:rsidR="0065142B" w:rsidRDefault="00DD2C1E">
      <w:pPr>
        <w:pStyle w:val="ListBullet"/>
        <w:spacing w:after="60"/>
      </w:pPr>
      <w:r>
        <w:t>Study Q&amp;A copilot for CSRs so any agent can handle participant calls correctly.</w:t>
      </w:r>
    </w:p>
    <w:p w14:paraId="446AB1F1" w14:textId="77777777" w:rsidR="0065142B" w:rsidRDefault="00DD2C1E">
      <w:pPr>
        <w:pStyle w:val="Heading2"/>
      </w:pPr>
      <w:bookmarkStart w:id="229" w:name="_Toc234744187"/>
      <w:r>
        <w:t>26.7 Process Automation</w:t>
      </w:r>
      <w:bookmarkEnd w:id="229"/>
    </w:p>
    <w:p w14:paraId="4C394CEE" w14:textId="77777777" w:rsidR="0065142B" w:rsidRDefault="00DD2C1E">
      <w:pPr>
        <w:pStyle w:val="ListBullet"/>
        <w:spacing w:after="60"/>
      </w:pPr>
      <w:r>
        <w:t>Cohort-capacity control and randomized assignment (treatment vs. control) automated in the enrollment service.</w:t>
      </w:r>
    </w:p>
    <w:p w14:paraId="4D493342" w14:textId="77777777" w:rsidR="0065142B" w:rsidRDefault="00DD2C1E">
      <w:pPr>
        <w:pStyle w:val="ListBullet"/>
        <w:spacing w:after="60"/>
      </w:pPr>
      <w:r>
        <w:t>Reversion at study end is the critical automation: no participant left on trial constructs — scheduled, evented, verified.</w:t>
      </w:r>
    </w:p>
    <w:p w14:paraId="0C403AEE" w14:textId="77777777" w:rsidR="0065142B" w:rsidRDefault="00DD2C1E">
      <w:pPr>
        <w:pStyle w:val="ListBullet"/>
        <w:spacing w:after="60"/>
      </w:pPr>
      <w:r>
        <w:t>Withdrawal straight-through: consent revocation reverts treatment within one billing cycle automatically.</w:t>
      </w:r>
    </w:p>
    <w:p w14:paraId="172168AC" w14:textId="77777777" w:rsidR="0065142B" w:rsidRDefault="00DD2C1E">
      <w:pPr>
        <w:pStyle w:val="Heading2"/>
      </w:pPr>
      <w:bookmarkStart w:id="230" w:name="_Toc234744188"/>
      <w:r>
        <w:t>26.8 User Interface Design (SSCV2)</w:t>
      </w:r>
      <w:bookmarkEnd w:id="230"/>
    </w:p>
    <w:p w14:paraId="77B94867" w14:textId="77777777" w:rsidR="0065142B" w:rsidRDefault="00DD2C1E">
      <w:pPr>
        <w:pStyle w:val="ListBullet"/>
        <w:spacing w:after="60"/>
      </w:pPr>
      <w:r>
        <w:t>Study catalog panel (active studies, capacity) in Enrollment Center.</w:t>
      </w:r>
    </w:p>
    <w:p w14:paraId="1A1B80EB" w14:textId="77777777" w:rsidR="0065142B" w:rsidRDefault="00DD2C1E">
      <w:pPr>
        <w:pStyle w:val="ListBullet"/>
        <w:spacing w:after="60"/>
      </w:pPr>
      <w:r>
        <w:t>Participant badge + handling instructions on the Customer Hub.</w:t>
      </w:r>
    </w:p>
    <w:p w14:paraId="2C2D879F" w14:textId="77777777" w:rsidR="0065142B" w:rsidRDefault="00DD2C1E">
      <w:pPr>
        <w:pStyle w:val="ListBullet"/>
        <w:spacing w:after="60"/>
      </w:pPr>
      <w:r>
        <w:t>Research console (Work Zone): cohort funnel, attrition, extract status.</w:t>
      </w:r>
    </w:p>
    <w:p w14:paraId="69B8A6D7" w14:textId="77777777" w:rsidR="0065142B" w:rsidRDefault="00DD2C1E">
      <w:pPr>
        <w:pStyle w:val="Heading2"/>
      </w:pPr>
      <w:bookmarkStart w:id="231" w:name="_Toc234744189"/>
      <w:r>
        <w:t>26.9 End-to-End Process Flow</w:t>
      </w:r>
      <w:bookmarkEnd w:id="231"/>
    </w:p>
    <w:p w14:paraId="6BE57C44" w14:textId="77777777" w:rsidR="0065142B" w:rsidRDefault="00DD2C1E">
      <w:pPr>
        <w:spacing w:after="60"/>
        <w:ind w:left="648" w:hanging="360"/>
      </w:pPr>
      <w:r>
        <w:rPr>
          <w:b/>
        </w:rPr>
        <w:t>1.</w:t>
      </w:r>
      <w:r>
        <w:rPr>
          <w:b/>
        </w:rPr>
        <w:tab/>
      </w:r>
      <w:r>
        <w:t>Invitation campaign (or inbound interest) → CBS Enrollment case; eligibility + capacity checked; consent captured.</w:t>
      </w:r>
    </w:p>
    <w:p w14:paraId="5DDD27B3" w14:textId="77777777" w:rsidR="0065142B" w:rsidRDefault="00DD2C1E">
      <w:pPr>
        <w:spacing w:after="60"/>
        <w:ind w:left="648" w:hanging="360"/>
      </w:pPr>
      <w:r>
        <w:rPr>
          <w:b/>
        </w:rPr>
        <w:t>2.</w:t>
      </w:r>
      <w:r>
        <w:rPr>
          <w:b/>
        </w:rPr>
        <w:tab/>
      </w:r>
      <w:r>
        <w:t>Autoflow activates interval channels (AMI/MDM), applies treatment facts, assigns treatment/control arm, registers research extract.</w:t>
      </w:r>
    </w:p>
    <w:p w14:paraId="0848E68E" w14:textId="77777777" w:rsidR="0065142B" w:rsidRDefault="00DD2C1E">
      <w:pPr>
        <w:spacing w:after="60"/>
        <w:ind w:left="648" w:hanging="360"/>
      </w:pPr>
      <w:r>
        <w:rPr>
          <w:b/>
        </w:rPr>
        <w:t>3.</w:t>
      </w:r>
      <w:r>
        <w:rPr>
          <w:b/>
        </w:rPr>
        <w:tab/>
      </w:r>
      <w:r>
        <w:t>Participation runs: 360 badge guides all CSR contacts; guardrail monitoring flags bill-shock cases to the study team.</w:t>
      </w:r>
    </w:p>
    <w:p w14:paraId="6FC197F8" w14:textId="77777777" w:rsidR="0065142B" w:rsidRDefault="00DD2C1E">
      <w:pPr>
        <w:spacing w:after="60"/>
        <w:ind w:left="648" w:hanging="360"/>
      </w:pPr>
      <w:r>
        <w:rPr>
          <w:b/>
        </w:rPr>
        <w:lastRenderedPageBreak/>
        <w:t>4.</w:t>
      </w:r>
      <w:r>
        <w:rPr>
          <w:b/>
        </w:rPr>
        <w:tab/>
      </w:r>
      <w:r>
        <w:t>Withdrawal (anytime) or study end: reversion autoflow restores standard rate/channels; confirmation events verify each participant; closure letter sent.</w:t>
      </w:r>
    </w:p>
    <w:p w14:paraId="70F002BF" w14:textId="77777777" w:rsidR="0065142B" w:rsidRDefault="00DD2C1E">
      <w:pPr>
        <w:spacing w:after="60"/>
        <w:ind w:left="648" w:hanging="360"/>
      </w:pPr>
      <w:r>
        <w:rPr>
          <w:b/>
        </w:rPr>
        <w:t>5.</w:t>
      </w:r>
      <w:r>
        <w:rPr>
          <w:b/>
        </w:rPr>
        <w:tab/>
      </w:r>
      <w:r>
        <w:t>Research extracts finalize in Datasphere; program archived with full consent/version audit.</w:t>
      </w:r>
    </w:p>
    <w:p w14:paraId="42A64AC1" w14:textId="77777777" w:rsidR="0065142B" w:rsidRDefault="00DD2C1E">
      <w:pPr>
        <w:pStyle w:val="Heading2"/>
      </w:pPr>
      <w:bookmarkStart w:id="232" w:name="_Toc234744190"/>
      <w:r>
        <w:t>26.10 Architecture and Technical Notes</w:t>
      </w:r>
      <w:bookmarkEnd w:id="232"/>
    </w:p>
    <w:p w14:paraId="008EA137" w14:textId="77777777" w:rsidR="0065142B" w:rsidRDefault="00DD2C1E">
      <w:pPr>
        <w:pStyle w:val="ListBullet"/>
        <w:spacing w:after="60"/>
      </w:pPr>
      <w:r>
        <w:t>Cohort integrity requires that ordinary processes (RC, NEW) respect the participation badge — a shared SBPA guard rule blocks conflicting rate changes.</w:t>
      </w:r>
    </w:p>
    <w:p w14:paraId="7ACB58F3" w14:textId="77777777" w:rsidR="0065142B" w:rsidRDefault="00DD2C1E">
      <w:pPr>
        <w:pStyle w:val="ListBullet"/>
        <w:spacing w:after="60"/>
      </w:pPr>
      <w:r>
        <w:t>Consent versioning and revocation propagate to the research extract (exclusion) — GDPR/CCPA-grade handling.</w:t>
      </w:r>
    </w:p>
    <w:p w14:paraId="6620554B" w14:textId="77777777" w:rsidR="0065142B" w:rsidRDefault="00DD2C1E">
      <w:pPr>
        <w:pStyle w:val="Heading1"/>
        <w:pageBreakBefore/>
      </w:pPr>
      <w:bookmarkStart w:id="233" w:name="_Toc234744191"/>
      <w:r>
        <w:lastRenderedPageBreak/>
        <w:t>27. Commercial Rate Change (RC)</w:t>
      </w:r>
      <w:bookmarkEnd w:id="233"/>
    </w:p>
    <w:p w14:paraId="0174FCBC" w14:textId="77777777" w:rsidR="0065142B" w:rsidRDefault="00DD2C1E">
      <w:r>
        <w:t>Domain: Billing &amp; Rates. Deployment Wave 4. Rate reclassification and optimization for commercial accounts — analysis-heavy, approval-gated, high revenue sensitivity.</w:t>
      </w:r>
    </w:p>
    <w:p w14:paraId="00106DA6" w14:textId="77777777" w:rsidR="0065142B" w:rsidRDefault="00DD2C1E">
      <w:pPr>
        <w:pStyle w:val="Heading2"/>
      </w:pPr>
      <w:bookmarkStart w:id="234" w:name="_Toc234744192"/>
      <w:r>
        <w:t>27.1 Business Purpose</w:t>
      </w:r>
      <w:bookmarkEnd w:id="234"/>
    </w:p>
    <w:p w14:paraId="114B395F" w14:textId="77777777" w:rsidR="0065142B" w:rsidRDefault="00DD2C1E">
      <w:r>
        <w:t>Moves a commercial customer to a different tariff — demand-based, TOU, seasonal — because of eligibility change (load growth), customer request for optimization, or mandatory reclassification. Includes rate analysis/comparison, eligibility validation, approval, effective-dating aligned to billing cycles, and metering prerequisites (demand/interval metering). Value: correct tariff application (compliance), customer savings transparency (trust/retention), and protection against revenue leakage from wrong clas</w:t>
      </w:r>
      <w:r>
        <w:t>ses.</w:t>
      </w:r>
    </w:p>
    <w:p w14:paraId="0DE4BC1B" w14:textId="77777777" w:rsidR="0065142B" w:rsidRDefault="00DD2C1E">
      <w:pPr>
        <w:pStyle w:val="Heading2"/>
      </w:pPr>
      <w:bookmarkStart w:id="235" w:name="_Toc234744193"/>
      <w:r>
        <w:t>27.2 Current ECC / CRM CICO Process</w:t>
      </w:r>
      <w:bookmarkEnd w:id="235"/>
    </w:p>
    <w:tbl>
      <w:tblPr>
        <w:tblStyle w:val="TableGrid"/>
        <w:tblW w:w="0" w:type="auto"/>
        <w:jc w:val="center"/>
        <w:tblLayout w:type="fixed"/>
        <w:tblLook w:val="04A0" w:firstRow="1" w:lastRow="0" w:firstColumn="1" w:lastColumn="0" w:noHBand="0" w:noVBand="1"/>
      </w:tblPr>
      <w:tblGrid>
        <w:gridCol w:w="2016"/>
        <w:gridCol w:w="8064"/>
      </w:tblGrid>
      <w:tr w:rsidR="0065142B" w14:paraId="727F2AFF" w14:textId="77777777">
        <w:trPr>
          <w:jc w:val="center"/>
        </w:trPr>
        <w:tc>
          <w:tcPr>
            <w:tcW w:w="2016" w:type="dxa"/>
            <w:shd w:val="clear" w:color="auto" w:fill="1F4E79"/>
          </w:tcPr>
          <w:p w14:paraId="1B1102D7" w14:textId="77777777" w:rsidR="0065142B" w:rsidRDefault="00DD2C1E">
            <w:r>
              <w:rPr>
                <w:b/>
                <w:color w:val="FFFFFF"/>
                <w:sz w:val="18"/>
              </w:rPr>
              <w:t>Dimension</w:t>
            </w:r>
          </w:p>
        </w:tc>
        <w:tc>
          <w:tcPr>
            <w:tcW w:w="8064" w:type="dxa"/>
            <w:shd w:val="clear" w:color="auto" w:fill="1F4E79"/>
          </w:tcPr>
          <w:p w14:paraId="76A6A7C5" w14:textId="77777777" w:rsidR="0065142B" w:rsidRDefault="00DD2C1E">
            <w:r>
              <w:rPr>
                <w:b/>
                <w:color w:val="FFFFFF"/>
                <w:sz w:val="18"/>
              </w:rPr>
              <w:t>Current State</w:t>
            </w:r>
          </w:p>
        </w:tc>
      </w:tr>
      <w:tr w:rsidR="0065142B" w14:paraId="3DBDAB7D" w14:textId="77777777">
        <w:trPr>
          <w:jc w:val="center"/>
        </w:trPr>
        <w:tc>
          <w:tcPr>
            <w:tcW w:w="2016" w:type="dxa"/>
          </w:tcPr>
          <w:p w14:paraId="13A17159" w14:textId="77777777" w:rsidR="0065142B" w:rsidRDefault="00DD2C1E">
            <w:r>
              <w:rPr>
                <w:sz w:val="18"/>
              </w:rPr>
              <w:t>Agent activities</w:t>
            </w:r>
          </w:p>
        </w:tc>
        <w:tc>
          <w:tcPr>
            <w:tcW w:w="8064" w:type="dxa"/>
          </w:tcPr>
          <w:p w14:paraId="33862EC9" w14:textId="77777777" w:rsidR="0065142B" w:rsidRDefault="00DD2C1E">
            <w:r>
              <w:rPr>
                <w:sz w:val="18"/>
              </w:rPr>
              <w:t>Account rep/CSR logs request in CIC0; analyst runs comparisons in spreadsheets from exported consumption; decision by email; back office keys installation rate/fact change (ES31); customer informed by letter weeks later.</w:t>
            </w:r>
          </w:p>
        </w:tc>
      </w:tr>
      <w:tr w:rsidR="0065142B" w14:paraId="16676CC6" w14:textId="77777777">
        <w:trPr>
          <w:jc w:val="center"/>
        </w:trPr>
        <w:tc>
          <w:tcPr>
            <w:tcW w:w="2016" w:type="dxa"/>
            <w:shd w:val="clear" w:color="auto" w:fill="EDF2F8"/>
          </w:tcPr>
          <w:p w14:paraId="3068A56A" w14:textId="77777777" w:rsidR="0065142B" w:rsidRDefault="00DD2C1E">
            <w:r>
              <w:rPr>
                <w:sz w:val="18"/>
              </w:rPr>
              <w:t>Backend transactions</w:t>
            </w:r>
          </w:p>
        </w:tc>
        <w:tc>
          <w:tcPr>
            <w:tcW w:w="8064" w:type="dxa"/>
            <w:shd w:val="clear" w:color="auto" w:fill="EDF2F8"/>
          </w:tcPr>
          <w:p w14:paraId="399EA687" w14:textId="77777777" w:rsidR="0065142B" w:rsidRDefault="00DD2C1E">
            <w:r>
              <w:rPr>
                <w:sz w:val="18"/>
              </w:rPr>
              <w:t>Installation rate category/fact change; billing simulation runs (EASIBI-style) by specialists; BRF+ checks minimal.</w:t>
            </w:r>
          </w:p>
        </w:tc>
      </w:tr>
      <w:tr w:rsidR="0065142B" w14:paraId="571214C7" w14:textId="77777777">
        <w:trPr>
          <w:jc w:val="center"/>
        </w:trPr>
        <w:tc>
          <w:tcPr>
            <w:tcW w:w="2016" w:type="dxa"/>
          </w:tcPr>
          <w:p w14:paraId="18C4B8B5" w14:textId="77777777" w:rsidR="0065142B" w:rsidRDefault="00DD2C1E">
            <w:r>
              <w:rPr>
                <w:sz w:val="18"/>
              </w:rPr>
              <w:t>Master data</w:t>
            </w:r>
          </w:p>
        </w:tc>
        <w:tc>
          <w:tcPr>
            <w:tcW w:w="8064" w:type="dxa"/>
          </w:tcPr>
          <w:p w14:paraId="4DEEA3E3" w14:textId="77777777" w:rsidR="0065142B" w:rsidRDefault="00DD2C1E">
            <w:r>
              <w:rPr>
                <w:sz w:val="18"/>
              </w:rPr>
              <w:t>Installation (rate category, billing class, facts), device (demand register prerequisites), contract.</w:t>
            </w:r>
          </w:p>
        </w:tc>
      </w:tr>
      <w:tr w:rsidR="0065142B" w14:paraId="4A6064DB" w14:textId="77777777">
        <w:trPr>
          <w:jc w:val="center"/>
        </w:trPr>
        <w:tc>
          <w:tcPr>
            <w:tcW w:w="2016" w:type="dxa"/>
            <w:shd w:val="clear" w:color="auto" w:fill="EDF2F8"/>
          </w:tcPr>
          <w:p w14:paraId="6BB403E9" w14:textId="77777777" w:rsidR="0065142B" w:rsidRDefault="00DD2C1E">
            <w:r>
              <w:rPr>
                <w:sz w:val="18"/>
              </w:rPr>
              <w:t>Device management</w:t>
            </w:r>
          </w:p>
        </w:tc>
        <w:tc>
          <w:tcPr>
            <w:tcW w:w="8064" w:type="dxa"/>
            <w:shd w:val="clear" w:color="auto" w:fill="EDF2F8"/>
          </w:tcPr>
          <w:p w14:paraId="7406F7E1" w14:textId="77777777" w:rsidR="0065142B" w:rsidRDefault="00DD2C1E">
            <w:r>
              <w:rPr>
                <w:sz w:val="18"/>
              </w:rPr>
              <w:t>Meter upgrade order when target rate needs demand/interval metering (links to CM/CMT).</w:t>
            </w:r>
          </w:p>
        </w:tc>
      </w:tr>
      <w:tr w:rsidR="0065142B" w14:paraId="2EBA463B" w14:textId="77777777">
        <w:trPr>
          <w:jc w:val="center"/>
        </w:trPr>
        <w:tc>
          <w:tcPr>
            <w:tcW w:w="2016" w:type="dxa"/>
          </w:tcPr>
          <w:p w14:paraId="6F09F19C" w14:textId="77777777" w:rsidR="0065142B" w:rsidRDefault="00DD2C1E">
            <w:r>
              <w:rPr>
                <w:sz w:val="18"/>
              </w:rPr>
              <w:t>Billing</w:t>
            </w:r>
          </w:p>
        </w:tc>
        <w:tc>
          <w:tcPr>
            <w:tcW w:w="8064" w:type="dxa"/>
          </w:tcPr>
          <w:p w14:paraId="6B86D585" w14:textId="77777777" w:rsidR="0065142B" w:rsidRDefault="00DD2C1E">
            <w:r>
              <w:rPr>
                <w:sz w:val="18"/>
              </w:rPr>
              <w:t>Effective date must align to cycle; retro changes create corrections (COCO); minimum-term rules manual.</w:t>
            </w:r>
          </w:p>
        </w:tc>
      </w:tr>
      <w:tr w:rsidR="0065142B" w14:paraId="69DF41F1" w14:textId="77777777">
        <w:trPr>
          <w:jc w:val="center"/>
        </w:trPr>
        <w:tc>
          <w:tcPr>
            <w:tcW w:w="2016" w:type="dxa"/>
            <w:shd w:val="clear" w:color="auto" w:fill="EDF2F8"/>
          </w:tcPr>
          <w:p w14:paraId="3B25031A" w14:textId="77777777" w:rsidR="0065142B" w:rsidRDefault="00DD2C1E">
            <w:r>
              <w:rPr>
                <w:sz w:val="18"/>
              </w:rPr>
              <w:t>Service orders</w:t>
            </w:r>
          </w:p>
        </w:tc>
        <w:tc>
          <w:tcPr>
            <w:tcW w:w="8064" w:type="dxa"/>
            <w:shd w:val="clear" w:color="auto" w:fill="EDF2F8"/>
          </w:tcPr>
          <w:p w14:paraId="15F4C2BB" w14:textId="77777777" w:rsidR="0065142B" w:rsidRDefault="00DD2C1E">
            <w:r>
              <w:rPr>
                <w:sz w:val="18"/>
              </w:rPr>
              <w:t>Metering upgrade order when required.</w:t>
            </w:r>
          </w:p>
        </w:tc>
      </w:tr>
      <w:tr w:rsidR="0065142B" w14:paraId="13130BFE" w14:textId="77777777">
        <w:trPr>
          <w:jc w:val="center"/>
        </w:trPr>
        <w:tc>
          <w:tcPr>
            <w:tcW w:w="2016" w:type="dxa"/>
          </w:tcPr>
          <w:p w14:paraId="34F1BBBA" w14:textId="77777777" w:rsidR="0065142B" w:rsidRDefault="00DD2C1E">
            <w:r>
              <w:rPr>
                <w:sz w:val="18"/>
              </w:rPr>
              <w:t>Workflow</w:t>
            </w:r>
          </w:p>
        </w:tc>
        <w:tc>
          <w:tcPr>
            <w:tcW w:w="8064" w:type="dxa"/>
          </w:tcPr>
          <w:p w14:paraId="38BBAE1B" w14:textId="77777777" w:rsidR="0065142B" w:rsidRDefault="00DD2C1E">
            <w:r>
              <w:rPr>
                <w:sz w:val="18"/>
              </w:rPr>
              <w:t>Email approvals; no audit chain for who approved a revenue-affecting change.</w:t>
            </w:r>
          </w:p>
        </w:tc>
      </w:tr>
    </w:tbl>
    <w:p w14:paraId="5CBFBC01" w14:textId="77777777" w:rsidR="0065142B" w:rsidRDefault="0065142B">
      <w:pPr>
        <w:spacing w:after="40"/>
      </w:pPr>
    </w:p>
    <w:p w14:paraId="429C5D10" w14:textId="77777777" w:rsidR="0065142B" w:rsidRDefault="00DD2C1E">
      <w:pPr>
        <w:pStyle w:val="Heading2"/>
      </w:pPr>
      <w:bookmarkStart w:id="236" w:name="_Toc234744194"/>
      <w:r>
        <w:t>27.3 Future State in SAP Service Cloud V2</w:t>
      </w:r>
      <w:bookmarkEnd w:id="236"/>
    </w:p>
    <w:p w14:paraId="03AAFB78" w14:textId="77777777" w:rsidR="0065142B" w:rsidRDefault="00DD2C1E">
      <w:pPr>
        <w:pStyle w:val="ListBullet"/>
        <w:spacing w:after="60"/>
      </w:pPr>
      <w:r>
        <w:rPr>
          <w:b/>
        </w:rPr>
        <w:t>Rate Advisor (embedded CAP app):</w:t>
      </w:r>
      <w:r>
        <w:t xml:space="preserve"> pulls 12–24 months consumption/demand (S/4 + MDM interval data), simulates candidate tariffs, shows side-by-side annual cost, eligibility verdicts, and metering prerequisites.</w:t>
      </w:r>
    </w:p>
    <w:p w14:paraId="517DD71A" w14:textId="77777777" w:rsidR="0065142B" w:rsidRDefault="00DD2C1E">
      <w:pPr>
        <w:pStyle w:val="ListBullet"/>
        <w:spacing w:after="60"/>
      </w:pPr>
      <w:r>
        <w:rPr>
          <w:b/>
        </w:rPr>
        <w:t>Guided process:</w:t>
      </w:r>
      <w:r>
        <w:t xml:space="preserve"> 'Commercial Rate Change' case: Analysis (Rate Advisor) → Customer Consent (recorded, with savings disclosure) → Approval (SBPA — pricing/regulatory desk for sensitive classes) → Metering Prerequisite (spawns CMT/CM sub-case if needed) → Effective-Dated Execution.</w:t>
      </w:r>
    </w:p>
    <w:p w14:paraId="63B1D63D" w14:textId="77777777" w:rsidR="0065142B" w:rsidRDefault="00DD2C1E">
      <w:pPr>
        <w:pStyle w:val="ListBullet"/>
        <w:spacing w:after="60"/>
      </w:pPr>
      <w:r>
        <w:rPr>
          <w:b/>
        </w:rPr>
        <w:t>Autoflow:</w:t>
      </w:r>
      <w:r>
        <w:t xml:space="preserve"> executes the installation rate/fact change effective next cycle (or per rule), monitors first bill on the new rate, and auto-opens a verification review if deviation from simulation exceeds tolerance.</w:t>
      </w:r>
    </w:p>
    <w:p w14:paraId="3874BB2D" w14:textId="77777777" w:rsidR="0065142B" w:rsidRDefault="00DD2C1E">
      <w:pPr>
        <w:pStyle w:val="ListBullet"/>
        <w:spacing w:after="60"/>
      </w:pPr>
      <w:r>
        <w:rPr>
          <w:b/>
        </w:rPr>
        <w:t>AI copilot:</w:t>
      </w:r>
      <w:r>
        <w:t xml:space="preserve"> explains rate structures to the account rep in plain terms; drafts the customer proposal document.</w:t>
      </w:r>
    </w:p>
    <w:p w14:paraId="713D7F17" w14:textId="77777777" w:rsidR="0065142B" w:rsidRDefault="00DD2C1E">
      <w:pPr>
        <w:pStyle w:val="Heading2"/>
      </w:pPr>
      <w:bookmarkStart w:id="237" w:name="_Toc234744195"/>
      <w:r>
        <w:t>27.4 Process-Specific Integration with S/4HANA Utilities</w:t>
      </w:r>
      <w:bookmarkEnd w:id="237"/>
    </w:p>
    <w:p w14:paraId="5F419C13"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70B382B1" w14:textId="77777777">
        <w:trPr>
          <w:jc w:val="center"/>
        </w:trPr>
        <w:tc>
          <w:tcPr>
            <w:tcW w:w="3024" w:type="dxa"/>
            <w:shd w:val="clear" w:color="auto" w:fill="1F4E79"/>
          </w:tcPr>
          <w:p w14:paraId="730D7584" w14:textId="77777777" w:rsidR="0065142B" w:rsidRDefault="00DD2C1E">
            <w:r>
              <w:rPr>
                <w:b/>
                <w:color w:val="FFFFFF"/>
                <w:sz w:val="18"/>
              </w:rPr>
              <w:t>Step / Object</w:t>
            </w:r>
          </w:p>
        </w:tc>
        <w:tc>
          <w:tcPr>
            <w:tcW w:w="4435" w:type="dxa"/>
            <w:shd w:val="clear" w:color="auto" w:fill="1F4E79"/>
          </w:tcPr>
          <w:p w14:paraId="66624961" w14:textId="77777777" w:rsidR="0065142B" w:rsidRDefault="00DD2C1E">
            <w:r>
              <w:rPr>
                <w:b/>
                <w:color w:val="FFFFFF"/>
                <w:sz w:val="18"/>
              </w:rPr>
              <w:t>Interface / API / Event</w:t>
            </w:r>
          </w:p>
        </w:tc>
        <w:tc>
          <w:tcPr>
            <w:tcW w:w="2621" w:type="dxa"/>
            <w:shd w:val="clear" w:color="auto" w:fill="1F4E79"/>
          </w:tcPr>
          <w:p w14:paraId="63A5F4F7" w14:textId="77777777" w:rsidR="0065142B" w:rsidRDefault="00DD2C1E">
            <w:r>
              <w:rPr>
                <w:b/>
                <w:color w:val="FFFFFF"/>
                <w:sz w:val="18"/>
              </w:rPr>
              <w:t>Pattern (Ch. 4.1)</w:t>
            </w:r>
          </w:p>
        </w:tc>
      </w:tr>
      <w:tr w:rsidR="0065142B" w14:paraId="58F5DD51" w14:textId="77777777">
        <w:trPr>
          <w:jc w:val="center"/>
        </w:trPr>
        <w:tc>
          <w:tcPr>
            <w:tcW w:w="3024" w:type="dxa"/>
          </w:tcPr>
          <w:p w14:paraId="31A9ADC6" w14:textId="77777777" w:rsidR="0065142B" w:rsidRDefault="00DD2C1E">
            <w:r>
              <w:rPr>
                <w:sz w:val="18"/>
              </w:rPr>
              <w:t>Consumption &amp; demand history</w:t>
            </w:r>
          </w:p>
        </w:tc>
        <w:tc>
          <w:tcPr>
            <w:tcW w:w="4435" w:type="dxa"/>
          </w:tcPr>
          <w:p w14:paraId="557C46F1" w14:textId="77777777" w:rsidR="0065142B" w:rsidRDefault="00DD2C1E">
            <w:r>
              <w:rPr>
                <w:sz w:val="18"/>
              </w:rPr>
              <w:t>Billing document reads + MDM interval API into Rate Advisor (HANA Cloud cache)</w:t>
            </w:r>
          </w:p>
        </w:tc>
        <w:tc>
          <w:tcPr>
            <w:tcW w:w="2621" w:type="dxa"/>
          </w:tcPr>
          <w:p w14:paraId="1BBA665E" w14:textId="77777777" w:rsidR="0065142B" w:rsidRDefault="00DD2C1E">
            <w:r>
              <w:rPr>
                <w:sz w:val="18"/>
              </w:rPr>
              <w:t>S1</w:t>
            </w:r>
          </w:p>
        </w:tc>
      </w:tr>
      <w:tr w:rsidR="0065142B" w14:paraId="668D884F" w14:textId="77777777">
        <w:trPr>
          <w:jc w:val="center"/>
        </w:trPr>
        <w:tc>
          <w:tcPr>
            <w:tcW w:w="3024" w:type="dxa"/>
            <w:shd w:val="clear" w:color="auto" w:fill="EDF2F8"/>
          </w:tcPr>
          <w:p w14:paraId="6B385CF7" w14:textId="77777777" w:rsidR="0065142B" w:rsidRDefault="00DD2C1E">
            <w:r>
              <w:rPr>
                <w:sz w:val="18"/>
              </w:rPr>
              <w:t>Rate simulation</w:t>
            </w:r>
          </w:p>
        </w:tc>
        <w:tc>
          <w:tcPr>
            <w:tcW w:w="4435" w:type="dxa"/>
            <w:shd w:val="clear" w:color="auto" w:fill="EDF2F8"/>
          </w:tcPr>
          <w:p w14:paraId="6C536930" w14:textId="77777777" w:rsidR="0065142B" w:rsidRDefault="00DD2C1E">
            <w:r>
              <w:rPr>
                <w:sz w:val="18"/>
              </w:rPr>
              <w:t xml:space="preserve">S/4 billing simulation API (EASIBI successor) orchestrated </w:t>
            </w:r>
            <w:r>
              <w:rPr>
                <w:sz w:val="18"/>
              </w:rPr>
              <w:lastRenderedPageBreak/>
              <w:t>per candidate tariff</w:t>
            </w:r>
          </w:p>
        </w:tc>
        <w:tc>
          <w:tcPr>
            <w:tcW w:w="2621" w:type="dxa"/>
            <w:shd w:val="clear" w:color="auto" w:fill="EDF2F8"/>
          </w:tcPr>
          <w:p w14:paraId="56F74136" w14:textId="77777777" w:rsidR="0065142B" w:rsidRDefault="00DD2C1E">
            <w:r>
              <w:rPr>
                <w:sz w:val="18"/>
              </w:rPr>
              <w:lastRenderedPageBreak/>
              <w:t>S2</w:t>
            </w:r>
          </w:p>
        </w:tc>
      </w:tr>
      <w:tr w:rsidR="0065142B" w14:paraId="2FD1B2F6" w14:textId="77777777">
        <w:trPr>
          <w:jc w:val="center"/>
        </w:trPr>
        <w:tc>
          <w:tcPr>
            <w:tcW w:w="3024" w:type="dxa"/>
          </w:tcPr>
          <w:p w14:paraId="5EB33AC7" w14:textId="77777777" w:rsidR="0065142B" w:rsidRDefault="00DD2C1E">
            <w:r>
              <w:rPr>
                <w:sz w:val="18"/>
              </w:rPr>
              <w:t>Eligibility &amp; guard rules</w:t>
            </w:r>
          </w:p>
        </w:tc>
        <w:tc>
          <w:tcPr>
            <w:tcW w:w="4435" w:type="dxa"/>
          </w:tcPr>
          <w:p w14:paraId="1CE2DCB5" w14:textId="77777777" w:rsidR="0065142B" w:rsidRDefault="00DD2C1E">
            <w:r>
              <w:rPr>
                <w:sz w:val="18"/>
              </w:rPr>
              <w:t>SBPA Decisions (class rules, minimum terms, CBS-participation guard)</w:t>
            </w:r>
          </w:p>
        </w:tc>
        <w:tc>
          <w:tcPr>
            <w:tcW w:w="2621" w:type="dxa"/>
          </w:tcPr>
          <w:p w14:paraId="4639BB42" w14:textId="77777777" w:rsidR="0065142B" w:rsidRDefault="00DD2C1E">
            <w:r>
              <w:rPr>
                <w:sz w:val="18"/>
              </w:rPr>
              <w:t>S1</w:t>
            </w:r>
          </w:p>
        </w:tc>
      </w:tr>
      <w:tr w:rsidR="0065142B" w14:paraId="412F7896" w14:textId="77777777">
        <w:trPr>
          <w:jc w:val="center"/>
        </w:trPr>
        <w:tc>
          <w:tcPr>
            <w:tcW w:w="3024" w:type="dxa"/>
            <w:shd w:val="clear" w:color="auto" w:fill="EDF2F8"/>
          </w:tcPr>
          <w:p w14:paraId="1ACB54FF" w14:textId="77777777" w:rsidR="0065142B" w:rsidRDefault="00DD2C1E">
            <w:r>
              <w:rPr>
                <w:sz w:val="18"/>
              </w:rPr>
              <w:t>Metering prerequisite</w:t>
            </w:r>
          </w:p>
        </w:tc>
        <w:tc>
          <w:tcPr>
            <w:tcW w:w="4435" w:type="dxa"/>
            <w:shd w:val="clear" w:color="auto" w:fill="EDF2F8"/>
          </w:tcPr>
          <w:p w14:paraId="05887502" w14:textId="77777777" w:rsidR="0065142B" w:rsidRDefault="00DD2C1E">
            <w:r>
              <w:rPr>
                <w:sz w:val="18"/>
              </w:rPr>
              <w:t>Sub-case → CM/CMT chapter flows (order, FSM, device)</w:t>
            </w:r>
          </w:p>
        </w:tc>
        <w:tc>
          <w:tcPr>
            <w:tcW w:w="2621" w:type="dxa"/>
            <w:shd w:val="clear" w:color="auto" w:fill="EDF2F8"/>
          </w:tcPr>
          <w:p w14:paraId="5EFD944F" w14:textId="77777777" w:rsidR="0065142B" w:rsidRDefault="00DD2C1E">
            <w:r>
              <w:rPr>
                <w:sz w:val="18"/>
              </w:rPr>
              <w:t>A1</w:t>
            </w:r>
          </w:p>
        </w:tc>
      </w:tr>
      <w:tr w:rsidR="0065142B" w14:paraId="1C236771" w14:textId="77777777">
        <w:trPr>
          <w:jc w:val="center"/>
        </w:trPr>
        <w:tc>
          <w:tcPr>
            <w:tcW w:w="3024" w:type="dxa"/>
          </w:tcPr>
          <w:p w14:paraId="5531DCD2" w14:textId="77777777" w:rsidR="0065142B" w:rsidRDefault="00DD2C1E">
            <w:r>
              <w:rPr>
                <w:sz w:val="18"/>
              </w:rPr>
              <w:t>Rate execution</w:t>
            </w:r>
          </w:p>
        </w:tc>
        <w:tc>
          <w:tcPr>
            <w:tcW w:w="4435" w:type="dxa"/>
          </w:tcPr>
          <w:p w14:paraId="74F14551" w14:textId="77777777" w:rsidR="0065142B" w:rsidRDefault="00DD2C1E">
            <w:r>
              <w:rPr>
                <w:sz w:val="18"/>
              </w:rPr>
              <w:t>Installation A2X rate category/fact change effective-dated; Installation.Changed event</w:t>
            </w:r>
          </w:p>
        </w:tc>
        <w:tc>
          <w:tcPr>
            <w:tcW w:w="2621" w:type="dxa"/>
          </w:tcPr>
          <w:p w14:paraId="66FD3D3E" w14:textId="77777777" w:rsidR="0065142B" w:rsidRDefault="00DD2C1E">
            <w:r>
              <w:rPr>
                <w:sz w:val="18"/>
              </w:rPr>
              <w:t>S2/A2</w:t>
            </w:r>
          </w:p>
        </w:tc>
      </w:tr>
      <w:tr w:rsidR="0065142B" w14:paraId="620BA708" w14:textId="77777777">
        <w:trPr>
          <w:jc w:val="center"/>
        </w:trPr>
        <w:tc>
          <w:tcPr>
            <w:tcW w:w="3024" w:type="dxa"/>
            <w:shd w:val="clear" w:color="auto" w:fill="EDF2F8"/>
          </w:tcPr>
          <w:p w14:paraId="15440D74" w14:textId="77777777" w:rsidR="0065142B" w:rsidRDefault="00DD2C1E">
            <w:r>
              <w:rPr>
                <w:sz w:val="18"/>
              </w:rPr>
              <w:t>First-bill verification</w:t>
            </w:r>
          </w:p>
        </w:tc>
        <w:tc>
          <w:tcPr>
            <w:tcW w:w="4435" w:type="dxa"/>
            <w:shd w:val="clear" w:color="auto" w:fill="EDF2F8"/>
          </w:tcPr>
          <w:p w14:paraId="6EC4E5D7" w14:textId="77777777" w:rsidR="0065142B" w:rsidRDefault="00DD2C1E">
            <w:r>
              <w:rPr>
                <w:sz w:val="18"/>
              </w:rPr>
              <w:t>Billing document event → comparison vs. simulation → tolerance check</w:t>
            </w:r>
          </w:p>
        </w:tc>
        <w:tc>
          <w:tcPr>
            <w:tcW w:w="2621" w:type="dxa"/>
            <w:shd w:val="clear" w:color="auto" w:fill="EDF2F8"/>
          </w:tcPr>
          <w:p w14:paraId="12B26CFB" w14:textId="77777777" w:rsidR="0065142B" w:rsidRDefault="00DD2C1E">
            <w:r>
              <w:rPr>
                <w:sz w:val="18"/>
              </w:rPr>
              <w:t>A2</w:t>
            </w:r>
          </w:p>
        </w:tc>
      </w:tr>
    </w:tbl>
    <w:p w14:paraId="7413D38A" w14:textId="77777777" w:rsidR="0065142B" w:rsidRDefault="0065142B">
      <w:pPr>
        <w:spacing w:after="40"/>
      </w:pPr>
    </w:p>
    <w:p w14:paraId="37A75C14" w14:textId="77777777" w:rsidR="0065142B" w:rsidRDefault="00DD2C1E">
      <w:pPr>
        <w:pStyle w:val="Heading2"/>
      </w:pPr>
      <w:bookmarkStart w:id="238" w:name="_Toc234744196"/>
      <w:r>
        <w:t>27.5 SAP BTP Components (Delta to Chapter 3 Baseline)</w:t>
      </w:r>
      <w:bookmarkEnd w:id="238"/>
    </w:p>
    <w:p w14:paraId="2A844A5A" w14:textId="77777777" w:rsidR="0065142B" w:rsidRDefault="00DD2C1E">
      <w:pPr>
        <w:pStyle w:val="ListBullet"/>
        <w:spacing w:after="60"/>
      </w:pPr>
      <w:r>
        <w:t>ZC4U_RATE_ADVISOR CAP + HANA Cloud (the analytical delta), SBPA approvals, Gen AI Hub for proposal drafting.</w:t>
      </w:r>
    </w:p>
    <w:p w14:paraId="3025256E" w14:textId="77777777" w:rsidR="0065142B" w:rsidRDefault="00DD2C1E">
      <w:pPr>
        <w:pStyle w:val="Heading2"/>
      </w:pPr>
      <w:bookmarkStart w:id="239" w:name="_Toc234744197"/>
      <w:r>
        <w:t>27.6 AI Opportunities</w:t>
      </w:r>
      <w:bookmarkEnd w:id="239"/>
    </w:p>
    <w:p w14:paraId="1C19B26C" w14:textId="77777777" w:rsidR="0065142B" w:rsidRDefault="00DD2C1E">
      <w:pPr>
        <w:pStyle w:val="ListBullet"/>
        <w:spacing w:after="60"/>
      </w:pPr>
      <w:r>
        <w:t>Optimization scanning: portfolio-wide AI job finds commercial accounts on suboptimal rates and creates proactive opportunities (retention play).</w:t>
      </w:r>
    </w:p>
    <w:p w14:paraId="20DE9B53" w14:textId="77777777" w:rsidR="0065142B" w:rsidRDefault="00DD2C1E">
      <w:pPr>
        <w:pStyle w:val="ListBullet"/>
        <w:spacing w:after="60"/>
      </w:pPr>
      <w:r>
        <w:t>Plain-language rate explanation and proposal document generation.</w:t>
      </w:r>
    </w:p>
    <w:p w14:paraId="16F97A93" w14:textId="77777777" w:rsidR="0065142B" w:rsidRDefault="00DD2C1E">
      <w:pPr>
        <w:pStyle w:val="ListBullet"/>
        <w:spacing w:after="60"/>
      </w:pPr>
      <w:r>
        <w:t>Simulation-vs-actual deviation detection on the first bill (root-cause hints: load shift vs. wrong facts).</w:t>
      </w:r>
    </w:p>
    <w:p w14:paraId="7BE00E73" w14:textId="77777777" w:rsidR="0065142B" w:rsidRDefault="00DD2C1E">
      <w:pPr>
        <w:pStyle w:val="ListBullet"/>
        <w:spacing w:after="60"/>
      </w:pPr>
      <w:r>
        <w:t>NBA: demand-response or interval-data products bundled with TOU moves.</w:t>
      </w:r>
    </w:p>
    <w:p w14:paraId="5D9742B1" w14:textId="77777777" w:rsidR="0065142B" w:rsidRDefault="00DD2C1E">
      <w:pPr>
        <w:pStyle w:val="Heading2"/>
      </w:pPr>
      <w:bookmarkStart w:id="240" w:name="_Toc234744198"/>
      <w:r>
        <w:t>27.7 Process Automation</w:t>
      </w:r>
      <w:bookmarkEnd w:id="240"/>
    </w:p>
    <w:p w14:paraId="0EE67651" w14:textId="77777777" w:rsidR="0065142B" w:rsidRDefault="00DD2C1E">
      <w:pPr>
        <w:pStyle w:val="ListBullet"/>
        <w:spacing w:after="60"/>
      </w:pPr>
      <w:r>
        <w:t>Approval routing by revenue impact (auto-approve small favorable moves; pricing desk for large/regulatory ones).</w:t>
      </w:r>
    </w:p>
    <w:p w14:paraId="3A55B820" w14:textId="77777777" w:rsidR="0065142B" w:rsidRDefault="00DD2C1E">
      <w:pPr>
        <w:pStyle w:val="ListBullet"/>
        <w:spacing w:after="60"/>
      </w:pPr>
      <w:r>
        <w:t>Effective-dating automation to cycle boundaries — eliminates the retro corrections that feed COCO volume today.</w:t>
      </w:r>
    </w:p>
    <w:p w14:paraId="05856E08" w14:textId="77777777" w:rsidR="0065142B" w:rsidRDefault="00DD2C1E">
      <w:pPr>
        <w:pStyle w:val="ListBullet"/>
        <w:spacing w:after="60"/>
      </w:pPr>
      <w:r>
        <w:t>First-bill watchdog automatic; deviation opens a review case with both datasets attached.</w:t>
      </w:r>
    </w:p>
    <w:p w14:paraId="6ADAEA8B" w14:textId="77777777" w:rsidR="0065142B" w:rsidRDefault="00DD2C1E">
      <w:pPr>
        <w:pStyle w:val="Heading2"/>
      </w:pPr>
      <w:bookmarkStart w:id="241" w:name="_Toc234744199"/>
      <w:r>
        <w:t>27.8 User Interface Design (SSCV2)</w:t>
      </w:r>
      <w:bookmarkEnd w:id="241"/>
    </w:p>
    <w:p w14:paraId="6B64B4D4" w14:textId="77777777" w:rsidR="0065142B" w:rsidRDefault="00DD2C1E">
      <w:pPr>
        <w:pStyle w:val="ListBullet"/>
        <w:spacing w:after="60"/>
      </w:pPr>
      <w:r>
        <w:t>Rate Advisor panel: tariff comparison cards (annual cost, monthly profile chart, savings badge, eligibility/prereq flags).</w:t>
      </w:r>
    </w:p>
    <w:p w14:paraId="117A1D3C" w14:textId="77777777" w:rsidR="0065142B" w:rsidRDefault="00DD2C1E">
      <w:pPr>
        <w:pStyle w:val="ListBullet"/>
        <w:spacing w:after="60"/>
      </w:pPr>
      <w:r>
        <w:t>Consent capture step with generated proposal attached.</w:t>
      </w:r>
    </w:p>
    <w:p w14:paraId="14C02FC9" w14:textId="77777777" w:rsidR="0065142B" w:rsidRDefault="00DD2C1E">
      <w:pPr>
        <w:pStyle w:val="ListBullet"/>
        <w:spacing w:after="60"/>
      </w:pPr>
      <w:r>
        <w:t>Approval trail chips on the case header; linked metering sub-case status.</w:t>
      </w:r>
    </w:p>
    <w:p w14:paraId="2BF5F335" w14:textId="77777777" w:rsidR="0065142B" w:rsidRDefault="00DD2C1E">
      <w:pPr>
        <w:pStyle w:val="Heading2"/>
      </w:pPr>
      <w:bookmarkStart w:id="242" w:name="_Toc234744200"/>
      <w:r>
        <w:t>27.9 End-to-End Process Flow</w:t>
      </w:r>
      <w:bookmarkEnd w:id="242"/>
    </w:p>
    <w:p w14:paraId="15801325" w14:textId="77777777" w:rsidR="0065142B" w:rsidRDefault="00DD2C1E">
      <w:pPr>
        <w:spacing w:after="60"/>
        <w:ind w:left="648" w:hanging="360"/>
      </w:pPr>
      <w:r>
        <w:rPr>
          <w:b/>
        </w:rPr>
        <w:t>1.</w:t>
      </w:r>
      <w:r>
        <w:rPr>
          <w:b/>
        </w:rPr>
        <w:tab/>
      </w:r>
      <w:r>
        <w:t>Trigger: customer request, load-growth reclassification event, or AI optimization scan.</w:t>
      </w:r>
    </w:p>
    <w:p w14:paraId="6D6B3294" w14:textId="77777777" w:rsidR="0065142B" w:rsidRDefault="00DD2C1E">
      <w:pPr>
        <w:spacing w:after="60"/>
        <w:ind w:left="648" w:hanging="360"/>
      </w:pPr>
      <w:r>
        <w:rPr>
          <w:b/>
        </w:rPr>
        <w:t>2.</w:t>
      </w:r>
      <w:r>
        <w:rPr>
          <w:b/>
        </w:rPr>
        <w:tab/>
      </w:r>
      <w:r>
        <w:t>Account rep runs Rate Advisor in the case; candidate rates simulated on real history; proposal generated and shared; customer consents.</w:t>
      </w:r>
    </w:p>
    <w:p w14:paraId="44804430" w14:textId="77777777" w:rsidR="0065142B" w:rsidRDefault="00DD2C1E">
      <w:pPr>
        <w:spacing w:after="60"/>
        <w:ind w:left="648" w:hanging="360"/>
      </w:pPr>
      <w:r>
        <w:rPr>
          <w:b/>
        </w:rPr>
        <w:t>3.</w:t>
      </w:r>
      <w:r>
        <w:rPr>
          <w:b/>
        </w:rPr>
        <w:tab/>
      </w:r>
      <w:r>
        <w:t>SBPA approval per impact matrix; metering prerequisite sub-case (CMT) runs first when required.</w:t>
      </w:r>
    </w:p>
    <w:p w14:paraId="07C4B8FC" w14:textId="77777777" w:rsidR="0065142B" w:rsidRDefault="00DD2C1E">
      <w:pPr>
        <w:spacing w:after="60"/>
        <w:ind w:left="648" w:hanging="360"/>
      </w:pPr>
      <w:r>
        <w:rPr>
          <w:b/>
        </w:rPr>
        <w:t>4.</w:t>
      </w:r>
      <w:r>
        <w:rPr>
          <w:b/>
        </w:rPr>
        <w:tab/>
      </w:r>
      <w:r>
        <w:t>Autoflow executes the rate change effective next cycle in S/4; confirmation event; customer notified with what-changes summary.</w:t>
      </w:r>
    </w:p>
    <w:p w14:paraId="20F96355" w14:textId="77777777" w:rsidR="0065142B" w:rsidRDefault="00DD2C1E">
      <w:pPr>
        <w:spacing w:after="60"/>
        <w:ind w:left="648" w:hanging="360"/>
      </w:pPr>
      <w:r>
        <w:rPr>
          <w:b/>
        </w:rPr>
        <w:t>5.</w:t>
      </w:r>
      <w:r>
        <w:rPr>
          <w:b/>
        </w:rPr>
        <w:tab/>
      </w:r>
      <w:r>
        <w:t>First bill on new rate auto-compared to simulation; within tolerance → case closes; outside → verification review case with analyst.</w:t>
      </w:r>
    </w:p>
    <w:p w14:paraId="1A6467CF" w14:textId="77777777" w:rsidR="0065142B" w:rsidRDefault="00DD2C1E">
      <w:pPr>
        <w:pStyle w:val="Heading2"/>
      </w:pPr>
      <w:bookmarkStart w:id="243" w:name="_Toc234744201"/>
      <w:r>
        <w:lastRenderedPageBreak/>
        <w:t>27.10 Architecture and Technical Notes</w:t>
      </w:r>
      <w:bookmarkEnd w:id="243"/>
    </w:p>
    <w:p w14:paraId="18EF1EF5" w14:textId="77777777" w:rsidR="0065142B" w:rsidRDefault="00DD2C1E">
      <w:pPr>
        <w:pStyle w:val="ListBullet"/>
        <w:spacing w:after="60"/>
      </w:pPr>
      <w:r>
        <w:t>Rate Advisor accuracy depends on billing-simulation API coverage — validate in Explore; fallback is a BTP-side rating engine for comparison only (never billing).</w:t>
      </w:r>
    </w:p>
    <w:p w14:paraId="28835DAB" w14:textId="77777777" w:rsidR="0065142B" w:rsidRDefault="00DD2C1E">
      <w:pPr>
        <w:pStyle w:val="ListBullet"/>
        <w:spacing w:after="60"/>
      </w:pPr>
      <w:r>
        <w:t>Every executed change stores the simulation snapshot — the audit answer to 'why was this customer moved'.</w:t>
      </w:r>
    </w:p>
    <w:p w14:paraId="52AD3998" w14:textId="77777777" w:rsidR="0065142B" w:rsidRDefault="00DD2C1E">
      <w:pPr>
        <w:pStyle w:val="Heading1"/>
        <w:pageBreakBefore/>
      </w:pPr>
      <w:bookmarkStart w:id="244" w:name="_Toc234744202"/>
      <w:r>
        <w:lastRenderedPageBreak/>
        <w:t>28. Correct Contract (COCO)</w:t>
      </w:r>
      <w:bookmarkEnd w:id="244"/>
    </w:p>
    <w:p w14:paraId="5A875934" w14:textId="77777777" w:rsidR="0065142B" w:rsidRDefault="00DD2C1E">
      <w:r>
        <w:t>Domain: Billing &amp; Rates. Deployment Wave 4. Master-data and billing correction when a contract was created or maintained wrongly — the safety net for every other process.</w:t>
      </w:r>
    </w:p>
    <w:p w14:paraId="157609B1" w14:textId="77777777" w:rsidR="0065142B" w:rsidRDefault="00DD2C1E">
      <w:pPr>
        <w:pStyle w:val="Heading2"/>
      </w:pPr>
      <w:bookmarkStart w:id="245" w:name="_Toc234744203"/>
      <w:r>
        <w:t>28.1 Business Purpose</w:t>
      </w:r>
      <w:bookmarkEnd w:id="245"/>
    </w:p>
    <w:p w14:paraId="6C5E910F" w14:textId="77777777" w:rsidR="0065142B" w:rsidRDefault="00DD2C1E">
      <w:r>
        <w:t>Repairs incorrect contracts: wrong move-in date, wrong premise/installation linkage, wrong rate/facts, wrong party — and remediates the billing consequences (reversal, re-billing, account maintenance) with a full audit trail. Value: billing accuracy and regulatory defensibility, faster complaint resolution, and a feedback loop that reduces future errors; today it is expert-only back-office work that traps knowledge in few heads.</w:t>
      </w:r>
    </w:p>
    <w:p w14:paraId="02EFCA6A" w14:textId="77777777" w:rsidR="0065142B" w:rsidRDefault="00DD2C1E">
      <w:pPr>
        <w:pStyle w:val="Heading2"/>
      </w:pPr>
      <w:bookmarkStart w:id="246" w:name="_Toc234744204"/>
      <w:r>
        <w:t>28.2 Current ECC / CRM CICO Process</w:t>
      </w:r>
      <w:bookmarkEnd w:id="246"/>
    </w:p>
    <w:tbl>
      <w:tblPr>
        <w:tblStyle w:val="TableGrid"/>
        <w:tblW w:w="0" w:type="auto"/>
        <w:jc w:val="center"/>
        <w:tblLayout w:type="fixed"/>
        <w:tblLook w:val="04A0" w:firstRow="1" w:lastRow="0" w:firstColumn="1" w:lastColumn="0" w:noHBand="0" w:noVBand="1"/>
      </w:tblPr>
      <w:tblGrid>
        <w:gridCol w:w="2016"/>
        <w:gridCol w:w="8064"/>
      </w:tblGrid>
      <w:tr w:rsidR="0065142B" w14:paraId="30B610FC" w14:textId="77777777">
        <w:trPr>
          <w:jc w:val="center"/>
        </w:trPr>
        <w:tc>
          <w:tcPr>
            <w:tcW w:w="2016" w:type="dxa"/>
            <w:shd w:val="clear" w:color="auto" w:fill="1F4E79"/>
          </w:tcPr>
          <w:p w14:paraId="4434EF97" w14:textId="77777777" w:rsidR="0065142B" w:rsidRDefault="00DD2C1E">
            <w:r>
              <w:rPr>
                <w:b/>
                <w:color w:val="FFFFFF"/>
                <w:sz w:val="18"/>
              </w:rPr>
              <w:t>Dimension</w:t>
            </w:r>
          </w:p>
        </w:tc>
        <w:tc>
          <w:tcPr>
            <w:tcW w:w="8064" w:type="dxa"/>
            <w:shd w:val="clear" w:color="auto" w:fill="1F4E79"/>
          </w:tcPr>
          <w:p w14:paraId="3DD85EB5" w14:textId="77777777" w:rsidR="0065142B" w:rsidRDefault="00DD2C1E">
            <w:r>
              <w:rPr>
                <w:b/>
                <w:color w:val="FFFFFF"/>
                <w:sz w:val="18"/>
              </w:rPr>
              <w:t>Current State</w:t>
            </w:r>
          </w:p>
        </w:tc>
      </w:tr>
      <w:tr w:rsidR="0065142B" w14:paraId="39918208" w14:textId="77777777">
        <w:trPr>
          <w:jc w:val="center"/>
        </w:trPr>
        <w:tc>
          <w:tcPr>
            <w:tcW w:w="2016" w:type="dxa"/>
          </w:tcPr>
          <w:p w14:paraId="53B6551C" w14:textId="77777777" w:rsidR="0065142B" w:rsidRDefault="00DD2C1E">
            <w:r>
              <w:rPr>
                <w:sz w:val="18"/>
              </w:rPr>
              <w:t>Agent activities</w:t>
            </w:r>
          </w:p>
        </w:tc>
        <w:tc>
          <w:tcPr>
            <w:tcW w:w="8064" w:type="dxa"/>
          </w:tcPr>
          <w:p w14:paraId="14EBEA8B" w14:textId="77777777" w:rsidR="0065142B" w:rsidRDefault="00DD2C1E">
            <w:r>
              <w:rPr>
                <w:sz w:val="18"/>
              </w:rPr>
              <w:t>CSR recognizes something is wrong (customer dispute), writes a free-text back-office request; billing experts diagnose in ECC (EA22 doc display, EA13 reversals, MO/MI reversal transactions, ES31 fixes), fix master data, reverse and re-bill; weeks of latency, no status for CSR/customer.</w:t>
            </w:r>
          </w:p>
        </w:tc>
      </w:tr>
      <w:tr w:rsidR="0065142B" w14:paraId="30713FF9" w14:textId="77777777">
        <w:trPr>
          <w:jc w:val="center"/>
        </w:trPr>
        <w:tc>
          <w:tcPr>
            <w:tcW w:w="2016" w:type="dxa"/>
            <w:shd w:val="clear" w:color="auto" w:fill="EDF2F8"/>
          </w:tcPr>
          <w:p w14:paraId="1E3634D7" w14:textId="77777777" w:rsidR="0065142B" w:rsidRDefault="00DD2C1E">
            <w:r>
              <w:rPr>
                <w:sz w:val="18"/>
              </w:rPr>
              <w:t>Backend transactions</w:t>
            </w:r>
          </w:p>
        </w:tc>
        <w:tc>
          <w:tcPr>
            <w:tcW w:w="8064" w:type="dxa"/>
            <w:shd w:val="clear" w:color="auto" w:fill="EDF2F8"/>
          </w:tcPr>
          <w:p w14:paraId="2095DDF8" w14:textId="77777777" w:rsidR="0065142B" w:rsidRDefault="00DD2C1E">
            <w:r>
              <w:rPr>
                <w:sz w:val="18"/>
              </w:rPr>
              <w:t>Move-in/out reversal, contract change, installation fact corrections, billing reversal (EA13/EA20 area), FI-CA account maintenance/transfers, manual dunning repairs.</w:t>
            </w:r>
          </w:p>
        </w:tc>
      </w:tr>
      <w:tr w:rsidR="0065142B" w14:paraId="2EE94131" w14:textId="77777777">
        <w:trPr>
          <w:jc w:val="center"/>
        </w:trPr>
        <w:tc>
          <w:tcPr>
            <w:tcW w:w="2016" w:type="dxa"/>
          </w:tcPr>
          <w:p w14:paraId="03AFF4E0" w14:textId="77777777" w:rsidR="0065142B" w:rsidRDefault="00DD2C1E">
            <w:r>
              <w:rPr>
                <w:sz w:val="18"/>
              </w:rPr>
              <w:t>Master data</w:t>
            </w:r>
          </w:p>
        </w:tc>
        <w:tc>
          <w:tcPr>
            <w:tcW w:w="8064" w:type="dxa"/>
          </w:tcPr>
          <w:p w14:paraId="1051D872" w14:textId="77777777" w:rsidR="0065142B" w:rsidRDefault="00DD2C1E">
            <w:r>
              <w:rPr>
                <w:sz w:val="18"/>
              </w:rPr>
              <w:t>Contract, installation, facts, MI/MO documents, billing documents, FI-CA items.</w:t>
            </w:r>
          </w:p>
        </w:tc>
      </w:tr>
      <w:tr w:rsidR="0065142B" w14:paraId="348AE0DE" w14:textId="77777777">
        <w:trPr>
          <w:jc w:val="center"/>
        </w:trPr>
        <w:tc>
          <w:tcPr>
            <w:tcW w:w="2016" w:type="dxa"/>
            <w:shd w:val="clear" w:color="auto" w:fill="EDF2F8"/>
          </w:tcPr>
          <w:p w14:paraId="4576BBFC" w14:textId="77777777" w:rsidR="0065142B" w:rsidRDefault="00DD2C1E">
            <w:r>
              <w:rPr>
                <w:sz w:val="18"/>
              </w:rPr>
              <w:t>Device management</w:t>
            </w:r>
          </w:p>
        </w:tc>
        <w:tc>
          <w:tcPr>
            <w:tcW w:w="8064" w:type="dxa"/>
            <w:shd w:val="clear" w:color="auto" w:fill="EDF2F8"/>
          </w:tcPr>
          <w:p w14:paraId="77167B73" w14:textId="77777777" w:rsidR="0065142B" w:rsidRDefault="00DD2C1E">
            <w:r>
              <w:rPr>
                <w:sz w:val="18"/>
              </w:rPr>
              <w:t>Occasionally device/register corrections included (overlaps MMDV).</w:t>
            </w:r>
          </w:p>
        </w:tc>
      </w:tr>
      <w:tr w:rsidR="0065142B" w14:paraId="181A9F22" w14:textId="77777777">
        <w:trPr>
          <w:jc w:val="center"/>
        </w:trPr>
        <w:tc>
          <w:tcPr>
            <w:tcW w:w="2016" w:type="dxa"/>
          </w:tcPr>
          <w:p w14:paraId="4EE16250" w14:textId="77777777" w:rsidR="0065142B" w:rsidRDefault="00DD2C1E">
            <w:r>
              <w:rPr>
                <w:sz w:val="18"/>
              </w:rPr>
              <w:t>Billing</w:t>
            </w:r>
          </w:p>
        </w:tc>
        <w:tc>
          <w:tcPr>
            <w:tcW w:w="8064" w:type="dxa"/>
          </w:tcPr>
          <w:p w14:paraId="378583B6" w14:textId="77777777" w:rsidR="0065142B" w:rsidRDefault="00DD2C1E">
            <w:r>
              <w:rPr>
                <w:sz w:val="18"/>
              </w:rPr>
              <w:t>Reversal + re-billing chains; interest/dunning cleanup; customer communication ad hoc.</w:t>
            </w:r>
          </w:p>
        </w:tc>
      </w:tr>
      <w:tr w:rsidR="0065142B" w14:paraId="5CC595E7" w14:textId="77777777">
        <w:trPr>
          <w:jc w:val="center"/>
        </w:trPr>
        <w:tc>
          <w:tcPr>
            <w:tcW w:w="2016" w:type="dxa"/>
            <w:shd w:val="clear" w:color="auto" w:fill="EDF2F8"/>
          </w:tcPr>
          <w:p w14:paraId="50578FCD" w14:textId="77777777" w:rsidR="0065142B" w:rsidRDefault="00DD2C1E">
            <w:r>
              <w:rPr>
                <w:sz w:val="18"/>
              </w:rPr>
              <w:t>Service orders</w:t>
            </w:r>
          </w:p>
        </w:tc>
        <w:tc>
          <w:tcPr>
            <w:tcW w:w="8064" w:type="dxa"/>
            <w:shd w:val="clear" w:color="auto" w:fill="EDF2F8"/>
          </w:tcPr>
          <w:p w14:paraId="4A348B02" w14:textId="77777777" w:rsidR="0065142B" w:rsidRDefault="00DD2C1E">
            <w:r>
              <w:rPr>
                <w:sz w:val="18"/>
              </w:rPr>
              <w:t>Rare.</w:t>
            </w:r>
          </w:p>
        </w:tc>
      </w:tr>
      <w:tr w:rsidR="0065142B" w14:paraId="2098450E" w14:textId="77777777">
        <w:trPr>
          <w:jc w:val="center"/>
        </w:trPr>
        <w:tc>
          <w:tcPr>
            <w:tcW w:w="2016" w:type="dxa"/>
          </w:tcPr>
          <w:p w14:paraId="2314B861" w14:textId="77777777" w:rsidR="0065142B" w:rsidRDefault="00DD2C1E">
            <w:r>
              <w:rPr>
                <w:sz w:val="18"/>
              </w:rPr>
              <w:t>Workflow</w:t>
            </w:r>
          </w:p>
        </w:tc>
        <w:tc>
          <w:tcPr>
            <w:tcW w:w="8064" w:type="dxa"/>
          </w:tcPr>
          <w:p w14:paraId="6CF22592" w14:textId="77777777" w:rsidR="0065142B" w:rsidRDefault="00DD2C1E">
            <w:r>
              <w:rPr>
                <w:sz w:val="18"/>
              </w:rPr>
              <w:t>Email queue to billing experts; no taxonomy, no SLA, no root-cause capture.</w:t>
            </w:r>
          </w:p>
        </w:tc>
      </w:tr>
    </w:tbl>
    <w:p w14:paraId="0C9DFD09" w14:textId="77777777" w:rsidR="0065142B" w:rsidRDefault="0065142B">
      <w:pPr>
        <w:spacing w:after="40"/>
      </w:pPr>
    </w:p>
    <w:p w14:paraId="2400F8AB" w14:textId="77777777" w:rsidR="0065142B" w:rsidRDefault="00DD2C1E">
      <w:pPr>
        <w:pStyle w:val="Heading2"/>
      </w:pPr>
      <w:bookmarkStart w:id="247" w:name="_Toc234744205"/>
      <w:r>
        <w:t>28.3 Future State in SAP Service Cloud V2</w:t>
      </w:r>
      <w:bookmarkEnd w:id="247"/>
    </w:p>
    <w:p w14:paraId="54508D04" w14:textId="77777777" w:rsidR="0065142B" w:rsidRDefault="00DD2C1E">
      <w:pPr>
        <w:pStyle w:val="ListBullet"/>
        <w:spacing w:after="60"/>
      </w:pPr>
      <w:r>
        <w:rPr>
          <w:b/>
        </w:rPr>
        <w:t>Guided diagnosis:</w:t>
      </w:r>
      <w:r>
        <w:t xml:space="preserve"> 'Contract Correction' case with a diagnostic flow: AI-assisted triage classifies the defect (date / linkage / rate / party / device) from the case description plus a data snapshot, and proposes the correction recipe.</w:t>
      </w:r>
    </w:p>
    <w:p w14:paraId="313EA493" w14:textId="77777777" w:rsidR="0065142B" w:rsidRDefault="00DD2C1E">
      <w:pPr>
        <w:pStyle w:val="ListBullet"/>
        <w:spacing w:after="60"/>
      </w:pPr>
      <w:r>
        <w:rPr>
          <w:b/>
        </w:rPr>
        <w:t>Correction recipes:</w:t>
      </w:r>
      <w:r>
        <w:t xml:space="preserve"> each defect class maps to an orchestrated remediation autoflow (e.g., 'wrong MI date' = MO/MI reversal → corrected MI → re-bill → FI-CA cleanup) executed via APIs with checkpoint approvals.</w:t>
      </w:r>
    </w:p>
    <w:p w14:paraId="4B3C783D" w14:textId="77777777" w:rsidR="0065142B" w:rsidRDefault="00DD2C1E">
      <w:pPr>
        <w:pStyle w:val="ListBullet"/>
        <w:spacing w:after="60"/>
      </w:pPr>
      <w:r>
        <w:rPr>
          <w:b/>
        </w:rPr>
        <w:t>Back-office workspace:</w:t>
      </w:r>
      <w:r>
        <w:t xml:space="preserve"> billing specialists work the same case the CSR opened — one thread, customer-visible status, SLA timers.</w:t>
      </w:r>
    </w:p>
    <w:p w14:paraId="69DD9805" w14:textId="77777777" w:rsidR="0065142B" w:rsidRDefault="00DD2C1E">
      <w:pPr>
        <w:pStyle w:val="ListBullet"/>
        <w:spacing w:after="60"/>
      </w:pPr>
      <w:r>
        <w:rPr>
          <w:b/>
        </w:rPr>
        <w:t>Timeline &amp; audit:</w:t>
      </w:r>
      <w:r>
        <w:t xml:space="preserve"> every reversal/re-post recorded with before/after snapshots; root-cause code mandatory at closure feeding the prevention loop.</w:t>
      </w:r>
    </w:p>
    <w:p w14:paraId="751DEC2D" w14:textId="77777777" w:rsidR="0065142B" w:rsidRDefault="00DD2C1E">
      <w:pPr>
        <w:pStyle w:val="Heading2"/>
      </w:pPr>
      <w:bookmarkStart w:id="248" w:name="_Toc234744206"/>
      <w:r>
        <w:t>28.4 Process-Specific Integration with S/4HANA Utilities</w:t>
      </w:r>
      <w:bookmarkEnd w:id="248"/>
    </w:p>
    <w:p w14:paraId="17FA7DED" w14:textId="77777777" w:rsidR="0065142B" w:rsidRDefault="00DD2C1E">
      <w:r>
        <w:t>Baseline integration architecture per Chapter 4; the interfaces specific to this process are:</w:t>
      </w:r>
    </w:p>
    <w:tbl>
      <w:tblPr>
        <w:tblStyle w:val="TableGrid"/>
        <w:tblW w:w="0" w:type="auto"/>
        <w:jc w:val="center"/>
        <w:tblLayout w:type="fixed"/>
        <w:tblLook w:val="04A0" w:firstRow="1" w:lastRow="0" w:firstColumn="1" w:lastColumn="0" w:noHBand="0" w:noVBand="1"/>
      </w:tblPr>
      <w:tblGrid>
        <w:gridCol w:w="3024"/>
        <w:gridCol w:w="4435"/>
        <w:gridCol w:w="2621"/>
      </w:tblGrid>
      <w:tr w:rsidR="0065142B" w14:paraId="758CB228" w14:textId="77777777">
        <w:trPr>
          <w:jc w:val="center"/>
        </w:trPr>
        <w:tc>
          <w:tcPr>
            <w:tcW w:w="3024" w:type="dxa"/>
            <w:shd w:val="clear" w:color="auto" w:fill="1F4E79"/>
          </w:tcPr>
          <w:p w14:paraId="7FBD9F12" w14:textId="77777777" w:rsidR="0065142B" w:rsidRDefault="00DD2C1E">
            <w:r>
              <w:rPr>
                <w:b/>
                <w:color w:val="FFFFFF"/>
                <w:sz w:val="18"/>
              </w:rPr>
              <w:t>Step / Object</w:t>
            </w:r>
          </w:p>
        </w:tc>
        <w:tc>
          <w:tcPr>
            <w:tcW w:w="4435" w:type="dxa"/>
            <w:shd w:val="clear" w:color="auto" w:fill="1F4E79"/>
          </w:tcPr>
          <w:p w14:paraId="288C7BAA" w14:textId="77777777" w:rsidR="0065142B" w:rsidRDefault="00DD2C1E">
            <w:r>
              <w:rPr>
                <w:b/>
                <w:color w:val="FFFFFF"/>
                <w:sz w:val="18"/>
              </w:rPr>
              <w:t>Interface / API / Event</w:t>
            </w:r>
          </w:p>
        </w:tc>
        <w:tc>
          <w:tcPr>
            <w:tcW w:w="2621" w:type="dxa"/>
            <w:shd w:val="clear" w:color="auto" w:fill="1F4E79"/>
          </w:tcPr>
          <w:p w14:paraId="3070E1A1" w14:textId="77777777" w:rsidR="0065142B" w:rsidRDefault="00DD2C1E">
            <w:r>
              <w:rPr>
                <w:b/>
                <w:color w:val="FFFFFF"/>
                <w:sz w:val="18"/>
              </w:rPr>
              <w:t>Pattern (Ch. 4.1)</w:t>
            </w:r>
          </w:p>
        </w:tc>
      </w:tr>
      <w:tr w:rsidR="0065142B" w14:paraId="4F6523B5" w14:textId="77777777">
        <w:trPr>
          <w:jc w:val="center"/>
        </w:trPr>
        <w:tc>
          <w:tcPr>
            <w:tcW w:w="3024" w:type="dxa"/>
          </w:tcPr>
          <w:p w14:paraId="319B8C1D" w14:textId="77777777" w:rsidR="0065142B" w:rsidRDefault="00DD2C1E">
            <w:r>
              <w:rPr>
                <w:sz w:val="18"/>
              </w:rPr>
              <w:t>Data snapshot</w:t>
            </w:r>
          </w:p>
        </w:tc>
        <w:tc>
          <w:tcPr>
            <w:tcW w:w="4435" w:type="dxa"/>
          </w:tcPr>
          <w:p w14:paraId="375AF772" w14:textId="77777777" w:rsidR="0065142B" w:rsidRDefault="00DD2C1E">
            <w:r>
              <w:rPr>
                <w:sz w:val="18"/>
              </w:rPr>
              <w:t>Composite read: contract + MI/MO docs + installation + billing docs + FI-CA items (ZAPI_UTIL_360 extended)</w:t>
            </w:r>
          </w:p>
        </w:tc>
        <w:tc>
          <w:tcPr>
            <w:tcW w:w="2621" w:type="dxa"/>
          </w:tcPr>
          <w:p w14:paraId="37D3B21F" w14:textId="77777777" w:rsidR="0065142B" w:rsidRDefault="00DD2C1E">
            <w:r>
              <w:rPr>
                <w:sz w:val="18"/>
              </w:rPr>
              <w:t>S1</w:t>
            </w:r>
          </w:p>
        </w:tc>
      </w:tr>
      <w:tr w:rsidR="0065142B" w14:paraId="687AA03A" w14:textId="77777777">
        <w:trPr>
          <w:jc w:val="center"/>
        </w:trPr>
        <w:tc>
          <w:tcPr>
            <w:tcW w:w="3024" w:type="dxa"/>
            <w:shd w:val="clear" w:color="auto" w:fill="EDF2F8"/>
          </w:tcPr>
          <w:p w14:paraId="7617A56D" w14:textId="77777777" w:rsidR="0065142B" w:rsidRDefault="00DD2C1E">
            <w:r>
              <w:rPr>
                <w:sz w:val="18"/>
              </w:rPr>
              <w:t>MI/MO reversal &amp; re-create</w:t>
            </w:r>
          </w:p>
        </w:tc>
        <w:tc>
          <w:tcPr>
            <w:tcW w:w="4435" w:type="dxa"/>
            <w:shd w:val="clear" w:color="auto" w:fill="EDF2F8"/>
          </w:tcPr>
          <w:p w14:paraId="04323C2A" w14:textId="77777777" w:rsidR="0065142B" w:rsidRDefault="00DD2C1E">
            <w:r>
              <w:rPr>
                <w:sz w:val="18"/>
              </w:rPr>
              <w:t>Utilities Move-In/Out reversal + create APIs orchestrated in a recipe iFlow</w:t>
            </w:r>
          </w:p>
        </w:tc>
        <w:tc>
          <w:tcPr>
            <w:tcW w:w="2621" w:type="dxa"/>
            <w:shd w:val="clear" w:color="auto" w:fill="EDF2F8"/>
          </w:tcPr>
          <w:p w14:paraId="163ACA96" w14:textId="77777777" w:rsidR="0065142B" w:rsidRDefault="00DD2C1E">
            <w:r>
              <w:rPr>
                <w:sz w:val="18"/>
              </w:rPr>
              <w:t>S2/A1</w:t>
            </w:r>
          </w:p>
        </w:tc>
      </w:tr>
      <w:tr w:rsidR="0065142B" w14:paraId="15A72F3E" w14:textId="77777777">
        <w:trPr>
          <w:jc w:val="center"/>
        </w:trPr>
        <w:tc>
          <w:tcPr>
            <w:tcW w:w="3024" w:type="dxa"/>
          </w:tcPr>
          <w:p w14:paraId="4361B2B4" w14:textId="77777777" w:rsidR="0065142B" w:rsidRDefault="00DD2C1E">
            <w:r>
              <w:rPr>
                <w:sz w:val="18"/>
              </w:rPr>
              <w:lastRenderedPageBreak/>
              <w:t>Billing reversal &amp; re-bill</w:t>
            </w:r>
          </w:p>
        </w:tc>
        <w:tc>
          <w:tcPr>
            <w:tcW w:w="4435" w:type="dxa"/>
          </w:tcPr>
          <w:p w14:paraId="161170DF" w14:textId="77777777" w:rsidR="0065142B" w:rsidRDefault="00DD2C1E">
            <w:r>
              <w:rPr>
                <w:sz w:val="18"/>
              </w:rPr>
              <w:t>Billing Document reversal API + billing order trigger; invoice reissue</w:t>
            </w:r>
          </w:p>
        </w:tc>
        <w:tc>
          <w:tcPr>
            <w:tcW w:w="2621" w:type="dxa"/>
          </w:tcPr>
          <w:p w14:paraId="3623C772" w14:textId="77777777" w:rsidR="0065142B" w:rsidRDefault="00DD2C1E">
            <w:r>
              <w:rPr>
                <w:sz w:val="18"/>
              </w:rPr>
              <w:t>A1</w:t>
            </w:r>
          </w:p>
        </w:tc>
      </w:tr>
      <w:tr w:rsidR="0065142B" w14:paraId="488F5986" w14:textId="77777777">
        <w:trPr>
          <w:jc w:val="center"/>
        </w:trPr>
        <w:tc>
          <w:tcPr>
            <w:tcW w:w="3024" w:type="dxa"/>
            <w:shd w:val="clear" w:color="auto" w:fill="EDF2F8"/>
          </w:tcPr>
          <w:p w14:paraId="49CC144C" w14:textId="77777777" w:rsidR="0065142B" w:rsidRDefault="00DD2C1E">
            <w:r>
              <w:rPr>
                <w:sz w:val="18"/>
              </w:rPr>
              <w:t>FI-CA remediation</w:t>
            </w:r>
          </w:p>
        </w:tc>
        <w:tc>
          <w:tcPr>
            <w:tcW w:w="4435" w:type="dxa"/>
            <w:shd w:val="clear" w:color="auto" w:fill="EDF2F8"/>
          </w:tcPr>
          <w:p w14:paraId="353378FC" w14:textId="77777777" w:rsidR="0065142B" w:rsidRDefault="00DD2C1E">
            <w:r>
              <w:rPr>
                <w:sz w:val="18"/>
              </w:rPr>
              <w:t>Account maintenance/transfer posting APIs; dunning history repair</w:t>
            </w:r>
          </w:p>
        </w:tc>
        <w:tc>
          <w:tcPr>
            <w:tcW w:w="2621" w:type="dxa"/>
            <w:shd w:val="clear" w:color="auto" w:fill="EDF2F8"/>
          </w:tcPr>
          <w:p w14:paraId="12B51911" w14:textId="77777777" w:rsidR="0065142B" w:rsidRDefault="00DD2C1E">
            <w:r>
              <w:rPr>
                <w:sz w:val="18"/>
              </w:rPr>
              <w:t>S2</w:t>
            </w:r>
          </w:p>
        </w:tc>
      </w:tr>
      <w:tr w:rsidR="0065142B" w14:paraId="479E4B06" w14:textId="77777777">
        <w:trPr>
          <w:jc w:val="center"/>
        </w:trPr>
        <w:tc>
          <w:tcPr>
            <w:tcW w:w="3024" w:type="dxa"/>
          </w:tcPr>
          <w:p w14:paraId="3E6A33EF" w14:textId="77777777" w:rsidR="0065142B" w:rsidRDefault="00DD2C1E">
            <w:r>
              <w:rPr>
                <w:sz w:val="18"/>
              </w:rPr>
              <w:t>Customer communication</w:t>
            </w:r>
          </w:p>
        </w:tc>
        <w:tc>
          <w:tcPr>
            <w:tcW w:w="4435" w:type="dxa"/>
          </w:tcPr>
          <w:p w14:paraId="0B5731E4" w14:textId="77777777" w:rsidR="0065142B" w:rsidRDefault="00DD2C1E">
            <w:r>
              <w:rPr>
                <w:sz w:val="18"/>
              </w:rPr>
              <w:t>Corrected-bill letter with delta explanation (AI-drafted) via output iFlow</w:t>
            </w:r>
          </w:p>
        </w:tc>
        <w:tc>
          <w:tcPr>
            <w:tcW w:w="2621" w:type="dxa"/>
          </w:tcPr>
          <w:p w14:paraId="2B21B80B" w14:textId="77777777" w:rsidR="0065142B" w:rsidRDefault="00DD2C1E">
            <w:r>
              <w:rPr>
                <w:sz w:val="18"/>
              </w:rPr>
              <w:t>A2</w:t>
            </w:r>
          </w:p>
        </w:tc>
      </w:tr>
      <w:tr w:rsidR="0065142B" w14:paraId="5641424F" w14:textId="77777777">
        <w:trPr>
          <w:jc w:val="center"/>
        </w:trPr>
        <w:tc>
          <w:tcPr>
            <w:tcW w:w="3024" w:type="dxa"/>
            <w:shd w:val="clear" w:color="auto" w:fill="EDF2F8"/>
          </w:tcPr>
          <w:p w14:paraId="1EB0F488" w14:textId="77777777" w:rsidR="0065142B" w:rsidRDefault="00DD2C1E">
            <w:r>
              <w:rPr>
                <w:sz w:val="18"/>
              </w:rPr>
              <w:t>Root cause analytics</w:t>
            </w:r>
          </w:p>
        </w:tc>
        <w:tc>
          <w:tcPr>
            <w:tcW w:w="4435" w:type="dxa"/>
            <w:shd w:val="clear" w:color="auto" w:fill="EDF2F8"/>
          </w:tcPr>
          <w:p w14:paraId="05A1C699" w14:textId="77777777" w:rsidR="0065142B" w:rsidRDefault="00DD2C1E">
            <w:r>
              <w:rPr>
                <w:sz w:val="18"/>
              </w:rPr>
              <w:t>Closure codes → HANA Cloud → prevention dashboard</w:t>
            </w:r>
          </w:p>
        </w:tc>
        <w:tc>
          <w:tcPr>
            <w:tcW w:w="2621" w:type="dxa"/>
            <w:shd w:val="clear" w:color="auto" w:fill="EDF2F8"/>
          </w:tcPr>
          <w:p w14:paraId="2A4C901C" w14:textId="77777777" w:rsidR="0065142B" w:rsidRDefault="00DD2C1E">
            <w:r>
              <w:rPr>
                <w:sz w:val="18"/>
              </w:rPr>
              <w:t>B1</w:t>
            </w:r>
          </w:p>
        </w:tc>
      </w:tr>
    </w:tbl>
    <w:p w14:paraId="2099BD1F" w14:textId="77777777" w:rsidR="0065142B" w:rsidRDefault="0065142B">
      <w:pPr>
        <w:spacing w:after="40"/>
      </w:pPr>
    </w:p>
    <w:p w14:paraId="44F921BB" w14:textId="77777777" w:rsidR="0065142B" w:rsidRDefault="00DD2C1E">
      <w:pPr>
        <w:pStyle w:val="Heading2"/>
      </w:pPr>
      <w:bookmarkStart w:id="249" w:name="_Toc234744207"/>
      <w:r>
        <w:t>28.5 SAP BTP Components (Delta to Chapter 3 Baseline)</w:t>
      </w:r>
      <w:bookmarkEnd w:id="249"/>
    </w:p>
    <w:p w14:paraId="248FEA1D" w14:textId="77777777" w:rsidR="0065142B" w:rsidRDefault="00DD2C1E">
      <w:pPr>
        <w:pStyle w:val="ListBullet"/>
        <w:spacing w:after="60"/>
      </w:pPr>
      <w:r>
        <w:t>SBPA (checkpoint approvals per recipe step), CAP recipe-orchestration service with state machine (HANA Cloud), Gen AI Hub (triage + delta letters).</w:t>
      </w:r>
    </w:p>
    <w:p w14:paraId="40151295" w14:textId="77777777" w:rsidR="0065142B" w:rsidRDefault="00DD2C1E">
      <w:pPr>
        <w:pStyle w:val="Heading2"/>
      </w:pPr>
      <w:bookmarkStart w:id="250" w:name="_Toc234744208"/>
      <w:r>
        <w:t>28.6 AI Opportunities</w:t>
      </w:r>
      <w:bookmarkEnd w:id="250"/>
    </w:p>
    <w:p w14:paraId="0376B2E0" w14:textId="77777777" w:rsidR="0065142B" w:rsidRDefault="00DD2C1E">
      <w:pPr>
        <w:pStyle w:val="ListBullet"/>
        <w:spacing w:after="60"/>
      </w:pPr>
      <w:r>
        <w:t>Defect classification from description + snapshot (trained on historical correction cases) proposing the recipe with confidence.</w:t>
      </w:r>
    </w:p>
    <w:p w14:paraId="7BB8FF8E" w14:textId="77777777" w:rsidR="0065142B" w:rsidRDefault="00DD2C1E">
      <w:pPr>
        <w:pStyle w:val="ListBullet"/>
        <w:spacing w:after="60"/>
      </w:pPr>
      <w:r>
        <w:t>Impact preview: AI/simulation estimates the corrected bill before execution — customer can be told the outcome upfront.</w:t>
      </w:r>
    </w:p>
    <w:p w14:paraId="0330F608" w14:textId="77777777" w:rsidR="0065142B" w:rsidRDefault="00DD2C1E">
      <w:pPr>
        <w:pStyle w:val="ListBullet"/>
        <w:spacing w:after="60"/>
      </w:pPr>
      <w:r>
        <w:t>Delta-explanation letters: 'your bill changed from $X to $Y because…' generated per correction.</w:t>
      </w:r>
    </w:p>
    <w:p w14:paraId="085B45BC" w14:textId="77777777" w:rsidR="0065142B" w:rsidRDefault="00DD2C1E">
      <w:pPr>
        <w:pStyle w:val="ListBullet"/>
        <w:spacing w:after="60"/>
      </w:pPr>
      <w:r>
        <w:t>Prevention analytics: clusters root causes and recommends upstream rule fixes (feeds every other chapter).</w:t>
      </w:r>
    </w:p>
    <w:p w14:paraId="308EF2F3" w14:textId="77777777" w:rsidR="0065142B" w:rsidRDefault="00DD2C1E">
      <w:pPr>
        <w:pStyle w:val="Heading2"/>
      </w:pPr>
      <w:bookmarkStart w:id="251" w:name="_Toc234744209"/>
      <w:r>
        <w:t>28.7 Process Automation</w:t>
      </w:r>
      <w:bookmarkEnd w:id="251"/>
    </w:p>
    <w:p w14:paraId="770B20D7" w14:textId="77777777" w:rsidR="0065142B" w:rsidRDefault="00DD2C1E">
      <w:pPr>
        <w:pStyle w:val="ListBullet"/>
        <w:spacing w:after="60"/>
      </w:pPr>
      <w:r>
        <w:t>Recipe execution automated with human checkpoints only at revenue-relevant steps (approval matrix by $ impact).</w:t>
      </w:r>
    </w:p>
    <w:p w14:paraId="00F7E17E" w14:textId="77777777" w:rsidR="0065142B" w:rsidRDefault="00DD2C1E">
      <w:pPr>
        <w:pStyle w:val="ListBullet"/>
        <w:spacing w:after="60"/>
      </w:pPr>
      <w:r>
        <w:t>Known-pattern corrections (top 5 defect classes ≈ 70% of volume) become one-click; novel cases stay expert-driven.</w:t>
      </w:r>
    </w:p>
    <w:p w14:paraId="40924091" w14:textId="77777777" w:rsidR="0065142B" w:rsidRDefault="00DD2C1E">
      <w:pPr>
        <w:pStyle w:val="ListBullet"/>
        <w:spacing w:after="60"/>
      </w:pPr>
      <w:r>
        <w:t>SLA and customer-status notifications automated — the CSR never chases billing by email again.</w:t>
      </w:r>
    </w:p>
    <w:p w14:paraId="45C3D172" w14:textId="77777777" w:rsidR="0065142B" w:rsidRDefault="00DD2C1E">
      <w:pPr>
        <w:pStyle w:val="Heading2"/>
      </w:pPr>
      <w:bookmarkStart w:id="252" w:name="_Toc234744210"/>
      <w:r>
        <w:t>28.8 User Interface Design (SSCV2)</w:t>
      </w:r>
      <w:bookmarkEnd w:id="252"/>
    </w:p>
    <w:p w14:paraId="0446CE65" w14:textId="77777777" w:rsidR="0065142B" w:rsidRDefault="00DD2C1E">
      <w:pPr>
        <w:pStyle w:val="ListBullet"/>
        <w:spacing w:after="60"/>
      </w:pPr>
      <w:r>
        <w:t>Diagnostic panel: defect classifier verdict, evidence highlights on the data snapshot.</w:t>
      </w:r>
    </w:p>
    <w:p w14:paraId="2B68B336" w14:textId="77777777" w:rsidR="0065142B" w:rsidRDefault="00DD2C1E">
      <w:pPr>
        <w:pStyle w:val="ListBullet"/>
        <w:spacing w:after="60"/>
      </w:pPr>
      <w:r>
        <w:t>Recipe runner panel: step list with statuses, checkpoint approvals, before/after values.</w:t>
      </w:r>
    </w:p>
    <w:p w14:paraId="6AAFF322" w14:textId="77777777" w:rsidR="0065142B" w:rsidRDefault="00DD2C1E">
      <w:pPr>
        <w:pStyle w:val="ListBullet"/>
        <w:spacing w:after="60"/>
      </w:pPr>
      <w:r>
        <w:t>Customer-facing status ('correction in progress, expected by &lt;date&gt;') mirrored to portal.</w:t>
      </w:r>
    </w:p>
    <w:p w14:paraId="7B0F5B5B" w14:textId="77777777" w:rsidR="0065142B" w:rsidRDefault="00DD2C1E">
      <w:pPr>
        <w:pStyle w:val="Heading2"/>
      </w:pPr>
      <w:bookmarkStart w:id="253" w:name="_Toc234744211"/>
      <w:r>
        <w:t>28.9 End-to-End Process Flow</w:t>
      </w:r>
      <w:bookmarkEnd w:id="253"/>
    </w:p>
    <w:p w14:paraId="1730A381" w14:textId="77777777" w:rsidR="0065142B" w:rsidRDefault="00DD2C1E">
      <w:pPr>
        <w:spacing w:after="60"/>
        <w:ind w:left="648" w:hanging="360"/>
      </w:pPr>
      <w:r>
        <w:rPr>
          <w:b/>
        </w:rPr>
        <w:t>1.</w:t>
      </w:r>
      <w:r>
        <w:rPr>
          <w:b/>
        </w:rPr>
        <w:tab/>
      </w:r>
      <w:r>
        <w:t>Customer disputes a bill/contract detail; CSR opens Contract Correction case; snapshot auto-attached.</w:t>
      </w:r>
    </w:p>
    <w:p w14:paraId="3FFD3FA4" w14:textId="77777777" w:rsidR="0065142B" w:rsidRDefault="00DD2C1E">
      <w:pPr>
        <w:spacing w:after="60"/>
        <w:ind w:left="648" w:hanging="360"/>
      </w:pPr>
      <w:r>
        <w:rPr>
          <w:b/>
        </w:rPr>
        <w:t>2.</w:t>
      </w:r>
      <w:r>
        <w:rPr>
          <w:b/>
        </w:rPr>
        <w:tab/>
      </w:r>
      <w:r>
        <w:t>AI triage classifies the defect and proposes a recipe with impact preview; CSR communicates expected outcome; case routes to billing specialist queue.</w:t>
      </w:r>
    </w:p>
    <w:p w14:paraId="717F3DC2" w14:textId="77777777" w:rsidR="0065142B" w:rsidRDefault="00DD2C1E">
      <w:pPr>
        <w:spacing w:after="60"/>
        <w:ind w:left="648" w:hanging="360"/>
      </w:pPr>
      <w:r>
        <w:rPr>
          <w:b/>
        </w:rPr>
        <w:t>3.</w:t>
      </w:r>
      <w:r>
        <w:rPr>
          <w:b/>
        </w:rPr>
        <w:tab/>
      </w:r>
      <w:r>
        <w:t>Specialist reviews (or auto-runs for known patterns); recipe executes: reversals, corrections, re-billing, FI-CA cleanup — each step evented to the timeline.</w:t>
      </w:r>
    </w:p>
    <w:p w14:paraId="39712ABF" w14:textId="77777777" w:rsidR="0065142B" w:rsidRDefault="00DD2C1E">
      <w:pPr>
        <w:spacing w:after="60"/>
        <w:ind w:left="648" w:hanging="360"/>
      </w:pPr>
      <w:r>
        <w:rPr>
          <w:b/>
        </w:rPr>
        <w:t>4.</w:t>
      </w:r>
      <w:r>
        <w:rPr>
          <w:b/>
        </w:rPr>
        <w:tab/>
      </w:r>
      <w:r>
        <w:t>Corrected invoice issues; delta letter (AI-drafted, approved) sent; dunning/interest repaired.</w:t>
      </w:r>
    </w:p>
    <w:p w14:paraId="4581B12F" w14:textId="77777777" w:rsidR="0065142B" w:rsidRDefault="00DD2C1E">
      <w:pPr>
        <w:spacing w:after="60"/>
        <w:ind w:left="648" w:hanging="360"/>
      </w:pPr>
      <w:r>
        <w:rPr>
          <w:b/>
        </w:rPr>
        <w:t>5.</w:t>
      </w:r>
      <w:r>
        <w:rPr>
          <w:b/>
        </w:rPr>
        <w:tab/>
      </w:r>
      <w:r>
        <w:t>Root-cause code recorded; case closes; prevention dashboard aggregates causes for the process owners.</w:t>
      </w:r>
    </w:p>
    <w:p w14:paraId="1B774313" w14:textId="77777777" w:rsidR="0065142B" w:rsidRDefault="00DD2C1E">
      <w:pPr>
        <w:pStyle w:val="Heading2"/>
      </w:pPr>
      <w:bookmarkStart w:id="254" w:name="_Toc234744212"/>
      <w:r>
        <w:lastRenderedPageBreak/>
        <w:t>28.10 Architecture and Technical Notes</w:t>
      </w:r>
      <w:bookmarkEnd w:id="254"/>
    </w:p>
    <w:p w14:paraId="4954F210" w14:textId="77777777" w:rsidR="0065142B" w:rsidRDefault="00DD2C1E">
      <w:pPr>
        <w:pStyle w:val="ListBullet"/>
        <w:spacing w:after="60"/>
      </w:pPr>
      <w:r>
        <w:t>Reversal APIs are the hardest coverage area — Explore must validate MI/MO and billing reversal API completeness; gaps become released ZAPI wrappers, still no core modification.</w:t>
      </w:r>
    </w:p>
    <w:p w14:paraId="5AD73890" w14:textId="77777777" w:rsidR="0065142B" w:rsidRDefault="00DD2C1E">
      <w:pPr>
        <w:pStyle w:val="ListBullet"/>
        <w:spacing w:after="60"/>
      </w:pPr>
      <w:r>
        <w:t>COCO volume is the health KPI of the whole transformation: every upstream chapter's automation should shrink it — baseline it before go-live.</w:t>
      </w:r>
    </w:p>
    <w:sectPr w:rsidR="0065142B"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4CEE8" w14:textId="77777777" w:rsidR="00DD2C1E" w:rsidRDefault="00DD2C1E">
      <w:pPr>
        <w:spacing w:after="0" w:line="240" w:lineRule="auto"/>
      </w:pPr>
      <w:r>
        <w:separator/>
      </w:r>
    </w:p>
  </w:endnote>
  <w:endnote w:type="continuationSeparator" w:id="0">
    <w:p w14:paraId="7A3D24B4" w14:textId="77777777" w:rsidR="00DD2C1E" w:rsidRDefault="00DD2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1F45" w14:textId="77777777" w:rsidR="0065142B" w:rsidRDefault="00DD2C1E">
    <w:pPr>
      <w:pStyle w:val="Footer"/>
      <w:jc w:val="center"/>
    </w:pPr>
    <w:r>
      <w:rPr>
        <w:color w:val="888888"/>
        <w:sz w:val="16"/>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6A43" w14:textId="77777777" w:rsidR="00DD2C1E" w:rsidRDefault="00DD2C1E">
      <w:pPr>
        <w:spacing w:after="0" w:line="240" w:lineRule="auto"/>
      </w:pPr>
      <w:r>
        <w:separator/>
      </w:r>
    </w:p>
  </w:footnote>
  <w:footnote w:type="continuationSeparator" w:id="0">
    <w:p w14:paraId="1159C031" w14:textId="77777777" w:rsidR="00DD2C1E" w:rsidRDefault="00DD2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FB85" w14:textId="77777777" w:rsidR="0065142B" w:rsidRDefault="00DD2C1E">
    <w:pPr>
      <w:pStyle w:val="Header"/>
      <w:jc w:val="right"/>
    </w:pPr>
    <w:r>
      <w:rPr>
        <w:color w:val="888888"/>
        <w:sz w:val="16"/>
      </w:rPr>
      <w:t>CICO → SAP Service Cloud V2 Transformation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031466">
    <w:abstractNumId w:val="8"/>
  </w:num>
  <w:num w:numId="2" w16cid:durableId="1834949717">
    <w:abstractNumId w:val="6"/>
  </w:num>
  <w:num w:numId="3" w16cid:durableId="300618283">
    <w:abstractNumId w:val="5"/>
  </w:num>
  <w:num w:numId="4" w16cid:durableId="1319729729">
    <w:abstractNumId w:val="4"/>
  </w:num>
  <w:num w:numId="5" w16cid:durableId="723409650">
    <w:abstractNumId w:val="7"/>
  </w:num>
  <w:num w:numId="6" w16cid:durableId="197160067">
    <w:abstractNumId w:val="3"/>
  </w:num>
  <w:num w:numId="7" w16cid:durableId="691566352">
    <w:abstractNumId w:val="2"/>
  </w:num>
  <w:num w:numId="8" w16cid:durableId="541138309">
    <w:abstractNumId w:val="1"/>
  </w:num>
  <w:num w:numId="9" w16cid:durableId="16367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42B"/>
    <w:rsid w:val="006A51E8"/>
    <w:rsid w:val="00AA1D8D"/>
    <w:rsid w:val="00B47730"/>
    <w:rsid w:val="00BD5CD8"/>
    <w:rsid w:val="00CB0664"/>
    <w:rsid w:val="00DD2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0643ED"/>
  <w14:defaultImageDpi w14:val="300"/>
  <w15:docId w15:val="{826174B5-C3CF-4079-B538-C89DC797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5D94"/>
      <w:sz w:val="27"/>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A3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5CD8"/>
    <w:pPr>
      <w:spacing w:after="100"/>
    </w:pPr>
  </w:style>
  <w:style w:type="paragraph" w:styleId="TOC2">
    <w:name w:val="toc 2"/>
    <w:basedOn w:val="Normal"/>
    <w:next w:val="Normal"/>
    <w:autoRedefine/>
    <w:uiPriority w:val="39"/>
    <w:unhideWhenUsed/>
    <w:rsid w:val="00BD5CD8"/>
    <w:pPr>
      <w:spacing w:after="100"/>
      <w:ind w:left="210"/>
    </w:pPr>
  </w:style>
  <w:style w:type="paragraph" w:styleId="TOC3">
    <w:name w:val="toc 3"/>
    <w:basedOn w:val="Normal"/>
    <w:next w:val="Normal"/>
    <w:autoRedefine/>
    <w:uiPriority w:val="39"/>
    <w:unhideWhenUsed/>
    <w:rsid w:val="00BD5CD8"/>
    <w:pPr>
      <w:spacing w:after="100"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BD5CD8"/>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BD5CD8"/>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BD5CD8"/>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BD5CD8"/>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BD5CD8"/>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BD5CD8"/>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BD5CD8"/>
    <w:rPr>
      <w:color w:val="0000FF" w:themeColor="hyperlink"/>
      <w:u w:val="single"/>
    </w:rPr>
  </w:style>
  <w:style w:type="character" w:styleId="UnresolvedMention">
    <w:name w:val="Unresolved Mention"/>
    <w:basedOn w:val="DefaultParagraphFont"/>
    <w:uiPriority w:val="99"/>
    <w:semiHidden/>
    <w:unhideWhenUsed/>
    <w:rsid w:val="00BD5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20118</Words>
  <Characters>126501</Characters>
  <Application>Microsoft Office Word</Application>
  <DocSecurity>0</DocSecurity>
  <Lines>3011</Lines>
  <Paragraphs>2248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jamparaju nammi</cp:lastModifiedBy>
  <cp:revision>2</cp:revision>
  <cp:lastPrinted>2026-07-12T17:14:00Z</cp:lastPrinted>
  <dcterms:created xsi:type="dcterms:W3CDTF">2026-07-12T17:14:00Z</dcterms:created>
  <dcterms:modified xsi:type="dcterms:W3CDTF">2026-07-12T17:14:00Z</dcterms:modified>
  <cp:category/>
</cp:coreProperties>
</file>