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97"/>
        <w:gridCol w:w="63"/>
        <w:gridCol w:w="1937"/>
        <w:gridCol w:w="81"/>
        <w:gridCol w:w="2548"/>
        <w:gridCol w:w="2324"/>
      </w:tblGrid>
      <w:tr w:rsidR="00126D6E" w:rsidRPr="00984896" w14:paraId="2DDB7584" w14:textId="77777777" w:rsidTr="0031708F">
        <w:trPr>
          <w:trHeight w:hRule="exact" w:val="550"/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vAlign w:val="center"/>
          </w:tcPr>
          <w:p w14:paraId="1EC2AFB5" w14:textId="11E424BE" w:rsidR="00126D6E" w:rsidRPr="00984896" w:rsidRDefault="00D07050" w:rsidP="00126D6E">
            <w:pPr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CRM7 System Walkthrough Pt 4</w:t>
            </w:r>
            <w:r w:rsidR="0034531D" w:rsidRPr="00984896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Minutes</w:t>
            </w:r>
          </w:p>
        </w:tc>
      </w:tr>
      <w:tr w:rsidR="00A74C4D" w:rsidRPr="00984896" w14:paraId="0BA02125" w14:textId="77777777" w:rsidTr="00A74C4D">
        <w:trPr>
          <w:trHeight w:hRule="exact" w:val="288"/>
          <w:jc w:val="center"/>
        </w:trPr>
        <w:sdt>
          <w:sdtPr>
            <w:rPr>
              <w:rFonts w:ascii="Helvetica" w:eastAsia="Segoe Condensed" w:hAnsi="Helvetica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4-14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487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14:paraId="57381CB9" w14:textId="371389BC" w:rsidR="00126D6E" w:rsidRPr="00984896" w:rsidRDefault="00D07050" w:rsidP="00126D6E">
                <w:pPr>
                  <w:rPr>
                    <w:rFonts w:ascii="Helvetica" w:eastAsia="Segoe Condensed" w:hAnsi="Helvetica" w:cs="Times New Roman"/>
                    <w:spacing w:val="8"/>
                    <w:sz w:val="16"/>
                  </w:rPr>
                </w:pP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4.14.2026</w:t>
                </w:r>
              </w:p>
            </w:tc>
          </w:sdtContent>
        </w:sdt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1EB2C1E5" w14:textId="6E0AD75A" w:rsidR="00126D6E" w:rsidRPr="00984896" w:rsidRDefault="002E27FA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z w:val="16"/>
              </w:rPr>
              <w:t>10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</w:t>
            </w:r>
            <w:r w:rsidR="00D07050">
              <w:rPr>
                <w:rFonts w:ascii="Helvetica" w:eastAsia="Segoe Condensed" w:hAnsi="Helvetica" w:cs="Times New Roman"/>
                <w:sz w:val="16"/>
              </w:rPr>
              <w:t>45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– </w:t>
            </w:r>
            <w:r w:rsidRPr="00984896">
              <w:rPr>
                <w:rFonts w:ascii="Helvetica" w:eastAsia="Segoe Condensed" w:hAnsi="Helvetica" w:cs="Times New Roman"/>
                <w:sz w:val="16"/>
              </w:rPr>
              <w:t>1</w:t>
            </w:r>
            <w:r w:rsidR="00D07050">
              <w:rPr>
                <w:rFonts w:ascii="Helvetica" w:eastAsia="Segoe Condensed" w:hAnsi="Helvetica" w:cs="Times New Roman"/>
                <w:sz w:val="16"/>
              </w:rPr>
              <w:t>2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</w:t>
            </w:r>
            <w:r w:rsidR="00D07050">
              <w:rPr>
                <w:rFonts w:ascii="Helvetica" w:eastAsia="Segoe Condensed" w:hAnsi="Helvetica" w:cs="Times New Roman"/>
                <w:sz w:val="16"/>
              </w:rPr>
              <w:t>15P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</w:t>
            </w:r>
            <w:r w:rsidR="00D07050">
              <w:rPr>
                <w:rFonts w:ascii="Helvetica" w:eastAsia="Segoe Condensed" w:hAnsi="Helvetica" w:cs="Times New Roman"/>
                <w:sz w:val="16"/>
              </w:rPr>
              <w:t>E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ST</w:t>
            </w:r>
          </w:p>
        </w:tc>
        <w:tc>
          <w:tcPr>
            <w:tcW w:w="49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4AC53C1E" w14:textId="27FAD6CF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A74C4D" w:rsidRPr="00984896" w14:paraId="3279918F" w14:textId="77777777" w:rsidTr="00A74C4D">
        <w:trPr>
          <w:trHeight w:hRule="exact" w:val="288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43E8B" w14:textId="22735C43" w:rsidR="00126D6E" w:rsidRPr="00984896" w:rsidRDefault="0034531D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01385" w14:textId="5089174D" w:rsidR="00126D6E" w:rsidRPr="00984896" w:rsidRDefault="00D0705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Customer</w:t>
            </w:r>
          </w:p>
        </w:tc>
      </w:tr>
      <w:tr w:rsidR="00A74C4D" w:rsidRPr="00984896" w14:paraId="0A9D2771" w14:textId="77777777" w:rsidTr="00A74C4D">
        <w:trPr>
          <w:trHeight w:hRule="exact" w:val="288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F649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Facilitators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878" w14:textId="235FF47B" w:rsidR="00126D6E" w:rsidRPr="00984896" w:rsidRDefault="00D0705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Jose, Dawn, Tara</w:t>
            </w:r>
          </w:p>
        </w:tc>
      </w:tr>
      <w:tr w:rsidR="00A74C4D" w:rsidRPr="00984896" w14:paraId="7561C68B" w14:textId="77777777" w:rsidTr="00A74C4D">
        <w:trPr>
          <w:trHeight w:hRule="exact" w:val="288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D758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Note taker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14C6" w14:textId="36DBEF03" w:rsidR="00126D6E" w:rsidRPr="00984896" w:rsidRDefault="00D0705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Taylor</w:t>
            </w:r>
          </w:p>
        </w:tc>
      </w:tr>
      <w:tr w:rsidR="00A74C4D" w:rsidRPr="00984896" w14:paraId="02487B9B" w14:textId="77777777" w:rsidTr="00A74C4D">
        <w:trPr>
          <w:trHeight w:hRule="exact" w:val="370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C1CD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Attendees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A054" w14:textId="02F217B6" w:rsidR="00126D6E" w:rsidRPr="00984896" w:rsidRDefault="00D0705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Jose, Dawn, Tara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>, Taylor</w:t>
            </w:r>
          </w:p>
        </w:tc>
      </w:tr>
      <w:tr w:rsidR="00126D6E" w:rsidRPr="00984896" w14:paraId="5C157F9C" w14:textId="77777777" w:rsidTr="0031708F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31BA888E" w14:textId="63897192" w:rsidR="00126D6E" w:rsidRPr="00984896" w:rsidRDefault="0034531D" w:rsidP="00126D6E">
            <w:pPr>
              <w:rPr>
                <w:rFonts w:ascii="Helvetica" w:eastAsia="Segoe Condensed" w:hAnsi="Helvetica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Notes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="00126D6E" w:rsidRPr="00984896" w14:paraId="65310499" w14:textId="77777777" w:rsidTr="0031708F">
        <w:trPr>
          <w:trHeight w:val="1430"/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AE68" w14:textId="205FE8E9" w:rsidR="0034531D" w:rsidRPr="00420983" w:rsidRDefault="00420983" w:rsidP="0034531D">
            <w:pPr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</w:pPr>
            <w:r w:rsidRPr="00420983"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  <w:t>ORDER MANAGEMENT</w:t>
            </w:r>
            <w:r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  <w:t>*</w:t>
            </w:r>
          </w:p>
          <w:p w14:paraId="099B17FD" w14:textId="28627F32" w:rsidR="0034531D" w:rsidRDefault="00420983" w:rsidP="00420983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Create and order and view in ECC</w:t>
            </w:r>
          </w:p>
          <w:p w14:paraId="42505F2C" w14:textId="782ADE3D" w:rsidR="00420983" w:rsidRPr="00420983" w:rsidRDefault="00420983" w:rsidP="00420983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Want the CSR to complete Service Order during Move in</w:t>
            </w:r>
          </w:p>
          <w:p w14:paraId="3524ED46" w14:textId="77777777" w:rsidR="0034531D" w:rsidRPr="00984896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37EBEA54" w14:textId="4A6B6784" w:rsidR="0034531D" w:rsidRP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Pre </w:t>
            </w:r>
            <w:proofErr w:type="gramStart"/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move</w:t>
            </w:r>
            <w:proofErr w:type="gramEnd"/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in screen</w:t>
            </w:r>
          </w:p>
          <w:p w14:paraId="49FA7F01" w14:textId="24ED802A" w:rsidR="00420983" w:rsidRP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Information auto populates</w:t>
            </w:r>
          </w:p>
          <w:p w14:paraId="1DC48A08" w14:textId="0E3F31EB" w:rsidR="00420983" w:rsidRP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If Active account – prefills address</w:t>
            </w:r>
          </w:p>
          <w:p w14:paraId="5B8B5315" w14:textId="34C2CDB7" w:rsidR="00420983" w:rsidRP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11D5C097" wp14:editId="1E515204">
                  <wp:extent cx="5943600" cy="3238500"/>
                  <wp:effectExtent l="0" t="0" r="0" b="0"/>
                  <wp:docPr id="836877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877083" name="Picture 8368770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24C5A" w14:textId="5F445D7F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SD Contracts = 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(Exposed custom table in front end) ASP – Not relevant for future state </w:t>
            </w:r>
          </w:p>
          <w:p w14:paraId="20F5264C" w14:textId="77777777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E3089C0" w14:textId="49162A9E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Need to use specific data from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Equifacts</w:t>
            </w:r>
            <w:proofErr w:type="spellEnd"/>
          </w:p>
          <w:p w14:paraId="2CA2626B" w14:textId="77777777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9BAA769" w14:textId="506AB60F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Customer of Record (is the person calling the customer of record vs. if it’s a spouse)</w:t>
            </w:r>
          </w:p>
          <w:p w14:paraId="66B55DEB" w14:textId="1A5FB472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Used to be able to have a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land lord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do a move in, that no longer is allowed</w:t>
            </w:r>
          </w:p>
          <w:p w14:paraId="122CFA81" w14:textId="77777777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A3A4C5A" w14:textId="22D83889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If not the customer of record </w:t>
            </w:r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cannot proceed with the move in and cancel. </w:t>
            </w:r>
          </w:p>
          <w:p w14:paraId="2C652E46" w14:textId="3B3D2D94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CSR agent wouldn’t start move in since they can see the name on the left of the screen</w:t>
            </w:r>
          </w:p>
          <w:p w14:paraId="6668D72C" w14:textId="77777777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826BFF1" w14:textId="77777777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“Validate” Validates identity </w:t>
            </w:r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Triggers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Equifacts</w:t>
            </w:r>
            <w:proofErr w:type="spellEnd"/>
          </w:p>
          <w:p w14:paraId="5CE7F8F3" w14:textId="6CF6903B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CSRs can’t skip validation</w:t>
            </w:r>
          </w:p>
          <w:p w14:paraId="110A92E8" w14:textId="36B5F532" w:rsidR="00420983" w:rsidRP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w:drawing>
                <wp:inline distT="0" distB="0" distL="0" distR="0" wp14:anchorId="7D8C4332" wp14:editId="7884EBA7">
                  <wp:extent cx="5943600" cy="2521585"/>
                  <wp:effectExtent l="0" t="0" r="0" b="5715"/>
                  <wp:docPr id="7330363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036320" name="Picture 73303632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</w:p>
          <w:p w14:paraId="2B3F870F" w14:textId="77777777" w:rsidR="0034531D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0BE95999" w14:textId="3ED4CFE4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FACTA Validation is Required</w:t>
            </w:r>
          </w:p>
          <w:p w14:paraId="59660529" w14:textId="77777777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44B65E8" w14:textId="214B41C3" w:rsidR="00420983" w:rsidRDefault="0042098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Positive ID Request </w:t>
            </w:r>
            <w:r w:rsidRPr="0042098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Frad uses</w:t>
            </w:r>
          </w:p>
          <w:p w14:paraId="645A9B00" w14:textId="236C49B3" w:rsidR="00420983" w:rsidRDefault="00420983" w:rsidP="00420983">
            <w:pPr>
              <w:pStyle w:val="ListParagraph"/>
              <w:numPr>
                <w:ilvl w:val="0"/>
                <w:numId w:val="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Requirement before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move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in is active</w:t>
            </w:r>
          </w:p>
          <w:p w14:paraId="134F373D" w14:textId="3134318F" w:rsidR="00420983" w:rsidRDefault="00420983" w:rsidP="00420983">
            <w:pPr>
              <w:pStyle w:val="ListParagraph"/>
              <w:numPr>
                <w:ilvl w:val="0"/>
                <w:numId w:val="9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PIR Email sent </w:t>
            </w:r>
            <w:r w:rsidR="00F2205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(DAWN put PIR doc in CRM documentation folder)</w:t>
            </w:r>
          </w:p>
          <w:p w14:paraId="0C458EE6" w14:textId="77777777" w:rsidR="00F2205F" w:rsidRDefault="00F2205F" w:rsidP="00F2205F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7665115" w14:textId="1B2C5501" w:rsidR="00F2205F" w:rsidRPr="00F2205F" w:rsidRDefault="00F2205F" w:rsidP="00F2205F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Originally the Social Security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Autopopulated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and was masked when we got to this screen</w:t>
            </w:r>
          </w:p>
          <w:p w14:paraId="3EF6D832" w14:textId="77777777" w:rsidR="00F2205F" w:rsidRDefault="00F2205F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4C835FA1" w14:textId="391EF643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5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Defaulted to not reuse business agreement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. When new gas service was added it wouldn’t put it on the same account as the electric</w:t>
            </w:r>
          </w:p>
          <w:p w14:paraId="153586E3" w14:textId="132FF338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AC787DE" w14:textId="50292F47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This only works well if Electric was on it and nothing fancy about It and gas is added or vice versa</w:t>
            </w:r>
          </w:p>
          <w:p w14:paraId="5B77A3AA" w14:textId="77777777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BCCE88D" w14:textId="32F357ED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If Existing Gas and Electric </w:t>
            </w:r>
            <w:r w:rsidRPr="00F2205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Two contracts under 1 account</w:t>
            </w:r>
          </w:p>
          <w:p w14:paraId="3A2B88C0" w14:textId="77777777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BCE7BEB" w14:textId="643A088B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New Premise – never use the old account number</w:t>
            </w:r>
          </w:p>
          <w:p w14:paraId="7B2BAA2C" w14:textId="77777777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26A0B27" w14:textId="490AC1CD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Need the option in some scenarios to Reuse Business Agreement</w:t>
            </w:r>
          </w:p>
          <w:p w14:paraId="38093E72" w14:textId="77777777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0F3B3ED" w14:textId="533A7140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If FACTA Validation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Fails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  <w:r w:rsidRPr="00F2205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then it will read “Notification Disabled”</w:t>
            </w:r>
          </w:p>
          <w:p w14:paraId="21B3FCEA" w14:textId="77777777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3DCEF13" w14:textId="3ADD3669" w:rsidR="00F2205F" w:rsidRDefault="00F2205F" w:rsidP="0034531D">
            <w:pPr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</w:pPr>
            <w:r w:rsidRPr="00F2205F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  <w:t>CONTRACT AND METER DATA</w:t>
            </w:r>
          </w:p>
          <w:p w14:paraId="5051CE85" w14:textId="0F13F572" w:rsidR="00F2205F" w:rsidRP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F2205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Contract and Meter Data </w:t>
            </w:r>
            <w:r w:rsidRPr="00F2205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 w:rsidRPr="00F2205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Custom Screen</w:t>
            </w:r>
          </w:p>
          <w:p w14:paraId="49B6234F" w14:textId="77777777" w:rsidR="00F2205F" w:rsidRP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8"/>
                <w:szCs w:val="24"/>
              </w:rPr>
            </w:pPr>
          </w:p>
          <w:p w14:paraId="3B27518C" w14:textId="61BAF709" w:rsidR="00F2205F" w:rsidRPr="00F2205F" w:rsidRDefault="00F2205F" w:rsidP="0034531D">
            <w:pPr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noProof/>
                <w:spacing w:val="8"/>
                <w:sz w:val="21"/>
                <w:szCs w:val="32"/>
                <w:u w:val="single"/>
              </w:rPr>
              <w:drawing>
                <wp:inline distT="0" distB="0" distL="0" distR="0" wp14:anchorId="5CA40988" wp14:editId="3EF11442">
                  <wp:extent cx="5943600" cy="2447290"/>
                  <wp:effectExtent l="0" t="0" r="0" b="3810"/>
                  <wp:docPr id="346922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92244" name="Picture 346922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3FE3F" w14:textId="3067DC95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lastRenderedPageBreak/>
              <w:t>Premise is determined as residential vs. commercial depending on the rate</w:t>
            </w:r>
          </w:p>
          <w:p w14:paraId="02825210" w14:textId="77777777" w:rsidR="00F2205F" w:rsidRDefault="00F2205F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0A825B6C" w14:textId="382B60C6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Are these fields being saved somewhere – no? This drives operands for where they get their Senior credit. Never have stored this information in a table. No good logical place of what table to put it in.</w:t>
            </w:r>
          </w:p>
          <w:p w14:paraId="0AE6F59E" w14:textId="77777777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DD93DA6" w14:textId="4C0299C6" w:rsidR="00F2205F" w:rsidRDefault="00F2205F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Future State = Primary Residence will have to stay </w:t>
            </w:r>
            <w:r w:rsidR="0027773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 order to get their senior credit</w:t>
            </w:r>
          </w:p>
          <w:p w14:paraId="5340DB78" w14:textId="2FAE9DB7" w:rsidR="00F2205F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27773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New Pop up will ask again to verify Primary</w:t>
            </w:r>
          </w:p>
          <w:p w14:paraId="6B3E3A31" w14:textId="77777777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FD589A1" w14:textId="7E77BE2D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Enrollment Center for Products </w:t>
            </w:r>
            <w:r w:rsidRPr="0027773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no temporary paperwork, just enroll</w:t>
            </w:r>
          </w:p>
          <w:p w14:paraId="69DA25FE" w14:textId="553C7BA6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Same for Payment Plans </w:t>
            </w:r>
            <w:r w:rsidRPr="0027773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no temporary paperwork, just enroll</w:t>
            </w:r>
          </w:p>
          <w:p w14:paraId="52E93CB2" w14:textId="70F07EC7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8D9CBAE" w14:textId="64897732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Automatically get from State Agencies (20+) only 1 does that type of credit</w:t>
            </w:r>
          </w:p>
          <w:p w14:paraId="058BCFE7" w14:textId="53F4BF2C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Will have to Regression test</w:t>
            </w:r>
          </w:p>
          <w:p w14:paraId="2F3E5D06" w14:textId="77777777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0BAC357" w14:textId="4813B04C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General Service/ Commercial box Changes the rate category </w:t>
            </w:r>
          </w:p>
          <w:p w14:paraId="1265C449" w14:textId="38924CDF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Rate Defaults to Commercial rate </w:t>
            </w:r>
          </w:p>
          <w:p w14:paraId="385718EA" w14:textId="08C47802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743CA098" wp14:editId="42E73B48">
                  <wp:extent cx="5943600" cy="3082290"/>
                  <wp:effectExtent l="0" t="0" r="0" b="3810"/>
                  <wp:docPr id="8151495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149586" name="Picture 81514958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250B8" w14:textId="7106CD50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27773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Originally was a residential rate A_25</w:t>
            </w:r>
          </w:p>
          <w:p w14:paraId="5E9CC98E" w14:textId="22B5EEAE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Commercial select </w:t>
            </w:r>
            <w:r w:rsidRPr="0027773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automatically adjusts to a commercial rate</w:t>
            </w:r>
          </w:p>
          <w:p w14:paraId="2CA315A1" w14:textId="77777777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A2D7B71" w14:textId="422539ED" w:rsidR="00277732" w:rsidRDefault="00277732" w:rsidP="00277732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277732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Residential customer can be getting commercial bill if selected improperly</w:t>
            </w:r>
          </w:p>
          <w:p w14:paraId="332A2A55" w14:textId="7C5E2610" w:rsidR="00277732" w:rsidRPr="00277732" w:rsidRDefault="00277732" w:rsidP="00277732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Move ins on incorrect rates</w:t>
            </w:r>
          </w:p>
          <w:p w14:paraId="4B9DA9C4" w14:textId="3E840A11" w:rsidR="00AE75D7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Pain Point (Brought up during service cloud discussions)</w:t>
            </w:r>
          </w:p>
          <w:p w14:paraId="408C6AFA" w14:textId="77777777" w:rsidR="00AE75D7" w:rsidRDefault="00AE75D7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4134073" w14:textId="7A1B8218" w:rsidR="00AE75D7" w:rsidRDefault="00AE75D7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Muscle problem with selecting Residential </w:t>
            </w:r>
          </w:p>
          <w:p w14:paraId="129CC205" w14:textId="77777777" w:rsidR="00AE75D7" w:rsidRDefault="00AE75D7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5D976B9" w14:textId="3E1978AE" w:rsidR="00AE75D7" w:rsidRPr="00AE75D7" w:rsidRDefault="00AE75D7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AE75D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Do have to give option to alter rates</w:t>
            </w:r>
          </w:p>
          <w:p w14:paraId="53B39B07" w14:textId="73C037ED" w:rsidR="00AE75D7" w:rsidRDefault="00AE75D7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E75D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Future State: Commercial account / commercial premise – a pop up or something to validate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  <w:r w:rsidRPr="00AE75D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Residential vs Commercial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</w:p>
          <w:p w14:paraId="389B5A6B" w14:textId="77777777" w:rsid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0529BB1" w14:textId="1CC56A26" w:rsidR="00AE75D7" w:rsidRDefault="00AE75D7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Going from Residential to commercial for builders</w:t>
            </w:r>
          </w:p>
          <w:p w14:paraId="18DE1D22" w14:textId="2E3E45F6" w:rsidR="00AE75D7" w:rsidRDefault="00AE75D7" w:rsidP="00AE75D7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When a move in is done, if the rate wasn’t changed properly, they need to change to a residential rate</w:t>
            </w:r>
          </w:p>
          <w:p w14:paraId="1E3DA0C9" w14:textId="77777777" w:rsidR="00AE75D7" w:rsidRDefault="00AE75D7" w:rsidP="00AE75D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0D6AF5F" w14:textId="76616EC7" w:rsidR="00AE75D7" w:rsidRDefault="00AE75D7" w:rsidP="00AE75D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Different Rate options presented for Electric Move in</w:t>
            </w:r>
          </w:p>
          <w:p w14:paraId="4DC8558E" w14:textId="77777777" w:rsidR="001F5248" w:rsidRDefault="001F5248" w:rsidP="00AE75D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F4D6543" w14:textId="1E6177CA" w:rsidR="001F5248" w:rsidRDefault="001F5248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  <w:r w:rsidRPr="001F5248"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  <w:highlight w:val="green"/>
              </w:rPr>
              <w:t>TOPIC FOR EXPLORE: Need a decision from the Business on Cleaning up Contract Management – New Contracts</w:t>
            </w:r>
          </w:p>
          <w:p w14:paraId="32903FF3" w14:textId="49937D22" w:rsidR="001F5248" w:rsidRDefault="001F5248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  <w:br/>
              <w:t xml:space="preserve">The rate that is defaulting, is the most standard default rate </w:t>
            </w:r>
          </w:p>
          <w:p w14:paraId="063F111B" w14:textId="77777777" w:rsidR="001F5248" w:rsidRDefault="001F5248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</w:p>
          <w:p w14:paraId="4E253F46" w14:textId="180502F3" w:rsidR="00AE50CA" w:rsidRDefault="00AE50CA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  <w:u w:val="single"/>
              </w:rPr>
            </w:pPr>
            <w:r w:rsidRPr="00AE50CA">
              <w:rPr>
                <w:rFonts w:ascii="Helvetica" w:eastAsia="Segoe Condensed" w:hAnsi="Helvetica" w:cs="Times New Roman"/>
                <w:b/>
                <w:color w:val="000000" w:themeColor="text1"/>
                <w:spacing w:val="8"/>
                <w:sz w:val="20"/>
                <w:szCs w:val="28"/>
              </w:rPr>
              <w:t>Security Deposits – for Both Residential and Commercial customers</w:t>
            </w:r>
          </w:p>
          <w:p w14:paraId="5EDD670A" w14:textId="5245033F" w:rsidR="00AE50CA" w:rsidRDefault="00653E77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</w:pP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  <w:t xml:space="preserve">Pretty much standard fee populated </w:t>
            </w:r>
          </w:p>
          <w:p w14:paraId="0D6F8289" w14:textId="5F5375E3" w:rsidR="00653E77" w:rsidRDefault="00653E77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</w:pP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  <w:t>65 – gas</w:t>
            </w:r>
          </w:p>
          <w:p w14:paraId="3CCDFE79" w14:textId="20D91CCB" w:rsidR="00653E77" w:rsidRDefault="00653E77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</w:pP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  <w:lastRenderedPageBreak/>
              <w:t>95- electric</w:t>
            </w:r>
          </w:p>
          <w:p w14:paraId="5AC14141" w14:textId="5820E247" w:rsidR="00653E77" w:rsidRDefault="00653E77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</w:pP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  <w:t>Comb0 $160, breaks down into rows</w:t>
            </w:r>
          </w:p>
          <w:p w14:paraId="05265C31" w14:textId="77777777" w:rsidR="00653E77" w:rsidRDefault="00653E77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</w:pPr>
          </w:p>
          <w:p w14:paraId="6D1CCFAE" w14:textId="25F671D6" w:rsidR="00653E77" w:rsidRPr="00653E77" w:rsidRDefault="00653E77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</w:pP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  <w:t xml:space="preserve">Commercial $$$s document breakdown should already be CRM7 </w:t>
            </w:r>
            <w:proofErr w:type="spellStart"/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20"/>
                <w:szCs w:val="28"/>
              </w:rPr>
              <w:t>Sharepoint</w:t>
            </w:r>
            <w:proofErr w:type="spellEnd"/>
          </w:p>
          <w:p w14:paraId="11D2271E" w14:textId="77777777" w:rsidR="001F5248" w:rsidRPr="001F5248" w:rsidRDefault="001F5248" w:rsidP="00AE75D7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</w:p>
          <w:p w14:paraId="1AC5950F" w14:textId="77777777" w:rsidR="001F5248" w:rsidRDefault="001F5248" w:rsidP="00AE75D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D29CD9C" w14:textId="67329687" w:rsidR="001F5248" w:rsidRPr="00AE75D7" w:rsidRDefault="001F5248" w:rsidP="00AE75D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</w:p>
          <w:p w14:paraId="0556560C" w14:textId="77777777" w:rsidR="00277732" w:rsidRPr="00277732" w:rsidRDefault="00277732" w:rsidP="00277732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7F03513" w14:textId="1583DA15" w:rsidR="00277732" w:rsidRPr="00984896" w:rsidRDefault="00277732" w:rsidP="00277732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</w:tc>
      </w:tr>
      <w:tr w:rsidR="00126D6E" w:rsidRPr="00984896" w14:paraId="697A08D6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23AEBEF" w14:textId="0C2E9980" w:rsidR="00126D6E" w:rsidRPr="00984896" w:rsidRDefault="00126D6E" w:rsidP="0031708F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0A98188F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7C4E93A5" w14:textId="77777777" w:rsidR="00126D6E" w:rsidRPr="00984896" w:rsidRDefault="00126D6E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6F6E9A6B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4CF136E0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29A7A281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D2D6962" w14:textId="77777777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09B1F1DB" w14:textId="152943A9" w:rsidR="0034531D" w:rsidRPr="00984896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31708F" w:rsidRPr="00984896" w14:paraId="0830576F" w14:textId="77777777" w:rsidTr="0031708F">
        <w:trPr>
          <w:trHeight w:val="63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7F2C9B2" w14:textId="7F50E183" w:rsidR="0031708F" w:rsidRPr="00984896" w:rsidRDefault="0031708F" w:rsidP="00126D6E">
            <w:pPr>
              <w:tabs>
                <w:tab w:val="left" w:pos="2760"/>
              </w:tabs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ab/>
            </w:r>
          </w:p>
        </w:tc>
      </w:tr>
      <w:tr w:rsidR="00126D6E" w:rsidRPr="00984896" w14:paraId="04EC7B11" w14:textId="77777777" w:rsidTr="0031708F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E9F86F" w14:textId="147205C5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6C29527A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6D3C4627" w14:textId="3295D706" w:rsidR="007D7D32" w:rsidRPr="00377875" w:rsidRDefault="007D7D32" w:rsidP="00377875">
            <w:pPr>
              <w:pStyle w:val="ListParagraph"/>
              <w:numPr>
                <w:ilvl w:val="0"/>
                <w:numId w:val="2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377875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Ajay and CK</w:t>
            </w:r>
            <w:r w:rsidRPr="00377875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  <w:r w:rsidRPr="007D7D32">
              <w:sym w:font="Wingdings" w:char="F0E0"/>
            </w:r>
            <w:r w:rsidRPr="00377875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Integrations</w:t>
            </w:r>
            <w:r w:rsidRPr="00377875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for Thursday’s call</w:t>
            </w:r>
          </w:p>
          <w:p w14:paraId="35478E56" w14:textId="7C5F2C92" w:rsidR="007D7D32" w:rsidRPr="007D7D32" w:rsidRDefault="007D7D32" w:rsidP="007D7D32">
            <w:pPr>
              <w:pStyle w:val="ListParagraph"/>
              <w:numPr>
                <w:ilvl w:val="0"/>
                <w:numId w:val="2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Lead for Digital – Tanya </w:t>
            </w:r>
            <w:r w:rsidR="00FE6DEF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(nothing is changing for Digital)</w:t>
            </w:r>
          </w:p>
          <w:p w14:paraId="7F39EC40" w14:textId="3295D706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E21631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84DFCA6" w14:textId="709DCE8D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5D936E7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13242930" w14:textId="77777777" w:rsidR="00126D6E" w:rsidRDefault="001F524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Case management will be a strong RIDA</w:t>
            </w:r>
          </w:p>
          <w:p w14:paraId="34EDF310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4A1A5CC8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eBill Flag – for Contract Account</w:t>
            </w:r>
          </w:p>
          <w:p w14:paraId="267A1DE2" w14:textId="63194BCA" w:rsidR="007B09CD" w:rsidRPr="00984896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03C28AC9" wp14:editId="228168FD">
                  <wp:extent cx="5943600" cy="2676525"/>
                  <wp:effectExtent l="0" t="0" r="0" b="3175"/>
                  <wp:docPr id="5293260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326099" name="Picture 52932609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6D6E" w:rsidRPr="00984896" w14:paraId="724E09BF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2A09A6FC" w14:textId="77777777" w:rsidR="00126D6E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70018370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Once flagged – sent to Kubra</w:t>
            </w:r>
          </w:p>
          <w:p w14:paraId="288CAE22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208B9AC0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If Owner allocation on the premise – can remove</w:t>
            </w:r>
          </w:p>
          <w:p w14:paraId="27A947E1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91C008D" w14:textId="356C95B3" w:rsidR="007B09CD" w:rsidRPr="00984896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lastRenderedPageBreak/>
              <w:drawing>
                <wp:inline distT="0" distB="0" distL="0" distR="0" wp14:anchorId="313470DA" wp14:editId="05297530">
                  <wp:extent cx="5943600" cy="2672715"/>
                  <wp:effectExtent l="0" t="0" r="0" b="0"/>
                  <wp:docPr id="15950743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074316" name="Picture 159507431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6D6E" w:rsidRPr="00984896" w14:paraId="36428F28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36D8CD23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2BB36EDE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51C88708" w14:textId="77777777" w:rsidR="00126D6E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Review of order created</w:t>
            </w:r>
          </w:p>
          <w:p w14:paraId="032569A9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3BD64B8D" w14:textId="1F13B8D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Condition of Service </w:t>
            </w:r>
            <w:r w:rsidRPr="007B09CD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Custom Field </w:t>
            </w:r>
          </w:p>
          <w:p w14:paraId="7330EEF1" w14:textId="44E4FED3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Actual Notification Information </w:t>
            </w:r>
            <w:r w:rsidRPr="007B09CD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Custom Field</w:t>
            </w:r>
          </w:p>
          <w:p w14:paraId="327ACA66" w14:textId="6EB59A81" w:rsidR="007B09CD" w:rsidRPr="00984896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126D6E" w:rsidRPr="00984896" w14:paraId="29E259D2" w14:textId="77777777" w:rsidTr="0031708F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198CD75D" w14:textId="77777777" w:rsidR="00126D6E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6E8B5524" wp14:editId="6A66CF3E">
                  <wp:extent cx="5943600" cy="2322195"/>
                  <wp:effectExtent l="0" t="0" r="0" b="1905"/>
                  <wp:docPr id="204507445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074457" name="Picture 204507445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161629D7" wp14:editId="5288EFDD">
                  <wp:extent cx="1957493" cy="832554"/>
                  <wp:effectExtent l="0" t="0" r="0" b="5715"/>
                  <wp:docPr id="9993049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304970" name="Picture 99930497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747" cy="84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2CC3A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02CDA355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Any custom hard stops embedded in the Submit button?</w:t>
            </w:r>
          </w:p>
          <w:p w14:paraId="787E0924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7B09CD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Custom messages stopping you from performing move in</w:t>
            </w:r>
          </w:p>
          <w:p w14:paraId="256F4511" w14:textId="77777777" w:rsidR="007B09CD" w:rsidRDefault="007B09CD" w:rsidP="007B09CD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System allowed you to advance without a mailing address</w:t>
            </w:r>
          </w:p>
          <w:p w14:paraId="43E51931" w14:textId="77777777" w:rsidR="007B09CD" w:rsidRDefault="007B09CD" w:rsidP="007B09CD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13651774" w14:textId="77777777" w:rsidR="007B09CD" w:rsidRDefault="007B09CD" w:rsidP="007B09CD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Hard Stops before leaving the Address Maintenance field</w:t>
            </w:r>
          </w:p>
          <w:p w14:paraId="711FD3DA" w14:textId="77777777" w:rsidR="007B09CD" w:rsidRDefault="007B09CD" w:rsidP="007B09CD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7FA2472E" w14:textId="77777777" w:rsidR="007B09CD" w:rsidRDefault="007B09CD" w:rsidP="007B09CD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72BE6F5" w14:textId="77777777" w:rsidR="007B09CD" w:rsidRDefault="007B09CD" w:rsidP="007B09CD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Order is now in Order Management -&gt; </w:t>
            </w:r>
          </w:p>
          <w:p w14:paraId="1DB0FCE3" w14:textId="5FCAC87D" w:rsidR="007B09CD" w:rsidRPr="007B09CD" w:rsidRDefault="007B09CD" w:rsidP="007B09CD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lastRenderedPageBreak/>
              <w:drawing>
                <wp:inline distT="0" distB="0" distL="0" distR="0" wp14:anchorId="017A3FE0" wp14:editId="0CE89AD7">
                  <wp:extent cx="5943600" cy="2744470"/>
                  <wp:effectExtent l="0" t="0" r="0" b="0"/>
                  <wp:docPr id="178961287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612879" name="Picture 178961287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</w:t>
            </w:r>
          </w:p>
        </w:tc>
      </w:tr>
      <w:tr w:rsidR="00126D6E" w:rsidRPr="00984896" w14:paraId="72C49A2B" w14:textId="77777777" w:rsidTr="0031708F">
        <w:trPr>
          <w:trHeight w:val="89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841" w14:textId="77777777" w:rsidR="00126D6E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43600932" w14:textId="0908B11A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Can select by BP Premise or just premise</w:t>
            </w:r>
          </w:p>
          <w:p w14:paraId="76E01092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7DAFA11C" w14:textId="3C173AA8" w:rsidR="00673CC8" w:rsidRDefault="00673CC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Interaction # is generated after hitting submit </w:t>
            </w:r>
          </w:p>
          <w:p w14:paraId="35222982" w14:textId="45647F4F" w:rsidR="00673CC8" w:rsidRDefault="00673CC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3B74E36C" wp14:editId="7A588BED">
                  <wp:extent cx="5943600" cy="2296795"/>
                  <wp:effectExtent l="0" t="0" r="0" b="1905"/>
                  <wp:docPr id="13196220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22003" name="Picture 131962200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34F6C" w14:textId="77777777" w:rsidR="007B09CD" w:rsidRDefault="007B09C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07E84A75" w14:textId="77777777" w:rsidR="00033E1B" w:rsidRDefault="00033E1B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708219F8" w14:textId="766B6D38" w:rsidR="00BF3F32" w:rsidRPr="00BF3F32" w:rsidRDefault="00BF3F32" w:rsidP="00126D6E">
            <w:pPr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16"/>
                <w:u w:val="single"/>
              </w:rPr>
            </w:pPr>
            <w:r w:rsidRPr="00BF3F32"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16"/>
                <w:u w:val="single"/>
              </w:rPr>
              <w:t>CHANGE CONTRACTS</w:t>
            </w:r>
          </w:p>
          <w:p w14:paraId="682475A9" w14:textId="2C950BF7" w:rsidR="006E5C1C" w:rsidRDefault="001B79E3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lastRenderedPageBreak/>
              <w:drawing>
                <wp:inline distT="0" distB="0" distL="0" distR="0" wp14:anchorId="6CF8C6C3" wp14:editId="247D1C11">
                  <wp:extent cx="5943600" cy="3308985"/>
                  <wp:effectExtent l="0" t="0" r="0" b="5715"/>
                  <wp:docPr id="11670013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001337" name="Picture 116700133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A1E0C" w14:textId="77777777" w:rsidR="006E5C1C" w:rsidRDefault="006E5C1C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B577BA9" w14:textId="0A80C7E8" w:rsidR="00904F90" w:rsidRPr="00904F90" w:rsidRDefault="001B79E3" w:rsidP="00904F90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904F90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Can change rate starting 1 day after the move in date</w:t>
            </w:r>
          </w:p>
          <w:p w14:paraId="03388528" w14:textId="5AC6F33D" w:rsidR="00904F90" w:rsidRPr="00904F90" w:rsidRDefault="00904F90" w:rsidP="00904F90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904F90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If you do a rate change – it wont bill and a case is created for unbilled revenue</w:t>
            </w:r>
          </w:p>
          <w:p w14:paraId="2E08B841" w14:textId="69CD77FB" w:rsidR="00904F90" w:rsidRPr="00904F90" w:rsidRDefault="00904F90" w:rsidP="00904F90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904F90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Would go in and reverse the move in in order to change back to the state</w:t>
            </w:r>
          </w:p>
          <w:p w14:paraId="48260438" w14:textId="5D0F6F14" w:rsidR="00904F90" w:rsidRPr="00904F90" w:rsidRDefault="00904F90" w:rsidP="00904F90">
            <w:pPr>
              <w:pStyle w:val="ListParagraph"/>
              <w:numPr>
                <w:ilvl w:val="0"/>
                <w:numId w:val="10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904F90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Can change the product the day of the product change</w:t>
            </w:r>
          </w:p>
          <w:p w14:paraId="10B55503" w14:textId="4E9F3577" w:rsidR="00904F90" w:rsidRDefault="00904F9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4CD2EA13" wp14:editId="03B7ECBD">
                  <wp:extent cx="5943600" cy="3380740"/>
                  <wp:effectExtent l="0" t="0" r="0" b="0"/>
                  <wp:docPr id="2196652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65269" name="Picture 21966526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C0D0A" w14:textId="77777777" w:rsidR="001B79E3" w:rsidRDefault="001B79E3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965DC2B" w14:textId="490CE4BF" w:rsidR="00904F90" w:rsidRDefault="00F977C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For Move in Reversal, you can select both lines for multipe contracts</w:t>
            </w:r>
          </w:p>
          <w:p w14:paraId="1FA3184F" w14:textId="77777777" w:rsidR="00F977C7" w:rsidRDefault="00F977C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426FE54B" w14:textId="7FAE5D06" w:rsidR="00F977C7" w:rsidRDefault="00F977C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No check for supplier in current state, when they want to enroll </w:t>
            </w:r>
          </w:p>
          <w:p w14:paraId="58445633" w14:textId="032EAB68" w:rsidR="00F977C7" w:rsidRDefault="00F977C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F977C7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They enroll with Supplier directly</w:t>
            </w:r>
          </w:p>
          <w:p w14:paraId="648DA38B" w14:textId="2526BC61" w:rsidR="00F977C7" w:rsidRDefault="00F977C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F977C7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CSR will change to GCC Rates</w:t>
            </w:r>
          </w:p>
          <w:p w14:paraId="08FC5135" w14:textId="3AE1C121" w:rsidR="00F977C7" w:rsidRDefault="00F977C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F977C7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any cancellations done to the switch documents</w:t>
            </w:r>
          </w:p>
          <w:p w14:paraId="7A889E6D" w14:textId="77777777" w:rsidR="00F977C7" w:rsidRDefault="00F977C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01F47408" w14:textId="6193BB50" w:rsidR="00433584" w:rsidRDefault="00433584" w:rsidP="00126D6E">
            <w:pPr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24"/>
                <w:szCs w:val="40"/>
                <w:u w:val="single"/>
              </w:rPr>
            </w:pPr>
            <w:r w:rsidRPr="00433584"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24"/>
                <w:szCs w:val="40"/>
                <w:u w:val="single"/>
              </w:rPr>
              <w:t>END Contract Move out</w:t>
            </w:r>
          </w:p>
          <w:p w14:paraId="18BFBDEC" w14:textId="737005DE" w:rsidR="008C5818" w:rsidRPr="008C5818" w:rsidRDefault="008C581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</w:pPr>
            <w:r w:rsidRPr="008C5818"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t xml:space="preserve">Meter data decision </w:t>
            </w:r>
          </w:p>
          <w:p w14:paraId="6A296468" w14:textId="77777777" w:rsidR="008C5818" w:rsidRPr="008C5818" w:rsidRDefault="008C581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</w:pPr>
          </w:p>
          <w:p w14:paraId="3562B89C" w14:textId="42DCEC2A" w:rsidR="008C5818" w:rsidRDefault="008C581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</w:pPr>
            <w:r w:rsidRPr="008C5818"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t>Redwood – batch jobs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t xml:space="preserve"> scheduled through here</w:t>
            </w:r>
          </w:p>
          <w:p w14:paraId="73E9E822" w14:textId="546B74CC" w:rsidR="008C5818" w:rsidRDefault="008C581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t>No other address validation systems other than DQM</w:t>
            </w:r>
          </w:p>
          <w:p w14:paraId="6E0A77E6" w14:textId="6BC66074" w:rsidR="008C5818" w:rsidRPr="008C5818" w:rsidRDefault="008C581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drawing>
                <wp:inline distT="0" distB="0" distL="0" distR="0" wp14:anchorId="346F39BA" wp14:editId="6F9A211B">
                  <wp:extent cx="5943600" cy="2642235"/>
                  <wp:effectExtent l="0" t="0" r="0" b="0"/>
                  <wp:docPr id="49467912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679127" name="Picture 49467912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41E36" w14:textId="77777777" w:rsidR="00904F90" w:rsidRDefault="00904F9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17E40791" w14:textId="1B37B4EC" w:rsidR="007B09CD" w:rsidRDefault="001526A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Translate this into an alert or a message up top </w:t>
            </w:r>
          </w:p>
          <w:p w14:paraId="6BAB2804" w14:textId="77777777" w:rsidR="001526AE" w:rsidRDefault="001526A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32DC4A07" w14:textId="766E102E" w:rsidR="001526AE" w:rsidRDefault="008C662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If they are on Paper bills, they get a supplemental ebill</w:t>
            </w:r>
          </w:p>
          <w:p w14:paraId="14E0B6B9" w14:textId="4E0DB6B3" w:rsidR="008C662D" w:rsidRDefault="008C662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8C662D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Because its supplemental, they are still able to receive ebills since they are receiving paper</w:t>
            </w:r>
          </w:p>
          <w:p w14:paraId="5F301467" w14:textId="6CBCE625" w:rsidR="008C662D" w:rsidRDefault="008C662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(this was a decision from the digital team)</w:t>
            </w:r>
          </w:p>
          <w:p w14:paraId="2226DABE" w14:textId="77777777" w:rsidR="008C662D" w:rsidRDefault="008C662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153FFE1D" w14:textId="0D0C504C" w:rsidR="0001015F" w:rsidRDefault="0001015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Marketing team does not use SAP</w:t>
            </w:r>
          </w:p>
          <w:p w14:paraId="509E3DAA" w14:textId="06F1CCE2" w:rsidR="0001015F" w:rsidRDefault="0001015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1280B640" w14:textId="7ED4937E" w:rsidR="00164260" w:rsidRPr="00164260" w:rsidRDefault="00164260" w:rsidP="00126D6E">
            <w:pPr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24"/>
                <w:szCs w:val="24"/>
                <w:u w:val="single"/>
              </w:rPr>
            </w:pPr>
            <w:r w:rsidRPr="00164260"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24"/>
                <w:szCs w:val="24"/>
                <w:u w:val="single"/>
              </w:rPr>
              <w:t>Owner Allocation</w:t>
            </w:r>
          </w:p>
          <w:p w14:paraId="3C60770B" w14:textId="184BB288" w:rsidR="008C662D" w:rsidRDefault="00336DE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2B0CD0DE" wp14:editId="4116377A">
                  <wp:extent cx="5943600" cy="2903855"/>
                  <wp:effectExtent l="0" t="0" r="0" b="4445"/>
                  <wp:docPr id="166201057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010573" name="Picture 166201057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7CA65" w14:textId="5468537A" w:rsidR="00E928A9" w:rsidRDefault="00336DE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Create, Reverse, Update, </w:t>
            </w:r>
          </w:p>
          <w:p w14:paraId="4F225E99" w14:textId="77777777" w:rsidR="00336DE7" w:rsidRDefault="00336DE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99ADED2" w14:textId="55B26E52" w:rsidR="00336DE7" w:rsidRDefault="00336DE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Table create</w:t>
            </w:r>
          </w:p>
          <w:p w14:paraId="463F9638" w14:textId="77777777" w:rsidR="00336DE7" w:rsidRDefault="00336DE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1C2E8E4F" w14:textId="38841FC6" w:rsidR="00336DE7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All year vs winter allocation </w:t>
            </w:r>
          </w:p>
          <w:p w14:paraId="7F9D031D" w14:textId="6AE31622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Winter Nov 1- Mar 31</w:t>
            </w:r>
            <w:r w:rsidRPr="001823E0">
              <w:rPr>
                <w:rFonts w:ascii="Helvetica" w:eastAsia="Segoe Condensed" w:hAnsi="Helvetica" w:cs="Times New Roman"/>
                <w:noProof/>
                <w:spacing w:val="8"/>
                <w:sz w:val="16"/>
                <w:vertAlign w:val="superscript"/>
              </w:rPr>
              <w:t>st</w:t>
            </w:r>
          </w:p>
          <w:p w14:paraId="1AE3B8F6" w14:textId="2DD5AA2F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Owner can chose that to avoid turnoffs</w:t>
            </w:r>
          </w:p>
          <w:p w14:paraId="73EE2E8D" w14:textId="77777777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3641CF47" w14:textId="0F38AE59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0C8538FE" wp14:editId="3DE7ACB5">
                  <wp:extent cx="5943600" cy="2394585"/>
                  <wp:effectExtent l="0" t="0" r="0" b="5715"/>
                  <wp:docPr id="8222319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231977" name="Picture 82223197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77162" w14:textId="3516854A" w:rsidR="001526AE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How do we know the owner of the apt building, make themselves known when calling in</w:t>
            </w:r>
          </w:p>
          <w:p w14:paraId="711F8F4B" w14:textId="77777777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D214AF1" w14:textId="06AC559E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Landlord Portal – don’t assign the owner allocation themselves, the landlord team does that. The actual designation starts here in CSR. Need to be enrolled in Owner allocation to access that portal</w:t>
            </w:r>
          </w:p>
          <w:p w14:paraId="42A649AC" w14:textId="77777777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45A8B80E" w14:textId="2F6DB695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drawing>
                <wp:inline distT="0" distB="0" distL="0" distR="0" wp14:anchorId="1F023917" wp14:editId="2A87FC52">
                  <wp:extent cx="5943600" cy="3206750"/>
                  <wp:effectExtent l="0" t="0" r="0" b="6350"/>
                  <wp:docPr id="14379907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99078" name="Picture 14379907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3F496" w14:textId="003757BF" w:rsidR="00336DE7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Change address for Owner Allocation</w:t>
            </w:r>
          </w:p>
          <w:p w14:paraId="0B2207ED" w14:textId="33CDBFD3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Business Master Data</w:t>
            </w:r>
          </w:p>
          <w:p w14:paraId="28013E4F" w14:textId="77777777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3063FB8D" w14:textId="0A7F76BA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So many unused mailing address since many of the tenants were given the mailing address of the owners.</w:t>
            </w:r>
          </w:p>
          <w:p w14:paraId="628A571D" w14:textId="77777777" w:rsidR="001823E0" w:rsidRDefault="001823E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A2F100F" w14:textId="39B3C08D" w:rsidR="001823E0" w:rsidRDefault="002E105D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P/F = </w:t>
            </w:r>
            <w:r w:rsidR="00B34775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Pass / Fail</w:t>
            </w:r>
          </w:p>
          <w:p w14:paraId="10154FFC" w14:textId="77777777" w:rsidR="00C422EF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45D90856" w14:textId="4FE3A702" w:rsidR="00C422EF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lastRenderedPageBreak/>
              <w:drawing>
                <wp:inline distT="0" distB="0" distL="0" distR="0" wp14:anchorId="6B8ACE44" wp14:editId="4A6BBB1B">
                  <wp:extent cx="5147673" cy="3069355"/>
                  <wp:effectExtent l="0" t="0" r="0" b="4445"/>
                  <wp:docPr id="204401039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10393" name="Picture 204401039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655" cy="307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EDB3A" w14:textId="77777777" w:rsidR="00C422EF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283BEA43" w14:textId="4518C8AA" w:rsidR="00C422EF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Yes, can add in owner allocation </w:t>
            </w:r>
            <w:r w:rsidRPr="00C422EF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would create the flag and property automatically</w:t>
            </w:r>
          </w:p>
          <w:p w14:paraId="69FB0B38" w14:textId="77777777" w:rsidR="00C422EF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144802B" w14:textId="7DA0C809" w:rsidR="00C422EF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Dawn things they should make everyone do Owner allocation year round </w:t>
            </w:r>
          </w:p>
          <w:p w14:paraId="1CA1B10A" w14:textId="77777777" w:rsidR="00C422EF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C6A7086" w14:textId="03197C8B" w:rsidR="001823E0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C422EF"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16"/>
              </w:rPr>
              <w:t>Leave alive for a certain period of time.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Risk on the err of caution and leave on. It’ll go onto the current occupant workflow.</w:t>
            </w:r>
          </w:p>
          <w:p w14:paraId="5BAF27F9" w14:textId="77777777" w:rsidR="00A12DC8" w:rsidRDefault="00A12DC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553706C3" w14:textId="59D10C01" w:rsidR="00A12DC8" w:rsidRDefault="00A12DC8" w:rsidP="00126D6E">
            <w:pPr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16"/>
              </w:rPr>
            </w:pPr>
            <w:r w:rsidRPr="00A12DC8"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16"/>
              </w:rPr>
              <w:t>ONLINE ACCOUNT TRANSFER Z FIELD FROM LAST WEEK’S DISCUSSION</w:t>
            </w:r>
          </w:p>
          <w:p w14:paraId="62B270F4" w14:textId="77777777" w:rsidR="00A12DC8" w:rsidRPr="00A12DC8" w:rsidRDefault="00A12DC8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B9CA075" w14:textId="297E7C8B" w:rsidR="00C422EF" w:rsidRPr="00984896" w:rsidRDefault="00C422EF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</w:tc>
      </w:tr>
      <w:tr w:rsidR="00D01509" w:rsidRPr="00984896" w14:paraId="226AA3EA" w14:textId="77777777" w:rsidTr="00D01509">
        <w:trPr>
          <w:trHeight w:val="89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</w:tcPr>
          <w:p w14:paraId="31C30A30" w14:textId="03E85E93" w:rsidR="00D01509" w:rsidRPr="00D01509" w:rsidRDefault="00D01509" w:rsidP="00126D6E">
            <w:pPr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16"/>
              </w:rPr>
            </w:pPr>
            <w:r w:rsidRPr="00D01509"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16"/>
              </w:rPr>
              <w:lastRenderedPageBreak/>
              <w:t xml:space="preserve">Key Decisions </w:t>
            </w:r>
          </w:p>
        </w:tc>
      </w:tr>
      <w:tr w:rsidR="00D01509" w:rsidRPr="00984896" w14:paraId="12015F69" w14:textId="77777777" w:rsidTr="00D01509">
        <w:trPr>
          <w:trHeight w:val="1296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4E80" w14:textId="77777777" w:rsidR="00D01509" w:rsidRPr="00AE75D7" w:rsidRDefault="00D01509" w:rsidP="00D01509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</w:pPr>
            <w:r w:rsidRPr="00AE75D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Do have to give option to alter rates</w:t>
            </w:r>
          </w:p>
          <w:p w14:paraId="1EF34D2E" w14:textId="77777777" w:rsidR="00D01509" w:rsidRDefault="00D01509" w:rsidP="00D01509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E75D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Future State: Commercial account / commercial premise – a pop up or something to validate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  <w:r w:rsidRPr="00AE75D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yellow"/>
              </w:rPr>
              <w:t>Residential vs Commercial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</w:p>
          <w:p w14:paraId="069C92D2" w14:textId="77777777" w:rsidR="00D01509" w:rsidRDefault="00D01509" w:rsidP="00D01509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B8CC228" w14:textId="3F3F32A7" w:rsidR="00D01509" w:rsidRPr="00D01509" w:rsidRDefault="00D01509" w:rsidP="00126D6E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  <w:r w:rsidRPr="001F5248"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  <w:highlight w:val="green"/>
              </w:rPr>
              <w:t>TOPIC FOR EXPLORE: Need a decision from the Business on Cleaning up Contract Management – New Contracts</w:t>
            </w:r>
          </w:p>
        </w:tc>
      </w:tr>
      <w:tr w:rsidR="00A74C4D" w:rsidRPr="00984896" w14:paraId="479541EC" w14:textId="77777777" w:rsidTr="00A74C4D">
        <w:trPr>
          <w:trHeight w:hRule="exact" w:val="442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B5B5296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97C4524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2F7571A3" w14:textId="79187768" w:rsidR="00126D6E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Tracking?</w:t>
            </w:r>
          </w:p>
        </w:tc>
      </w:tr>
      <w:tr w:rsidR="00A74C4D" w:rsidRPr="00984896" w14:paraId="3AC3F8D5" w14:textId="77777777" w:rsidTr="00A74C4D">
        <w:trPr>
          <w:trHeight w:val="521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CE0E" w14:textId="48B98D11" w:rsidR="00126D6E" w:rsidRPr="00277732" w:rsidRDefault="00277732" w:rsidP="00126D6E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Dawn will get State Agency Detail </w:t>
            </w:r>
            <w:r w:rsidRPr="0027773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she sent to Som and JJ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C854" w14:textId="78F1C116" w:rsidR="00126D6E" w:rsidRPr="00984896" w:rsidRDefault="00B14A68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Dawn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FECE" w14:textId="44D57406" w:rsidR="00126D6E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ADO Task in Pre-Work for CRM7</w:t>
            </w:r>
          </w:p>
        </w:tc>
      </w:tr>
      <w:tr w:rsidR="00A74C4D" w:rsidRPr="00984896" w14:paraId="54ED364E" w14:textId="77777777" w:rsidTr="00A74C4D">
        <w:trPr>
          <w:trHeight w:hRule="exact" w:val="919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CE9C" w14:textId="5B761843" w:rsidR="00126D6E" w:rsidRPr="00984896" w:rsidRDefault="001F5248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Need to decide on RIDAs for Service Cloud </w:t>
            </w:r>
            <w:r w:rsidRPr="001F5248">
              <w:rPr>
                <w:rFonts w:ascii="Helvetica" w:eastAsia="Segoe Condensed" w:hAnsi="Helvetica" w:cs="Times New Roman"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Need to wait until Service Cloud V2 Demo has been done in order to have a constructive conversation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F83B" w14:textId="75810789" w:rsidR="00126D6E" w:rsidRPr="00984896" w:rsidRDefault="00B14A68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Taylor Create action item in ADO</w:t>
            </w:r>
            <w:r w:rsidR="00D01509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to Schedule  SCV2 RIDA Discussion 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EED2A" w14:textId="56CADC6E" w:rsidR="00126D6E" w:rsidRPr="00984896" w:rsidRDefault="00A74C4D" w:rsidP="0034531D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Excel sheet in SP Service Cloud V2 Folder to start tracking RIDAS for V2</w:t>
            </w:r>
          </w:p>
        </w:tc>
      </w:tr>
      <w:tr w:rsidR="00A74C4D" w:rsidRPr="00984896" w14:paraId="604891BB" w14:textId="77777777" w:rsidTr="00A74C4D">
        <w:trPr>
          <w:trHeight w:hRule="exact" w:val="361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2435" w14:textId="44C71339" w:rsidR="00126D6E" w:rsidRPr="00984896" w:rsidRDefault="00653E77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Commercial $$$ Breakdown Doc in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Sharepoint</w:t>
            </w:r>
            <w:proofErr w:type="spellEnd"/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BEE0" w14:textId="1E34E4A6" w:rsidR="00126D6E" w:rsidRPr="00984896" w:rsidRDefault="00B14A68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Taylor </w:t>
            </w:r>
            <w:proofErr w:type="gram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find</w:t>
            </w:r>
            <w:proofErr w:type="gram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in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Sharepoint</w:t>
            </w:r>
            <w:proofErr w:type="spell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6500" w14:textId="1DF3E50F" w:rsidR="00126D6E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ADO 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Task in Pre-Work for CRM7</w:t>
            </w:r>
          </w:p>
        </w:tc>
      </w:tr>
      <w:tr w:rsidR="00A74C4D" w:rsidRPr="00984896" w14:paraId="3B978F2C" w14:textId="77777777" w:rsidTr="00A74C4D">
        <w:trPr>
          <w:trHeight w:hRule="exact" w:val="1440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7BE2" w14:textId="2D0C15D4" w:rsidR="00033E1B" w:rsidRDefault="00033E1B" w:rsidP="00033E1B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All coming from ECC and into CRM</w:t>
            </w:r>
          </w:p>
          <w:p w14:paraId="60C84C33" w14:textId="77777777" w:rsidR="00D01509" w:rsidRDefault="00D01509" w:rsidP="00033E1B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6A175315" w14:textId="0F198321" w:rsidR="00033E1B" w:rsidRDefault="00033E1B" w:rsidP="00033E1B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Direct Integrations from CRM to a 3</w:t>
            </w:r>
            <w:r w:rsidRPr="00033E1B">
              <w:rPr>
                <w:rFonts w:ascii="Helvetica" w:eastAsia="Segoe Condensed" w:hAnsi="Helvetica" w:cs="Times New Roman"/>
                <w:noProof/>
                <w:spacing w:val="8"/>
                <w:sz w:val="16"/>
                <w:vertAlign w:val="superscript"/>
              </w:rPr>
              <w:t>rd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Party // flowing through ECC</w:t>
            </w:r>
          </w:p>
          <w:p w14:paraId="5B0B9FE1" w14:textId="43AE41A7" w:rsidR="00126D6E" w:rsidRPr="00984896" w:rsidRDefault="00033E1B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No Direct from CRM to any system, all are VIA ECC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ECC</w:t>
            </w:r>
            <w:proofErr w:type="spell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  <w:r w:rsidRPr="00033E1B">
              <w:rPr>
                <w:rFonts w:ascii="Helvetica" w:eastAsia="Segoe Condensed" w:hAnsi="Helvetica" w:cs="Times New Roman"/>
                <w:spacing w:val="8"/>
                <w:sz w:val="16"/>
              </w:rPr>
              <w:sym w:font="Wingdings" w:char="F0E0"/>
            </w:r>
            <w:r w:rsidRPr="0031708F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 xml:space="preserve"> This will be a RIDA in further Service Cloud Discussions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589F" w14:textId="52A1ED07" w:rsidR="00126D6E" w:rsidRPr="00984896" w:rsidRDefault="00D01509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Taylor </w:t>
            </w:r>
            <w:proofErr w:type="gram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add</w:t>
            </w:r>
            <w:proofErr w:type="gram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to Excel Tracker of V2 RIDAs (Not putting in ADO yet since we need to meet to decide on the official RIDAs)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BC75" w14:textId="72F01931" w:rsidR="00126D6E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Excel sheet in SP Service Cloud V2 Folder to start tracking RIDAS for V2</w:t>
            </w:r>
          </w:p>
        </w:tc>
      </w:tr>
      <w:tr w:rsidR="00A74C4D" w:rsidRPr="00984896" w14:paraId="3FF1130A" w14:textId="77777777" w:rsidTr="00A74C4D">
        <w:trPr>
          <w:trHeight w:hRule="exact" w:val="672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C4178" w14:textId="77777777" w:rsidR="0031708F" w:rsidRDefault="0031708F" w:rsidP="0031708F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Service Order vs. Notifications Decisions will need to happen with WAM team </w:t>
            </w:r>
            <w:r w:rsidRPr="0031708F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>This will be a RIDA in further Service Cloud Discussions</w:t>
            </w:r>
          </w:p>
          <w:p w14:paraId="405C6D71" w14:textId="5F486013" w:rsidR="00126D6E" w:rsidRPr="0031708F" w:rsidRDefault="00126D6E" w:rsidP="00126D6E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5574" w14:textId="529E2A7F" w:rsidR="00126D6E" w:rsidRPr="00984896" w:rsidRDefault="0031708F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Dawn, Jose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0EF7" w14:textId="000355A1" w:rsidR="00126D6E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Excel sheet in SP Service Cloud V2 Folder to start tracking RIDAS for V2</w:t>
            </w:r>
          </w:p>
        </w:tc>
      </w:tr>
      <w:tr w:rsidR="00A74C4D" w:rsidRPr="00984896" w14:paraId="14788E27" w14:textId="77777777" w:rsidTr="00A74C4D">
        <w:trPr>
          <w:trHeight w:hRule="exact" w:val="576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1E744379" w14:textId="6E2DA870" w:rsidR="00126D6E" w:rsidRPr="00984896" w:rsidRDefault="00D01509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lastRenderedPageBreak/>
              <w:t xml:space="preserve">Do we actually want to </w:t>
            </w:r>
            <w:r w:rsidR="008C5818">
              <w:rPr>
                <w:rFonts w:ascii="Helvetica" w:eastAsia="Segoe Condensed" w:hAnsi="Helvetica" w:cs="Times New Roman"/>
                <w:spacing w:val="8"/>
                <w:sz w:val="16"/>
              </w:rPr>
              <w:t>Add and close RIDA for Removing Meter data ???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Make this part of the V2 RIDA list?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6D4D2E74" w14:textId="516F9511" w:rsidR="00126D6E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Taylor quickly </w:t>
            </w:r>
            <w:proofErr w:type="gram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connect</w:t>
            </w:r>
            <w:proofErr w:type="gram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with Dawn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44FC0C81" w14:textId="28181C3F" w:rsidR="00126D6E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Excel sheet in SP Service Cloud V2 Folder to start tracking RIDAS for V2</w:t>
            </w:r>
          </w:p>
        </w:tc>
      </w:tr>
      <w:tr w:rsidR="00A74C4D" w:rsidRPr="00984896" w14:paraId="079F6D5E" w14:textId="77777777" w:rsidTr="00A74C4D">
        <w:trPr>
          <w:trHeight w:hRule="exact" w:val="514"/>
          <w:jc w:val="center"/>
        </w:trPr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15668CCA" w14:textId="6D84D215" w:rsidR="00985F7A" w:rsidRDefault="00985F7A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Remove move in move out workflows once Jose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get’s</w:t>
            </w:r>
            <w:proofErr w:type="spell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access</w:t>
            </w:r>
            <w:r w:rsidR="008C79DF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(Workflow document </w:t>
            </w:r>
            <w:r w:rsidR="00A74C4D">
              <w:rPr>
                <w:rFonts w:ascii="Helvetica" w:eastAsia="Segoe Condensed" w:hAnsi="Helvetica" w:cs="Times New Roman"/>
                <w:spacing w:val="8"/>
                <w:sz w:val="16"/>
              </w:rPr>
              <w:t>)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1A33DD41" w14:textId="4EC553A6" w:rsidR="00985F7A" w:rsidRPr="00984896" w:rsidRDefault="00985F7A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Jose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52BBBF1C" w14:textId="46B53A64" w:rsidR="00985F7A" w:rsidRPr="00984896" w:rsidRDefault="00A74C4D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ADO Task in Pre-Work for CRM7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 </w:t>
            </w:r>
          </w:p>
        </w:tc>
      </w:tr>
    </w:tbl>
    <w:p w14:paraId="4F55121C" w14:textId="50F6A2BD" w:rsidR="00126D6E" w:rsidRPr="00984896" w:rsidRDefault="00126D6E">
      <w:pPr>
        <w:rPr>
          <w:rFonts w:ascii="Helvetica" w:hAnsi="Helvetica"/>
        </w:rPr>
      </w:pPr>
    </w:p>
    <w:sectPr w:rsidR="00126D6E" w:rsidRPr="00984896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4563D" w14:textId="77777777" w:rsidR="00E460C1" w:rsidRDefault="00E460C1" w:rsidP="0034531D">
      <w:pPr>
        <w:spacing w:after="0" w:line="240" w:lineRule="auto"/>
      </w:pPr>
      <w:r>
        <w:separator/>
      </w:r>
    </w:p>
  </w:endnote>
  <w:endnote w:type="continuationSeparator" w:id="0">
    <w:p w14:paraId="462D5553" w14:textId="77777777" w:rsidR="00E460C1" w:rsidRDefault="00E460C1" w:rsidP="0034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ED66" w14:textId="77777777" w:rsidR="00E460C1" w:rsidRDefault="00E460C1" w:rsidP="0034531D">
      <w:pPr>
        <w:spacing w:after="0" w:line="240" w:lineRule="auto"/>
      </w:pPr>
      <w:r>
        <w:separator/>
      </w:r>
    </w:p>
  </w:footnote>
  <w:footnote w:type="continuationSeparator" w:id="0">
    <w:p w14:paraId="679274B9" w14:textId="77777777" w:rsidR="00E460C1" w:rsidRDefault="00E460C1" w:rsidP="0034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835C" w14:textId="343744E3" w:rsidR="0034531D" w:rsidRDefault="0034531D" w:rsidP="0034531D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8EB"/>
    <w:multiLevelType w:val="hybridMultilevel"/>
    <w:tmpl w:val="E6E6A444"/>
    <w:lvl w:ilvl="0" w:tplc="7BD8A232">
      <w:start w:val="4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709BF"/>
    <w:multiLevelType w:val="hybridMultilevel"/>
    <w:tmpl w:val="749C0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70DA5"/>
    <w:multiLevelType w:val="hybridMultilevel"/>
    <w:tmpl w:val="6190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B6EB6"/>
    <w:multiLevelType w:val="hybridMultilevel"/>
    <w:tmpl w:val="967A4E40"/>
    <w:lvl w:ilvl="0" w:tplc="7BD8A232">
      <w:start w:val="4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112887"/>
    <w:multiLevelType w:val="hybridMultilevel"/>
    <w:tmpl w:val="C7A6D300"/>
    <w:lvl w:ilvl="0" w:tplc="A4C46514">
      <w:start w:val="4"/>
      <w:numFmt w:val="bullet"/>
      <w:lvlText w:val=""/>
      <w:lvlJc w:val="left"/>
      <w:pPr>
        <w:ind w:left="720" w:hanging="360"/>
      </w:pPr>
      <w:rPr>
        <w:rFonts w:ascii="Wingdings" w:eastAsia="Segoe Condensed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27952">
    <w:abstractNumId w:val="2"/>
  </w:num>
  <w:num w:numId="2" w16cid:durableId="2086684441">
    <w:abstractNumId w:val="3"/>
  </w:num>
  <w:num w:numId="3" w16cid:durableId="858197601">
    <w:abstractNumId w:val="1"/>
  </w:num>
  <w:num w:numId="4" w16cid:durableId="582420101">
    <w:abstractNumId w:val="4"/>
  </w:num>
  <w:num w:numId="5" w16cid:durableId="724257845">
    <w:abstractNumId w:val="6"/>
  </w:num>
  <w:num w:numId="6" w16cid:durableId="641350494">
    <w:abstractNumId w:val="5"/>
  </w:num>
  <w:num w:numId="7" w16cid:durableId="512839156">
    <w:abstractNumId w:val="0"/>
  </w:num>
  <w:num w:numId="8" w16cid:durableId="381559274">
    <w:abstractNumId w:val="7"/>
  </w:num>
  <w:num w:numId="9" w16cid:durableId="1079670373">
    <w:abstractNumId w:val="8"/>
  </w:num>
  <w:num w:numId="10" w16cid:durableId="1722511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01D14"/>
    <w:rsid w:val="0001015F"/>
    <w:rsid w:val="00033E1B"/>
    <w:rsid w:val="000824B2"/>
    <w:rsid w:val="00126D6E"/>
    <w:rsid w:val="001526AE"/>
    <w:rsid w:val="00164260"/>
    <w:rsid w:val="001823E0"/>
    <w:rsid w:val="001B79E3"/>
    <w:rsid w:val="001F5248"/>
    <w:rsid w:val="00277732"/>
    <w:rsid w:val="002A4B9B"/>
    <w:rsid w:val="002C32F8"/>
    <w:rsid w:val="002E105D"/>
    <w:rsid w:val="002E27FA"/>
    <w:rsid w:val="0031708F"/>
    <w:rsid w:val="00336DE7"/>
    <w:rsid w:val="0034531D"/>
    <w:rsid w:val="00377875"/>
    <w:rsid w:val="00420474"/>
    <w:rsid w:val="00420983"/>
    <w:rsid w:val="00433584"/>
    <w:rsid w:val="004D390A"/>
    <w:rsid w:val="005E2265"/>
    <w:rsid w:val="006460B4"/>
    <w:rsid w:val="00653E77"/>
    <w:rsid w:val="00673CC8"/>
    <w:rsid w:val="006976E7"/>
    <w:rsid w:val="006E5C1C"/>
    <w:rsid w:val="006F3EFD"/>
    <w:rsid w:val="007B09CD"/>
    <w:rsid w:val="007D7D32"/>
    <w:rsid w:val="007F02D3"/>
    <w:rsid w:val="007F6121"/>
    <w:rsid w:val="008C5818"/>
    <w:rsid w:val="008C662D"/>
    <w:rsid w:val="008C79DF"/>
    <w:rsid w:val="00904F90"/>
    <w:rsid w:val="00984896"/>
    <w:rsid w:val="00985F7A"/>
    <w:rsid w:val="009E7D18"/>
    <w:rsid w:val="00A12DC8"/>
    <w:rsid w:val="00A74C4D"/>
    <w:rsid w:val="00AE50CA"/>
    <w:rsid w:val="00AE75D7"/>
    <w:rsid w:val="00B14A68"/>
    <w:rsid w:val="00B21D89"/>
    <w:rsid w:val="00B34775"/>
    <w:rsid w:val="00BF3F32"/>
    <w:rsid w:val="00C422EF"/>
    <w:rsid w:val="00D01509"/>
    <w:rsid w:val="00D07050"/>
    <w:rsid w:val="00D61B29"/>
    <w:rsid w:val="00E460C1"/>
    <w:rsid w:val="00E928A9"/>
    <w:rsid w:val="00EE18F5"/>
    <w:rsid w:val="00F2205F"/>
    <w:rsid w:val="00F977C7"/>
    <w:rsid w:val="00FE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../customXml/item5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Relationship Id="rId30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w:rsidR="0032490A" w:rsidRDefault="008663DC" w:rsidP="008663DC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1A172D"/>
    <w:rsid w:val="0032490A"/>
    <w:rsid w:val="00365A92"/>
    <w:rsid w:val="006B38E8"/>
    <w:rsid w:val="007F6121"/>
    <w:rsid w:val="008663DC"/>
    <w:rsid w:val="00A614FB"/>
    <w:rsid w:val="00C22EDA"/>
    <w:rsid w:val="00D6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  <w:style w:type="paragraph" w:customStyle="1" w:styleId="625E6C65D722184FAAC8448DF6C29F85">
    <w:name w:val="625E6C65D722184FAAC8448DF6C29F85"/>
    <w:rsid w:val="001A172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2026-04-14T00:00:00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6" ma:contentTypeDescription="Create a new document." ma:contentTypeScope="" ma:versionID="4c7000f4474c71bb6689136ec2bb52f5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c546c9f879114ebbdc54cec550fb135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425847-D2D1-4836-88CE-7EFD512BFE43}"/>
</file>

<file path=customXml/itemProps3.xml><?xml version="1.0" encoding="utf-8"?>
<ds:datastoreItem xmlns:ds="http://schemas.openxmlformats.org/officeDocument/2006/customXml" ds:itemID="{FFE392F4-EDCB-4E0F-B015-E7B0B49F4F4D}"/>
</file>

<file path=customXml/itemProps4.xml><?xml version="1.0" encoding="utf-8"?>
<ds:datastoreItem xmlns:ds="http://schemas.openxmlformats.org/officeDocument/2006/customXml" ds:itemID="{4F1EF216-7F1A-4649-9CF6-791145942061}"/>
</file>

<file path=customXml/itemProps5.xml><?xml version="1.0" encoding="utf-8"?>
<ds:datastoreItem xmlns:ds="http://schemas.openxmlformats.org/officeDocument/2006/customXml" ds:itemID="{9E306AAC-AF2B-4FB5-9F04-87FDD91AAD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1066</Words>
  <Characters>6929</Characters>
  <Application>Microsoft Office Word</Application>
  <DocSecurity>0</DocSecurity>
  <Lines>3464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Taylor Ilov</cp:lastModifiedBy>
  <cp:revision>49</cp:revision>
  <dcterms:created xsi:type="dcterms:W3CDTF">2026-01-29T04:54:00Z</dcterms:created>
  <dcterms:modified xsi:type="dcterms:W3CDTF">2026-04-14T18:14:00Z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RevIMBCS">
    <vt:lpwstr>4;#COR-104 Policies and Procedures|23fe8a5f-9220-44d9-ae32-6aebd451fecc</vt:lpwstr>
  </property>
</Properties>
</file>