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F889" w14:textId="77777777" w:rsidR="00E507F0" w:rsidRPr="00E507F0" w:rsidRDefault="00E507F0" w:rsidP="00E507F0">
      <w:r w:rsidRPr="00E507F0">
        <w:t xml:space="preserve">SAP CRM Middleware facilitates the </w:t>
      </w:r>
      <w:r w:rsidRPr="00E507F0">
        <w:rPr>
          <w:b/>
          <w:bCs/>
        </w:rPr>
        <w:t>two-way, real-time synchronization</w:t>
      </w:r>
      <w:r w:rsidRPr="00E507F0">
        <w:t xml:space="preserve"> of data between SAP CRM and SAP IS-U (running on S/4HANA). This integration ensures that data required for operations in both systems remains consistent and transparent.</w:t>
      </w:r>
    </w:p>
    <w:p w14:paraId="1E23848D" w14:textId="77777777" w:rsidR="00E507F0" w:rsidRPr="00E507F0" w:rsidRDefault="00E507F0" w:rsidP="00E507F0">
      <w:r w:rsidRPr="00E507F0">
        <w:t>The synchronization process relies on the following mechanisms and technical components:</w:t>
      </w:r>
    </w:p>
    <w:p w14:paraId="53A0D476" w14:textId="77777777" w:rsidR="00E507F0" w:rsidRPr="00E507F0" w:rsidRDefault="00E507F0" w:rsidP="00E507F0">
      <w:pPr>
        <w:rPr>
          <w:b/>
          <w:bCs/>
        </w:rPr>
      </w:pPr>
      <w:r w:rsidRPr="00E507F0">
        <w:rPr>
          <w:b/>
          <w:bCs/>
        </w:rPr>
        <w:t>Technical Architecture and Data Flow</w:t>
      </w:r>
    </w:p>
    <w:p w14:paraId="5C039865" w14:textId="77777777" w:rsidR="00E507F0" w:rsidRPr="00E507F0" w:rsidRDefault="00E507F0" w:rsidP="00E507F0">
      <w:pPr>
        <w:numPr>
          <w:ilvl w:val="0"/>
          <w:numId w:val="1"/>
        </w:numPr>
      </w:pPr>
      <w:r w:rsidRPr="00E507F0">
        <w:rPr>
          <w:b/>
          <w:bCs/>
        </w:rPr>
        <w:t>Business Documents (</w:t>
      </w:r>
      <w:proofErr w:type="spellStart"/>
      <w:r w:rsidRPr="00E507F0">
        <w:rPr>
          <w:b/>
          <w:bCs/>
        </w:rPr>
        <w:t>BDocs</w:t>
      </w:r>
      <w:proofErr w:type="spellEnd"/>
      <w:r w:rsidRPr="00E507F0">
        <w:rPr>
          <w:b/>
          <w:bCs/>
        </w:rPr>
        <w:t>):</w:t>
      </w:r>
      <w:r w:rsidRPr="00E507F0">
        <w:t xml:space="preserve"> These are the central data containers used to process and transport business objects as a single unit. Definitions for all </w:t>
      </w:r>
      <w:proofErr w:type="spellStart"/>
      <w:r w:rsidRPr="00E507F0">
        <w:t>BDoc</w:t>
      </w:r>
      <w:proofErr w:type="spellEnd"/>
      <w:r w:rsidRPr="00E507F0">
        <w:t xml:space="preserve"> types are stored in the </w:t>
      </w:r>
      <w:proofErr w:type="spellStart"/>
      <w:r w:rsidRPr="00E507F0">
        <w:t>BDoc</w:t>
      </w:r>
      <w:proofErr w:type="spellEnd"/>
      <w:r w:rsidRPr="00E507F0">
        <w:t xml:space="preserve"> repository.</w:t>
      </w:r>
    </w:p>
    <w:p w14:paraId="10FA3941" w14:textId="77777777" w:rsidR="00E507F0" w:rsidRPr="00E507F0" w:rsidRDefault="00E507F0" w:rsidP="00E507F0">
      <w:pPr>
        <w:numPr>
          <w:ilvl w:val="0"/>
          <w:numId w:val="1"/>
        </w:numPr>
      </w:pPr>
      <w:r w:rsidRPr="00E507F0">
        <w:rPr>
          <w:b/>
          <w:bCs/>
        </w:rPr>
        <w:t>Flow Control:</w:t>
      </w:r>
      <w:r w:rsidRPr="00E507F0">
        <w:t xml:space="preserve"> Acting as a "virtual machine," Flow Control routes </w:t>
      </w:r>
      <w:proofErr w:type="spellStart"/>
      <w:r w:rsidRPr="00E507F0">
        <w:t>BDoc</w:t>
      </w:r>
      <w:proofErr w:type="spellEnd"/>
      <w:r w:rsidRPr="00E507F0">
        <w:t xml:space="preserve"> messages through the Middleware by calling a sequence of registered services (such as adapters or database services) defined in a </w:t>
      </w:r>
      <w:r w:rsidRPr="00E507F0">
        <w:rPr>
          <w:b/>
          <w:bCs/>
        </w:rPr>
        <w:t>flow definition</w:t>
      </w:r>
      <w:r w:rsidRPr="00E507F0">
        <w:t>.</w:t>
      </w:r>
    </w:p>
    <w:p w14:paraId="6A732EEE" w14:textId="77777777" w:rsidR="00E507F0" w:rsidRPr="00E507F0" w:rsidRDefault="00E507F0" w:rsidP="00E507F0">
      <w:pPr>
        <w:numPr>
          <w:ilvl w:val="0"/>
          <w:numId w:val="1"/>
        </w:numPr>
      </w:pPr>
      <w:r w:rsidRPr="00E507F0">
        <w:rPr>
          <w:b/>
          <w:bCs/>
        </w:rPr>
        <w:t>Adapters and Plug-ins:</w:t>
      </w:r>
      <w:r w:rsidRPr="00E507F0">
        <w:t xml:space="preserve"> Connectivity to S/4HANA (acting as the OLTP backend) is established via the </w:t>
      </w:r>
      <w:r w:rsidRPr="00E507F0">
        <w:rPr>
          <w:b/>
          <w:bCs/>
        </w:rPr>
        <w:t>OLTP R/3 Adapter</w:t>
      </w:r>
      <w:r w:rsidRPr="00E507F0">
        <w:t xml:space="preserve"> on the CRM server and a corresponding </w:t>
      </w:r>
      <w:r w:rsidRPr="00E507F0">
        <w:rPr>
          <w:b/>
          <w:bCs/>
        </w:rPr>
        <w:t>Plug-in</w:t>
      </w:r>
      <w:r w:rsidRPr="00E507F0">
        <w:t xml:space="preserve"> on the S/4HANA system.</w:t>
      </w:r>
    </w:p>
    <w:p w14:paraId="5FDC42C4" w14:textId="77777777" w:rsidR="00E507F0" w:rsidRPr="00E507F0" w:rsidRDefault="00E507F0" w:rsidP="00E507F0">
      <w:pPr>
        <w:numPr>
          <w:ilvl w:val="0"/>
          <w:numId w:val="1"/>
        </w:numPr>
      </w:pPr>
      <w:r w:rsidRPr="00E507F0">
        <w:rPr>
          <w:b/>
          <w:bCs/>
        </w:rPr>
        <w:t>Transport Technology:</w:t>
      </w:r>
      <w:r w:rsidRPr="00E507F0">
        <w:t xml:space="preserve"> Data is exchanged using </w:t>
      </w:r>
      <w:r w:rsidRPr="00E507F0">
        <w:rPr>
          <w:b/>
          <w:bCs/>
        </w:rPr>
        <w:t>BAPI technology</w:t>
      </w:r>
      <w:r w:rsidRPr="00E507F0">
        <w:t xml:space="preserve"> realized through </w:t>
      </w:r>
      <w:proofErr w:type="spellStart"/>
      <w:r w:rsidRPr="00E507F0">
        <w:rPr>
          <w:b/>
          <w:bCs/>
        </w:rPr>
        <w:t>tRFC</w:t>
      </w:r>
      <w:proofErr w:type="spellEnd"/>
      <w:r w:rsidRPr="00E507F0">
        <w:t xml:space="preserve"> (transactional Remote Function Call) and </w:t>
      </w:r>
      <w:proofErr w:type="spellStart"/>
      <w:r w:rsidRPr="00E507F0">
        <w:rPr>
          <w:b/>
          <w:bCs/>
        </w:rPr>
        <w:t>qRFC</w:t>
      </w:r>
      <w:proofErr w:type="spellEnd"/>
      <w:r w:rsidRPr="00E507F0">
        <w:t xml:space="preserve"> (queued RFC).</w:t>
      </w:r>
    </w:p>
    <w:p w14:paraId="1FFA3F08" w14:textId="77777777" w:rsidR="00E507F0" w:rsidRPr="00E507F0" w:rsidRDefault="00E507F0" w:rsidP="00E507F0">
      <w:pPr>
        <w:rPr>
          <w:b/>
          <w:bCs/>
        </w:rPr>
      </w:pPr>
      <w:r w:rsidRPr="00E507F0">
        <w:rPr>
          <w:b/>
          <w:bCs/>
        </w:rPr>
        <w:t>Synchronization Logic in S/4HANA</w:t>
      </w:r>
    </w:p>
    <w:p w14:paraId="5E50E9F9" w14:textId="77777777" w:rsidR="00E507F0" w:rsidRPr="00E507F0" w:rsidRDefault="00E507F0" w:rsidP="00E507F0">
      <w:pPr>
        <w:numPr>
          <w:ilvl w:val="0"/>
          <w:numId w:val="2"/>
        </w:numPr>
      </w:pPr>
      <w:r w:rsidRPr="00E507F0">
        <w:rPr>
          <w:b/>
          <w:bCs/>
        </w:rPr>
        <w:t>Leading System Scenarios:</w:t>
      </w:r>
      <w:r w:rsidRPr="00E507F0">
        <w:t xml:space="preserve"> Master data can be created in CRM and distributed to S/4HANA, or vice versa, depending on which system is designated as the "leading" system.</w:t>
      </w:r>
    </w:p>
    <w:p w14:paraId="612CEE04" w14:textId="77777777" w:rsidR="00E507F0" w:rsidRPr="00E507F0" w:rsidRDefault="00E507F0" w:rsidP="00E507F0">
      <w:pPr>
        <w:numPr>
          <w:ilvl w:val="0"/>
          <w:numId w:val="2"/>
        </w:numPr>
      </w:pPr>
      <w:r w:rsidRPr="00E507F0">
        <w:rPr>
          <w:b/>
          <w:bCs/>
        </w:rPr>
        <w:t>Customer/Vendor Integration (CVI):</w:t>
      </w:r>
      <w:r w:rsidRPr="00E507F0">
        <w:t xml:space="preserve"> In S/4HANA, once a business partner is received via the Middleware, the system uses CVI to automatically synchronize that business partner with corresponding customer or vendor master records.</w:t>
      </w:r>
    </w:p>
    <w:p w14:paraId="13B3F343" w14:textId="77777777" w:rsidR="00E507F0" w:rsidRPr="00E507F0" w:rsidRDefault="00E507F0" w:rsidP="00E507F0">
      <w:pPr>
        <w:numPr>
          <w:ilvl w:val="0"/>
          <w:numId w:val="2"/>
        </w:numPr>
      </w:pPr>
      <w:r w:rsidRPr="00E507F0">
        <w:rPr>
          <w:b/>
          <w:bCs/>
        </w:rPr>
        <w:t>FICAX Business Function:</w:t>
      </w:r>
      <w:r w:rsidRPr="00E507F0">
        <w:t xml:space="preserve"> This replication and synchronization </w:t>
      </w:r>
      <w:proofErr w:type="gramStart"/>
      <w:r w:rsidRPr="00E507F0">
        <w:t>requires</w:t>
      </w:r>
      <w:proofErr w:type="gramEnd"/>
      <w:r w:rsidRPr="00E507F0">
        <w:t xml:space="preserve"> the activation of the business function set </w:t>
      </w:r>
      <w:r w:rsidRPr="00E507F0">
        <w:rPr>
          <w:b/>
          <w:bCs/>
        </w:rPr>
        <w:t>FICAX</w:t>
      </w:r>
      <w:r w:rsidRPr="00E507F0">
        <w:t xml:space="preserve"> in the S/4HANA system.</w:t>
      </w:r>
    </w:p>
    <w:p w14:paraId="798802B7" w14:textId="77777777" w:rsidR="00E507F0" w:rsidRPr="00E507F0" w:rsidRDefault="00E507F0" w:rsidP="00E507F0">
      <w:pPr>
        <w:rPr>
          <w:b/>
          <w:bCs/>
        </w:rPr>
      </w:pPr>
      <w:r w:rsidRPr="00E507F0">
        <w:rPr>
          <w:b/>
          <w:bCs/>
        </w:rPr>
        <w:t>Types of Data Exchange</w:t>
      </w:r>
    </w:p>
    <w:p w14:paraId="71DD1B37" w14:textId="77777777" w:rsidR="00E507F0" w:rsidRPr="00E507F0" w:rsidRDefault="00E507F0" w:rsidP="00E507F0">
      <w:r w:rsidRPr="00E507F0">
        <w:t>Data synchronization occurs through four primary methods:</w:t>
      </w:r>
    </w:p>
    <w:p w14:paraId="4A6A0D2F" w14:textId="77777777" w:rsidR="00E507F0" w:rsidRPr="00E507F0" w:rsidRDefault="00E507F0" w:rsidP="00E507F0">
      <w:pPr>
        <w:numPr>
          <w:ilvl w:val="0"/>
          <w:numId w:val="3"/>
        </w:numPr>
      </w:pPr>
      <w:r w:rsidRPr="00E507F0">
        <w:rPr>
          <w:b/>
          <w:bCs/>
        </w:rPr>
        <w:t>Initial Download:</w:t>
      </w:r>
      <w:r w:rsidRPr="00E507F0">
        <w:t xml:space="preserve"> Used during migration to perform a bulk transfer of business and customizing objects from S/4HANA to the CRM Consolidated Database (CDB).</w:t>
      </w:r>
    </w:p>
    <w:p w14:paraId="618895D2" w14:textId="77777777" w:rsidR="00E507F0" w:rsidRPr="00E507F0" w:rsidRDefault="00E507F0" w:rsidP="00E507F0">
      <w:pPr>
        <w:numPr>
          <w:ilvl w:val="0"/>
          <w:numId w:val="3"/>
        </w:numPr>
      </w:pPr>
      <w:r w:rsidRPr="00E507F0">
        <w:rPr>
          <w:b/>
          <w:bCs/>
        </w:rPr>
        <w:t>Delta Download:</w:t>
      </w:r>
      <w:r w:rsidRPr="00E507F0">
        <w:t xml:space="preserve"> Continuously sends modifications from S/4HANA to CRM in real-time during normal operations.</w:t>
      </w:r>
    </w:p>
    <w:p w14:paraId="4FE879A5" w14:textId="77777777" w:rsidR="00E507F0" w:rsidRPr="00E507F0" w:rsidRDefault="00E507F0" w:rsidP="00E507F0">
      <w:pPr>
        <w:numPr>
          <w:ilvl w:val="0"/>
          <w:numId w:val="3"/>
        </w:numPr>
      </w:pPr>
      <w:r w:rsidRPr="00E507F0">
        <w:rPr>
          <w:b/>
          <w:bCs/>
        </w:rPr>
        <w:lastRenderedPageBreak/>
        <w:t>Synchronization Download:</w:t>
      </w:r>
      <w:r w:rsidRPr="00E507F0">
        <w:t xml:space="preserve"> Primarily for customizing data; it compares S/4HANA data with the CRM CDB and replicates only the differences.</w:t>
      </w:r>
    </w:p>
    <w:p w14:paraId="248F9F69" w14:textId="77777777" w:rsidR="00E507F0" w:rsidRPr="00E507F0" w:rsidRDefault="00E507F0" w:rsidP="00E507F0">
      <w:pPr>
        <w:numPr>
          <w:ilvl w:val="0"/>
          <w:numId w:val="3"/>
        </w:numPr>
      </w:pPr>
      <w:r w:rsidRPr="00E507F0">
        <w:rPr>
          <w:b/>
          <w:bCs/>
        </w:rPr>
        <w:t>Upload:</w:t>
      </w:r>
      <w:r w:rsidRPr="00E507F0">
        <w:t xml:space="preserve"> Transfers new or modified business data from the CRM system back to S/4HANA.</w:t>
      </w:r>
    </w:p>
    <w:p w14:paraId="34E34B46" w14:textId="77777777" w:rsidR="00E507F0" w:rsidRPr="00E507F0" w:rsidRDefault="00E507F0" w:rsidP="00E507F0">
      <w:pPr>
        <w:rPr>
          <w:b/>
          <w:bCs/>
        </w:rPr>
      </w:pPr>
      <w:r w:rsidRPr="00E507F0">
        <w:rPr>
          <w:b/>
          <w:bCs/>
        </w:rPr>
        <w:t>Synchronized Objects</w:t>
      </w:r>
    </w:p>
    <w:p w14:paraId="0ECB84E4" w14:textId="77777777" w:rsidR="00E507F0" w:rsidRPr="00E507F0" w:rsidRDefault="00E507F0" w:rsidP="00E507F0">
      <w:r w:rsidRPr="00E507F0">
        <w:t>The Middleware automatically synchronizes several key objects required by both systems:</w:t>
      </w:r>
    </w:p>
    <w:p w14:paraId="30B5C4BE" w14:textId="77777777" w:rsidR="00E507F0" w:rsidRPr="00E507F0" w:rsidRDefault="00E507F0" w:rsidP="00E507F0">
      <w:pPr>
        <w:numPr>
          <w:ilvl w:val="0"/>
          <w:numId w:val="4"/>
        </w:numPr>
      </w:pPr>
      <w:r w:rsidRPr="00E507F0">
        <w:rPr>
          <w:b/>
          <w:bCs/>
        </w:rPr>
        <w:t>Business partners</w:t>
      </w:r>
      <w:r w:rsidRPr="00E507F0">
        <w:t xml:space="preserve"> and </w:t>
      </w:r>
      <w:r w:rsidRPr="00E507F0">
        <w:rPr>
          <w:b/>
          <w:bCs/>
        </w:rPr>
        <w:t>contract accounts</w:t>
      </w:r>
      <w:r w:rsidRPr="00E507F0">
        <w:t>.</w:t>
      </w:r>
    </w:p>
    <w:p w14:paraId="4849836A" w14:textId="77777777" w:rsidR="00E507F0" w:rsidRPr="00E507F0" w:rsidRDefault="00E507F0" w:rsidP="00E507F0">
      <w:pPr>
        <w:numPr>
          <w:ilvl w:val="0"/>
          <w:numId w:val="4"/>
        </w:numPr>
      </w:pPr>
      <w:r w:rsidRPr="00E507F0">
        <w:rPr>
          <w:b/>
          <w:bCs/>
        </w:rPr>
        <w:t>Utility contracts</w:t>
      </w:r>
      <w:r w:rsidRPr="00E507F0">
        <w:t xml:space="preserve"> and CRM contract items.</w:t>
      </w:r>
    </w:p>
    <w:p w14:paraId="474363E8" w14:textId="77777777" w:rsidR="00E507F0" w:rsidRPr="00E507F0" w:rsidRDefault="00E507F0" w:rsidP="00E507F0">
      <w:pPr>
        <w:numPr>
          <w:ilvl w:val="0"/>
          <w:numId w:val="4"/>
        </w:numPr>
      </w:pPr>
      <w:r w:rsidRPr="00E507F0">
        <w:rPr>
          <w:b/>
          <w:bCs/>
        </w:rPr>
        <w:t>Technical Master Data:</w:t>
      </w:r>
      <w:r w:rsidRPr="00E507F0">
        <w:t xml:space="preserve"> Connection objects (buildings) and points of delivery (POD).</w:t>
      </w:r>
    </w:p>
    <w:p w14:paraId="7F5C926B" w14:textId="77777777" w:rsidR="00E507F0" w:rsidRPr="00E507F0" w:rsidRDefault="00E507F0" w:rsidP="00E507F0">
      <w:pPr>
        <w:rPr>
          <w:b/>
          <w:bCs/>
        </w:rPr>
      </w:pPr>
      <w:r w:rsidRPr="00E507F0">
        <w:rPr>
          <w:b/>
          <w:bCs/>
        </w:rPr>
        <w:t>Custom Data Synchronization</w:t>
      </w:r>
    </w:p>
    <w:p w14:paraId="1D6A1C97" w14:textId="77777777" w:rsidR="00E507F0" w:rsidRPr="00E507F0" w:rsidRDefault="00E507F0" w:rsidP="00E507F0">
      <w:r w:rsidRPr="00E507F0">
        <w:t xml:space="preserve">Standard replication may not cover all data, such as </w:t>
      </w:r>
      <w:r w:rsidRPr="00E507F0">
        <w:rPr>
          <w:b/>
          <w:bCs/>
        </w:rPr>
        <w:t>IS-U installation facts</w:t>
      </w:r>
      <w:r w:rsidRPr="00E507F0">
        <w:t xml:space="preserve">. In these cases, custom replication can be achieved using specific </w:t>
      </w:r>
      <w:r w:rsidRPr="00E507F0">
        <w:rPr>
          <w:b/>
          <w:bCs/>
        </w:rPr>
        <w:t>Business Add-Ins (BAdIs)</w:t>
      </w:r>
      <w:r w:rsidRPr="00E507F0">
        <w:t>:</w:t>
      </w:r>
    </w:p>
    <w:p w14:paraId="0AD7A14E" w14:textId="77777777" w:rsidR="00E507F0" w:rsidRPr="00E507F0" w:rsidRDefault="00E507F0" w:rsidP="00E507F0">
      <w:pPr>
        <w:numPr>
          <w:ilvl w:val="0"/>
          <w:numId w:val="5"/>
        </w:numPr>
      </w:pPr>
      <w:r w:rsidRPr="00E507F0">
        <w:rPr>
          <w:b/>
          <w:bCs/>
        </w:rPr>
        <w:t>ECRM_CRM_DOWNLOAD (in IS-U/S/4HANA):</w:t>
      </w:r>
      <w:r w:rsidRPr="00E507F0">
        <w:t xml:space="preserve"> Used to fetch custom data and fill it into the </w:t>
      </w:r>
      <w:proofErr w:type="spellStart"/>
      <w:r w:rsidRPr="00E507F0">
        <w:t>BDoc</w:t>
      </w:r>
      <w:proofErr w:type="spellEnd"/>
      <w:r w:rsidRPr="00E507F0">
        <w:t xml:space="preserve"> container.</w:t>
      </w:r>
    </w:p>
    <w:p w14:paraId="0D53D5A7" w14:textId="77777777" w:rsidR="00E507F0" w:rsidRPr="00E507F0" w:rsidRDefault="00E507F0" w:rsidP="00E507F0">
      <w:pPr>
        <w:numPr>
          <w:ilvl w:val="0"/>
          <w:numId w:val="5"/>
        </w:numPr>
      </w:pPr>
      <w:r w:rsidRPr="00E507F0">
        <w:rPr>
          <w:b/>
          <w:bCs/>
        </w:rPr>
        <w:t>ECRM_DOWNLOAD (in CRM):</w:t>
      </w:r>
      <w:r w:rsidRPr="00E507F0">
        <w:t xml:space="preserve"> Used to extract that data from the </w:t>
      </w:r>
      <w:proofErr w:type="spellStart"/>
      <w:r w:rsidRPr="00E507F0">
        <w:t>BDoc</w:t>
      </w:r>
      <w:proofErr w:type="spellEnd"/>
      <w:r w:rsidRPr="00E507F0">
        <w:t xml:space="preserve"> container and map it to relevant CRM tables.</w:t>
      </w:r>
    </w:p>
    <w:p w14:paraId="25767D0A" w14:textId="77777777" w:rsidR="00E507F0" w:rsidRPr="00E507F0" w:rsidRDefault="00E507F0" w:rsidP="00E507F0">
      <w:r w:rsidRPr="00E507F0">
        <w:t xml:space="preserve">Data synchronization between </w:t>
      </w:r>
      <w:r w:rsidRPr="00E507F0">
        <w:rPr>
          <w:b/>
          <w:bCs/>
        </w:rPr>
        <w:t>SAP CRM 7.0</w:t>
      </w:r>
      <w:r w:rsidRPr="00E507F0">
        <w:t xml:space="preserve"> and </w:t>
      </w:r>
      <w:r w:rsidRPr="00E507F0">
        <w:rPr>
          <w:b/>
          <w:bCs/>
        </w:rPr>
        <w:t>SAP S/4HANA</w:t>
      </w:r>
      <w:r w:rsidRPr="00E507F0">
        <w:t xml:space="preserve"> (specifically with the IS-U component) is managed through the </w:t>
      </w:r>
      <w:r w:rsidRPr="00E507F0">
        <w:rPr>
          <w:b/>
          <w:bCs/>
        </w:rPr>
        <w:t>SAP CRM Middleware</w:t>
      </w:r>
      <w:r w:rsidRPr="00E507F0">
        <w:t xml:space="preserve">. This component supports </w:t>
      </w:r>
      <w:r w:rsidRPr="00E507F0">
        <w:rPr>
          <w:b/>
          <w:bCs/>
        </w:rPr>
        <w:t>two-way, real-time synchronization</w:t>
      </w:r>
      <w:r w:rsidRPr="00E507F0">
        <w:t xml:space="preserve"> to ensure data consistency and transparency across both systems.</w:t>
      </w:r>
    </w:p>
    <w:p w14:paraId="4DA7AD31" w14:textId="77777777" w:rsidR="00E507F0" w:rsidRPr="00E507F0" w:rsidRDefault="00E507F0" w:rsidP="00E507F0">
      <w:pPr>
        <w:rPr>
          <w:b/>
          <w:bCs/>
        </w:rPr>
      </w:pPr>
      <w:r w:rsidRPr="00E507F0">
        <w:rPr>
          <w:b/>
          <w:bCs/>
        </w:rPr>
        <w:t>Core Synchronization Principles</w:t>
      </w:r>
    </w:p>
    <w:p w14:paraId="34AC125C" w14:textId="77777777" w:rsidR="00E507F0" w:rsidRPr="00E507F0" w:rsidRDefault="00E507F0" w:rsidP="00E507F0">
      <w:pPr>
        <w:numPr>
          <w:ilvl w:val="0"/>
          <w:numId w:val="6"/>
        </w:numPr>
      </w:pPr>
      <w:r w:rsidRPr="00E507F0">
        <w:rPr>
          <w:b/>
          <w:bCs/>
        </w:rPr>
        <w:t>Real-Time Replication:</w:t>
      </w:r>
      <w:r w:rsidRPr="00E507F0">
        <w:t xml:space="preserve"> Business objects created or modified in one system are replicated instantly to the other. For example, saving a customer record in CRM triggers immediate replication to IS-U.</w:t>
      </w:r>
    </w:p>
    <w:p w14:paraId="484919EE" w14:textId="77777777" w:rsidR="00E507F0" w:rsidRPr="00E507F0" w:rsidRDefault="00E507F0" w:rsidP="00E507F0">
      <w:pPr>
        <w:numPr>
          <w:ilvl w:val="0"/>
          <w:numId w:val="6"/>
        </w:numPr>
      </w:pPr>
      <w:r w:rsidRPr="00E507F0">
        <w:rPr>
          <w:b/>
          <w:bCs/>
        </w:rPr>
        <w:t>Simultaneous Updates:</w:t>
      </w:r>
      <w:r w:rsidRPr="00E507F0">
        <w:t xml:space="preserve"> Data is updated in both systems concurrently to avoid inconsistencies.</w:t>
      </w:r>
    </w:p>
    <w:p w14:paraId="37749661" w14:textId="77777777" w:rsidR="00E507F0" w:rsidRPr="00E507F0" w:rsidRDefault="00E507F0" w:rsidP="00E507F0">
      <w:pPr>
        <w:numPr>
          <w:ilvl w:val="0"/>
          <w:numId w:val="6"/>
        </w:numPr>
      </w:pPr>
      <w:r w:rsidRPr="00E507F0">
        <w:rPr>
          <w:b/>
          <w:bCs/>
        </w:rPr>
        <w:t>System Availability Handling:</w:t>
      </w:r>
      <w:r w:rsidRPr="00E507F0">
        <w:t xml:space="preserve"> If one system is unavailable, data is queued and synchronized automatically once it becomes available again, ensuring business operations are not interrupted.</w:t>
      </w:r>
    </w:p>
    <w:p w14:paraId="0EB9D5B1" w14:textId="77777777" w:rsidR="00E507F0" w:rsidRPr="00E507F0" w:rsidRDefault="00E507F0" w:rsidP="00E507F0">
      <w:pPr>
        <w:rPr>
          <w:b/>
          <w:bCs/>
        </w:rPr>
      </w:pPr>
      <w:r w:rsidRPr="00E507F0">
        <w:rPr>
          <w:b/>
          <w:bCs/>
        </w:rPr>
        <w:t>S/4HANA Specific Integration: CVI and FICAX</w:t>
      </w:r>
    </w:p>
    <w:p w14:paraId="0A47A199" w14:textId="77777777" w:rsidR="00E507F0" w:rsidRPr="00E507F0" w:rsidRDefault="00E507F0" w:rsidP="00E507F0">
      <w:r w:rsidRPr="00E507F0">
        <w:t>Integration with S/4HANA introduces specific mechanisms for handling master data:</w:t>
      </w:r>
    </w:p>
    <w:p w14:paraId="790F2A31" w14:textId="77777777" w:rsidR="00E507F0" w:rsidRPr="00E507F0" w:rsidRDefault="00E507F0" w:rsidP="00E507F0">
      <w:pPr>
        <w:numPr>
          <w:ilvl w:val="0"/>
          <w:numId w:val="7"/>
        </w:numPr>
      </w:pPr>
      <w:r w:rsidRPr="00E507F0">
        <w:rPr>
          <w:b/>
          <w:bCs/>
        </w:rPr>
        <w:lastRenderedPageBreak/>
        <w:t>Customer/Vendor Integration (CVI):</w:t>
      </w:r>
      <w:r w:rsidRPr="00E507F0">
        <w:t xml:space="preserve"> While SAP CRM uses the Business Partner (BP) to represent customer data, S/4HANA uses BPs, customers, and vendors in parallel. Middleware distributes the BP from CRM to S/4HANA, which then uses CVI to automatically synchronize the BP with the corresponding customer or vendor master records.</w:t>
      </w:r>
    </w:p>
    <w:p w14:paraId="55D2A22B" w14:textId="77777777" w:rsidR="00E507F0" w:rsidRPr="00E507F0" w:rsidRDefault="00E507F0" w:rsidP="00E507F0">
      <w:pPr>
        <w:numPr>
          <w:ilvl w:val="0"/>
          <w:numId w:val="7"/>
        </w:numPr>
      </w:pPr>
      <w:r w:rsidRPr="00E507F0">
        <w:rPr>
          <w:b/>
          <w:bCs/>
        </w:rPr>
        <w:t>Business Function Activation:</w:t>
      </w:r>
      <w:r w:rsidRPr="00E507F0">
        <w:t xml:space="preserve"> This replication and synchronization process is specifically available when the </w:t>
      </w:r>
      <w:r w:rsidRPr="00E507F0">
        <w:rPr>
          <w:b/>
          <w:bCs/>
        </w:rPr>
        <w:t>FICAX</w:t>
      </w:r>
      <w:r w:rsidRPr="00E507F0">
        <w:t xml:space="preserve"> business function set is activated in S/4HANA.</w:t>
      </w:r>
    </w:p>
    <w:p w14:paraId="0CA43BF1" w14:textId="77777777" w:rsidR="00E507F0" w:rsidRPr="00E507F0" w:rsidRDefault="00E507F0" w:rsidP="00E507F0">
      <w:pPr>
        <w:numPr>
          <w:ilvl w:val="0"/>
          <w:numId w:val="7"/>
        </w:numPr>
      </w:pPr>
      <w:r w:rsidRPr="00E507F0">
        <w:rPr>
          <w:b/>
          <w:bCs/>
        </w:rPr>
        <w:t>Leading System Scenarios:</w:t>
      </w:r>
      <w:r w:rsidRPr="00E507F0">
        <w:t xml:space="preserve"> Synchronization logic depends on which system is designated as the "leading" system for master data maintenance.</w:t>
      </w:r>
    </w:p>
    <w:p w14:paraId="139C4ABF" w14:textId="77777777" w:rsidR="00E507F0" w:rsidRPr="00E507F0" w:rsidRDefault="00E507F0" w:rsidP="00E507F0">
      <w:pPr>
        <w:rPr>
          <w:b/>
          <w:bCs/>
        </w:rPr>
      </w:pPr>
      <w:r w:rsidRPr="00E507F0">
        <w:rPr>
          <w:b/>
          <w:bCs/>
        </w:rPr>
        <w:t>Synchronized Objects</w:t>
      </w:r>
    </w:p>
    <w:p w14:paraId="6DEC2BB8" w14:textId="77777777" w:rsidR="00E507F0" w:rsidRPr="00E507F0" w:rsidRDefault="00E507F0" w:rsidP="00E507F0">
      <w:r w:rsidRPr="00E507F0">
        <w:t>The integration scenario automatically synchronizes key objects required by both systems:</w:t>
      </w:r>
    </w:p>
    <w:p w14:paraId="185623BD" w14:textId="77777777" w:rsidR="00E507F0" w:rsidRPr="00E507F0" w:rsidRDefault="00E507F0" w:rsidP="00E507F0">
      <w:pPr>
        <w:numPr>
          <w:ilvl w:val="0"/>
          <w:numId w:val="8"/>
        </w:numPr>
      </w:pPr>
      <w:r w:rsidRPr="00E507F0">
        <w:rPr>
          <w:b/>
          <w:bCs/>
        </w:rPr>
        <w:t>Business Partners</w:t>
      </w:r>
      <w:r w:rsidRPr="00E507F0">
        <w:t xml:space="preserve"> and </w:t>
      </w:r>
      <w:r w:rsidRPr="00E507F0">
        <w:rPr>
          <w:b/>
          <w:bCs/>
        </w:rPr>
        <w:t>Contract Accounts</w:t>
      </w:r>
      <w:r w:rsidRPr="00E507F0">
        <w:t xml:space="preserve"> (replicated as Business Agreements in CRM).</w:t>
      </w:r>
    </w:p>
    <w:p w14:paraId="3BA5C0BC" w14:textId="77777777" w:rsidR="00E507F0" w:rsidRPr="00E507F0" w:rsidRDefault="00E507F0" w:rsidP="00E507F0">
      <w:pPr>
        <w:numPr>
          <w:ilvl w:val="0"/>
          <w:numId w:val="8"/>
        </w:numPr>
      </w:pPr>
      <w:r w:rsidRPr="00E507F0">
        <w:rPr>
          <w:b/>
          <w:bCs/>
        </w:rPr>
        <w:t>Utility Contracts</w:t>
      </w:r>
      <w:r w:rsidRPr="00E507F0">
        <w:t xml:space="preserve"> (synchronized with CRM contract items).</w:t>
      </w:r>
    </w:p>
    <w:p w14:paraId="60DFB32D" w14:textId="77777777" w:rsidR="00E507F0" w:rsidRPr="00E507F0" w:rsidRDefault="00E507F0" w:rsidP="00E507F0">
      <w:pPr>
        <w:numPr>
          <w:ilvl w:val="0"/>
          <w:numId w:val="8"/>
        </w:numPr>
      </w:pPr>
      <w:r w:rsidRPr="00E507F0">
        <w:rPr>
          <w:b/>
          <w:bCs/>
        </w:rPr>
        <w:t>Technical Master Data:</w:t>
      </w:r>
      <w:r w:rsidRPr="00E507F0">
        <w:t xml:space="preserve"> This includes connection objects (buildings), points of delivery (POD), and premises.</w:t>
      </w:r>
    </w:p>
    <w:p w14:paraId="00E9BF1C" w14:textId="77777777" w:rsidR="00E507F0" w:rsidRPr="00E507F0" w:rsidRDefault="00E507F0" w:rsidP="00E507F0">
      <w:pPr>
        <w:rPr>
          <w:b/>
          <w:bCs/>
        </w:rPr>
      </w:pPr>
      <w:r w:rsidRPr="00E507F0">
        <w:rPr>
          <w:b/>
          <w:bCs/>
        </w:rPr>
        <w:t>Technical Architecture and Data Exchange</w:t>
      </w:r>
    </w:p>
    <w:p w14:paraId="22554F05" w14:textId="77777777" w:rsidR="00E507F0" w:rsidRPr="00E507F0" w:rsidRDefault="00E507F0" w:rsidP="00E507F0">
      <w:r w:rsidRPr="00E507F0">
        <w:t>Synchronization relies on a modular technical framework:</w:t>
      </w:r>
    </w:p>
    <w:p w14:paraId="3DC52EFC" w14:textId="77777777" w:rsidR="00E507F0" w:rsidRPr="00E507F0" w:rsidRDefault="00E507F0" w:rsidP="00E507F0">
      <w:pPr>
        <w:numPr>
          <w:ilvl w:val="0"/>
          <w:numId w:val="9"/>
        </w:numPr>
      </w:pPr>
      <w:r w:rsidRPr="00E507F0">
        <w:rPr>
          <w:b/>
          <w:bCs/>
        </w:rPr>
        <w:t>Business Documents (</w:t>
      </w:r>
      <w:proofErr w:type="spellStart"/>
      <w:r w:rsidRPr="00E507F0">
        <w:rPr>
          <w:b/>
          <w:bCs/>
        </w:rPr>
        <w:t>BDocs</w:t>
      </w:r>
      <w:proofErr w:type="spellEnd"/>
      <w:r w:rsidRPr="00E507F0">
        <w:rPr>
          <w:b/>
          <w:bCs/>
        </w:rPr>
        <w:t>):</w:t>
      </w:r>
      <w:r w:rsidRPr="00E507F0">
        <w:t xml:space="preserve"> These are the central data containers used to process and transport business objects as a single unit.</w:t>
      </w:r>
    </w:p>
    <w:p w14:paraId="50A8596B" w14:textId="77777777" w:rsidR="00E507F0" w:rsidRPr="00E507F0" w:rsidRDefault="00E507F0" w:rsidP="00E507F0">
      <w:pPr>
        <w:numPr>
          <w:ilvl w:val="0"/>
          <w:numId w:val="9"/>
        </w:numPr>
      </w:pPr>
      <w:r w:rsidRPr="00E507F0">
        <w:rPr>
          <w:b/>
          <w:bCs/>
        </w:rPr>
        <w:t>Flow Control:</w:t>
      </w:r>
      <w:r w:rsidRPr="00E507F0">
        <w:t xml:space="preserve"> This "virtual machine" routes </w:t>
      </w:r>
      <w:proofErr w:type="spellStart"/>
      <w:r w:rsidRPr="00E507F0">
        <w:t>BDocs</w:t>
      </w:r>
      <w:proofErr w:type="spellEnd"/>
      <w:r w:rsidRPr="00E507F0">
        <w:t xml:space="preserve"> through a sequence of registered services (such as adapters or database services) defined for that </w:t>
      </w:r>
      <w:proofErr w:type="spellStart"/>
      <w:r w:rsidRPr="00E507F0">
        <w:t>BDoc</w:t>
      </w:r>
      <w:proofErr w:type="spellEnd"/>
      <w:r w:rsidRPr="00E507F0">
        <w:t xml:space="preserve"> type.</w:t>
      </w:r>
    </w:p>
    <w:p w14:paraId="657B3430" w14:textId="77777777" w:rsidR="00E507F0" w:rsidRPr="00E507F0" w:rsidRDefault="00E507F0" w:rsidP="00E507F0">
      <w:pPr>
        <w:numPr>
          <w:ilvl w:val="0"/>
          <w:numId w:val="9"/>
        </w:numPr>
      </w:pPr>
      <w:r w:rsidRPr="00E507F0">
        <w:rPr>
          <w:b/>
          <w:bCs/>
        </w:rPr>
        <w:t>Adapters and RFC:</w:t>
      </w:r>
      <w:r w:rsidRPr="00E507F0">
        <w:t xml:space="preserve"> Connectivity is established via software adapters (like the </w:t>
      </w:r>
      <w:r w:rsidRPr="00E507F0">
        <w:rPr>
          <w:b/>
          <w:bCs/>
        </w:rPr>
        <w:t>OLTP R/3 Adapter</w:t>
      </w:r>
      <w:r w:rsidRPr="00E507F0">
        <w:t xml:space="preserve">) using </w:t>
      </w:r>
      <w:r w:rsidRPr="00E507F0">
        <w:rPr>
          <w:b/>
          <w:bCs/>
        </w:rPr>
        <w:t>BAPI technology</w:t>
      </w:r>
      <w:r w:rsidRPr="00E507F0">
        <w:t xml:space="preserve"> realized through transactional and queued Remote Function Calls (</w:t>
      </w:r>
      <w:proofErr w:type="spellStart"/>
      <w:r w:rsidRPr="00E507F0">
        <w:rPr>
          <w:b/>
          <w:bCs/>
        </w:rPr>
        <w:t>tRFC</w:t>
      </w:r>
      <w:proofErr w:type="spellEnd"/>
      <w:r w:rsidRPr="00E507F0">
        <w:t xml:space="preserve"> and </w:t>
      </w:r>
      <w:proofErr w:type="spellStart"/>
      <w:r w:rsidRPr="00E507F0">
        <w:rPr>
          <w:b/>
          <w:bCs/>
        </w:rPr>
        <w:t>qRFC</w:t>
      </w:r>
      <w:proofErr w:type="spellEnd"/>
      <w:r w:rsidRPr="00E507F0">
        <w:t>).</w:t>
      </w:r>
    </w:p>
    <w:p w14:paraId="428DF8DE" w14:textId="77777777" w:rsidR="00E507F0" w:rsidRPr="00E507F0" w:rsidRDefault="00E507F0" w:rsidP="00E507F0">
      <w:pPr>
        <w:numPr>
          <w:ilvl w:val="0"/>
          <w:numId w:val="9"/>
        </w:numPr>
      </w:pPr>
      <w:r w:rsidRPr="00E507F0">
        <w:rPr>
          <w:b/>
          <w:bCs/>
        </w:rPr>
        <w:t>Methods of Exchange:</w:t>
      </w:r>
      <w:r w:rsidRPr="00E507F0">
        <w:t xml:space="preserve"> </w:t>
      </w:r>
    </w:p>
    <w:p w14:paraId="5B9137E9" w14:textId="77777777" w:rsidR="00E507F0" w:rsidRPr="00E507F0" w:rsidRDefault="00E507F0" w:rsidP="00E507F0">
      <w:pPr>
        <w:numPr>
          <w:ilvl w:val="1"/>
          <w:numId w:val="9"/>
        </w:numPr>
      </w:pPr>
      <w:r w:rsidRPr="00E507F0">
        <w:rPr>
          <w:b/>
          <w:bCs/>
        </w:rPr>
        <w:t>Initial Download:</w:t>
      </w:r>
      <w:r w:rsidRPr="00E507F0">
        <w:t xml:space="preserve"> A bulk transfer of business and customizing data used during system migration or setup.</w:t>
      </w:r>
    </w:p>
    <w:p w14:paraId="6D1AC89F" w14:textId="77777777" w:rsidR="00E507F0" w:rsidRPr="00E507F0" w:rsidRDefault="00E507F0" w:rsidP="00E507F0">
      <w:pPr>
        <w:numPr>
          <w:ilvl w:val="1"/>
          <w:numId w:val="9"/>
        </w:numPr>
      </w:pPr>
      <w:r w:rsidRPr="00E507F0">
        <w:rPr>
          <w:b/>
          <w:bCs/>
        </w:rPr>
        <w:t>Delta Download:</w:t>
      </w:r>
      <w:r w:rsidRPr="00E507F0">
        <w:t xml:space="preserve"> Continuous real-time transfer of modified business data from IS-U to CRM.</w:t>
      </w:r>
    </w:p>
    <w:p w14:paraId="378F79F1" w14:textId="77777777" w:rsidR="00E507F0" w:rsidRPr="00E507F0" w:rsidRDefault="00E507F0" w:rsidP="00E507F0">
      <w:pPr>
        <w:numPr>
          <w:ilvl w:val="1"/>
          <w:numId w:val="9"/>
        </w:numPr>
      </w:pPr>
      <w:r w:rsidRPr="00E507F0">
        <w:rPr>
          <w:b/>
          <w:bCs/>
        </w:rPr>
        <w:lastRenderedPageBreak/>
        <w:t>Synchronization Download:</w:t>
      </w:r>
      <w:r w:rsidRPr="00E507F0">
        <w:t xml:space="preserve"> Used for customizing data that changes infrequently; it compares IS-U data with the CRM Consolidated Database (CDB) and replicates only differences.</w:t>
      </w:r>
    </w:p>
    <w:p w14:paraId="1645E7E6" w14:textId="77777777" w:rsidR="00E507F0" w:rsidRPr="00E507F0" w:rsidRDefault="00E507F0" w:rsidP="00E507F0">
      <w:pPr>
        <w:numPr>
          <w:ilvl w:val="1"/>
          <w:numId w:val="9"/>
        </w:numPr>
      </w:pPr>
      <w:r w:rsidRPr="00E507F0">
        <w:rPr>
          <w:b/>
          <w:bCs/>
        </w:rPr>
        <w:t>Upload:</w:t>
      </w:r>
      <w:r w:rsidRPr="00E507F0">
        <w:t xml:space="preserve"> Transfers new or modified business data from CRM back to the S/4HANA IS-U backend.</w:t>
      </w:r>
    </w:p>
    <w:p w14:paraId="12DE11C3" w14:textId="77777777" w:rsidR="00E507F0" w:rsidRPr="00E507F0" w:rsidRDefault="00E507F0" w:rsidP="00E507F0">
      <w:pPr>
        <w:rPr>
          <w:b/>
          <w:bCs/>
        </w:rPr>
      </w:pPr>
      <w:r w:rsidRPr="00E507F0">
        <w:rPr>
          <w:b/>
          <w:bCs/>
        </w:rPr>
        <w:t>Key Configuration Requirements</w:t>
      </w:r>
    </w:p>
    <w:p w14:paraId="6C5C29F3" w14:textId="77777777" w:rsidR="00E507F0" w:rsidRPr="00E507F0" w:rsidRDefault="00E507F0" w:rsidP="00E507F0">
      <w:r w:rsidRPr="00E507F0">
        <w:t>Successful synchronization requires several setup steps:</w:t>
      </w:r>
    </w:p>
    <w:p w14:paraId="26C22D64" w14:textId="77777777" w:rsidR="00E507F0" w:rsidRPr="00E507F0" w:rsidRDefault="00E507F0" w:rsidP="00E507F0">
      <w:pPr>
        <w:numPr>
          <w:ilvl w:val="0"/>
          <w:numId w:val="10"/>
        </w:numPr>
      </w:pPr>
      <w:r w:rsidRPr="00E507F0">
        <w:rPr>
          <w:b/>
          <w:bCs/>
        </w:rPr>
        <w:t>RFC Destinations:</w:t>
      </w:r>
      <w:r w:rsidRPr="00E507F0">
        <w:t xml:space="preserve"> Both systems must be defined as RFC destinations in each other (Transaction </w:t>
      </w:r>
      <w:r w:rsidRPr="00E507F0">
        <w:rPr>
          <w:b/>
          <w:bCs/>
        </w:rPr>
        <w:t>SM59</w:t>
      </w:r>
      <w:r w:rsidRPr="00E507F0">
        <w:t>).</w:t>
      </w:r>
    </w:p>
    <w:p w14:paraId="02540E34" w14:textId="77777777" w:rsidR="00E507F0" w:rsidRPr="00E507F0" w:rsidRDefault="00E507F0" w:rsidP="00E507F0">
      <w:pPr>
        <w:numPr>
          <w:ilvl w:val="0"/>
          <w:numId w:val="10"/>
        </w:numPr>
      </w:pPr>
      <w:r w:rsidRPr="00E507F0">
        <w:rPr>
          <w:b/>
          <w:bCs/>
        </w:rPr>
        <w:t>Queue Registration:</w:t>
      </w:r>
      <w:r w:rsidRPr="00E507F0">
        <w:t xml:space="preserve"> CSA* and R3A* queues must be registered to manage the data flow (Transaction </w:t>
      </w:r>
      <w:r w:rsidRPr="00E507F0">
        <w:rPr>
          <w:b/>
          <w:bCs/>
        </w:rPr>
        <w:t>SMQR</w:t>
      </w:r>
      <w:r w:rsidRPr="00E507F0">
        <w:t>).</w:t>
      </w:r>
    </w:p>
    <w:p w14:paraId="6DB18F32" w14:textId="77777777" w:rsidR="00E507F0" w:rsidRPr="00E507F0" w:rsidRDefault="00E507F0" w:rsidP="00E507F0">
      <w:pPr>
        <w:numPr>
          <w:ilvl w:val="0"/>
          <w:numId w:val="10"/>
        </w:numPr>
      </w:pPr>
      <w:r w:rsidRPr="00E507F0">
        <w:rPr>
          <w:b/>
          <w:bCs/>
        </w:rPr>
        <w:t>Subscription Management:</w:t>
      </w:r>
      <w:r w:rsidRPr="00E507F0">
        <w:t xml:space="preserve"> In the CRM </w:t>
      </w:r>
      <w:r w:rsidRPr="00E507F0">
        <w:rPr>
          <w:b/>
          <w:bCs/>
        </w:rPr>
        <w:t>Administration Console (SMOEAC)</w:t>
      </w:r>
      <w:r w:rsidRPr="00E507F0">
        <w:t>, sites must be created and objects defined as subscriptions between systems to trigger actual data distribution.</w:t>
      </w:r>
    </w:p>
    <w:p w14:paraId="4FCF54BF" w14:textId="77777777" w:rsidR="00E507F0" w:rsidRPr="00E507F0" w:rsidRDefault="00E507F0" w:rsidP="00E507F0">
      <w:pPr>
        <w:numPr>
          <w:ilvl w:val="0"/>
          <w:numId w:val="10"/>
        </w:numPr>
      </w:pPr>
      <w:r w:rsidRPr="00E507F0">
        <w:rPr>
          <w:b/>
          <w:bCs/>
        </w:rPr>
        <w:t>Number Range Alignment:</w:t>
      </w:r>
      <w:r w:rsidRPr="00E507F0">
        <w:t xml:space="preserve"> For objects like Business Partners, number ranges should be aligned across both systems—typically defined as internal in one and external in the other—to ensure they have the same ID in both CRM and S/4HANA.</w:t>
      </w:r>
    </w:p>
    <w:p w14:paraId="7079D769" w14:textId="77777777" w:rsidR="00E507F0" w:rsidRPr="00E507F0" w:rsidRDefault="00E507F0" w:rsidP="00E507F0">
      <w:proofErr w:type="spellStart"/>
      <w:r w:rsidRPr="00E507F0">
        <w:t>BDocs</w:t>
      </w:r>
      <w:proofErr w:type="spellEnd"/>
      <w:r w:rsidRPr="00E507F0">
        <w:t xml:space="preserve"> (Business Documents) handle data for connection objects and points of delivery (POD) by acting as </w:t>
      </w:r>
      <w:r w:rsidRPr="00E507F0">
        <w:rPr>
          <w:b/>
          <w:bCs/>
        </w:rPr>
        <w:t>central data containers</w:t>
      </w:r>
      <w:r w:rsidRPr="00E507F0">
        <w:t xml:space="preserve"> that package all relevant table entries for these technical objects into a single unit for real-time synchronization between SAP CRM and SAP IS-U.</w:t>
      </w:r>
    </w:p>
    <w:p w14:paraId="0D49DD45" w14:textId="77777777" w:rsidR="00E507F0" w:rsidRPr="00E507F0" w:rsidRDefault="00E507F0" w:rsidP="00E507F0">
      <w:r w:rsidRPr="00E507F0">
        <w:t xml:space="preserve">The following mechanisms define how </w:t>
      </w:r>
      <w:proofErr w:type="spellStart"/>
      <w:r w:rsidRPr="00E507F0">
        <w:t>BDocs</w:t>
      </w:r>
      <w:proofErr w:type="spellEnd"/>
      <w:r w:rsidRPr="00E507F0">
        <w:t xml:space="preserve"> manage this specific technical data:</w:t>
      </w:r>
    </w:p>
    <w:p w14:paraId="65BA58EF" w14:textId="77777777" w:rsidR="00E507F0" w:rsidRPr="00E507F0" w:rsidRDefault="00E507F0" w:rsidP="00E507F0">
      <w:pPr>
        <w:rPr>
          <w:b/>
          <w:bCs/>
        </w:rPr>
      </w:pPr>
      <w:r w:rsidRPr="00E507F0">
        <w:rPr>
          <w:b/>
          <w:bCs/>
        </w:rPr>
        <w:t xml:space="preserve">1. Data Model Mapping to </w:t>
      </w:r>
      <w:proofErr w:type="spellStart"/>
      <w:r w:rsidRPr="00E507F0">
        <w:rPr>
          <w:b/>
          <w:bCs/>
        </w:rPr>
        <w:t>IBase</w:t>
      </w:r>
      <w:proofErr w:type="spellEnd"/>
    </w:p>
    <w:p w14:paraId="38F2C3DB" w14:textId="77777777" w:rsidR="00E507F0" w:rsidRPr="00E507F0" w:rsidRDefault="00E507F0" w:rsidP="00E507F0">
      <w:r w:rsidRPr="00E507F0">
        <w:t xml:space="preserve">In the integration scenario, </w:t>
      </w:r>
      <w:proofErr w:type="spellStart"/>
      <w:r w:rsidRPr="00E507F0">
        <w:t>BDocs</w:t>
      </w:r>
      <w:proofErr w:type="spellEnd"/>
      <w:r w:rsidRPr="00E507F0">
        <w:t xml:space="preserve"> facilitate the mapping of IS-U technical master data to the </w:t>
      </w:r>
      <w:r w:rsidRPr="00E507F0">
        <w:rPr>
          <w:b/>
          <w:bCs/>
        </w:rPr>
        <w:t>CRM Installed Base (</w:t>
      </w:r>
      <w:proofErr w:type="spellStart"/>
      <w:r w:rsidRPr="00E507F0">
        <w:rPr>
          <w:b/>
          <w:bCs/>
        </w:rPr>
        <w:t>IBase</w:t>
      </w:r>
      <w:proofErr w:type="spellEnd"/>
      <w:r w:rsidRPr="00E507F0">
        <w:rPr>
          <w:b/>
          <w:bCs/>
        </w:rPr>
        <w:t>)</w:t>
      </w:r>
      <w:r w:rsidRPr="00E507F0">
        <w:t>.</w:t>
      </w:r>
    </w:p>
    <w:p w14:paraId="54508C23" w14:textId="77777777" w:rsidR="00E507F0" w:rsidRPr="00E507F0" w:rsidRDefault="00E507F0" w:rsidP="00E507F0">
      <w:pPr>
        <w:numPr>
          <w:ilvl w:val="0"/>
          <w:numId w:val="11"/>
        </w:numPr>
      </w:pPr>
      <w:r w:rsidRPr="00E507F0">
        <w:rPr>
          <w:b/>
          <w:bCs/>
        </w:rPr>
        <w:t>Connection Objects:</w:t>
      </w:r>
      <w:r w:rsidRPr="00E507F0">
        <w:t xml:space="preserve"> These represent buildings or properties and are synchronized from IS-U to CRM as part of the </w:t>
      </w:r>
      <w:proofErr w:type="spellStart"/>
      <w:r w:rsidRPr="00E507F0">
        <w:t>IBase</w:t>
      </w:r>
      <w:proofErr w:type="spellEnd"/>
      <w:r w:rsidRPr="00E507F0">
        <w:t>.</w:t>
      </w:r>
    </w:p>
    <w:p w14:paraId="311D03EA" w14:textId="77777777" w:rsidR="00E507F0" w:rsidRPr="00E507F0" w:rsidRDefault="00E507F0" w:rsidP="00E507F0">
      <w:pPr>
        <w:numPr>
          <w:ilvl w:val="0"/>
          <w:numId w:val="11"/>
        </w:numPr>
      </w:pPr>
      <w:r w:rsidRPr="00E507F0">
        <w:rPr>
          <w:b/>
          <w:bCs/>
        </w:rPr>
        <w:t>Points of Delivery (POD):</w:t>
      </w:r>
      <w:r w:rsidRPr="00E507F0">
        <w:t xml:space="preserve"> These are the locations where utility services are supplied. They are also replicated to the CRM </w:t>
      </w:r>
      <w:proofErr w:type="spellStart"/>
      <w:r w:rsidRPr="00E507F0">
        <w:t>IBase</w:t>
      </w:r>
      <w:proofErr w:type="spellEnd"/>
      <w:r w:rsidRPr="00E507F0">
        <w:t xml:space="preserve"> to ensure technical consistency across systems.</w:t>
      </w:r>
    </w:p>
    <w:p w14:paraId="412C02BF" w14:textId="77777777" w:rsidR="00E507F0" w:rsidRPr="00E507F0" w:rsidRDefault="00E507F0" w:rsidP="00E507F0">
      <w:pPr>
        <w:rPr>
          <w:b/>
          <w:bCs/>
        </w:rPr>
      </w:pPr>
      <w:r w:rsidRPr="00E507F0">
        <w:rPr>
          <w:b/>
          <w:bCs/>
        </w:rPr>
        <w:t>2. Use of Master Data Templates (MDT) for Uploads</w:t>
      </w:r>
    </w:p>
    <w:p w14:paraId="507231F4" w14:textId="77777777" w:rsidR="00E507F0" w:rsidRPr="00E507F0" w:rsidRDefault="00E507F0" w:rsidP="00E507F0">
      <w:r w:rsidRPr="00E507F0">
        <w:lastRenderedPageBreak/>
        <w:t xml:space="preserve">When technical master data is created in SAP CRM and needs to be synchronized back to IS-U, </w:t>
      </w:r>
      <w:proofErr w:type="spellStart"/>
      <w:r w:rsidRPr="00E507F0">
        <w:t>BDocs</w:t>
      </w:r>
      <w:proofErr w:type="spellEnd"/>
      <w:r w:rsidRPr="00E507F0">
        <w:t xml:space="preserve"> use </w:t>
      </w:r>
      <w:r w:rsidRPr="00E507F0">
        <w:rPr>
          <w:b/>
          <w:bCs/>
        </w:rPr>
        <w:t>Master Data Templates</w:t>
      </w:r>
      <w:r w:rsidRPr="00E507F0">
        <w:t xml:space="preserve"> to automate the creation process in the backend.</w:t>
      </w:r>
    </w:p>
    <w:p w14:paraId="47F32BF1" w14:textId="77777777" w:rsidR="00E507F0" w:rsidRPr="00E507F0" w:rsidRDefault="00E507F0" w:rsidP="00E507F0">
      <w:pPr>
        <w:numPr>
          <w:ilvl w:val="0"/>
          <w:numId w:val="12"/>
        </w:numPr>
      </w:pPr>
      <w:r w:rsidRPr="00E507F0">
        <w:rPr>
          <w:b/>
          <w:bCs/>
        </w:rPr>
        <w:t>CRMCONNOBJ_ALONE:</w:t>
      </w:r>
      <w:r w:rsidRPr="00E507F0">
        <w:t xml:space="preserve"> This template category is assigned to the object family for connection objects to automatically create or change them in IS-U during an upload.</w:t>
      </w:r>
    </w:p>
    <w:p w14:paraId="56E98F45" w14:textId="77777777" w:rsidR="00E507F0" w:rsidRPr="00E507F0" w:rsidRDefault="00E507F0" w:rsidP="00E507F0">
      <w:pPr>
        <w:numPr>
          <w:ilvl w:val="0"/>
          <w:numId w:val="12"/>
        </w:numPr>
      </w:pPr>
      <w:r w:rsidRPr="00E507F0">
        <w:rPr>
          <w:b/>
          <w:bCs/>
        </w:rPr>
        <w:t>CRM_POD_INST:</w:t>
      </w:r>
      <w:r w:rsidRPr="00E507F0">
        <w:t xml:space="preserve"> This category is used for points of delivery to ensure they are properly instantiated in the IS-U system when data is received via Middleware.</w:t>
      </w:r>
    </w:p>
    <w:p w14:paraId="592A3849" w14:textId="77777777" w:rsidR="00E507F0" w:rsidRPr="00E507F0" w:rsidRDefault="00E507F0" w:rsidP="00E507F0">
      <w:pPr>
        <w:rPr>
          <w:b/>
          <w:bCs/>
        </w:rPr>
      </w:pPr>
      <w:r w:rsidRPr="00E507F0">
        <w:rPr>
          <w:b/>
          <w:bCs/>
        </w:rPr>
        <w:t>3. Hierarchical Dependency Handling</w:t>
      </w:r>
    </w:p>
    <w:p w14:paraId="43BE29C7" w14:textId="77777777" w:rsidR="00E507F0" w:rsidRPr="00E507F0" w:rsidRDefault="00E507F0" w:rsidP="00E507F0">
      <w:proofErr w:type="spellStart"/>
      <w:r w:rsidRPr="00E507F0">
        <w:t>BDocs</w:t>
      </w:r>
      <w:proofErr w:type="spellEnd"/>
      <w:r w:rsidRPr="00E507F0">
        <w:t xml:space="preserve"> are structured to respect the hierarchical dependencies inherent in utility technical data.</w:t>
      </w:r>
    </w:p>
    <w:p w14:paraId="7155884A" w14:textId="77777777" w:rsidR="00E507F0" w:rsidRPr="00E507F0" w:rsidRDefault="00E507F0" w:rsidP="00E507F0">
      <w:pPr>
        <w:numPr>
          <w:ilvl w:val="0"/>
          <w:numId w:val="13"/>
        </w:numPr>
      </w:pPr>
      <w:r w:rsidRPr="00E507F0">
        <w:rPr>
          <w:b/>
          <w:bCs/>
        </w:rPr>
        <w:t>Sequential Replication:</w:t>
      </w:r>
      <w:r w:rsidRPr="00E507F0">
        <w:t xml:space="preserve"> The Middleware ensures that objects are replicated in the correct order. For example, a point of delivery </w:t>
      </w:r>
      <w:proofErr w:type="spellStart"/>
      <w:r w:rsidRPr="00E507F0">
        <w:t>BDoc</w:t>
      </w:r>
      <w:proofErr w:type="spellEnd"/>
      <w:r w:rsidRPr="00E507F0">
        <w:t xml:space="preserve"> can typically only be processed successfully once its associated </w:t>
      </w:r>
      <w:r w:rsidRPr="00E507F0">
        <w:rPr>
          <w:b/>
          <w:bCs/>
        </w:rPr>
        <w:t>connection object</w:t>
      </w:r>
      <w:r w:rsidRPr="00E507F0">
        <w:t xml:space="preserve"> has been successfully replicated.</w:t>
      </w:r>
    </w:p>
    <w:p w14:paraId="795A6648" w14:textId="77777777" w:rsidR="00E507F0" w:rsidRPr="00E507F0" w:rsidRDefault="00E507F0" w:rsidP="00E507F0">
      <w:pPr>
        <w:numPr>
          <w:ilvl w:val="0"/>
          <w:numId w:val="13"/>
        </w:numPr>
      </w:pPr>
      <w:r w:rsidRPr="00E507F0">
        <w:rPr>
          <w:b/>
          <w:bCs/>
        </w:rPr>
        <w:t>Simultaneous Updates:</w:t>
      </w:r>
      <w:r w:rsidRPr="00E507F0">
        <w:t xml:space="preserve"> Changes to technical objects are updated simultaneously in both systems to prevent data inconsistencies.</w:t>
      </w:r>
    </w:p>
    <w:p w14:paraId="1C12CB79" w14:textId="77777777" w:rsidR="00E507F0" w:rsidRPr="00E507F0" w:rsidRDefault="00E507F0" w:rsidP="00E507F0">
      <w:pPr>
        <w:rPr>
          <w:b/>
          <w:bCs/>
        </w:rPr>
      </w:pPr>
      <w:r w:rsidRPr="00E507F0">
        <w:rPr>
          <w:b/>
          <w:bCs/>
        </w:rPr>
        <w:t>4. Generation and Customizing</w:t>
      </w:r>
    </w:p>
    <w:p w14:paraId="1814A96A" w14:textId="77777777" w:rsidR="00E507F0" w:rsidRPr="00E507F0" w:rsidRDefault="00E507F0" w:rsidP="00E507F0">
      <w:r w:rsidRPr="00E507F0">
        <w:t xml:space="preserve">To handle industry-specific technical data, </w:t>
      </w:r>
      <w:proofErr w:type="spellStart"/>
      <w:r w:rsidRPr="00E507F0">
        <w:t>BDocs</w:t>
      </w:r>
      <w:proofErr w:type="spellEnd"/>
      <w:r w:rsidRPr="00E507F0">
        <w:t xml:space="preserve"> require specific configuration and runtime object generation:</w:t>
      </w:r>
    </w:p>
    <w:p w14:paraId="6BB413C8" w14:textId="77777777" w:rsidR="00E507F0" w:rsidRPr="00E507F0" w:rsidRDefault="00E507F0" w:rsidP="00E507F0">
      <w:pPr>
        <w:numPr>
          <w:ilvl w:val="0"/>
          <w:numId w:val="14"/>
        </w:numPr>
      </w:pPr>
      <w:r w:rsidRPr="00E507F0">
        <w:rPr>
          <w:b/>
          <w:bCs/>
        </w:rPr>
        <w:t>Runtime Objects:</w:t>
      </w:r>
      <w:r w:rsidRPr="00E507F0">
        <w:t xml:space="preserve"> Industry-specific </w:t>
      </w:r>
      <w:proofErr w:type="spellStart"/>
      <w:r w:rsidRPr="00E507F0">
        <w:t>BDocs</w:t>
      </w:r>
      <w:proofErr w:type="spellEnd"/>
      <w:r w:rsidRPr="00E507F0">
        <w:t xml:space="preserve"> for technical data must be generated as runtime objects (function modules and DDIC structures) on the CRM Server to enable the Middleware to process them.</w:t>
      </w:r>
    </w:p>
    <w:p w14:paraId="7667DC69" w14:textId="77777777" w:rsidR="00E507F0" w:rsidRPr="00E507F0" w:rsidRDefault="00E507F0" w:rsidP="00E507F0">
      <w:pPr>
        <w:numPr>
          <w:ilvl w:val="0"/>
          <w:numId w:val="14"/>
        </w:numPr>
      </w:pPr>
      <w:r w:rsidRPr="00E507F0">
        <w:rPr>
          <w:b/>
          <w:bCs/>
        </w:rPr>
        <w:t>Set-Type Assignment:</w:t>
      </w:r>
      <w:r w:rsidRPr="00E507F0">
        <w:t xml:space="preserve"> Technical data </w:t>
      </w:r>
      <w:proofErr w:type="spellStart"/>
      <w:r w:rsidRPr="00E507F0">
        <w:t>BDocs</w:t>
      </w:r>
      <w:proofErr w:type="spellEnd"/>
      <w:r w:rsidRPr="00E507F0">
        <w:t xml:space="preserve"> often include specific set-types (such as ISU_POD) that are assigned to IS-U divisions in CRM to ensure the correct fields are available for data exchange.</w:t>
      </w:r>
    </w:p>
    <w:p w14:paraId="097F929F" w14:textId="77777777" w:rsidR="00E507F0" w:rsidRPr="00E507F0" w:rsidRDefault="00E507F0" w:rsidP="00E507F0">
      <w:pPr>
        <w:rPr>
          <w:b/>
          <w:bCs/>
        </w:rPr>
      </w:pPr>
      <w:r w:rsidRPr="00E507F0">
        <w:rPr>
          <w:b/>
          <w:bCs/>
        </w:rPr>
        <w:t>5. Custom Data Replication via BAdIs</w:t>
      </w:r>
    </w:p>
    <w:p w14:paraId="7E289594" w14:textId="77777777" w:rsidR="00E507F0" w:rsidRPr="00E507F0" w:rsidRDefault="00E507F0" w:rsidP="00E507F0">
      <w:r w:rsidRPr="00E507F0">
        <w:t xml:space="preserve">If standard </w:t>
      </w:r>
      <w:proofErr w:type="spellStart"/>
      <w:r w:rsidRPr="00E507F0">
        <w:t>BDoc</w:t>
      </w:r>
      <w:proofErr w:type="spellEnd"/>
      <w:r w:rsidRPr="00E507F0">
        <w:t xml:space="preserve"> models do not capture specific technical data, such as custom fields or </w:t>
      </w:r>
      <w:r w:rsidRPr="00E507F0">
        <w:rPr>
          <w:b/>
          <w:bCs/>
        </w:rPr>
        <w:t>installation facts</w:t>
      </w:r>
      <w:r w:rsidRPr="00E507F0">
        <w:t>, SAP provides Business Add-Ins (</w:t>
      </w:r>
      <w:r w:rsidRPr="00E507F0">
        <w:rPr>
          <w:b/>
          <w:bCs/>
        </w:rPr>
        <w:t>ECRM_CRM_DOWNLOAD</w:t>
      </w:r>
      <w:r w:rsidRPr="00E507F0">
        <w:t xml:space="preserve"> in IS-U and </w:t>
      </w:r>
      <w:r w:rsidRPr="00E507F0">
        <w:rPr>
          <w:b/>
          <w:bCs/>
        </w:rPr>
        <w:t>ECRM_DOWNLOAD</w:t>
      </w:r>
      <w:r w:rsidRPr="00E507F0">
        <w:t xml:space="preserve"> in CRM) to manually fetch this data and fill it into the </w:t>
      </w:r>
      <w:proofErr w:type="spellStart"/>
      <w:r w:rsidRPr="00E507F0">
        <w:t>BDoc</w:t>
      </w:r>
      <w:proofErr w:type="spellEnd"/>
      <w:r w:rsidRPr="00E507F0">
        <w:t xml:space="preserve"> container for transport.</w:t>
      </w:r>
    </w:p>
    <w:p w14:paraId="793B25FA" w14:textId="77777777" w:rsidR="003D246A" w:rsidRPr="003D246A" w:rsidRDefault="003D246A" w:rsidP="003D246A">
      <w:r w:rsidRPr="003D246A">
        <w:t>Moving from SAP ECC to SAP S/4HANA while retaining SAP CRM 7.0 for utility operations involves several technical challenges and specific configuration requirements, primarily centered around the shift to a Business Partner-centric model in S/4HANA and the coordination of the CRM Middleware.</w:t>
      </w:r>
    </w:p>
    <w:p w14:paraId="6D2CF1D6" w14:textId="77777777" w:rsidR="003D246A" w:rsidRPr="003D246A" w:rsidRDefault="003D246A" w:rsidP="003D246A">
      <w:pPr>
        <w:rPr>
          <w:b/>
          <w:bCs/>
        </w:rPr>
      </w:pPr>
      <w:r w:rsidRPr="003D246A">
        <w:rPr>
          <w:b/>
          <w:bCs/>
        </w:rPr>
        <w:lastRenderedPageBreak/>
        <w:t>1. Technical Challenges</w:t>
      </w:r>
    </w:p>
    <w:p w14:paraId="70468F0F" w14:textId="77777777" w:rsidR="003D246A" w:rsidRPr="003D246A" w:rsidRDefault="003D246A" w:rsidP="003D246A">
      <w:r w:rsidRPr="003D246A">
        <w:t xml:space="preserve">The primary technical challenge involves the </w:t>
      </w:r>
      <w:r w:rsidRPr="003D246A">
        <w:rPr>
          <w:b/>
          <w:bCs/>
        </w:rPr>
        <w:t>master data synchronization</w:t>
      </w:r>
      <w:r w:rsidRPr="003D246A">
        <w:t xml:space="preserve"> between the two systems due to the architectural differences of S/4HANA:</w:t>
      </w:r>
    </w:p>
    <w:p w14:paraId="5DEB1714" w14:textId="77777777" w:rsidR="003D246A" w:rsidRPr="003D246A" w:rsidRDefault="003D246A" w:rsidP="003D246A">
      <w:pPr>
        <w:numPr>
          <w:ilvl w:val="0"/>
          <w:numId w:val="15"/>
        </w:numPr>
      </w:pPr>
      <w:r w:rsidRPr="003D246A">
        <w:rPr>
          <w:b/>
          <w:bCs/>
        </w:rPr>
        <w:t>Customer/Vendor Integration (CVI):</w:t>
      </w:r>
      <w:r w:rsidRPr="003D246A">
        <w:t xml:space="preserve"> While SAP CRM has always used the Business Partner (BP) as its central object, S/4HANA now uses BPs, customers, and vendors in parallel. A critical challenge is ensuring that when a BP is distributed from CRM to S/4HANA, the S/4HANA system correctly uses CVI to synchronize that BP with the corresponding customer or vendor master records.</w:t>
      </w:r>
    </w:p>
    <w:p w14:paraId="1EE13202" w14:textId="77777777" w:rsidR="003D246A" w:rsidRPr="003D246A" w:rsidRDefault="003D246A" w:rsidP="003D246A">
      <w:pPr>
        <w:numPr>
          <w:ilvl w:val="0"/>
          <w:numId w:val="15"/>
        </w:numPr>
      </w:pPr>
      <w:r w:rsidRPr="003D246A">
        <w:rPr>
          <w:b/>
          <w:bCs/>
        </w:rPr>
        <w:t>Leading System Logic:</w:t>
      </w:r>
      <w:r w:rsidRPr="003D246A">
        <w:t xml:space="preserve"> Organizations must decide which system is the "leading" system for master data. If CRM is the leading system, master data is created there and distributed to S/4HANA; if S/4HANA is leading, the system must account for sales data from the customer master record during distribution back to CRM.</w:t>
      </w:r>
    </w:p>
    <w:p w14:paraId="4048451A" w14:textId="77777777" w:rsidR="003D246A" w:rsidRPr="003D246A" w:rsidRDefault="003D246A" w:rsidP="003D246A">
      <w:pPr>
        <w:numPr>
          <w:ilvl w:val="0"/>
          <w:numId w:val="15"/>
        </w:numPr>
      </w:pPr>
      <w:r w:rsidRPr="003D246A">
        <w:rPr>
          <w:b/>
          <w:bCs/>
        </w:rPr>
        <w:t>Number Range Synchronization:</w:t>
      </w:r>
      <w:r w:rsidRPr="003D246A">
        <w:t xml:space="preserve"> Maintaining identical IDs for BPs across systems is a common requirement but a technical hurdle. This requires defining a number range as "internal" in one system (e.g., CRM) and "external" in the other (S/4HANA), with both ranges sharing the same interval.</w:t>
      </w:r>
    </w:p>
    <w:p w14:paraId="2F8FD023" w14:textId="77777777" w:rsidR="003D246A" w:rsidRPr="003D246A" w:rsidRDefault="003D246A" w:rsidP="003D246A">
      <w:pPr>
        <w:numPr>
          <w:ilvl w:val="0"/>
          <w:numId w:val="15"/>
        </w:numPr>
      </w:pPr>
      <w:r w:rsidRPr="003D246A">
        <w:rPr>
          <w:b/>
          <w:bCs/>
        </w:rPr>
        <w:t>System Availability:</w:t>
      </w:r>
      <w:r w:rsidRPr="003D246A">
        <w:t xml:space="preserve"> If one system (CRM or S/4HANA) is unavailable, the Middleware must be configured to queue data and synchronize it automatically once the connection is restored to avoid work impairment.</w:t>
      </w:r>
    </w:p>
    <w:p w14:paraId="3B309273" w14:textId="77777777" w:rsidR="003D246A" w:rsidRPr="003D246A" w:rsidRDefault="003D246A" w:rsidP="003D246A">
      <w:pPr>
        <w:rPr>
          <w:b/>
          <w:bCs/>
        </w:rPr>
      </w:pPr>
      <w:r w:rsidRPr="003D246A">
        <w:rPr>
          <w:b/>
          <w:bCs/>
        </w:rPr>
        <w:t>2. Mandatory S/4HANA Configuration Settings</w:t>
      </w:r>
    </w:p>
    <w:p w14:paraId="516F2768" w14:textId="77777777" w:rsidR="003D246A" w:rsidRPr="003D246A" w:rsidRDefault="003D246A" w:rsidP="003D246A">
      <w:r w:rsidRPr="003D246A">
        <w:t>Integrating CRM 7.0 with S/4HANA Utilities requires specific activations and settings in the S/4HANA environment:</w:t>
      </w:r>
    </w:p>
    <w:p w14:paraId="3047B49F" w14:textId="77777777" w:rsidR="003D246A" w:rsidRPr="003D246A" w:rsidRDefault="003D246A" w:rsidP="003D246A">
      <w:pPr>
        <w:numPr>
          <w:ilvl w:val="0"/>
          <w:numId w:val="16"/>
        </w:numPr>
      </w:pPr>
      <w:r w:rsidRPr="003D246A">
        <w:rPr>
          <w:b/>
          <w:bCs/>
        </w:rPr>
        <w:t>Activation of FICAX:</w:t>
      </w:r>
      <w:r w:rsidRPr="003D246A">
        <w:t xml:space="preserve"> The replication and synchronization functionality between CRM and S/4HANA is only available if the business function set </w:t>
      </w:r>
      <w:r w:rsidRPr="003D246A">
        <w:rPr>
          <w:b/>
          <w:bCs/>
        </w:rPr>
        <w:t>FICAX</w:t>
      </w:r>
      <w:r w:rsidRPr="003D246A">
        <w:t xml:space="preserve"> is activated in S/4HANA.</w:t>
      </w:r>
    </w:p>
    <w:p w14:paraId="49E90A8F" w14:textId="77777777" w:rsidR="003D246A" w:rsidRPr="003D246A" w:rsidRDefault="003D246A" w:rsidP="003D246A">
      <w:pPr>
        <w:numPr>
          <w:ilvl w:val="0"/>
          <w:numId w:val="16"/>
        </w:numPr>
      </w:pPr>
      <w:r w:rsidRPr="003D246A">
        <w:rPr>
          <w:b/>
          <w:bCs/>
        </w:rPr>
        <w:t>RFC Destinations (SM59):</w:t>
      </w:r>
      <w:r w:rsidRPr="003D246A">
        <w:t xml:space="preserve"> New RFC connections must be defined. An ABAP connection from CRM to S/4HANA (using a user like CRMOLTP) and a corresponding connection from S/4HANA to CRM (using a user like RFC) are required.</w:t>
      </w:r>
    </w:p>
    <w:p w14:paraId="0C46DEC7" w14:textId="77777777" w:rsidR="003D246A" w:rsidRPr="003D246A" w:rsidRDefault="003D246A" w:rsidP="003D246A">
      <w:pPr>
        <w:numPr>
          <w:ilvl w:val="0"/>
          <w:numId w:val="16"/>
        </w:numPr>
      </w:pPr>
      <w:r w:rsidRPr="003D246A">
        <w:rPr>
          <w:b/>
          <w:bCs/>
        </w:rPr>
        <w:t>Middleware Table Maintenance (CRMSUBTAB):</w:t>
      </w:r>
      <w:r w:rsidRPr="003D246A">
        <w:t xml:space="preserve"> In S/4HANA, you must verify that the correct inbound function modules are assigned for upload and download objects. For example, the BUPA_MAIN object should be linked to FKK_BUPA_MAIN_INBOUND.</w:t>
      </w:r>
    </w:p>
    <w:p w14:paraId="15DD2F12" w14:textId="77777777" w:rsidR="003D246A" w:rsidRPr="003D246A" w:rsidRDefault="003D246A" w:rsidP="003D246A">
      <w:pPr>
        <w:numPr>
          <w:ilvl w:val="0"/>
          <w:numId w:val="16"/>
        </w:numPr>
      </w:pPr>
      <w:r w:rsidRPr="003D246A">
        <w:rPr>
          <w:b/>
          <w:bCs/>
        </w:rPr>
        <w:t>Function Module Activation (V_BUT_CALL_FU):</w:t>
      </w:r>
      <w:r w:rsidRPr="003D246A">
        <w:t xml:space="preserve"> Specific function modules for outbound and inbound data distribution must be activated in both systems to ensure </w:t>
      </w:r>
      <w:proofErr w:type="spellStart"/>
      <w:r w:rsidRPr="003D246A">
        <w:t>BDocs</w:t>
      </w:r>
      <w:proofErr w:type="spellEnd"/>
      <w:r w:rsidRPr="003D246A">
        <w:t xml:space="preserve"> are generated and processed correctly.</w:t>
      </w:r>
    </w:p>
    <w:p w14:paraId="6163708C" w14:textId="77777777" w:rsidR="003D246A" w:rsidRPr="003D246A" w:rsidRDefault="003D246A" w:rsidP="003D246A">
      <w:pPr>
        <w:rPr>
          <w:b/>
          <w:bCs/>
        </w:rPr>
      </w:pPr>
      <w:r w:rsidRPr="003D246A">
        <w:rPr>
          <w:b/>
          <w:bCs/>
        </w:rPr>
        <w:lastRenderedPageBreak/>
        <w:t>3. CRM Middleware and Utility-Specific Configuration</w:t>
      </w:r>
    </w:p>
    <w:p w14:paraId="3EE18EBD" w14:textId="77777777" w:rsidR="003D246A" w:rsidRPr="003D246A" w:rsidRDefault="003D246A" w:rsidP="003D246A">
      <w:r w:rsidRPr="003D246A">
        <w:t>The baseline Middleware configuration must be updated to point to the new S/4HANA backend:</w:t>
      </w:r>
    </w:p>
    <w:p w14:paraId="6E2DC75E" w14:textId="77777777" w:rsidR="003D246A" w:rsidRPr="003D246A" w:rsidRDefault="003D246A" w:rsidP="003D246A">
      <w:pPr>
        <w:numPr>
          <w:ilvl w:val="0"/>
          <w:numId w:val="17"/>
        </w:numPr>
      </w:pPr>
      <w:r w:rsidRPr="003D246A">
        <w:rPr>
          <w:b/>
          <w:bCs/>
        </w:rPr>
        <w:t>Site and Subscription Management (SMOEAC):</w:t>
      </w:r>
      <w:r w:rsidRPr="003D246A">
        <w:t xml:space="preserve"> In the CRM Administration Console, the R/3 site must be updated to point to the S/4HANA RFC destination. Subscriptions must be defined for all utility-relevant objects: Business Partners, Business Partner Relationships, Business Agreements (Contract Accounts), Connection Objects, and PODs.</w:t>
      </w:r>
    </w:p>
    <w:p w14:paraId="6D4651C3" w14:textId="77777777" w:rsidR="003D246A" w:rsidRPr="003D246A" w:rsidRDefault="003D246A" w:rsidP="003D246A">
      <w:pPr>
        <w:numPr>
          <w:ilvl w:val="0"/>
          <w:numId w:val="17"/>
        </w:numPr>
      </w:pPr>
      <w:r w:rsidRPr="003D246A">
        <w:rPr>
          <w:b/>
          <w:bCs/>
        </w:rPr>
        <w:t>Queue Registration (SMQR):</w:t>
      </w:r>
      <w:r w:rsidRPr="003D246A">
        <w:t xml:space="preserve"> Real-time data exchange requires the manual registration of CSA* and R3A* queues in the RFC monitor to manage the flow of </w:t>
      </w:r>
      <w:proofErr w:type="spellStart"/>
      <w:r w:rsidRPr="003D246A">
        <w:t>BDocs</w:t>
      </w:r>
      <w:proofErr w:type="spellEnd"/>
      <w:r w:rsidRPr="003D246A">
        <w:t>.</w:t>
      </w:r>
    </w:p>
    <w:p w14:paraId="3DBBA658" w14:textId="77777777" w:rsidR="003D246A" w:rsidRPr="003D246A" w:rsidRDefault="003D246A" w:rsidP="003D246A">
      <w:pPr>
        <w:numPr>
          <w:ilvl w:val="0"/>
          <w:numId w:val="17"/>
        </w:numPr>
      </w:pPr>
      <w:r w:rsidRPr="003D246A">
        <w:rPr>
          <w:b/>
          <w:bCs/>
        </w:rPr>
        <w:t>Master Data Templates (MDT):</w:t>
      </w:r>
      <w:r w:rsidRPr="003D246A">
        <w:t xml:space="preserve"> In S/4HANA, MDTs must be allocated to object families (e.g., CRMCONNOBJ_ALONE for connection objects) to automate the background creation of technical objects during an upload from CRM.</w:t>
      </w:r>
    </w:p>
    <w:p w14:paraId="62E94539" w14:textId="77777777" w:rsidR="003D246A" w:rsidRPr="003D246A" w:rsidRDefault="003D246A" w:rsidP="003D246A">
      <w:pPr>
        <w:numPr>
          <w:ilvl w:val="0"/>
          <w:numId w:val="17"/>
        </w:numPr>
      </w:pPr>
      <w:r w:rsidRPr="003D246A">
        <w:rPr>
          <w:b/>
          <w:bCs/>
        </w:rPr>
        <w:t>Initial and Delta Loads:</w:t>
      </w:r>
      <w:r w:rsidRPr="003D246A">
        <w:t xml:space="preserve"> After setup, an </w:t>
      </w:r>
      <w:r w:rsidRPr="003D246A">
        <w:rPr>
          <w:b/>
          <w:bCs/>
        </w:rPr>
        <w:t>Initial Download</w:t>
      </w:r>
      <w:r w:rsidRPr="003D246A">
        <w:t xml:space="preserve"> (Transaction R3AS) is necessary to perform a bulk transfer of customizing and business objects from S/4HANA to CRM. Once complete, </w:t>
      </w:r>
      <w:r w:rsidRPr="003D246A">
        <w:rPr>
          <w:b/>
          <w:bCs/>
        </w:rPr>
        <w:t>Delta Downloads</w:t>
      </w:r>
      <w:r w:rsidRPr="003D246A">
        <w:t xml:space="preserve"> manage real-time modifications.</w:t>
      </w:r>
    </w:p>
    <w:p w14:paraId="2A1191F2" w14:textId="77777777" w:rsidR="003D246A" w:rsidRPr="003D246A" w:rsidRDefault="003D246A" w:rsidP="003D246A">
      <w:pPr>
        <w:rPr>
          <w:b/>
          <w:bCs/>
        </w:rPr>
      </w:pPr>
      <w:r w:rsidRPr="003D246A">
        <w:rPr>
          <w:b/>
          <w:bCs/>
        </w:rPr>
        <w:t>4. Custom Data and Error Monitoring</w:t>
      </w:r>
    </w:p>
    <w:p w14:paraId="7F18BC83" w14:textId="77777777" w:rsidR="003D246A" w:rsidRPr="003D246A" w:rsidRDefault="003D246A" w:rsidP="003D246A">
      <w:pPr>
        <w:numPr>
          <w:ilvl w:val="0"/>
          <w:numId w:val="18"/>
        </w:numPr>
      </w:pPr>
      <w:proofErr w:type="spellStart"/>
      <w:r w:rsidRPr="003D246A">
        <w:rPr>
          <w:b/>
          <w:bCs/>
        </w:rPr>
        <w:t>BAdI</w:t>
      </w:r>
      <w:proofErr w:type="spellEnd"/>
      <w:r w:rsidRPr="003D246A">
        <w:rPr>
          <w:b/>
          <w:bCs/>
        </w:rPr>
        <w:t xml:space="preserve"> Implementations:</w:t>
      </w:r>
      <w:r w:rsidRPr="003D246A">
        <w:t xml:space="preserve"> For non-standard data like </w:t>
      </w:r>
      <w:r w:rsidRPr="003D246A">
        <w:rPr>
          <w:b/>
          <w:bCs/>
        </w:rPr>
        <w:t>IS-U Installation Facts</w:t>
      </w:r>
      <w:r w:rsidRPr="003D246A">
        <w:t xml:space="preserve">, which do not replicate by default, custom BAdIs (ECRM_CRM_DOWNLOAD in S/4HANA and ECRM_DOWNLOAD in CRM) must be implemented to map this data into </w:t>
      </w:r>
      <w:proofErr w:type="spellStart"/>
      <w:r w:rsidRPr="003D246A">
        <w:t>BDoc</w:t>
      </w:r>
      <w:proofErr w:type="spellEnd"/>
      <w:r w:rsidRPr="003D246A">
        <w:t xml:space="preserve"> containers.</w:t>
      </w:r>
    </w:p>
    <w:p w14:paraId="7304F85B" w14:textId="77777777" w:rsidR="003D246A" w:rsidRPr="003D246A" w:rsidRDefault="003D246A" w:rsidP="003D246A">
      <w:pPr>
        <w:numPr>
          <w:ilvl w:val="0"/>
          <w:numId w:val="18"/>
        </w:numPr>
      </w:pPr>
      <w:r w:rsidRPr="003D246A">
        <w:rPr>
          <w:b/>
          <w:bCs/>
        </w:rPr>
        <w:t>Error Handling:</w:t>
      </w:r>
      <w:r w:rsidRPr="003D246A">
        <w:t xml:space="preserve"> The </w:t>
      </w:r>
      <w:r w:rsidRPr="003D246A">
        <w:rPr>
          <w:b/>
          <w:bCs/>
        </w:rPr>
        <w:t>IS-U Error Monitor (ECRMREPL)</w:t>
      </w:r>
      <w:r w:rsidRPr="003D246A">
        <w:t xml:space="preserve"> in S/4HANA should be used to track and restart incorrect replications of utility contracts and technical objects. In CRM, the </w:t>
      </w:r>
      <w:r w:rsidRPr="003D246A">
        <w:rPr>
          <w:b/>
          <w:bCs/>
        </w:rPr>
        <w:t>Middleware Monitoring Cockpit (SMWP)</w:t>
      </w:r>
      <w:r w:rsidRPr="003D246A">
        <w:t xml:space="preserve"> provides status reporting for the replication landscape.</w:t>
      </w:r>
    </w:p>
    <w:p w14:paraId="3E725420" w14:textId="77777777" w:rsidR="003D246A" w:rsidRPr="003D246A" w:rsidRDefault="003D246A" w:rsidP="003D246A">
      <w:r w:rsidRPr="003D246A">
        <w:rPr>
          <w:b/>
          <w:bCs/>
        </w:rPr>
        <w:t>Customer/Vendor Integration (CVI)</w:t>
      </w:r>
      <w:r w:rsidRPr="003D246A">
        <w:t xml:space="preserve"> and the </w:t>
      </w:r>
      <w:r w:rsidRPr="003D246A">
        <w:rPr>
          <w:b/>
          <w:bCs/>
        </w:rPr>
        <w:t>FICAX</w:t>
      </w:r>
      <w:r w:rsidRPr="003D246A">
        <w:t xml:space="preserve"> business function set provide the foundational framework for synchronizing master data between SAP CRM and SAP S/4HANA. While SAP CRM utilizes the </w:t>
      </w:r>
      <w:r w:rsidRPr="003D246A">
        <w:rPr>
          <w:b/>
          <w:bCs/>
        </w:rPr>
        <w:t>Business Partner (BP)</w:t>
      </w:r>
      <w:r w:rsidRPr="003D246A">
        <w:t xml:space="preserve"> as its central object to represent customer data, SAP S/4HANA manages BPs, customers, and vendors in parallel.</w:t>
      </w:r>
    </w:p>
    <w:p w14:paraId="43122DCF" w14:textId="77777777" w:rsidR="003D246A" w:rsidRPr="003D246A" w:rsidRDefault="003D246A" w:rsidP="003D246A">
      <w:pPr>
        <w:rPr>
          <w:b/>
          <w:bCs/>
        </w:rPr>
      </w:pPr>
      <w:r w:rsidRPr="003D246A">
        <w:rPr>
          <w:b/>
          <w:bCs/>
        </w:rPr>
        <w:t>The Role of CVI</w:t>
      </w:r>
    </w:p>
    <w:p w14:paraId="2B744467" w14:textId="77777777" w:rsidR="003D246A" w:rsidRPr="003D246A" w:rsidRDefault="003D246A" w:rsidP="003D246A">
      <w:r w:rsidRPr="003D246A">
        <w:rPr>
          <w:b/>
          <w:bCs/>
        </w:rPr>
        <w:t>CVI</w:t>
      </w:r>
      <w:r w:rsidRPr="003D246A">
        <w:t xml:space="preserve"> bridges the architectural gap between the two systems through the following functions:</w:t>
      </w:r>
    </w:p>
    <w:p w14:paraId="2670F3F8" w14:textId="77777777" w:rsidR="003D246A" w:rsidRPr="003D246A" w:rsidRDefault="003D246A" w:rsidP="003D246A">
      <w:pPr>
        <w:numPr>
          <w:ilvl w:val="0"/>
          <w:numId w:val="19"/>
        </w:numPr>
      </w:pPr>
      <w:r w:rsidRPr="003D246A">
        <w:rPr>
          <w:b/>
          <w:bCs/>
        </w:rPr>
        <w:t>Master Data Synchronization:</w:t>
      </w:r>
      <w:r w:rsidRPr="003D246A">
        <w:t xml:space="preserve"> When a Business Partner is created in CRM and distributed to S/4HANA via Middleware, </w:t>
      </w:r>
      <w:r w:rsidRPr="003D246A">
        <w:rPr>
          <w:b/>
          <w:bCs/>
        </w:rPr>
        <w:t>CVI automatically synchronizes</w:t>
      </w:r>
      <w:r w:rsidRPr="003D246A">
        <w:t xml:space="preserve"> that BP with a corresponding customer or vendor master record in S/4HANA.</w:t>
      </w:r>
    </w:p>
    <w:p w14:paraId="564C2EAF" w14:textId="77777777" w:rsidR="003D246A" w:rsidRPr="003D246A" w:rsidRDefault="003D246A" w:rsidP="003D246A">
      <w:pPr>
        <w:numPr>
          <w:ilvl w:val="0"/>
          <w:numId w:val="19"/>
        </w:numPr>
      </w:pPr>
      <w:r w:rsidRPr="003D246A">
        <w:rPr>
          <w:b/>
          <w:bCs/>
        </w:rPr>
        <w:lastRenderedPageBreak/>
        <w:t>Leading System Flexibility:</w:t>
      </w:r>
      <w:r w:rsidRPr="003D246A">
        <w:t xml:space="preserve"> CVI supports scenarios where either system is the "leading" master data environment. If S/4HANA is the leading system, it ensures that </w:t>
      </w:r>
      <w:r w:rsidRPr="003D246A">
        <w:rPr>
          <w:b/>
          <w:bCs/>
        </w:rPr>
        <w:t>sales data</w:t>
      </w:r>
      <w:r w:rsidRPr="003D246A">
        <w:t xml:space="preserve"> from the customer master record is included when distributing data back to CRM.</w:t>
      </w:r>
    </w:p>
    <w:p w14:paraId="43A7D541" w14:textId="77777777" w:rsidR="003D246A" w:rsidRPr="003D246A" w:rsidRDefault="003D246A" w:rsidP="003D246A">
      <w:pPr>
        <w:numPr>
          <w:ilvl w:val="0"/>
          <w:numId w:val="19"/>
        </w:numPr>
      </w:pPr>
      <w:r w:rsidRPr="003D246A">
        <w:rPr>
          <w:b/>
          <w:bCs/>
        </w:rPr>
        <w:t>Synchronous Processing:</w:t>
      </w:r>
      <w:r w:rsidRPr="003D246A">
        <w:t xml:space="preserve"> CVI allows for the </w:t>
      </w:r>
      <w:r w:rsidRPr="003D246A">
        <w:rPr>
          <w:b/>
          <w:bCs/>
        </w:rPr>
        <w:t>synchronous creation</w:t>
      </w:r>
      <w:r w:rsidRPr="003D246A">
        <w:t xml:space="preserve"> of records; for example, a CRM "Sold-to party" can be mapped to S/4HANA roles (like FLCU00 or FLCU01) to ensure the customer master record contains necessary FI and sales data.</w:t>
      </w:r>
    </w:p>
    <w:p w14:paraId="18ACE4C0" w14:textId="77777777" w:rsidR="003D246A" w:rsidRPr="003D246A" w:rsidRDefault="003D246A" w:rsidP="003D246A">
      <w:pPr>
        <w:numPr>
          <w:ilvl w:val="0"/>
          <w:numId w:val="19"/>
        </w:numPr>
      </w:pPr>
      <w:r w:rsidRPr="003D246A">
        <w:rPr>
          <w:b/>
          <w:bCs/>
        </w:rPr>
        <w:t>Number Range Alignment:</w:t>
      </w:r>
      <w:r w:rsidRPr="003D246A">
        <w:t xml:space="preserve"> It facilitates </w:t>
      </w:r>
      <w:r w:rsidRPr="003D246A">
        <w:rPr>
          <w:b/>
          <w:bCs/>
        </w:rPr>
        <w:t>identical numbering</w:t>
      </w:r>
      <w:r w:rsidRPr="003D246A">
        <w:t xml:space="preserve"> across objects, allowing the S/4HANA system to assign the same ID to the synchronized customer or vendor as the original Business Partner.</w:t>
      </w:r>
    </w:p>
    <w:p w14:paraId="3BD04DD3" w14:textId="77777777" w:rsidR="003D246A" w:rsidRPr="003D246A" w:rsidRDefault="003D246A" w:rsidP="003D246A">
      <w:pPr>
        <w:rPr>
          <w:b/>
          <w:bCs/>
        </w:rPr>
      </w:pPr>
      <w:r w:rsidRPr="003D246A">
        <w:rPr>
          <w:b/>
          <w:bCs/>
        </w:rPr>
        <w:t>The Role of FICAX</w:t>
      </w:r>
    </w:p>
    <w:p w14:paraId="41467AB5" w14:textId="77777777" w:rsidR="003D246A" w:rsidRPr="003D246A" w:rsidRDefault="003D246A" w:rsidP="003D246A">
      <w:r w:rsidRPr="003D246A">
        <w:t xml:space="preserve">The activation of the </w:t>
      </w:r>
      <w:r w:rsidRPr="003D246A">
        <w:rPr>
          <w:b/>
          <w:bCs/>
        </w:rPr>
        <w:t>FICAX business function set</w:t>
      </w:r>
      <w:r w:rsidRPr="003D246A">
        <w:t xml:space="preserve"> is a mandatory technical requirement for this integration. The replication and synchronization capabilities required for the IS-U/CRM integration landscape are </w:t>
      </w:r>
      <w:r w:rsidRPr="003D246A">
        <w:rPr>
          <w:b/>
          <w:bCs/>
        </w:rPr>
        <w:t>only available</w:t>
      </w:r>
      <w:r w:rsidRPr="003D246A">
        <w:t xml:space="preserve"> once FICAX is active in the S/4HANA system.</w:t>
      </w:r>
    </w:p>
    <w:p w14:paraId="47DE508A" w14:textId="77777777" w:rsidR="003D246A" w:rsidRPr="003D246A" w:rsidRDefault="003D246A" w:rsidP="003D246A">
      <w:pPr>
        <w:rPr>
          <w:b/>
          <w:bCs/>
        </w:rPr>
      </w:pPr>
      <w:r w:rsidRPr="003D246A">
        <w:rPr>
          <w:b/>
          <w:bCs/>
        </w:rPr>
        <w:t>Configuration and Technical Support</w:t>
      </w:r>
    </w:p>
    <w:p w14:paraId="36C48F5B" w14:textId="77777777" w:rsidR="003D246A" w:rsidRPr="003D246A" w:rsidRDefault="003D246A" w:rsidP="003D246A">
      <w:r w:rsidRPr="003D246A">
        <w:t>CVI and master data synchronization require extensive background settings in S/4HANA, including:</w:t>
      </w:r>
    </w:p>
    <w:p w14:paraId="2DBC6C01" w14:textId="77777777" w:rsidR="003D246A" w:rsidRPr="003D246A" w:rsidRDefault="003D246A" w:rsidP="003D246A">
      <w:pPr>
        <w:numPr>
          <w:ilvl w:val="0"/>
          <w:numId w:val="20"/>
        </w:numPr>
      </w:pPr>
      <w:r w:rsidRPr="003D246A">
        <w:rPr>
          <w:b/>
          <w:bCs/>
        </w:rPr>
        <w:t>Synchronization Objects:</w:t>
      </w:r>
      <w:r w:rsidRPr="003D246A">
        <w:t xml:space="preserve"> Defining extractors (such as CVI_BP_EXTRACTOR) and synchronization modes to manage how data is moved between BP and Customer/Vendor objects.</w:t>
      </w:r>
    </w:p>
    <w:p w14:paraId="308822F4" w14:textId="77777777" w:rsidR="003D246A" w:rsidRPr="003D246A" w:rsidRDefault="003D246A" w:rsidP="003D246A">
      <w:pPr>
        <w:numPr>
          <w:ilvl w:val="0"/>
          <w:numId w:val="20"/>
        </w:numPr>
      </w:pPr>
      <w:r w:rsidRPr="003D246A">
        <w:rPr>
          <w:b/>
          <w:bCs/>
        </w:rPr>
        <w:t>Queue Management:</w:t>
      </w:r>
      <w:r w:rsidRPr="003D246A">
        <w:t xml:space="preserve"> Utilizing specific background processing queues (e.g., </w:t>
      </w:r>
      <w:r w:rsidRPr="003D246A">
        <w:rPr>
          <w:b/>
          <w:bCs/>
        </w:rPr>
        <w:t>MDS_BUPA_CUST</w:t>
      </w:r>
      <w:r w:rsidRPr="003D246A">
        <w:t xml:space="preserve"> and </w:t>
      </w:r>
      <w:r w:rsidRPr="003D246A">
        <w:rPr>
          <w:b/>
          <w:bCs/>
        </w:rPr>
        <w:t>MDS_CUST_BUPA</w:t>
      </w:r>
      <w:r w:rsidRPr="003D246A">
        <w:t>) to manage the flow of synchronization tasks.</w:t>
      </w:r>
    </w:p>
    <w:p w14:paraId="71B1B424" w14:textId="77777777" w:rsidR="003D246A" w:rsidRPr="003D246A" w:rsidRDefault="003D246A" w:rsidP="003D246A">
      <w:pPr>
        <w:numPr>
          <w:ilvl w:val="0"/>
          <w:numId w:val="20"/>
        </w:numPr>
      </w:pPr>
      <w:r w:rsidRPr="003D246A">
        <w:rPr>
          <w:b/>
          <w:bCs/>
        </w:rPr>
        <w:t>Postprocessing Office (PPO):</w:t>
      </w:r>
      <w:r w:rsidRPr="003D246A">
        <w:t xml:space="preserve"> Integrating with the PPO to track and resolve any errors that occur during the synchronization process.</w:t>
      </w:r>
    </w:p>
    <w:p w14:paraId="4958D08C" w14:textId="77777777" w:rsidR="003D246A" w:rsidRPr="003D246A" w:rsidRDefault="003D246A" w:rsidP="003D246A">
      <w:pPr>
        <w:numPr>
          <w:ilvl w:val="0"/>
          <w:numId w:val="20"/>
        </w:numPr>
      </w:pPr>
      <w:r w:rsidRPr="003D246A">
        <w:rPr>
          <w:b/>
          <w:bCs/>
        </w:rPr>
        <w:t>Function Module Activation:</w:t>
      </w:r>
      <w:r w:rsidRPr="003D246A">
        <w:t xml:space="preserve"> Enabling specific outbound and inbound function modules (such as BUPA_INBOUND_MAIN_CENTRAL) to ensure </w:t>
      </w:r>
      <w:proofErr w:type="spellStart"/>
      <w:r w:rsidRPr="003D246A">
        <w:t>BDocs</w:t>
      </w:r>
      <w:proofErr w:type="spellEnd"/>
      <w:r w:rsidRPr="003D246A">
        <w:t xml:space="preserve"> are processed correctly by the Middleware during the synchronization events.</w:t>
      </w:r>
    </w:p>
    <w:p w14:paraId="4585BD1B" w14:textId="77777777" w:rsidR="003D246A" w:rsidRDefault="003D246A" w:rsidP="003D246A">
      <w:pPr>
        <w:pStyle w:val="NormalWeb"/>
        <w:numPr>
          <w:ilvl w:val="0"/>
          <w:numId w:val="20"/>
        </w:numPr>
      </w:pPr>
      <w:r>
        <w:t xml:space="preserve">For replication and synchronization between SAP CRM and SAP S/4HANA, you must activate the business function set </w:t>
      </w:r>
      <w:r>
        <w:rPr>
          <w:rStyle w:val="Strong"/>
          <w:rFonts w:eastAsiaTheme="majorEastAsia"/>
        </w:rPr>
        <w:t>FICAX</w:t>
      </w:r>
      <w:r>
        <w:t xml:space="preserve"> in the S/4HANA system.</w:t>
      </w:r>
    </w:p>
    <w:p w14:paraId="36B49F82" w14:textId="77777777" w:rsidR="003D246A" w:rsidRDefault="003D246A" w:rsidP="003D246A">
      <w:pPr>
        <w:pStyle w:val="NormalWeb"/>
        <w:numPr>
          <w:ilvl w:val="0"/>
          <w:numId w:val="20"/>
        </w:numPr>
      </w:pPr>
      <w:r>
        <w:t>The replication process, which ensures data consistency between business partners in both components, is only available once this specific business function set is active. This activation is a prerequisite for a two-system scenario involving SAP CRM and SAP S/4HANA.</w:t>
      </w:r>
    </w:p>
    <w:p w14:paraId="4A580AE1" w14:textId="77777777" w:rsidR="003D246A" w:rsidRDefault="003D246A" w:rsidP="003D246A">
      <w:pPr>
        <w:pStyle w:val="NormalWeb"/>
        <w:numPr>
          <w:ilvl w:val="0"/>
          <w:numId w:val="20"/>
        </w:numPr>
      </w:pPr>
      <w:r>
        <w:t xml:space="preserve">Additionally, for specific features such as enhanced identification within Customer Engagement, the business function </w:t>
      </w:r>
      <w:r>
        <w:rPr>
          <w:rStyle w:val="Strong"/>
          <w:rFonts w:eastAsiaTheme="majorEastAsia"/>
        </w:rPr>
        <w:t>CRM_UT_ER_3</w:t>
      </w:r>
      <w:r>
        <w:t xml:space="preserve"> must be activated. If you are </w:t>
      </w:r>
      <w:r>
        <w:lastRenderedPageBreak/>
        <w:t>implementing data protection functions like the End of Purpose (</w:t>
      </w:r>
      <w:proofErr w:type="spellStart"/>
      <w:r>
        <w:t>EoP</w:t>
      </w:r>
      <w:proofErr w:type="spellEnd"/>
      <w:r>
        <w:t xml:space="preserve">) check, you also need to activate the </w:t>
      </w:r>
      <w:r>
        <w:rPr>
          <w:rStyle w:val="Strong"/>
          <w:rFonts w:eastAsiaTheme="majorEastAsia"/>
        </w:rPr>
        <w:t>ILM-Based Deletion of Business Partner Data (BUPA_ILM_BF)</w:t>
      </w:r>
      <w:r>
        <w:t xml:space="preserve"> and industry-specific functions such as </w:t>
      </w:r>
      <w:r>
        <w:rPr>
          <w:rStyle w:val="Strong"/>
          <w:rFonts w:eastAsiaTheme="majorEastAsia"/>
        </w:rPr>
        <w:t>ISU_BUPA_BLOCKING</w:t>
      </w:r>
      <w:r>
        <w:t xml:space="preserve"> for Utilities.</w:t>
      </w:r>
    </w:p>
    <w:sectPr w:rsidR="003D2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C9B"/>
    <w:multiLevelType w:val="multilevel"/>
    <w:tmpl w:val="E19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7611"/>
    <w:multiLevelType w:val="multilevel"/>
    <w:tmpl w:val="6F3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213C"/>
    <w:multiLevelType w:val="multilevel"/>
    <w:tmpl w:val="4F9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6820"/>
    <w:multiLevelType w:val="multilevel"/>
    <w:tmpl w:val="B8F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55EF6"/>
    <w:multiLevelType w:val="multilevel"/>
    <w:tmpl w:val="AFA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3332D"/>
    <w:multiLevelType w:val="multilevel"/>
    <w:tmpl w:val="208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E5613"/>
    <w:multiLevelType w:val="multilevel"/>
    <w:tmpl w:val="B3C2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30E03"/>
    <w:multiLevelType w:val="multilevel"/>
    <w:tmpl w:val="914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96683"/>
    <w:multiLevelType w:val="multilevel"/>
    <w:tmpl w:val="FF0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84E2D"/>
    <w:multiLevelType w:val="multilevel"/>
    <w:tmpl w:val="AE2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105D8"/>
    <w:multiLevelType w:val="multilevel"/>
    <w:tmpl w:val="DAD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32C7F"/>
    <w:multiLevelType w:val="multilevel"/>
    <w:tmpl w:val="978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F2F8E"/>
    <w:multiLevelType w:val="multilevel"/>
    <w:tmpl w:val="405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6386A"/>
    <w:multiLevelType w:val="multilevel"/>
    <w:tmpl w:val="E6D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C0457"/>
    <w:multiLevelType w:val="multilevel"/>
    <w:tmpl w:val="7FC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36037"/>
    <w:multiLevelType w:val="multilevel"/>
    <w:tmpl w:val="C8B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90528"/>
    <w:multiLevelType w:val="multilevel"/>
    <w:tmpl w:val="0C1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A4E1E"/>
    <w:multiLevelType w:val="multilevel"/>
    <w:tmpl w:val="3BE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B318D"/>
    <w:multiLevelType w:val="multilevel"/>
    <w:tmpl w:val="43C0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640F1"/>
    <w:multiLevelType w:val="multilevel"/>
    <w:tmpl w:val="4028D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B2256"/>
    <w:multiLevelType w:val="multilevel"/>
    <w:tmpl w:val="D3A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20E42"/>
    <w:multiLevelType w:val="multilevel"/>
    <w:tmpl w:val="56A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271E2"/>
    <w:multiLevelType w:val="multilevel"/>
    <w:tmpl w:val="88D0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2027A"/>
    <w:multiLevelType w:val="multilevel"/>
    <w:tmpl w:val="7F820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F745D"/>
    <w:multiLevelType w:val="multilevel"/>
    <w:tmpl w:val="E2B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3727D"/>
    <w:multiLevelType w:val="multilevel"/>
    <w:tmpl w:val="D5C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C64DF"/>
    <w:multiLevelType w:val="multilevel"/>
    <w:tmpl w:val="0E7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72B7C"/>
    <w:multiLevelType w:val="multilevel"/>
    <w:tmpl w:val="E61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8499C"/>
    <w:multiLevelType w:val="multilevel"/>
    <w:tmpl w:val="4CA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B3773"/>
    <w:multiLevelType w:val="multilevel"/>
    <w:tmpl w:val="1198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664BC"/>
    <w:multiLevelType w:val="multilevel"/>
    <w:tmpl w:val="B3C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067DA"/>
    <w:multiLevelType w:val="multilevel"/>
    <w:tmpl w:val="E7F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746E1"/>
    <w:multiLevelType w:val="multilevel"/>
    <w:tmpl w:val="D23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540D2"/>
    <w:multiLevelType w:val="multilevel"/>
    <w:tmpl w:val="FA2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C540D"/>
    <w:multiLevelType w:val="multilevel"/>
    <w:tmpl w:val="9BB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F0A43"/>
    <w:multiLevelType w:val="multilevel"/>
    <w:tmpl w:val="E1763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639843">
    <w:abstractNumId w:val="31"/>
  </w:num>
  <w:num w:numId="2" w16cid:durableId="517815753">
    <w:abstractNumId w:val="6"/>
  </w:num>
  <w:num w:numId="3" w16cid:durableId="273708180">
    <w:abstractNumId w:val="4"/>
  </w:num>
  <w:num w:numId="4" w16cid:durableId="1998536415">
    <w:abstractNumId w:val="11"/>
  </w:num>
  <w:num w:numId="5" w16cid:durableId="834345946">
    <w:abstractNumId w:val="15"/>
  </w:num>
  <w:num w:numId="6" w16cid:durableId="1064986110">
    <w:abstractNumId w:val="14"/>
  </w:num>
  <w:num w:numId="7" w16cid:durableId="1942058107">
    <w:abstractNumId w:val="8"/>
  </w:num>
  <w:num w:numId="8" w16cid:durableId="371657316">
    <w:abstractNumId w:val="32"/>
  </w:num>
  <w:num w:numId="9" w16cid:durableId="1345785362">
    <w:abstractNumId w:val="19"/>
  </w:num>
  <w:num w:numId="10" w16cid:durableId="1999338926">
    <w:abstractNumId w:val="30"/>
  </w:num>
  <w:num w:numId="11" w16cid:durableId="14767488">
    <w:abstractNumId w:val="12"/>
  </w:num>
  <w:num w:numId="12" w16cid:durableId="901714502">
    <w:abstractNumId w:val="28"/>
  </w:num>
  <w:num w:numId="13" w16cid:durableId="1506239266">
    <w:abstractNumId w:val="13"/>
  </w:num>
  <w:num w:numId="14" w16cid:durableId="230964684">
    <w:abstractNumId w:val="21"/>
  </w:num>
  <w:num w:numId="15" w16cid:durableId="827401724">
    <w:abstractNumId w:val="26"/>
  </w:num>
  <w:num w:numId="16" w16cid:durableId="1683625769">
    <w:abstractNumId w:val="29"/>
  </w:num>
  <w:num w:numId="17" w16cid:durableId="486284971">
    <w:abstractNumId w:val="17"/>
  </w:num>
  <w:num w:numId="18" w16cid:durableId="1721980347">
    <w:abstractNumId w:val="16"/>
  </w:num>
  <w:num w:numId="19" w16cid:durableId="1466005080">
    <w:abstractNumId w:val="22"/>
  </w:num>
  <w:num w:numId="20" w16cid:durableId="836850000">
    <w:abstractNumId w:val="24"/>
  </w:num>
  <w:num w:numId="21" w16cid:durableId="718625704">
    <w:abstractNumId w:val="1"/>
  </w:num>
  <w:num w:numId="22" w16cid:durableId="1335760845">
    <w:abstractNumId w:val="35"/>
  </w:num>
  <w:num w:numId="23" w16cid:durableId="1831363487">
    <w:abstractNumId w:val="23"/>
  </w:num>
  <w:num w:numId="24" w16cid:durableId="1678657334">
    <w:abstractNumId w:val="9"/>
  </w:num>
  <w:num w:numId="25" w16cid:durableId="1285232033">
    <w:abstractNumId w:val="10"/>
  </w:num>
  <w:num w:numId="26" w16cid:durableId="1766925303">
    <w:abstractNumId w:val="18"/>
  </w:num>
  <w:num w:numId="27" w16cid:durableId="1297563320">
    <w:abstractNumId w:val="25"/>
  </w:num>
  <w:num w:numId="28" w16cid:durableId="1123891122">
    <w:abstractNumId w:val="20"/>
  </w:num>
  <w:num w:numId="29" w16cid:durableId="1258051539">
    <w:abstractNumId w:val="27"/>
  </w:num>
  <w:num w:numId="30" w16cid:durableId="1561549045">
    <w:abstractNumId w:val="34"/>
  </w:num>
  <w:num w:numId="31" w16cid:durableId="299961968">
    <w:abstractNumId w:val="2"/>
  </w:num>
  <w:num w:numId="32" w16cid:durableId="1047607860">
    <w:abstractNumId w:val="3"/>
  </w:num>
  <w:num w:numId="33" w16cid:durableId="604265681">
    <w:abstractNumId w:val="7"/>
  </w:num>
  <w:num w:numId="34" w16cid:durableId="1241059612">
    <w:abstractNumId w:val="33"/>
  </w:num>
  <w:num w:numId="35" w16cid:durableId="1873885494">
    <w:abstractNumId w:val="0"/>
  </w:num>
  <w:num w:numId="36" w16cid:durableId="72242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F0"/>
    <w:rsid w:val="001E0C4D"/>
    <w:rsid w:val="003D246A"/>
    <w:rsid w:val="004E4896"/>
    <w:rsid w:val="006D1DCD"/>
    <w:rsid w:val="008F5DC8"/>
    <w:rsid w:val="00AE6681"/>
    <w:rsid w:val="00BC3379"/>
    <w:rsid w:val="00E507F0"/>
    <w:rsid w:val="00F32999"/>
    <w:rsid w:val="00F71EFB"/>
    <w:rsid w:val="00F76E24"/>
    <w:rsid w:val="00FA50EC"/>
    <w:rsid w:val="00FC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B114"/>
  <w15:chartTrackingRefBased/>
  <w15:docId w15:val="{77AD522B-A14D-4703-A53F-6589398E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7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7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F0"/>
    <w:rPr>
      <w:rFonts w:eastAsiaTheme="majorEastAsia" w:cstheme="majorBidi"/>
      <w:color w:val="272727" w:themeColor="text1" w:themeTint="D8"/>
    </w:rPr>
  </w:style>
  <w:style w:type="paragraph" w:styleId="Title">
    <w:name w:val="Title"/>
    <w:basedOn w:val="Normal"/>
    <w:next w:val="Normal"/>
    <w:link w:val="TitleChar"/>
    <w:uiPriority w:val="10"/>
    <w:qFormat/>
    <w:rsid w:val="00E5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F0"/>
    <w:pPr>
      <w:spacing w:before="160"/>
      <w:jc w:val="center"/>
    </w:pPr>
    <w:rPr>
      <w:i/>
      <w:iCs/>
      <w:color w:val="404040" w:themeColor="text1" w:themeTint="BF"/>
    </w:rPr>
  </w:style>
  <w:style w:type="character" w:customStyle="1" w:styleId="QuoteChar">
    <w:name w:val="Quote Char"/>
    <w:basedOn w:val="DefaultParagraphFont"/>
    <w:link w:val="Quote"/>
    <w:uiPriority w:val="29"/>
    <w:rsid w:val="00E507F0"/>
    <w:rPr>
      <w:i/>
      <w:iCs/>
      <w:color w:val="404040" w:themeColor="text1" w:themeTint="BF"/>
    </w:rPr>
  </w:style>
  <w:style w:type="paragraph" w:styleId="ListParagraph">
    <w:name w:val="List Paragraph"/>
    <w:basedOn w:val="Normal"/>
    <w:uiPriority w:val="34"/>
    <w:qFormat/>
    <w:rsid w:val="00E507F0"/>
    <w:pPr>
      <w:ind w:left="720"/>
      <w:contextualSpacing/>
    </w:pPr>
  </w:style>
  <w:style w:type="character" w:styleId="IntenseEmphasis">
    <w:name w:val="Intense Emphasis"/>
    <w:basedOn w:val="DefaultParagraphFont"/>
    <w:uiPriority w:val="21"/>
    <w:qFormat/>
    <w:rsid w:val="00E507F0"/>
    <w:rPr>
      <w:i/>
      <w:iCs/>
      <w:color w:val="2F5496" w:themeColor="accent1" w:themeShade="BF"/>
    </w:rPr>
  </w:style>
  <w:style w:type="paragraph" w:styleId="IntenseQuote">
    <w:name w:val="Intense Quote"/>
    <w:basedOn w:val="Normal"/>
    <w:next w:val="Normal"/>
    <w:link w:val="IntenseQuoteChar"/>
    <w:uiPriority w:val="30"/>
    <w:qFormat/>
    <w:rsid w:val="00E50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7F0"/>
    <w:rPr>
      <w:i/>
      <w:iCs/>
      <w:color w:val="2F5496" w:themeColor="accent1" w:themeShade="BF"/>
    </w:rPr>
  </w:style>
  <w:style w:type="character" w:styleId="IntenseReference">
    <w:name w:val="Intense Reference"/>
    <w:basedOn w:val="DefaultParagraphFont"/>
    <w:uiPriority w:val="32"/>
    <w:qFormat/>
    <w:rsid w:val="00E507F0"/>
    <w:rPr>
      <w:b/>
      <w:bCs/>
      <w:smallCaps/>
      <w:color w:val="2F5496" w:themeColor="accent1" w:themeShade="BF"/>
      <w:spacing w:val="5"/>
    </w:rPr>
  </w:style>
  <w:style w:type="paragraph" w:styleId="NormalWeb">
    <w:name w:val="Normal (Web)"/>
    <w:basedOn w:val="Normal"/>
    <w:uiPriority w:val="99"/>
    <w:semiHidden/>
    <w:unhideWhenUsed/>
    <w:rsid w:val="003D24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2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6" ma:contentTypeDescription="Create a new document." ma:contentTypeScope="" ma:versionID="4c7000f4474c71bb6689136ec2bb52f5">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c546c9f879114ebbdc54cec550fb135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eeb413d7-29a7-49c8-b3b9-887ddee13f64"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597BD54F-1371-4284-95C3-8C747D2F23A6}"/>
</file>

<file path=customXml/itemProps2.xml><?xml version="1.0" encoding="utf-8"?>
<ds:datastoreItem xmlns:ds="http://schemas.openxmlformats.org/officeDocument/2006/customXml" ds:itemID="{87AA8048-1145-46CC-AE3D-2C870A0A4C49}"/>
</file>

<file path=customXml/itemProps3.xml><?xml version="1.0" encoding="utf-8"?>
<ds:datastoreItem xmlns:ds="http://schemas.openxmlformats.org/officeDocument/2006/customXml" ds:itemID="{1BD9C170-1489-4FF6-B0CF-5120F30A8832}"/>
</file>

<file path=customXml/itemProps4.xml><?xml version="1.0" encoding="utf-8"?>
<ds:datastoreItem xmlns:ds="http://schemas.openxmlformats.org/officeDocument/2006/customXml" ds:itemID="{A1DCC533-DB32-4E91-AD61-7C0A8B1968A4}"/>
</file>

<file path=docProps/app.xml><?xml version="1.0" encoding="utf-8"?>
<Properties xmlns="http://schemas.openxmlformats.org/officeDocument/2006/extended-properties" xmlns:vt="http://schemas.openxmlformats.org/officeDocument/2006/docPropsVTypes">
  <Template>Normal</Template>
  <TotalTime>50</TotalTime>
  <Pages>9</Pages>
  <Words>2427</Words>
  <Characters>14461</Characters>
  <Application>Microsoft Office Word</Application>
  <DocSecurity>4</DocSecurity>
  <Lines>253</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jamparaju nammi</dc:creator>
  <cp:keywords/>
  <dc:description/>
  <cp:lastModifiedBy>DAWN M PETTENGILL</cp:lastModifiedBy>
  <cp:revision>2</cp:revision>
  <dcterms:created xsi:type="dcterms:W3CDTF">2026-03-30T19:09:00Z</dcterms:created>
  <dcterms:modified xsi:type="dcterms:W3CDTF">2026-03-30T19:09:00Z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RevIMBCS">
    <vt:lpwstr>4;#COR-104 Policies and Procedures|23fe8a5f-9220-44d9-ae32-6aebd451fecc</vt:lpwstr>
  </property>
</Properties>
</file>