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71214" w14:textId="77777777" w:rsidR="00B22DAD" w:rsidRDefault="00B22DAD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>Overview</w:t>
      </w:r>
    </w:p>
    <w:p w14:paraId="31371215" w14:textId="77777777" w:rsidR="00B22DAD" w:rsidRDefault="00B22DAD">
      <w:pPr>
        <w:jc w:val="center"/>
        <w:rPr>
          <w:rFonts w:ascii="Arial" w:hAnsi="Arial"/>
          <w:b/>
          <w:sz w:val="24"/>
        </w:rPr>
      </w:pPr>
    </w:p>
    <w:p w14:paraId="31371216" w14:textId="77777777" w:rsidR="00A97383" w:rsidRPr="00A044F7" w:rsidRDefault="00A97383" w:rsidP="00A97383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t>For AMI meter being billed over the air, the interval KWH reads data will be stored in the MDM system.  When the account is ready to be billed, SAP sends a profile calculation request to MDM.  The MDM system will then calculate the Peak Demand using the interval KWH reads and the</w:t>
      </w:r>
      <w:r w:rsidR="004735EA">
        <w:rPr>
          <w:sz w:val="20"/>
          <w:szCs w:val="20"/>
        </w:rPr>
        <w:t xml:space="preserve"> Peak Demand is sent to SAP as </w:t>
      </w:r>
      <w:r w:rsidRPr="00A044F7">
        <w:rPr>
          <w:sz w:val="20"/>
          <w:szCs w:val="20"/>
        </w:rPr>
        <w:t>billing determinant.</w:t>
      </w:r>
    </w:p>
    <w:p w14:paraId="31371217" w14:textId="77777777" w:rsidR="00A97383" w:rsidRPr="00A044F7" w:rsidRDefault="00A97383" w:rsidP="00A97383">
      <w:pPr>
        <w:pStyle w:val="TableBody"/>
        <w:rPr>
          <w:sz w:val="20"/>
          <w:szCs w:val="20"/>
        </w:rPr>
      </w:pPr>
    </w:p>
    <w:p w14:paraId="31371218" w14:textId="77777777" w:rsidR="00A97383" w:rsidRPr="00A044F7" w:rsidRDefault="00A97383" w:rsidP="00A97383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t>This job aid provides information on the MDUS Request and billing determinant.</w:t>
      </w:r>
    </w:p>
    <w:p w14:paraId="31371219" w14:textId="77777777" w:rsidR="00B22DAD" w:rsidRDefault="00B22DAD">
      <w:pPr>
        <w:rPr>
          <w:rFonts w:ascii="Arial" w:hAnsi="Arial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B22DAD" w14:paraId="3137121B" w14:textId="77777777">
        <w:tc>
          <w:tcPr>
            <w:tcW w:w="9558" w:type="dxa"/>
            <w:shd w:val="pct10" w:color="auto" w:fill="auto"/>
          </w:tcPr>
          <w:p w14:paraId="3137121A" w14:textId="77777777" w:rsidR="00B22DAD" w:rsidRDefault="00B22DAD">
            <w:pPr>
              <w:pStyle w:val="TEXT"/>
              <w:tabs>
                <w:tab w:val="left" w:pos="360"/>
              </w:tabs>
              <w:ind w:left="0" w:right="0" w:firstLine="0"/>
              <w:jc w:val="center"/>
              <w:rPr>
                <w:sz w:val="16"/>
              </w:rPr>
            </w:pPr>
            <w:r w:rsidRPr="00186F3E">
              <w:rPr>
                <w:b/>
              </w:rPr>
              <w:t>Business Process Procedure Overview</w:t>
            </w:r>
          </w:p>
        </w:tc>
      </w:tr>
      <w:tr w:rsidR="00FE38B7" w14:paraId="31371224" w14:textId="77777777">
        <w:trPr>
          <w:trHeight w:val="633"/>
        </w:trPr>
        <w:tc>
          <w:tcPr>
            <w:tcW w:w="9558" w:type="dxa"/>
          </w:tcPr>
          <w:p w14:paraId="3137121C" w14:textId="77777777" w:rsidR="00BF7339" w:rsidRDefault="00BF7339" w:rsidP="00BF7339">
            <w:pPr>
              <w:pStyle w:val="NoSpacing"/>
              <w:ind w:left="360"/>
            </w:pPr>
          </w:p>
          <w:p w14:paraId="3137121D" w14:textId="77777777" w:rsidR="00E91148" w:rsidRDefault="00E91148" w:rsidP="00E91148">
            <w:pPr>
              <w:rPr>
                <w:rFonts w:ascii="Arial" w:hAnsi="Arial" w:cs="Arial"/>
                <w:b/>
                <w:color w:val="000000"/>
              </w:rPr>
            </w:pPr>
            <w:r w:rsidRPr="00A97383">
              <w:rPr>
                <w:rFonts w:ascii="Arial" w:hAnsi="Arial" w:cs="Arial"/>
                <w:b/>
                <w:color w:val="000000"/>
              </w:rPr>
              <w:t xml:space="preserve">Overview of </w:t>
            </w:r>
            <w:r w:rsidR="00A97383" w:rsidRPr="00A97383">
              <w:rPr>
                <w:rFonts w:ascii="Arial" w:hAnsi="Arial" w:cs="Arial"/>
                <w:b/>
                <w:color w:val="000000"/>
              </w:rPr>
              <w:t xml:space="preserve">MDUS Request </w:t>
            </w:r>
            <w:proofErr w:type="spellStart"/>
            <w:r w:rsidR="00A97383" w:rsidRPr="00A97383">
              <w:rPr>
                <w:rFonts w:ascii="Arial" w:hAnsi="Arial" w:cs="Arial"/>
                <w:b/>
                <w:color w:val="000000"/>
              </w:rPr>
              <w:t>througout</w:t>
            </w:r>
            <w:proofErr w:type="spellEnd"/>
            <w:r w:rsidR="00A97383" w:rsidRPr="00A97383">
              <w:rPr>
                <w:rFonts w:ascii="Arial" w:hAnsi="Arial" w:cs="Arial"/>
                <w:b/>
                <w:color w:val="000000"/>
              </w:rPr>
              <w:t xml:space="preserve"> the billing process</w:t>
            </w:r>
          </w:p>
          <w:p w14:paraId="3137121E" w14:textId="77777777" w:rsidR="00A044F7" w:rsidRPr="00A97383" w:rsidRDefault="00A044F7" w:rsidP="00E91148">
            <w:pPr>
              <w:rPr>
                <w:rFonts w:ascii="Arial" w:hAnsi="Arial" w:cs="Arial"/>
                <w:b/>
                <w:color w:val="000000"/>
              </w:rPr>
            </w:pPr>
          </w:p>
          <w:p w14:paraId="3137121F" w14:textId="77777777" w:rsidR="00A97383" w:rsidRPr="00A97383" w:rsidRDefault="00A97383" w:rsidP="00A97383">
            <w:pPr>
              <w:pStyle w:val="TableBody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97383">
              <w:rPr>
                <w:sz w:val="20"/>
                <w:szCs w:val="20"/>
              </w:rPr>
              <w:t>Profile Calculation request not yet sent</w:t>
            </w:r>
          </w:p>
          <w:p w14:paraId="31371220" w14:textId="77777777" w:rsidR="00A97383" w:rsidRPr="00A97383" w:rsidRDefault="00A97383" w:rsidP="00A97383">
            <w:pPr>
              <w:pStyle w:val="TableBody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97383">
              <w:rPr>
                <w:sz w:val="20"/>
                <w:szCs w:val="20"/>
              </w:rPr>
              <w:t xml:space="preserve">Profile Calculation request sent.  No response </w:t>
            </w:r>
            <w:proofErr w:type="gramStart"/>
            <w:r w:rsidRPr="00A97383">
              <w:rPr>
                <w:sz w:val="20"/>
                <w:szCs w:val="20"/>
              </w:rPr>
              <w:t>received .</w:t>
            </w:r>
            <w:proofErr w:type="gramEnd"/>
          </w:p>
          <w:p w14:paraId="31371221" w14:textId="77777777" w:rsidR="00A97383" w:rsidRPr="00A97383" w:rsidRDefault="00A97383" w:rsidP="00A97383">
            <w:pPr>
              <w:pStyle w:val="TableBody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97383">
              <w:rPr>
                <w:sz w:val="20"/>
                <w:szCs w:val="20"/>
              </w:rPr>
              <w:t>Profile Calculation request sent.  Response received.</w:t>
            </w:r>
          </w:p>
          <w:p w14:paraId="31371222" w14:textId="77777777" w:rsidR="00096FD4" w:rsidRPr="00787BE9" w:rsidRDefault="00096FD4" w:rsidP="00FE38B7">
            <w:pPr>
              <w:pStyle w:val="TEXT"/>
              <w:tabs>
                <w:tab w:val="left" w:pos="360"/>
              </w:tabs>
              <w:ind w:left="0" w:right="0" w:firstLine="0"/>
              <w:rPr>
                <w:sz w:val="16"/>
              </w:rPr>
            </w:pPr>
          </w:p>
          <w:p w14:paraId="31371223" w14:textId="77777777" w:rsidR="00FE38B7" w:rsidRDefault="00FE38B7" w:rsidP="00FE38B7">
            <w:pPr>
              <w:pStyle w:val="TEXT"/>
              <w:tabs>
                <w:tab w:val="left" w:pos="360"/>
              </w:tabs>
              <w:ind w:left="0" w:right="0" w:firstLine="0"/>
              <w:rPr>
                <w:i/>
                <w:sz w:val="16"/>
              </w:rPr>
            </w:pPr>
          </w:p>
        </w:tc>
      </w:tr>
    </w:tbl>
    <w:p w14:paraId="31371225" w14:textId="77777777" w:rsidR="00B22DAD" w:rsidRDefault="00B22DAD">
      <w:pPr>
        <w:pStyle w:val="Header"/>
        <w:tabs>
          <w:tab w:val="clear" w:pos="4153"/>
          <w:tab w:val="clear" w:pos="8306"/>
        </w:tabs>
        <w:rPr>
          <w:rFonts w:ascii="Arial" w:hAnsi="Arial"/>
        </w:rPr>
      </w:pPr>
    </w:p>
    <w:p w14:paraId="31371226" w14:textId="77777777" w:rsidR="00B22DAD" w:rsidRDefault="00B22DAD">
      <w:pPr>
        <w:rPr>
          <w:rFonts w:ascii="Arial" w:hAnsi="Arial"/>
        </w:rPr>
      </w:pPr>
    </w:p>
    <w:p w14:paraId="31371227" w14:textId="77777777" w:rsidR="00B22DAD" w:rsidRDefault="00B22DAD">
      <w:pPr>
        <w:ind w:right="-742"/>
        <w:rPr>
          <w:rFonts w:ascii="Arial" w:hAnsi="Arial"/>
          <w:u w:val="single"/>
        </w:rPr>
      </w:pPr>
    </w:p>
    <w:p w14:paraId="31371228" w14:textId="77777777" w:rsidR="00B22DAD" w:rsidRDefault="00B22DAD">
      <w:pPr>
        <w:pStyle w:val="Header"/>
        <w:tabs>
          <w:tab w:val="clear" w:pos="4153"/>
          <w:tab w:val="clear" w:pos="8306"/>
        </w:tabs>
        <w:rPr>
          <w:rFonts w:ascii="Arial" w:hAnsi="Arial"/>
        </w:rPr>
      </w:pPr>
    </w:p>
    <w:p w14:paraId="31371229" w14:textId="77777777" w:rsidR="00FC6C15" w:rsidRDefault="00FC6C15">
      <w:pPr>
        <w:pStyle w:val="Header"/>
        <w:tabs>
          <w:tab w:val="clear" w:pos="4153"/>
          <w:tab w:val="clear" w:pos="8306"/>
        </w:tabs>
        <w:rPr>
          <w:rFonts w:ascii="Arial" w:hAnsi="Arial"/>
        </w:rPr>
      </w:pPr>
    </w:p>
    <w:p w14:paraId="3137122A" w14:textId="77777777" w:rsidR="00A044F7" w:rsidRDefault="00A044F7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137122B" w14:textId="77777777" w:rsidR="00A044F7" w:rsidRDefault="00A044F7" w:rsidP="00A044F7">
      <w:pPr>
        <w:pStyle w:val="Heading2"/>
        <w:ind w:right="-403"/>
        <w:rPr>
          <w:sz w:val="20"/>
        </w:rPr>
      </w:pPr>
      <w:r>
        <w:rPr>
          <w:sz w:val="20"/>
        </w:rPr>
        <w:lastRenderedPageBreak/>
        <w:t>1.1.</w:t>
      </w:r>
      <w:r>
        <w:rPr>
          <w:sz w:val="20"/>
        </w:rPr>
        <w:tab/>
      </w:r>
      <w:r>
        <w:rPr>
          <w:sz w:val="22"/>
          <w:szCs w:val="22"/>
        </w:rPr>
        <w:t>Profile Calculation request not yet sent</w:t>
      </w:r>
    </w:p>
    <w:p w14:paraId="3137122C" w14:textId="77777777" w:rsidR="00A97383" w:rsidRDefault="00A97383" w:rsidP="00A97383">
      <w:pPr>
        <w:pStyle w:val="TableBody"/>
        <w:ind w:left="720"/>
        <w:rPr>
          <w:rFonts w:asciiTheme="minorHAnsi" w:hAnsiTheme="minorHAnsi"/>
          <w:sz w:val="24"/>
          <w:szCs w:val="24"/>
        </w:rPr>
      </w:pPr>
    </w:p>
    <w:p w14:paraId="3137122D" w14:textId="77777777" w:rsidR="00A97383" w:rsidRPr="00A044F7" w:rsidRDefault="00A97383" w:rsidP="00A044F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t xml:space="preserve">When the index reads are available and plausible, the billing order with have an </w:t>
      </w:r>
      <w:r w:rsidRPr="00A044F7">
        <w:rPr>
          <w:b/>
          <w:sz w:val="20"/>
          <w:szCs w:val="20"/>
        </w:rPr>
        <w:t>Order status</w:t>
      </w:r>
      <w:r w:rsidRPr="00A044F7">
        <w:rPr>
          <w:sz w:val="20"/>
          <w:szCs w:val="20"/>
        </w:rPr>
        <w:t xml:space="preserve"> = Billable.  To determine if the account being billed over the air is ready to be billed, we also need to look at the </w:t>
      </w:r>
      <w:r w:rsidRPr="00A044F7">
        <w:rPr>
          <w:b/>
          <w:sz w:val="20"/>
          <w:szCs w:val="20"/>
        </w:rPr>
        <w:t>MDUS Status</w:t>
      </w:r>
      <w:r w:rsidRPr="00A044F7">
        <w:rPr>
          <w:sz w:val="20"/>
          <w:szCs w:val="20"/>
        </w:rPr>
        <w:t xml:space="preserve">.   When the profile calculation </w:t>
      </w:r>
      <w:r w:rsidR="0094725C">
        <w:rPr>
          <w:sz w:val="20"/>
          <w:szCs w:val="20"/>
        </w:rPr>
        <w:t>request</w:t>
      </w:r>
      <w:r w:rsidRPr="00A044F7">
        <w:rPr>
          <w:sz w:val="20"/>
          <w:szCs w:val="20"/>
        </w:rPr>
        <w:t xml:space="preserve"> has not yet been created, the billing order will have an </w:t>
      </w:r>
      <w:r w:rsidRPr="00A044F7">
        <w:rPr>
          <w:b/>
          <w:sz w:val="20"/>
          <w:szCs w:val="20"/>
        </w:rPr>
        <w:t xml:space="preserve">MDUS Status </w:t>
      </w:r>
      <w:r w:rsidRPr="00A044F7">
        <w:rPr>
          <w:sz w:val="20"/>
          <w:szCs w:val="20"/>
        </w:rPr>
        <w:t>= 01 (Request must be created).  At this point, the MDUS Request in the bottom of the screen is not yet checked.</w:t>
      </w:r>
    </w:p>
    <w:p w14:paraId="3137122E" w14:textId="77777777" w:rsidR="00A044F7" w:rsidRDefault="00A044F7" w:rsidP="00A97383">
      <w:pPr>
        <w:pStyle w:val="TableBody"/>
        <w:ind w:left="720"/>
        <w:rPr>
          <w:rFonts w:asciiTheme="minorHAnsi" w:hAnsiTheme="minorHAnsi"/>
          <w:sz w:val="24"/>
          <w:szCs w:val="24"/>
        </w:rPr>
      </w:pPr>
    </w:p>
    <w:p w14:paraId="3137122F" w14:textId="77777777" w:rsidR="00A97383" w:rsidRDefault="00A97383" w:rsidP="00A97383">
      <w:pPr>
        <w:pStyle w:val="TableBody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31371267" wp14:editId="31371268">
            <wp:extent cx="6079395" cy="3276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558" cy="328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30" w14:textId="77777777" w:rsidR="00A97383" w:rsidRPr="001E2137" w:rsidRDefault="00A97383" w:rsidP="00A97383">
      <w:pPr>
        <w:pStyle w:val="TableBody"/>
        <w:ind w:left="720"/>
        <w:rPr>
          <w:rFonts w:asciiTheme="minorHAnsi" w:hAnsiTheme="minorHAnsi"/>
          <w:b/>
          <w:sz w:val="24"/>
          <w:szCs w:val="24"/>
        </w:rPr>
      </w:pPr>
    </w:p>
    <w:p w14:paraId="31371231" w14:textId="77777777" w:rsidR="00A044F7" w:rsidRDefault="00A044F7">
      <w:pPr>
        <w:rPr>
          <w:rFonts w:ascii="Arial" w:hAnsi="Arial"/>
          <w:b/>
          <w:i/>
        </w:rPr>
      </w:pPr>
      <w:r>
        <w:br w:type="page"/>
      </w:r>
    </w:p>
    <w:p w14:paraId="31371232" w14:textId="77777777" w:rsidR="00A044F7" w:rsidRDefault="00A044F7" w:rsidP="00A044F7">
      <w:pPr>
        <w:pStyle w:val="Heading2"/>
        <w:ind w:right="-403"/>
        <w:rPr>
          <w:sz w:val="22"/>
          <w:szCs w:val="22"/>
        </w:rPr>
      </w:pPr>
      <w:r>
        <w:rPr>
          <w:sz w:val="20"/>
        </w:rPr>
        <w:lastRenderedPageBreak/>
        <w:t>1.2.</w:t>
      </w:r>
      <w:r>
        <w:rPr>
          <w:sz w:val="20"/>
        </w:rPr>
        <w:tab/>
      </w:r>
      <w:r>
        <w:rPr>
          <w:sz w:val="22"/>
          <w:szCs w:val="22"/>
        </w:rPr>
        <w:t>Profile Calculation request sent.  No response received.</w:t>
      </w:r>
    </w:p>
    <w:p w14:paraId="3581E3AE" w14:textId="77777777" w:rsidR="00597747" w:rsidRPr="00A044F7" w:rsidRDefault="00597747" w:rsidP="00597747"/>
    <w:p w14:paraId="530867DF" w14:textId="77777777" w:rsidR="00597747" w:rsidRDefault="00597747" w:rsidP="0059774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t xml:space="preserve">The Profile Calculation requests are created by a Redwood Job.  It can also be created manually using transaction </w:t>
      </w:r>
      <w:r w:rsidRPr="00A044F7">
        <w:rPr>
          <w:b/>
          <w:sz w:val="20"/>
          <w:szCs w:val="20"/>
        </w:rPr>
        <w:t>EMDUSCRTRQ</w:t>
      </w:r>
      <w:r w:rsidRPr="00A044F7">
        <w:rPr>
          <w:sz w:val="20"/>
          <w:szCs w:val="20"/>
        </w:rPr>
        <w:t xml:space="preserve">.  </w:t>
      </w:r>
      <w:r>
        <w:rPr>
          <w:sz w:val="20"/>
          <w:szCs w:val="20"/>
        </w:rPr>
        <w:t xml:space="preserve"> </w:t>
      </w:r>
    </w:p>
    <w:p w14:paraId="0485B1CE" w14:textId="77777777" w:rsidR="00597747" w:rsidRDefault="00597747" w:rsidP="00597747">
      <w:pPr>
        <w:pStyle w:val="TableBody"/>
        <w:rPr>
          <w:sz w:val="20"/>
          <w:szCs w:val="20"/>
        </w:rPr>
      </w:pPr>
    </w:p>
    <w:p w14:paraId="1802CC82" w14:textId="77777777" w:rsidR="00597747" w:rsidRDefault="00597747" w:rsidP="00597747">
      <w:pPr>
        <w:pStyle w:val="TableBody"/>
        <w:rPr>
          <w:sz w:val="20"/>
          <w:szCs w:val="20"/>
        </w:rPr>
      </w:pPr>
      <w:r>
        <w:rPr>
          <w:sz w:val="20"/>
          <w:szCs w:val="20"/>
        </w:rPr>
        <w:t xml:space="preserve">When triggering the Profile Calculation request manually using transaction </w:t>
      </w:r>
      <w:r w:rsidRPr="00A044F7">
        <w:rPr>
          <w:b/>
          <w:sz w:val="20"/>
          <w:szCs w:val="20"/>
        </w:rPr>
        <w:t>EMDUSCRTRQ</w:t>
      </w:r>
      <w:r>
        <w:rPr>
          <w:sz w:val="20"/>
          <w:szCs w:val="20"/>
        </w:rPr>
        <w:t xml:space="preserve">, make sure the radio button “Request Must Be Created” is activated.  </w:t>
      </w:r>
    </w:p>
    <w:p w14:paraId="3E6C5232" w14:textId="77777777" w:rsidR="00597747" w:rsidRDefault="00597747" w:rsidP="00597747">
      <w:pPr>
        <w:pStyle w:val="TableBody"/>
        <w:rPr>
          <w:sz w:val="20"/>
          <w:szCs w:val="20"/>
        </w:rPr>
      </w:pPr>
    </w:p>
    <w:p w14:paraId="5C9A2021" w14:textId="77777777" w:rsidR="00597747" w:rsidRDefault="00597747" w:rsidP="00597747">
      <w:pPr>
        <w:pStyle w:val="TableBody"/>
        <w:rPr>
          <w:sz w:val="20"/>
          <w:szCs w:val="20"/>
        </w:rPr>
      </w:pPr>
      <w:r>
        <w:rPr>
          <w:noProof/>
        </w:rPr>
        <w:drawing>
          <wp:inline distT="0" distB="0" distL="0" distR="0" wp14:anchorId="70C3705D" wp14:editId="14BA8325">
            <wp:extent cx="5943600" cy="3167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7545" w14:textId="77777777" w:rsidR="00597747" w:rsidRDefault="00597747" w:rsidP="00597747">
      <w:pPr>
        <w:pStyle w:val="TableBody"/>
        <w:rPr>
          <w:sz w:val="20"/>
          <w:szCs w:val="20"/>
        </w:rPr>
      </w:pPr>
    </w:p>
    <w:p w14:paraId="74D2A564" w14:textId="77777777" w:rsidR="00597747" w:rsidRDefault="00597747" w:rsidP="00597747">
      <w:pPr>
        <w:rPr>
          <w:rFonts w:ascii="Arial" w:hAnsi="Arial" w:cs="Arial"/>
        </w:rPr>
      </w:pPr>
      <w:r>
        <w:br w:type="page"/>
      </w:r>
    </w:p>
    <w:p w14:paraId="501FD88D" w14:textId="77777777" w:rsidR="00597747" w:rsidRDefault="00597747" w:rsidP="0059774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lastRenderedPageBreak/>
        <w:t xml:space="preserve">Once the Profile Calculation request has been created, the billing order will have an </w:t>
      </w:r>
      <w:r w:rsidRPr="00A044F7">
        <w:rPr>
          <w:b/>
          <w:sz w:val="20"/>
          <w:szCs w:val="20"/>
        </w:rPr>
        <w:t>MDUS Status</w:t>
      </w:r>
      <w:r w:rsidRPr="00A044F7">
        <w:rPr>
          <w:sz w:val="20"/>
          <w:szCs w:val="20"/>
        </w:rPr>
        <w:t xml:space="preserve"> = 02 (Request Sent).</w:t>
      </w:r>
    </w:p>
    <w:p w14:paraId="31371235" w14:textId="77777777" w:rsidR="00A044F7" w:rsidRDefault="00A044F7" w:rsidP="00A97383">
      <w:pPr>
        <w:pStyle w:val="TableBody"/>
        <w:ind w:left="360"/>
        <w:rPr>
          <w:rFonts w:asciiTheme="minorHAnsi" w:hAnsiTheme="minorHAnsi"/>
          <w:sz w:val="24"/>
          <w:szCs w:val="24"/>
        </w:rPr>
      </w:pPr>
    </w:p>
    <w:p w14:paraId="31371236" w14:textId="77777777" w:rsidR="00A044F7" w:rsidRDefault="00A97383" w:rsidP="00A044F7">
      <w:pPr>
        <w:pStyle w:val="TableBody"/>
        <w:rPr>
          <w:rFonts w:asciiTheme="minorHAnsi" w:hAnsiTheme="minorHAnsi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31371269" wp14:editId="3137126A">
            <wp:extent cx="6097067" cy="3286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544" cy="329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37" w14:textId="77777777" w:rsidR="00A044F7" w:rsidRDefault="00A044F7" w:rsidP="00A044F7">
      <w:pPr>
        <w:pStyle w:val="TableBody"/>
        <w:rPr>
          <w:rFonts w:asciiTheme="minorHAnsi" w:hAnsiTheme="minorHAnsi"/>
        </w:rPr>
      </w:pPr>
    </w:p>
    <w:p w14:paraId="31371238" w14:textId="77777777" w:rsidR="00A97383" w:rsidRDefault="00A97383" w:rsidP="00A044F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t>From the Billing Order, you can view the status of the Profile Calculation request by clicking on AMI Monitor button.</w:t>
      </w:r>
    </w:p>
    <w:p w14:paraId="31371239" w14:textId="77777777" w:rsidR="00A044F7" w:rsidRDefault="00A044F7" w:rsidP="00A044F7">
      <w:pPr>
        <w:pStyle w:val="TableBody"/>
        <w:rPr>
          <w:sz w:val="20"/>
          <w:szCs w:val="20"/>
        </w:rPr>
      </w:pPr>
    </w:p>
    <w:p w14:paraId="3137123A" w14:textId="77777777" w:rsidR="00A97383" w:rsidRDefault="00A97383" w:rsidP="00A97383">
      <w:pPr>
        <w:pStyle w:val="TableBody"/>
        <w:ind w:firstLine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3137126B" wp14:editId="3137126C">
            <wp:extent cx="5648325" cy="15240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3B" w14:textId="77777777" w:rsidR="00A97383" w:rsidRDefault="00A97383" w:rsidP="00A97383">
      <w:pPr>
        <w:pStyle w:val="TableBody"/>
        <w:rPr>
          <w:rFonts w:asciiTheme="minorHAnsi" w:hAnsiTheme="minorHAnsi"/>
          <w:sz w:val="24"/>
          <w:szCs w:val="24"/>
        </w:rPr>
      </w:pPr>
    </w:p>
    <w:p w14:paraId="3137123C" w14:textId="77777777" w:rsidR="00A044F7" w:rsidRDefault="00A044F7">
      <w:pPr>
        <w:rPr>
          <w:rFonts w:ascii="Arial" w:hAnsi="Arial" w:cs="Arial"/>
        </w:rPr>
      </w:pPr>
      <w:r>
        <w:br w:type="page"/>
      </w:r>
    </w:p>
    <w:p w14:paraId="3137123D" w14:textId="77777777" w:rsidR="00A044F7" w:rsidRDefault="00A97383" w:rsidP="00A97383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lastRenderedPageBreak/>
        <w:t>AMI Monitoring screen will be displayed.  In the example below, SAP has not received the Profile Calculation response yet, so only the Outbound Message is available.</w:t>
      </w:r>
      <w:r w:rsidR="009D5704">
        <w:rPr>
          <w:sz w:val="20"/>
          <w:szCs w:val="20"/>
        </w:rPr>
        <w:t xml:space="preserve">  Status will be yellow.</w:t>
      </w:r>
    </w:p>
    <w:p w14:paraId="3137123E" w14:textId="77777777" w:rsidR="00A044F7" w:rsidRDefault="00A044F7" w:rsidP="00A97383">
      <w:pPr>
        <w:pStyle w:val="TableBody"/>
        <w:rPr>
          <w:sz w:val="20"/>
          <w:szCs w:val="20"/>
        </w:rPr>
      </w:pPr>
    </w:p>
    <w:p w14:paraId="3137123F" w14:textId="77777777" w:rsidR="00A97383" w:rsidRDefault="00924B67" w:rsidP="00A97383">
      <w:pPr>
        <w:pStyle w:val="TableBody"/>
        <w:rPr>
          <w:rFonts w:asciiTheme="minorHAnsi" w:hAnsi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7126D" wp14:editId="3137126E">
                <wp:simplePos x="0" y="0"/>
                <wp:positionH relativeFrom="column">
                  <wp:posOffset>-660</wp:posOffset>
                </wp:positionH>
                <wp:positionV relativeFrom="paragraph">
                  <wp:posOffset>463550</wp:posOffset>
                </wp:positionV>
                <wp:extent cx="234086" cy="168250"/>
                <wp:effectExtent l="0" t="0" r="1397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168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6C4CF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05pt;margin-top:36.5pt;width:18.45pt;height:1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" filled="f" strokecolor="#6c4cf2" strokeweight="2pt"/>
            </w:pict>
          </mc:Fallback>
        </mc:AlternateContent>
      </w:r>
      <w:r w:rsidR="00A97383">
        <w:rPr>
          <w:noProof/>
        </w:rPr>
        <w:drawing>
          <wp:inline distT="0" distB="0" distL="0" distR="0" wp14:anchorId="3137126F" wp14:editId="31371270">
            <wp:extent cx="6162675" cy="6314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0321" cy="64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1240" w14:textId="77777777" w:rsidR="00A044F7" w:rsidRPr="00924B67" w:rsidRDefault="00A044F7" w:rsidP="00924B67"/>
    <w:p w14:paraId="31371241" w14:textId="77777777" w:rsidR="00A044F7" w:rsidRDefault="00A044F7" w:rsidP="00A044F7">
      <w:pPr>
        <w:pStyle w:val="Heading2"/>
        <w:ind w:right="-403"/>
        <w:rPr>
          <w:sz w:val="20"/>
        </w:rPr>
      </w:pPr>
      <w:r>
        <w:rPr>
          <w:sz w:val="20"/>
        </w:rPr>
        <w:t>1.</w:t>
      </w:r>
      <w:r w:rsidR="00924B67">
        <w:rPr>
          <w:sz w:val="20"/>
        </w:rPr>
        <w:t>3</w:t>
      </w:r>
      <w:r>
        <w:rPr>
          <w:sz w:val="20"/>
        </w:rPr>
        <w:t>.</w:t>
      </w:r>
      <w:r>
        <w:rPr>
          <w:sz w:val="20"/>
        </w:rPr>
        <w:tab/>
      </w:r>
      <w:r>
        <w:rPr>
          <w:sz w:val="22"/>
          <w:szCs w:val="22"/>
        </w:rPr>
        <w:t>Profile Calculation request sent.  Response received</w:t>
      </w:r>
      <w:r w:rsidR="00924B67">
        <w:rPr>
          <w:sz w:val="22"/>
          <w:szCs w:val="22"/>
        </w:rPr>
        <w:t xml:space="preserve"> without error</w:t>
      </w:r>
      <w:r>
        <w:rPr>
          <w:sz w:val="22"/>
          <w:szCs w:val="22"/>
        </w:rPr>
        <w:t>.</w:t>
      </w:r>
      <w:r w:rsidR="00924B67">
        <w:rPr>
          <w:sz w:val="22"/>
          <w:szCs w:val="22"/>
        </w:rPr>
        <w:t xml:space="preserve"> </w:t>
      </w:r>
    </w:p>
    <w:p w14:paraId="31371242" w14:textId="77777777" w:rsidR="00A97383" w:rsidRDefault="00A97383" w:rsidP="00A97383">
      <w:pPr>
        <w:pStyle w:val="TableBody"/>
        <w:ind w:left="720"/>
        <w:rPr>
          <w:rFonts w:asciiTheme="minorHAnsi" w:hAnsiTheme="minorHAnsi"/>
          <w:sz w:val="24"/>
          <w:szCs w:val="24"/>
        </w:rPr>
      </w:pPr>
    </w:p>
    <w:p w14:paraId="31371243" w14:textId="77777777" w:rsidR="00A97383" w:rsidRPr="00A044F7" w:rsidRDefault="00A97383" w:rsidP="00A044F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t>When SAP receives the Profile Calculation response, the AMI Monitoring screen will reflect the Inbound Message.</w:t>
      </w:r>
      <w:r w:rsidR="009D5704">
        <w:rPr>
          <w:sz w:val="20"/>
          <w:szCs w:val="20"/>
        </w:rPr>
        <w:t xml:space="preserve">  Status will be green.</w:t>
      </w:r>
    </w:p>
    <w:p w14:paraId="31371244" w14:textId="77777777" w:rsidR="00A97383" w:rsidRDefault="00924B67" w:rsidP="00A97383">
      <w:pPr>
        <w:pStyle w:val="TableBody"/>
        <w:rPr>
          <w:rFonts w:asciiTheme="minorHAnsi" w:hAnsi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371271" wp14:editId="31371272">
                <wp:simplePos x="0" y="0"/>
                <wp:positionH relativeFrom="column">
                  <wp:posOffset>-9169</wp:posOffset>
                </wp:positionH>
                <wp:positionV relativeFrom="paragraph">
                  <wp:posOffset>424587</wp:posOffset>
                </wp:positionV>
                <wp:extent cx="234086" cy="168250"/>
                <wp:effectExtent l="0" t="0" r="1397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" cy="168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6C4CF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-.7pt;margin-top:33.45pt;width:18.45pt;height:1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" filled="f" strokecolor="#6c4cf2" strokeweight="2pt"/>
            </w:pict>
          </mc:Fallback>
        </mc:AlternateContent>
      </w:r>
      <w:r w:rsidR="00A97383">
        <w:rPr>
          <w:noProof/>
        </w:rPr>
        <w:drawing>
          <wp:inline distT="0" distB="0" distL="0" distR="0" wp14:anchorId="31371273" wp14:editId="31371274">
            <wp:extent cx="6108883" cy="588698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684" cy="59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1245" w14:textId="77777777" w:rsidR="00A97383" w:rsidRDefault="00A97383" w:rsidP="00A97383">
      <w:pPr>
        <w:pStyle w:val="TableBody"/>
        <w:ind w:left="360"/>
        <w:rPr>
          <w:rFonts w:asciiTheme="minorHAnsi" w:hAnsiTheme="minorHAnsi"/>
          <w:sz w:val="24"/>
          <w:szCs w:val="24"/>
        </w:rPr>
      </w:pPr>
    </w:p>
    <w:p w14:paraId="31371246" w14:textId="77777777" w:rsidR="00A97383" w:rsidRPr="00A044F7" w:rsidRDefault="00A97383" w:rsidP="00A044F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t xml:space="preserve">The billing order will have </w:t>
      </w:r>
      <w:proofErr w:type="gramStart"/>
      <w:r w:rsidRPr="00A044F7">
        <w:rPr>
          <w:sz w:val="20"/>
          <w:szCs w:val="20"/>
        </w:rPr>
        <w:t>an the</w:t>
      </w:r>
      <w:proofErr w:type="gramEnd"/>
      <w:r w:rsidRPr="00A044F7">
        <w:rPr>
          <w:sz w:val="20"/>
          <w:szCs w:val="20"/>
        </w:rPr>
        <w:t xml:space="preserve"> MDUS Status = 03 (Request Confirmed Successfully).</w:t>
      </w:r>
    </w:p>
    <w:p w14:paraId="31371247" w14:textId="77777777" w:rsidR="00A97383" w:rsidRDefault="00A97383" w:rsidP="00A97383">
      <w:pPr>
        <w:pStyle w:val="TableBody"/>
        <w:ind w:left="360"/>
        <w:rPr>
          <w:rFonts w:asciiTheme="minorHAnsi" w:hAnsiTheme="minorHAnsi"/>
          <w:sz w:val="24"/>
          <w:szCs w:val="24"/>
        </w:rPr>
      </w:pPr>
    </w:p>
    <w:p w14:paraId="31371248" w14:textId="77777777" w:rsidR="00A97383" w:rsidRDefault="00A97383" w:rsidP="00A97383">
      <w:pPr>
        <w:pStyle w:val="TableBody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31371275" wp14:editId="31371276">
            <wp:extent cx="6076950" cy="327528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654" cy="328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49" w14:textId="77777777" w:rsidR="00A97383" w:rsidRPr="00A044F7" w:rsidRDefault="00A97383" w:rsidP="00A97383">
      <w:pPr>
        <w:spacing w:after="200" w:line="276" w:lineRule="auto"/>
        <w:rPr>
          <w:rFonts w:ascii="Arial" w:hAnsi="Arial" w:cs="Arial"/>
        </w:rPr>
      </w:pPr>
      <w:r>
        <w:rPr>
          <w:rFonts w:asciiTheme="minorHAnsi" w:hAnsiTheme="minorHAnsi"/>
        </w:rPr>
        <w:br w:type="page"/>
      </w:r>
      <w:r w:rsidRPr="00A044F7">
        <w:rPr>
          <w:rFonts w:ascii="Arial" w:hAnsi="Arial" w:cs="Arial"/>
        </w:rPr>
        <w:lastRenderedPageBreak/>
        <w:t xml:space="preserve">The MDUS Request can be viewed by clicking on the </w:t>
      </w:r>
      <w:r w:rsidRPr="00A044F7">
        <w:rPr>
          <w:rFonts w:ascii="Arial" w:hAnsi="Arial" w:cs="Arial"/>
          <w:b/>
        </w:rPr>
        <w:t>MDUS Request</w:t>
      </w:r>
      <w:r w:rsidRPr="00A044F7">
        <w:rPr>
          <w:rFonts w:ascii="Arial" w:hAnsi="Arial" w:cs="Arial"/>
        </w:rPr>
        <w:t xml:space="preserve"> checkbox from the billing order.  </w:t>
      </w:r>
    </w:p>
    <w:p w14:paraId="3137124A" w14:textId="77777777" w:rsidR="00A044F7" w:rsidRDefault="00A97383" w:rsidP="00A044F7">
      <w:pPr>
        <w:pStyle w:val="TableBody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31371277" wp14:editId="31371278">
            <wp:extent cx="6231378" cy="3358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522" cy="336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4B" w14:textId="77777777" w:rsidR="00A044F7" w:rsidRDefault="00A044F7">
      <w:pPr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</w:p>
    <w:p w14:paraId="3137124C" w14:textId="77777777" w:rsidR="00A97383" w:rsidRDefault="00A97383" w:rsidP="00A044F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lastRenderedPageBreak/>
        <w:t xml:space="preserve">Once billing is complete, the </w:t>
      </w:r>
      <w:r w:rsidRPr="00A044F7">
        <w:rPr>
          <w:b/>
          <w:sz w:val="20"/>
          <w:szCs w:val="20"/>
        </w:rPr>
        <w:t>MDUS Request</w:t>
      </w:r>
      <w:r w:rsidRPr="00A044F7">
        <w:rPr>
          <w:sz w:val="20"/>
          <w:szCs w:val="20"/>
        </w:rPr>
        <w:t xml:space="preserve"> checkbox is also available from the billing document.  This is found in the </w:t>
      </w:r>
      <w:proofErr w:type="spellStart"/>
      <w:r w:rsidRPr="00A044F7">
        <w:rPr>
          <w:b/>
          <w:sz w:val="20"/>
          <w:szCs w:val="20"/>
        </w:rPr>
        <w:t>MasterData</w:t>
      </w:r>
      <w:proofErr w:type="spellEnd"/>
      <w:r w:rsidRPr="00A044F7">
        <w:rPr>
          <w:sz w:val="20"/>
          <w:szCs w:val="20"/>
        </w:rPr>
        <w:t xml:space="preserve"> tab from the </w:t>
      </w:r>
      <w:proofErr w:type="spellStart"/>
      <w:r w:rsidRPr="00A044F7">
        <w:rPr>
          <w:b/>
          <w:sz w:val="20"/>
          <w:szCs w:val="20"/>
        </w:rPr>
        <w:t>Hdr</w:t>
      </w:r>
      <w:proofErr w:type="spellEnd"/>
      <w:r w:rsidRPr="00A044F7">
        <w:rPr>
          <w:b/>
          <w:sz w:val="20"/>
          <w:szCs w:val="20"/>
        </w:rPr>
        <w:t xml:space="preserve"> Data</w:t>
      </w:r>
      <w:r w:rsidRPr="00A044F7">
        <w:rPr>
          <w:sz w:val="20"/>
          <w:szCs w:val="20"/>
        </w:rPr>
        <w:t>.</w:t>
      </w:r>
    </w:p>
    <w:p w14:paraId="3137124D" w14:textId="77777777" w:rsidR="00A044F7" w:rsidRPr="00A044F7" w:rsidRDefault="00A044F7" w:rsidP="00A044F7">
      <w:pPr>
        <w:pStyle w:val="TableBody"/>
        <w:rPr>
          <w:sz w:val="20"/>
          <w:szCs w:val="20"/>
        </w:rPr>
      </w:pPr>
    </w:p>
    <w:p w14:paraId="3137124E" w14:textId="77777777" w:rsidR="00A044F7" w:rsidRDefault="00A97383" w:rsidP="00A044F7">
      <w:pPr>
        <w:pStyle w:val="TableBody"/>
        <w:rPr>
          <w:rFonts w:asciiTheme="minorHAnsi" w:hAnsiTheme="minorHAnsi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31371279" wp14:editId="3137127A">
            <wp:extent cx="6468193" cy="348615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798" cy="349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4F" w14:textId="77777777" w:rsidR="00A044F7" w:rsidRDefault="00A044F7" w:rsidP="00A044F7">
      <w:pPr>
        <w:pStyle w:val="TableBody"/>
        <w:rPr>
          <w:sz w:val="20"/>
          <w:szCs w:val="20"/>
        </w:rPr>
      </w:pPr>
    </w:p>
    <w:p w14:paraId="31371250" w14:textId="77777777" w:rsidR="00A044F7" w:rsidRDefault="00A044F7">
      <w:pPr>
        <w:rPr>
          <w:rFonts w:ascii="Arial" w:hAnsi="Arial" w:cs="Arial"/>
        </w:rPr>
      </w:pPr>
      <w:r>
        <w:br w:type="page"/>
      </w:r>
    </w:p>
    <w:p w14:paraId="31371251" w14:textId="77777777" w:rsidR="00A97383" w:rsidRPr="00A044F7" w:rsidRDefault="00A97383" w:rsidP="00A044F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lastRenderedPageBreak/>
        <w:t>The MDUS Request contains the billing determinant calculated by the MDM.  In the example below, the peak demand is 300 calculated from the interval on 05/01/2014 00:15:00.</w:t>
      </w:r>
    </w:p>
    <w:p w14:paraId="31371252" w14:textId="77777777" w:rsidR="00A97383" w:rsidRDefault="00A97383" w:rsidP="00A97383">
      <w:pPr>
        <w:rPr>
          <w:rFonts w:asciiTheme="minorHAnsi" w:hAnsiTheme="minorHAnsi"/>
        </w:rPr>
      </w:pPr>
    </w:p>
    <w:p w14:paraId="31371253" w14:textId="77777777" w:rsidR="00F71C4D" w:rsidRDefault="00A044F7" w:rsidP="00B66269">
      <w:pPr>
        <w:rPr>
          <w:rFonts w:ascii="Arial" w:hAnsi="Arial"/>
          <w:b/>
          <w:sz w:val="24"/>
          <w:u w:val="single"/>
        </w:rPr>
      </w:pPr>
      <w:r>
        <w:rPr>
          <w:rFonts w:asciiTheme="minorHAnsi" w:hAnsiTheme="minorHAnsi"/>
          <w:noProof/>
        </w:rPr>
        <w:drawing>
          <wp:inline distT="0" distB="0" distL="0" distR="0" wp14:anchorId="3137127B" wp14:editId="3137127C">
            <wp:extent cx="5972810" cy="3219154"/>
            <wp:effectExtent l="0" t="0" r="889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1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54" w14:textId="77777777"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14:paraId="31371255" w14:textId="77777777"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14:paraId="31371256" w14:textId="77777777" w:rsidR="00002C2C" w:rsidRDefault="00002C2C">
      <w:pPr>
        <w:rPr>
          <w:rFonts w:ascii="Arial" w:hAnsi="Arial"/>
          <w:b/>
          <w:i/>
        </w:rPr>
      </w:pPr>
      <w:r>
        <w:br w:type="page"/>
      </w:r>
    </w:p>
    <w:p w14:paraId="31371257" w14:textId="77777777" w:rsidR="00924B67" w:rsidRDefault="00924B67" w:rsidP="00924B67">
      <w:pPr>
        <w:pStyle w:val="Heading2"/>
        <w:ind w:right="-403"/>
        <w:rPr>
          <w:sz w:val="20"/>
        </w:rPr>
      </w:pPr>
      <w:r>
        <w:rPr>
          <w:sz w:val="20"/>
        </w:rPr>
        <w:lastRenderedPageBreak/>
        <w:t>1.4.</w:t>
      </w:r>
      <w:r>
        <w:rPr>
          <w:sz w:val="20"/>
        </w:rPr>
        <w:tab/>
      </w:r>
      <w:r>
        <w:rPr>
          <w:sz w:val="22"/>
          <w:szCs w:val="22"/>
        </w:rPr>
        <w:t xml:space="preserve">Profile Calculation request sent.  Response received with error. </w:t>
      </w:r>
    </w:p>
    <w:p w14:paraId="31371258" w14:textId="77777777"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14:paraId="31371259" w14:textId="77777777" w:rsidR="00002C2C" w:rsidRDefault="00924B67" w:rsidP="00924B67">
      <w:pPr>
        <w:pStyle w:val="TableBody"/>
        <w:rPr>
          <w:sz w:val="20"/>
          <w:szCs w:val="20"/>
        </w:rPr>
      </w:pPr>
      <w:r w:rsidRPr="00A044F7">
        <w:rPr>
          <w:sz w:val="20"/>
          <w:szCs w:val="20"/>
        </w:rPr>
        <w:t>The billing order w</w:t>
      </w:r>
      <w:r>
        <w:rPr>
          <w:sz w:val="20"/>
          <w:szCs w:val="20"/>
        </w:rPr>
        <w:t xml:space="preserve">ill have </w:t>
      </w:r>
      <w:proofErr w:type="gramStart"/>
      <w:r>
        <w:rPr>
          <w:sz w:val="20"/>
          <w:szCs w:val="20"/>
        </w:rPr>
        <w:t>an the</w:t>
      </w:r>
      <w:proofErr w:type="gramEnd"/>
      <w:r>
        <w:rPr>
          <w:sz w:val="20"/>
          <w:szCs w:val="20"/>
        </w:rPr>
        <w:t xml:space="preserve"> MDUS Status = 04</w:t>
      </w:r>
      <w:r w:rsidR="00AC2C93">
        <w:rPr>
          <w:sz w:val="20"/>
          <w:szCs w:val="20"/>
        </w:rPr>
        <w:t xml:space="preserve"> (Request Confirmed with Errors)</w:t>
      </w:r>
      <w:r w:rsidRPr="00A044F7">
        <w:rPr>
          <w:sz w:val="20"/>
          <w:szCs w:val="20"/>
        </w:rPr>
        <w:t>.</w:t>
      </w:r>
    </w:p>
    <w:p w14:paraId="3137125A" w14:textId="77777777" w:rsidR="00002C2C" w:rsidRDefault="00002C2C" w:rsidP="00924B67">
      <w:pPr>
        <w:pStyle w:val="TableBody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137127D" wp14:editId="3137127E">
            <wp:extent cx="5962015" cy="122872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5B" w14:textId="77777777" w:rsidR="00002C2C" w:rsidRDefault="00002C2C" w:rsidP="00924B67">
      <w:pPr>
        <w:pStyle w:val="TableBody"/>
        <w:rPr>
          <w:sz w:val="20"/>
          <w:szCs w:val="20"/>
        </w:rPr>
      </w:pPr>
    </w:p>
    <w:p w14:paraId="3137125C" w14:textId="77777777" w:rsidR="00002C2C" w:rsidRPr="00A044F7" w:rsidRDefault="00002C2C" w:rsidP="00924B67">
      <w:pPr>
        <w:pStyle w:val="TableBody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137127F" wp14:editId="31371280">
            <wp:extent cx="5969000" cy="3181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5D" w14:textId="77777777"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14:paraId="3137125E" w14:textId="77777777" w:rsidR="0015652E" w:rsidRDefault="00002C2C" w:rsidP="00002C2C">
      <w:pPr>
        <w:pStyle w:val="TableBody"/>
        <w:rPr>
          <w:sz w:val="20"/>
          <w:szCs w:val="20"/>
        </w:rPr>
      </w:pPr>
      <w:r>
        <w:rPr>
          <w:sz w:val="20"/>
          <w:szCs w:val="20"/>
        </w:rPr>
        <w:t xml:space="preserve">Billing order having an </w:t>
      </w:r>
      <w:r w:rsidRPr="00A044F7">
        <w:rPr>
          <w:sz w:val="20"/>
          <w:szCs w:val="20"/>
        </w:rPr>
        <w:t xml:space="preserve">MDUS Request </w:t>
      </w:r>
      <w:r>
        <w:rPr>
          <w:sz w:val="20"/>
          <w:szCs w:val="20"/>
        </w:rPr>
        <w:t>status of 04 will not be picked up in billing.</w:t>
      </w:r>
      <w:r w:rsidR="0015652E">
        <w:rPr>
          <w:sz w:val="20"/>
          <w:szCs w:val="20"/>
        </w:rPr>
        <w:t xml:space="preserve">  </w:t>
      </w:r>
    </w:p>
    <w:p w14:paraId="3137125F" w14:textId="77777777" w:rsidR="0015652E" w:rsidRDefault="0015652E" w:rsidP="00002C2C">
      <w:pPr>
        <w:pStyle w:val="TableBody"/>
        <w:rPr>
          <w:sz w:val="20"/>
          <w:szCs w:val="20"/>
        </w:rPr>
      </w:pPr>
    </w:p>
    <w:p w14:paraId="31371260" w14:textId="77777777" w:rsidR="00E91148" w:rsidRDefault="0015652E" w:rsidP="00002C2C">
      <w:pPr>
        <w:pStyle w:val="TableBody"/>
        <w:rPr>
          <w:sz w:val="20"/>
          <w:szCs w:val="20"/>
        </w:rPr>
      </w:pPr>
      <w:r>
        <w:rPr>
          <w:sz w:val="20"/>
          <w:szCs w:val="20"/>
        </w:rPr>
        <w:t>MDUS Status 04 will have a corresponding BPEM case created with case category EB66 (</w:t>
      </w:r>
      <w:r w:rsidRPr="0015652E">
        <w:rPr>
          <w:sz w:val="20"/>
          <w:szCs w:val="20"/>
        </w:rPr>
        <w:t>OTA Demand Missing or Invalid</w:t>
      </w:r>
      <w:r>
        <w:rPr>
          <w:sz w:val="20"/>
          <w:szCs w:val="20"/>
        </w:rPr>
        <w:t>).  SEOC needs to be contacted to determine why IEE is returning a billing determinant that’s in error, and needs to get the error resolved.  Once the error is resolved, an MDUS Request can be re-sent to IEE to get the billing determinant.</w:t>
      </w:r>
    </w:p>
    <w:p w14:paraId="31371261" w14:textId="77777777" w:rsidR="0015652E" w:rsidRDefault="0015652E" w:rsidP="00002C2C">
      <w:pPr>
        <w:pStyle w:val="TableBody"/>
        <w:rPr>
          <w:sz w:val="20"/>
          <w:szCs w:val="20"/>
        </w:rPr>
      </w:pPr>
    </w:p>
    <w:p w14:paraId="31371262" w14:textId="77777777" w:rsidR="00553876" w:rsidRDefault="00553876">
      <w:pPr>
        <w:rPr>
          <w:rFonts w:ascii="Arial" w:hAnsi="Arial" w:cs="Arial"/>
        </w:rPr>
      </w:pPr>
      <w:r>
        <w:br w:type="page"/>
      </w:r>
    </w:p>
    <w:p w14:paraId="31371263" w14:textId="77777777" w:rsidR="0015652E" w:rsidRDefault="0015652E" w:rsidP="00002C2C">
      <w:pPr>
        <w:pStyle w:val="TableBody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When triggering the MDUS Request to IEE </w:t>
      </w:r>
      <w:r w:rsidR="00553876">
        <w:rPr>
          <w:sz w:val="20"/>
          <w:szCs w:val="20"/>
        </w:rPr>
        <w:t xml:space="preserve">in this case, make sure the radio button “Request Confirmed with Errors” is activated.  </w:t>
      </w:r>
    </w:p>
    <w:p w14:paraId="31371264" w14:textId="77777777" w:rsidR="00553876" w:rsidRDefault="00553876" w:rsidP="00002C2C">
      <w:pPr>
        <w:pStyle w:val="TableBody"/>
        <w:rPr>
          <w:sz w:val="20"/>
          <w:szCs w:val="20"/>
        </w:rPr>
      </w:pPr>
    </w:p>
    <w:p w14:paraId="31371265" w14:textId="77777777" w:rsidR="0015652E" w:rsidRDefault="0015652E" w:rsidP="00002C2C">
      <w:pPr>
        <w:pStyle w:val="TableBody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1371281" wp14:editId="31371282">
            <wp:extent cx="5969635" cy="3752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1266" w14:textId="77777777" w:rsidR="00002C2C" w:rsidRDefault="00002C2C" w:rsidP="00002C2C">
      <w:pPr>
        <w:pStyle w:val="TableBody"/>
        <w:rPr>
          <w:b/>
          <w:sz w:val="28"/>
          <w:u w:val="single"/>
        </w:rPr>
      </w:pPr>
      <w:bookmarkStart w:id="0" w:name="_GoBack"/>
      <w:bookmarkEnd w:id="0"/>
    </w:p>
    <w:sectPr w:rsidR="00002C2C" w:rsidSect="00981E76">
      <w:headerReference w:type="default" r:id="rId24"/>
      <w:footerReference w:type="default" r:id="rId25"/>
      <w:pgSz w:w="12242" w:h="15842" w:code="1"/>
      <w:pgMar w:top="1440" w:right="1418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F9C06F" w14:textId="77777777" w:rsidR="00030D8D" w:rsidRDefault="00030D8D">
      <w:r>
        <w:separator/>
      </w:r>
    </w:p>
  </w:endnote>
  <w:endnote w:type="continuationSeparator" w:id="0">
    <w:p w14:paraId="543D2922" w14:textId="77777777" w:rsidR="00030D8D" w:rsidRDefault="0003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2117"/>
      <w:gridCol w:w="1080"/>
      <w:gridCol w:w="4410"/>
    </w:tblGrid>
    <w:tr w:rsidR="008C602D" w14:paraId="3137129F" w14:textId="77777777" w:rsidTr="00F2738F">
      <w:tc>
        <w:tcPr>
          <w:tcW w:w="1951" w:type="dxa"/>
          <w:shd w:val="pct5" w:color="auto" w:fill="auto"/>
        </w:tcPr>
        <w:p w14:paraId="3137129B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Last changed on:</w:t>
          </w:r>
        </w:p>
      </w:tc>
      <w:tc>
        <w:tcPr>
          <w:tcW w:w="2117" w:type="dxa"/>
          <w:shd w:val="pct5" w:color="auto" w:fill="auto"/>
        </w:tcPr>
        <w:p w14:paraId="3137129C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Last changed by:</w:t>
          </w:r>
        </w:p>
      </w:tc>
      <w:tc>
        <w:tcPr>
          <w:tcW w:w="1080" w:type="dxa"/>
          <w:shd w:val="pct5" w:color="auto" w:fill="auto"/>
        </w:tcPr>
        <w:p w14:paraId="3137129D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Version:</w:t>
          </w:r>
        </w:p>
      </w:tc>
      <w:tc>
        <w:tcPr>
          <w:tcW w:w="4410" w:type="dxa"/>
          <w:shd w:val="pct5" w:color="auto" w:fill="auto"/>
        </w:tcPr>
        <w:p w14:paraId="3137129E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Brief Description Of Change     Page:</w:t>
          </w:r>
          <w:r>
            <w:rPr>
              <w:rStyle w:val="PageNumber"/>
            </w:rP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6E6152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 w:rsidR="008C602D" w14:paraId="313712A4" w14:textId="77777777" w:rsidTr="00F2738F">
      <w:tc>
        <w:tcPr>
          <w:tcW w:w="1951" w:type="dxa"/>
          <w:shd w:val="pct5" w:color="auto" w:fill="auto"/>
        </w:tcPr>
        <w:p w14:paraId="313712A0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08/27/15</w:t>
          </w:r>
        </w:p>
      </w:tc>
      <w:tc>
        <w:tcPr>
          <w:tcW w:w="2117" w:type="dxa"/>
          <w:shd w:val="pct5" w:color="auto" w:fill="auto"/>
        </w:tcPr>
        <w:p w14:paraId="313712A1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Ed Abranovich</w:t>
          </w:r>
        </w:p>
      </w:tc>
      <w:tc>
        <w:tcPr>
          <w:tcW w:w="1080" w:type="dxa"/>
          <w:shd w:val="pct5" w:color="auto" w:fill="auto"/>
        </w:tcPr>
        <w:p w14:paraId="313712A2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4410" w:type="dxa"/>
          <w:shd w:val="pct5" w:color="auto" w:fill="auto"/>
        </w:tcPr>
        <w:p w14:paraId="313712A3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Approved Baseline Work Product</w:t>
          </w:r>
        </w:p>
      </w:tc>
    </w:tr>
    <w:tr w:rsidR="008C602D" w14:paraId="313712A9" w14:textId="77777777" w:rsidTr="00F2738F">
      <w:tc>
        <w:tcPr>
          <w:tcW w:w="1951" w:type="dxa"/>
          <w:shd w:val="pct5" w:color="auto" w:fill="auto"/>
        </w:tcPr>
        <w:p w14:paraId="313712A5" w14:textId="3E44A86C" w:rsidR="008C602D" w:rsidRDefault="00597747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09/21/15</w:t>
          </w:r>
        </w:p>
      </w:tc>
      <w:tc>
        <w:tcPr>
          <w:tcW w:w="2117" w:type="dxa"/>
          <w:shd w:val="pct5" w:color="auto" w:fill="auto"/>
        </w:tcPr>
        <w:p w14:paraId="313712A6" w14:textId="77777777" w:rsidR="008C602D" w:rsidRDefault="008C602D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Mary Jane Afable</w:t>
          </w:r>
        </w:p>
      </w:tc>
      <w:tc>
        <w:tcPr>
          <w:tcW w:w="1080" w:type="dxa"/>
          <w:shd w:val="pct5" w:color="auto" w:fill="auto"/>
        </w:tcPr>
        <w:p w14:paraId="313712A7" w14:textId="2F3B1F14" w:rsidR="008C602D" w:rsidRDefault="008C602D" w:rsidP="00597747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0.</w:t>
          </w:r>
          <w:r w:rsidR="00597747">
            <w:rPr>
              <w:rFonts w:ascii="Arial" w:hAnsi="Arial"/>
            </w:rPr>
            <w:t>2</w:t>
          </w:r>
        </w:p>
      </w:tc>
      <w:tc>
        <w:tcPr>
          <w:tcW w:w="4410" w:type="dxa"/>
          <w:shd w:val="pct5" w:color="auto" w:fill="auto"/>
        </w:tcPr>
        <w:p w14:paraId="313712A8" w14:textId="687CBD22" w:rsidR="008C602D" w:rsidRDefault="00393921" w:rsidP="00F2738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Updated Document</w:t>
          </w:r>
        </w:p>
      </w:tc>
    </w:tr>
  </w:tbl>
  <w:p w14:paraId="313712AA" w14:textId="77777777" w:rsidR="00771696" w:rsidRDefault="00771696">
    <w:pPr>
      <w:pStyle w:val="Footer"/>
      <w:rPr>
        <w:rFonts w:ascii="Arial" w:hAnsi="Arial"/>
        <w:sz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BAD6D6" w14:textId="77777777" w:rsidR="00030D8D" w:rsidRDefault="00030D8D">
      <w:r>
        <w:separator/>
      </w:r>
    </w:p>
  </w:footnote>
  <w:footnote w:type="continuationSeparator" w:id="0">
    <w:p w14:paraId="4C15412C" w14:textId="77777777" w:rsidR="00030D8D" w:rsidRDefault="00030D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718"/>
      <w:gridCol w:w="1800"/>
      <w:gridCol w:w="1890"/>
      <w:gridCol w:w="1440"/>
      <w:gridCol w:w="1710"/>
    </w:tblGrid>
    <w:tr w:rsidR="00771696" w14:paraId="3137128E" w14:textId="77777777" w:rsidTr="00B46452">
      <w:trPr>
        <w:trHeight w:val="1050"/>
      </w:trPr>
      <w:tc>
        <w:tcPr>
          <w:tcW w:w="2718" w:type="dxa"/>
          <w:tcBorders>
            <w:top w:val="single" w:sz="4" w:space="0" w:color="auto"/>
            <w:left w:val="single" w:sz="4" w:space="0" w:color="auto"/>
            <w:bottom w:val="single" w:sz="6" w:space="0" w:color="auto"/>
          </w:tcBorders>
          <w:shd w:val="pct5" w:color="auto" w:fill="auto"/>
        </w:tcPr>
        <w:p w14:paraId="31371287" w14:textId="77777777" w:rsidR="00771696" w:rsidRPr="00006794" w:rsidRDefault="00771696">
          <w:pPr>
            <w:pStyle w:val="Header"/>
            <w:rPr>
              <w:rFonts w:ascii="Arial" w:hAnsi="Arial"/>
            </w:rPr>
          </w:pPr>
        </w:p>
        <w:p w14:paraId="31371288" w14:textId="77777777" w:rsidR="00771696" w:rsidRDefault="00771696" w:rsidP="003E2ABF">
          <w:pPr>
            <w:rPr>
              <w:rFonts w:ascii="Arial" w:hAnsi="Arial"/>
            </w:rPr>
          </w:pPr>
        </w:p>
      </w:tc>
      <w:tc>
        <w:tcPr>
          <w:tcW w:w="1800" w:type="dxa"/>
          <w:tcBorders>
            <w:top w:val="single" w:sz="4" w:space="0" w:color="auto"/>
            <w:bottom w:val="single" w:sz="6" w:space="0" w:color="auto"/>
            <w:right w:val="single" w:sz="4" w:space="0" w:color="auto"/>
          </w:tcBorders>
          <w:shd w:val="pct5" w:color="auto" w:fill="auto"/>
        </w:tcPr>
        <w:p w14:paraId="31371289" w14:textId="77777777" w:rsidR="00771696" w:rsidRDefault="00771696">
          <w:pPr>
            <w:tabs>
              <w:tab w:val="left" w:pos="1026"/>
            </w:tabs>
            <w:ind w:right="34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Title:</w:t>
          </w:r>
        </w:p>
        <w:p w14:paraId="3137128A" w14:textId="77777777" w:rsidR="00771696" w:rsidRDefault="00771696">
          <w:pPr>
            <w:tabs>
              <w:tab w:val="left" w:pos="1026"/>
            </w:tabs>
            <w:ind w:right="34"/>
            <w:rPr>
              <w:rFonts w:ascii="Arial" w:hAnsi="Arial"/>
            </w:rPr>
          </w:pPr>
          <w:r>
            <w:rPr>
              <w:rFonts w:ascii="Arial" w:hAnsi="Arial"/>
              <w:b/>
            </w:rPr>
            <w:t>Process Stream:</w:t>
          </w:r>
        </w:p>
      </w:tc>
      <w:tc>
        <w:tcPr>
          <w:tcW w:w="5040" w:type="dxa"/>
          <w:gridSpan w:val="3"/>
          <w:tcBorders>
            <w:left w:val="single" w:sz="4" w:space="0" w:color="auto"/>
          </w:tcBorders>
          <w:shd w:val="pct5" w:color="auto" w:fill="auto"/>
        </w:tcPr>
        <w:p w14:paraId="3137128B" w14:textId="77777777" w:rsidR="00771696" w:rsidRDefault="00771696">
          <w:pPr>
            <w:pStyle w:val="Head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>BUSINESS PROCESS  PROCEDURE</w:t>
          </w:r>
        </w:p>
        <w:p w14:paraId="3137128C" w14:textId="77777777" w:rsidR="00771696" w:rsidRDefault="00771696">
          <w:pPr>
            <w:pStyle w:val="Header"/>
            <w:rPr>
              <w:rFonts w:ascii="Arial" w:hAnsi="Arial"/>
              <w:sz w:val="16"/>
            </w:rPr>
          </w:pPr>
          <w:r>
            <w:rPr>
              <w:rFonts w:ascii="Arial" w:hAnsi="Arial"/>
              <w:b/>
              <w:sz w:val="28"/>
            </w:rPr>
            <w:t xml:space="preserve">                                     </w:t>
          </w:r>
        </w:p>
        <w:p w14:paraId="3137128D" w14:textId="77777777" w:rsidR="00341FC6" w:rsidRPr="00BF7339" w:rsidRDefault="00BF7339" w:rsidP="00A97383">
          <w:pPr>
            <w:pStyle w:val="Header"/>
            <w:rPr>
              <w:rFonts w:ascii="Arial" w:hAnsi="Arial" w:cs="Arial"/>
            </w:rPr>
          </w:pPr>
          <w:r w:rsidRPr="00BF7339">
            <w:rPr>
              <w:rFonts w:ascii="Arial" w:hAnsi="Arial" w:cs="Arial"/>
            </w:rPr>
            <w:t xml:space="preserve">Post-Cutover </w:t>
          </w:r>
          <w:r w:rsidR="00A97383">
            <w:rPr>
              <w:rFonts w:ascii="Arial" w:hAnsi="Arial" w:cs="Arial"/>
            </w:rPr>
            <w:t>Billing Determinant</w:t>
          </w:r>
        </w:p>
      </w:tc>
    </w:tr>
    <w:tr w:rsidR="00771696" w14:paraId="31371294" w14:textId="77777777" w:rsidTr="00763634">
      <w:tc>
        <w:tcPr>
          <w:tcW w:w="2718" w:type="dxa"/>
          <w:tcBorders>
            <w:top w:val="single" w:sz="6" w:space="0" w:color="auto"/>
            <w:left w:val="single" w:sz="4" w:space="0" w:color="auto"/>
            <w:bottom w:val="single" w:sz="6" w:space="0" w:color="auto"/>
          </w:tcBorders>
          <w:shd w:val="pct5" w:color="auto" w:fill="auto"/>
        </w:tcPr>
        <w:p w14:paraId="3137128F" w14:textId="77777777"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>File Name:</w:t>
          </w:r>
        </w:p>
      </w:tc>
      <w:tc>
        <w:tcPr>
          <w:tcW w:w="1800" w:type="dxa"/>
          <w:tcBorders>
            <w:top w:val="single" w:sz="6" w:space="0" w:color="auto"/>
            <w:bottom w:val="single" w:sz="6" w:space="0" w:color="auto"/>
            <w:right w:val="single" w:sz="4" w:space="0" w:color="auto"/>
          </w:tcBorders>
          <w:shd w:val="pct5" w:color="auto" w:fill="auto"/>
        </w:tcPr>
        <w:p w14:paraId="31371290" w14:textId="77777777" w:rsidR="00771696" w:rsidRDefault="00771696">
          <w:pPr>
            <w:tabs>
              <w:tab w:val="left" w:pos="1026"/>
            </w:tabs>
            <w:ind w:right="34"/>
            <w:rPr>
              <w:rFonts w:ascii="Arial" w:hAnsi="Arial"/>
            </w:rPr>
          </w:pPr>
        </w:p>
      </w:tc>
      <w:tc>
        <w:tcPr>
          <w:tcW w:w="1890" w:type="dxa"/>
          <w:tcBorders>
            <w:left w:val="single" w:sz="4" w:space="0" w:color="auto"/>
          </w:tcBorders>
          <w:shd w:val="pct5" w:color="auto" w:fill="auto"/>
        </w:tcPr>
        <w:p w14:paraId="31371291" w14:textId="77777777"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 xml:space="preserve">Transaction Code:  </w:t>
          </w:r>
        </w:p>
      </w:tc>
      <w:tc>
        <w:tcPr>
          <w:tcW w:w="3150" w:type="dxa"/>
          <w:gridSpan w:val="2"/>
          <w:shd w:val="pct5" w:color="auto" w:fill="auto"/>
        </w:tcPr>
        <w:p w14:paraId="31371292" w14:textId="77777777" w:rsidR="00B46452" w:rsidRDefault="00BF7339">
          <w:pPr>
            <w:pStyle w:val="Header"/>
          </w:pPr>
          <w:r>
            <w:t xml:space="preserve"> </w:t>
          </w:r>
          <w:r w:rsidR="00A97383">
            <w:t xml:space="preserve"> </w:t>
          </w:r>
        </w:p>
        <w:p w14:paraId="31371293" w14:textId="77777777" w:rsidR="00B46452" w:rsidRDefault="00B46452">
          <w:pPr>
            <w:pStyle w:val="Header"/>
            <w:rPr>
              <w:rFonts w:ascii="Arial" w:hAnsi="Arial"/>
            </w:rPr>
          </w:pPr>
        </w:p>
      </w:tc>
    </w:tr>
    <w:tr w:rsidR="00771696" w14:paraId="31371299" w14:textId="77777777" w:rsidTr="00763634">
      <w:tc>
        <w:tcPr>
          <w:tcW w:w="2718" w:type="dxa"/>
          <w:tcBorders>
            <w:top w:val="single" w:sz="6" w:space="0" w:color="auto"/>
            <w:left w:val="single" w:sz="4" w:space="0" w:color="auto"/>
            <w:bottom w:val="single" w:sz="4" w:space="0" w:color="auto"/>
          </w:tcBorders>
          <w:shd w:val="pct5" w:color="auto" w:fill="auto"/>
        </w:tcPr>
        <w:p w14:paraId="31371295" w14:textId="77777777"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>Responsibility:</w:t>
          </w:r>
        </w:p>
      </w:tc>
      <w:tc>
        <w:tcPr>
          <w:tcW w:w="1800" w:type="dxa"/>
          <w:tcBorders>
            <w:top w:val="single" w:sz="6" w:space="0" w:color="auto"/>
            <w:bottom w:val="single" w:sz="4" w:space="0" w:color="auto"/>
            <w:right w:val="single" w:sz="4" w:space="0" w:color="auto"/>
          </w:tcBorders>
          <w:shd w:val="pct5" w:color="auto" w:fill="auto"/>
        </w:tcPr>
        <w:p w14:paraId="31371296" w14:textId="77777777" w:rsidR="00771696" w:rsidRDefault="00BF7339">
          <w:pPr>
            <w:tabs>
              <w:tab w:val="left" w:pos="1026"/>
            </w:tabs>
            <w:ind w:right="34"/>
            <w:rPr>
              <w:rFonts w:ascii="Arial" w:hAnsi="Arial"/>
            </w:rPr>
          </w:pPr>
          <w:r>
            <w:rPr>
              <w:rFonts w:ascii="Arial" w:hAnsi="Arial"/>
            </w:rPr>
            <w:t xml:space="preserve">Post-Cutover </w:t>
          </w:r>
        </w:p>
      </w:tc>
      <w:tc>
        <w:tcPr>
          <w:tcW w:w="3330" w:type="dxa"/>
          <w:gridSpan w:val="2"/>
          <w:tcBorders>
            <w:left w:val="single" w:sz="4" w:space="0" w:color="auto"/>
          </w:tcBorders>
          <w:shd w:val="pct5" w:color="auto" w:fill="auto"/>
        </w:tcPr>
        <w:p w14:paraId="31371297" w14:textId="77777777"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>System Release:</w:t>
          </w:r>
        </w:p>
      </w:tc>
      <w:tc>
        <w:tcPr>
          <w:tcW w:w="1710" w:type="dxa"/>
          <w:shd w:val="pct5" w:color="auto" w:fill="auto"/>
        </w:tcPr>
        <w:p w14:paraId="31371298" w14:textId="77777777"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>ECC6.0</w:t>
          </w:r>
        </w:p>
      </w:tc>
    </w:tr>
  </w:tbl>
  <w:p w14:paraId="3137129A" w14:textId="77777777" w:rsidR="00771696" w:rsidRDefault="0077169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00B36"/>
    <w:multiLevelType w:val="multilevel"/>
    <w:tmpl w:val="78F490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CAC6257"/>
    <w:multiLevelType w:val="multilevel"/>
    <w:tmpl w:val="F2E4B58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2">
    <w:nsid w:val="281443E2"/>
    <w:multiLevelType w:val="hybridMultilevel"/>
    <w:tmpl w:val="164CB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12AD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EA74E8"/>
    <w:multiLevelType w:val="hybridMultilevel"/>
    <w:tmpl w:val="59301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1D07769"/>
    <w:multiLevelType w:val="hybridMultilevel"/>
    <w:tmpl w:val="BEFEC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3E61DA"/>
    <w:multiLevelType w:val="hybridMultilevel"/>
    <w:tmpl w:val="62E444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4F027B"/>
    <w:multiLevelType w:val="hybridMultilevel"/>
    <w:tmpl w:val="1392342A"/>
    <w:lvl w:ilvl="0" w:tplc="6072800E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532216"/>
    <w:multiLevelType w:val="multilevel"/>
    <w:tmpl w:val="CB783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>
    <w:nsid w:val="57AB79A4"/>
    <w:multiLevelType w:val="multilevel"/>
    <w:tmpl w:val="930EF8F2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>
    <w:nsid w:val="5B3265A3"/>
    <w:multiLevelType w:val="hybridMultilevel"/>
    <w:tmpl w:val="EE909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475DDF"/>
    <w:multiLevelType w:val="hybridMultilevel"/>
    <w:tmpl w:val="EAC8A8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7A7988"/>
    <w:multiLevelType w:val="multilevel"/>
    <w:tmpl w:val="CB783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>
    <w:nsid w:val="795E4B4E"/>
    <w:multiLevelType w:val="hybridMultilevel"/>
    <w:tmpl w:val="C9008C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F3358B"/>
    <w:multiLevelType w:val="hybridMultilevel"/>
    <w:tmpl w:val="876CA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11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5"/>
  </w:num>
  <w:num w:numId="10">
    <w:abstractNumId w:val="12"/>
  </w:num>
  <w:num w:numId="11">
    <w:abstractNumId w:val="1"/>
  </w:num>
  <w:num w:numId="12">
    <w:abstractNumId w:val="9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DAD"/>
    <w:rsid w:val="00002C2C"/>
    <w:rsid w:val="00006794"/>
    <w:rsid w:val="00030D8D"/>
    <w:rsid w:val="00044971"/>
    <w:rsid w:val="00071CA3"/>
    <w:rsid w:val="00096FD4"/>
    <w:rsid w:val="000F223F"/>
    <w:rsid w:val="0015652E"/>
    <w:rsid w:val="00166CCF"/>
    <w:rsid w:val="001707DA"/>
    <w:rsid w:val="00181A83"/>
    <w:rsid w:val="00186F3E"/>
    <w:rsid w:val="0018784F"/>
    <w:rsid w:val="001B1F6A"/>
    <w:rsid w:val="001B75A0"/>
    <w:rsid w:val="001C424D"/>
    <w:rsid w:val="001F674A"/>
    <w:rsid w:val="002035BB"/>
    <w:rsid w:val="00232D3D"/>
    <w:rsid w:val="00235C5A"/>
    <w:rsid w:val="00275335"/>
    <w:rsid w:val="00277225"/>
    <w:rsid w:val="002807CF"/>
    <w:rsid w:val="00284895"/>
    <w:rsid w:val="002B3B60"/>
    <w:rsid w:val="002B3DFF"/>
    <w:rsid w:val="002B438A"/>
    <w:rsid w:val="002D5B08"/>
    <w:rsid w:val="002D62E4"/>
    <w:rsid w:val="00312441"/>
    <w:rsid w:val="003133E4"/>
    <w:rsid w:val="00321D9E"/>
    <w:rsid w:val="00341FC6"/>
    <w:rsid w:val="0037158A"/>
    <w:rsid w:val="00372552"/>
    <w:rsid w:val="00390458"/>
    <w:rsid w:val="00393921"/>
    <w:rsid w:val="00396BAA"/>
    <w:rsid w:val="00397D71"/>
    <w:rsid w:val="003A271C"/>
    <w:rsid w:val="003A7C32"/>
    <w:rsid w:val="003E2ABF"/>
    <w:rsid w:val="003E4BC2"/>
    <w:rsid w:val="00414E44"/>
    <w:rsid w:val="00420183"/>
    <w:rsid w:val="00422377"/>
    <w:rsid w:val="00423453"/>
    <w:rsid w:val="00433AF9"/>
    <w:rsid w:val="0045004E"/>
    <w:rsid w:val="00463F6F"/>
    <w:rsid w:val="004735EA"/>
    <w:rsid w:val="004935D5"/>
    <w:rsid w:val="00497FB8"/>
    <w:rsid w:val="004A2DDC"/>
    <w:rsid w:val="004D0FEC"/>
    <w:rsid w:val="004D6A8E"/>
    <w:rsid w:val="00553876"/>
    <w:rsid w:val="005571C0"/>
    <w:rsid w:val="00573012"/>
    <w:rsid w:val="00573606"/>
    <w:rsid w:val="005755E8"/>
    <w:rsid w:val="00597747"/>
    <w:rsid w:val="005A4E98"/>
    <w:rsid w:val="006023DD"/>
    <w:rsid w:val="00623676"/>
    <w:rsid w:val="00630482"/>
    <w:rsid w:val="00687580"/>
    <w:rsid w:val="006A2207"/>
    <w:rsid w:val="006A7767"/>
    <w:rsid w:val="006B46D5"/>
    <w:rsid w:val="006C1D08"/>
    <w:rsid w:val="006E6152"/>
    <w:rsid w:val="0070042C"/>
    <w:rsid w:val="00706FF8"/>
    <w:rsid w:val="00710912"/>
    <w:rsid w:val="00710FCA"/>
    <w:rsid w:val="00763634"/>
    <w:rsid w:val="00767FDF"/>
    <w:rsid w:val="00771696"/>
    <w:rsid w:val="00774160"/>
    <w:rsid w:val="00787BE9"/>
    <w:rsid w:val="00791C4B"/>
    <w:rsid w:val="007959AA"/>
    <w:rsid w:val="007A0DC0"/>
    <w:rsid w:val="007A15AD"/>
    <w:rsid w:val="007B122F"/>
    <w:rsid w:val="007E3EFC"/>
    <w:rsid w:val="00801C33"/>
    <w:rsid w:val="00842C7A"/>
    <w:rsid w:val="008705E0"/>
    <w:rsid w:val="008837DE"/>
    <w:rsid w:val="00895414"/>
    <w:rsid w:val="008C1AEC"/>
    <w:rsid w:val="008C576A"/>
    <w:rsid w:val="008C602D"/>
    <w:rsid w:val="008E043D"/>
    <w:rsid w:val="0090742E"/>
    <w:rsid w:val="00924B67"/>
    <w:rsid w:val="009330E0"/>
    <w:rsid w:val="0094725C"/>
    <w:rsid w:val="00955E55"/>
    <w:rsid w:val="00981E76"/>
    <w:rsid w:val="0099277C"/>
    <w:rsid w:val="009A5743"/>
    <w:rsid w:val="009B742F"/>
    <w:rsid w:val="009C55F6"/>
    <w:rsid w:val="009D5704"/>
    <w:rsid w:val="009D5EB3"/>
    <w:rsid w:val="009D775E"/>
    <w:rsid w:val="009E0D0D"/>
    <w:rsid w:val="009E6211"/>
    <w:rsid w:val="00A044F7"/>
    <w:rsid w:val="00A068F5"/>
    <w:rsid w:val="00A172C9"/>
    <w:rsid w:val="00A21C17"/>
    <w:rsid w:val="00A3415F"/>
    <w:rsid w:val="00A725A6"/>
    <w:rsid w:val="00A97383"/>
    <w:rsid w:val="00AA6DB8"/>
    <w:rsid w:val="00AC2C93"/>
    <w:rsid w:val="00AF1526"/>
    <w:rsid w:val="00B16C3E"/>
    <w:rsid w:val="00B22DAD"/>
    <w:rsid w:val="00B42EBF"/>
    <w:rsid w:val="00B46452"/>
    <w:rsid w:val="00B66269"/>
    <w:rsid w:val="00B75CA1"/>
    <w:rsid w:val="00BB1D5D"/>
    <w:rsid w:val="00BC64A1"/>
    <w:rsid w:val="00BF7339"/>
    <w:rsid w:val="00C20019"/>
    <w:rsid w:val="00C25F9A"/>
    <w:rsid w:val="00C6174C"/>
    <w:rsid w:val="00C618AB"/>
    <w:rsid w:val="00C71870"/>
    <w:rsid w:val="00CB49CA"/>
    <w:rsid w:val="00CC2E72"/>
    <w:rsid w:val="00CF4E72"/>
    <w:rsid w:val="00D10A52"/>
    <w:rsid w:val="00D27DDB"/>
    <w:rsid w:val="00D32AF8"/>
    <w:rsid w:val="00D36EDF"/>
    <w:rsid w:val="00D40D78"/>
    <w:rsid w:val="00D515C0"/>
    <w:rsid w:val="00D55538"/>
    <w:rsid w:val="00D74987"/>
    <w:rsid w:val="00D946C7"/>
    <w:rsid w:val="00D97AC1"/>
    <w:rsid w:val="00DA32E9"/>
    <w:rsid w:val="00DC15C2"/>
    <w:rsid w:val="00DE4E7B"/>
    <w:rsid w:val="00DF02E2"/>
    <w:rsid w:val="00E00AE9"/>
    <w:rsid w:val="00E10CF1"/>
    <w:rsid w:val="00E166D5"/>
    <w:rsid w:val="00E24560"/>
    <w:rsid w:val="00E310B5"/>
    <w:rsid w:val="00E4678B"/>
    <w:rsid w:val="00E508C8"/>
    <w:rsid w:val="00E633E9"/>
    <w:rsid w:val="00E81AA6"/>
    <w:rsid w:val="00E91148"/>
    <w:rsid w:val="00E96979"/>
    <w:rsid w:val="00ED0A60"/>
    <w:rsid w:val="00ED1121"/>
    <w:rsid w:val="00ED2D5E"/>
    <w:rsid w:val="00EF1FBB"/>
    <w:rsid w:val="00EF2346"/>
    <w:rsid w:val="00F20B63"/>
    <w:rsid w:val="00F231B9"/>
    <w:rsid w:val="00F716BB"/>
    <w:rsid w:val="00F71C4D"/>
    <w:rsid w:val="00F73DE6"/>
    <w:rsid w:val="00FA1BAE"/>
    <w:rsid w:val="00FC1834"/>
    <w:rsid w:val="00FC5082"/>
    <w:rsid w:val="00FC6C15"/>
    <w:rsid w:val="00FE38B7"/>
    <w:rsid w:val="00FE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3712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76"/>
  </w:style>
  <w:style w:type="paragraph" w:styleId="Heading1">
    <w:name w:val="heading 1"/>
    <w:basedOn w:val="Normal"/>
    <w:next w:val="Normal"/>
    <w:qFormat/>
    <w:rsid w:val="00981E76"/>
    <w:pPr>
      <w:keepNext/>
      <w:spacing w:before="240" w:after="60"/>
      <w:ind w:left="708" w:hanging="708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981E7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981E76"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981E76"/>
    <w:pPr>
      <w:keepNext/>
      <w:spacing w:before="240" w:after="60"/>
      <w:ind w:left="2832" w:hanging="708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rsid w:val="00981E76"/>
    <w:pPr>
      <w:spacing w:before="240" w:after="60"/>
      <w:ind w:left="3540" w:hanging="708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981E76"/>
    <w:pPr>
      <w:spacing w:before="240" w:after="60"/>
      <w:ind w:left="4248" w:hanging="708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981E76"/>
    <w:pPr>
      <w:spacing w:before="240" w:after="60"/>
      <w:ind w:left="4956" w:hanging="708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981E76"/>
    <w:pPr>
      <w:spacing w:before="240" w:after="60"/>
      <w:ind w:left="5664" w:hanging="708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981E76"/>
    <w:pPr>
      <w:spacing w:before="240" w:after="60"/>
      <w:ind w:left="6372" w:hanging="708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1E7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981E76"/>
    <w:pPr>
      <w:tabs>
        <w:tab w:val="center" w:pos="4153"/>
        <w:tab w:val="right" w:pos="8306"/>
      </w:tabs>
    </w:pPr>
  </w:style>
  <w:style w:type="paragraph" w:customStyle="1" w:styleId="TEXT">
    <w:name w:val="TEXT"/>
    <w:basedOn w:val="Normal"/>
    <w:rsid w:val="00981E76"/>
    <w:pPr>
      <w:ind w:left="1440" w:right="324" w:hanging="720"/>
    </w:pPr>
    <w:rPr>
      <w:rFonts w:ascii="Arial" w:hAnsi="Arial"/>
    </w:rPr>
  </w:style>
  <w:style w:type="character" w:styleId="PageNumber">
    <w:name w:val="page number"/>
    <w:basedOn w:val="DefaultParagraphFont"/>
    <w:rsid w:val="00981E76"/>
  </w:style>
  <w:style w:type="character" w:customStyle="1" w:styleId="Object">
    <w:name w:val="Object"/>
    <w:basedOn w:val="DefaultParagraphFont"/>
    <w:rsid w:val="00981E76"/>
    <w:rPr>
      <w:i/>
      <w:sz w:val="22"/>
    </w:rPr>
  </w:style>
  <w:style w:type="paragraph" w:customStyle="1" w:styleId="TableText">
    <w:name w:val="Table Text"/>
    <w:basedOn w:val="Normal"/>
    <w:rsid w:val="00981E76"/>
    <w:pPr>
      <w:spacing w:before="60" w:after="60"/>
    </w:pPr>
  </w:style>
  <w:style w:type="paragraph" w:customStyle="1" w:styleId="table">
    <w:name w:val="table"/>
    <w:basedOn w:val="Normal"/>
    <w:rsid w:val="00981E76"/>
    <w:rPr>
      <w:rFonts w:ascii="Arial" w:hAnsi="Arial"/>
    </w:rPr>
  </w:style>
  <w:style w:type="paragraph" w:customStyle="1" w:styleId="NormalBullet">
    <w:name w:val="NormalBullet"/>
    <w:basedOn w:val="Normal"/>
    <w:rsid w:val="00FE38B7"/>
    <w:pPr>
      <w:widowControl w:val="0"/>
      <w:tabs>
        <w:tab w:val="left" w:pos="360"/>
      </w:tabs>
      <w:ind w:left="360" w:hanging="360"/>
    </w:pPr>
  </w:style>
  <w:style w:type="character" w:styleId="Hyperlink">
    <w:name w:val="Hyperlink"/>
    <w:basedOn w:val="DefaultParagraphFont"/>
    <w:uiPriority w:val="99"/>
    <w:rsid w:val="00710FCA"/>
    <w:rPr>
      <w:strike w:val="0"/>
      <w:dstrike w:val="0"/>
      <w:color w:val="0063A4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633E9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rsid w:val="009B7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74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F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link w:val="NoSpacingChar"/>
    <w:uiPriority w:val="1"/>
    <w:qFormat/>
    <w:rsid w:val="00BF7339"/>
    <w:rPr>
      <w:rFonts w:asciiTheme="minorHAnsi" w:hAnsiTheme="minorHAns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F7339"/>
    <w:rPr>
      <w:rFonts w:asciiTheme="minorHAnsi" w:hAnsiTheme="minorHAnsi"/>
      <w:sz w:val="22"/>
      <w:szCs w:val="22"/>
    </w:rPr>
  </w:style>
  <w:style w:type="paragraph" w:customStyle="1" w:styleId="TableBody">
    <w:name w:val="Table Body"/>
    <w:uiPriority w:val="99"/>
    <w:qFormat/>
    <w:rsid w:val="00A97383"/>
    <w:pPr>
      <w:spacing w:after="60"/>
    </w:pPr>
    <w:rPr>
      <w:rFonts w:ascii="Arial" w:hAnsi="Arial" w:cs="Arial"/>
      <w:sz w:val="18"/>
      <w:szCs w:val="16"/>
    </w:rPr>
  </w:style>
  <w:style w:type="character" w:customStyle="1" w:styleId="FooterChar">
    <w:name w:val="Footer Char"/>
    <w:basedOn w:val="DefaultParagraphFont"/>
    <w:link w:val="Footer"/>
    <w:rsid w:val="008C60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76"/>
  </w:style>
  <w:style w:type="paragraph" w:styleId="Heading1">
    <w:name w:val="heading 1"/>
    <w:basedOn w:val="Normal"/>
    <w:next w:val="Normal"/>
    <w:qFormat/>
    <w:rsid w:val="00981E76"/>
    <w:pPr>
      <w:keepNext/>
      <w:spacing w:before="240" w:after="60"/>
      <w:ind w:left="708" w:hanging="708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981E7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981E76"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981E76"/>
    <w:pPr>
      <w:keepNext/>
      <w:spacing w:before="240" w:after="60"/>
      <w:ind w:left="2832" w:hanging="708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rsid w:val="00981E76"/>
    <w:pPr>
      <w:spacing w:before="240" w:after="60"/>
      <w:ind w:left="3540" w:hanging="708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981E76"/>
    <w:pPr>
      <w:spacing w:before="240" w:after="60"/>
      <w:ind w:left="4248" w:hanging="708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981E76"/>
    <w:pPr>
      <w:spacing w:before="240" w:after="60"/>
      <w:ind w:left="4956" w:hanging="708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981E76"/>
    <w:pPr>
      <w:spacing w:before="240" w:after="60"/>
      <w:ind w:left="5664" w:hanging="708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981E76"/>
    <w:pPr>
      <w:spacing w:before="240" w:after="60"/>
      <w:ind w:left="6372" w:hanging="708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1E7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981E76"/>
    <w:pPr>
      <w:tabs>
        <w:tab w:val="center" w:pos="4153"/>
        <w:tab w:val="right" w:pos="8306"/>
      </w:tabs>
    </w:pPr>
  </w:style>
  <w:style w:type="paragraph" w:customStyle="1" w:styleId="TEXT">
    <w:name w:val="TEXT"/>
    <w:basedOn w:val="Normal"/>
    <w:rsid w:val="00981E76"/>
    <w:pPr>
      <w:ind w:left="1440" w:right="324" w:hanging="720"/>
    </w:pPr>
    <w:rPr>
      <w:rFonts w:ascii="Arial" w:hAnsi="Arial"/>
    </w:rPr>
  </w:style>
  <w:style w:type="character" w:styleId="PageNumber">
    <w:name w:val="page number"/>
    <w:basedOn w:val="DefaultParagraphFont"/>
    <w:rsid w:val="00981E76"/>
  </w:style>
  <w:style w:type="character" w:customStyle="1" w:styleId="Object">
    <w:name w:val="Object"/>
    <w:basedOn w:val="DefaultParagraphFont"/>
    <w:rsid w:val="00981E76"/>
    <w:rPr>
      <w:i/>
      <w:sz w:val="22"/>
    </w:rPr>
  </w:style>
  <w:style w:type="paragraph" w:customStyle="1" w:styleId="TableText">
    <w:name w:val="Table Text"/>
    <w:basedOn w:val="Normal"/>
    <w:rsid w:val="00981E76"/>
    <w:pPr>
      <w:spacing w:before="60" w:after="60"/>
    </w:pPr>
  </w:style>
  <w:style w:type="paragraph" w:customStyle="1" w:styleId="table">
    <w:name w:val="table"/>
    <w:basedOn w:val="Normal"/>
    <w:rsid w:val="00981E76"/>
    <w:rPr>
      <w:rFonts w:ascii="Arial" w:hAnsi="Arial"/>
    </w:rPr>
  </w:style>
  <w:style w:type="paragraph" w:customStyle="1" w:styleId="NormalBullet">
    <w:name w:val="NormalBullet"/>
    <w:basedOn w:val="Normal"/>
    <w:rsid w:val="00FE38B7"/>
    <w:pPr>
      <w:widowControl w:val="0"/>
      <w:tabs>
        <w:tab w:val="left" w:pos="360"/>
      </w:tabs>
      <w:ind w:left="360" w:hanging="360"/>
    </w:pPr>
  </w:style>
  <w:style w:type="character" w:styleId="Hyperlink">
    <w:name w:val="Hyperlink"/>
    <w:basedOn w:val="DefaultParagraphFont"/>
    <w:uiPriority w:val="99"/>
    <w:rsid w:val="00710FCA"/>
    <w:rPr>
      <w:strike w:val="0"/>
      <w:dstrike w:val="0"/>
      <w:color w:val="0063A4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633E9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rsid w:val="009B7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74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F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link w:val="NoSpacingChar"/>
    <w:uiPriority w:val="1"/>
    <w:qFormat/>
    <w:rsid w:val="00BF7339"/>
    <w:rPr>
      <w:rFonts w:asciiTheme="minorHAnsi" w:hAnsiTheme="minorHAns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F7339"/>
    <w:rPr>
      <w:rFonts w:asciiTheme="minorHAnsi" w:hAnsiTheme="minorHAnsi"/>
      <w:sz w:val="22"/>
      <w:szCs w:val="22"/>
    </w:rPr>
  </w:style>
  <w:style w:type="paragraph" w:customStyle="1" w:styleId="TableBody">
    <w:name w:val="Table Body"/>
    <w:uiPriority w:val="99"/>
    <w:qFormat/>
    <w:rsid w:val="00A97383"/>
    <w:pPr>
      <w:spacing w:after="60"/>
    </w:pPr>
    <w:rPr>
      <w:rFonts w:ascii="Arial" w:hAnsi="Arial" w:cs="Arial"/>
      <w:sz w:val="18"/>
      <w:szCs w:val="16"/>
    </w:rPr>
  </w:style>
  <w:style w:type="character" w:customStyle="1" w:styleId="FooterChar">
    <w:name w:val="Footer Char"/>
    <w:basedOn w:val="DefaultParagraphFont"/>
    <w:link w:val="Footer"/>
    <w:rsid w:val="008C6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>
    <_Version xmlns="http://schemas.microsoft.com/sharepoint/v3/fields">0.2</_Version>
    <_DCDateModified xmlns="http://schemas.microsoft.com/sharepoint/v3/fields" xsi:nil="true"/>
    <_Status xmlns="http://schemas.microsoft.com/sharepoint/v3/fields">Not Started</_Status>
    <_Revision xmlns="http://schemas.microsoft.com/sharepoint/v3/fields">2.0</_Revision>
    <Phase_x0020_Gate_x0020_Progress xmlns="f5d65a61-ae78-4f13-840b-ce447ca6a386">Enter Choice #3 Gate Approved</Phase_x0020_Gate_x0020_Progres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830BF8-A7DC-44E0-8F19-652A981F146E}"/>
</file>

<file path=customXml/itemProps2.xml><?xml version="1.0" encoding="utf-8"?>
<ds:datastoreItem xmlns:ds="http://schemas.openxmlformats.org/officeDocument/2006/customXml" ds:itemID="{006049E2-3B57-48B7-BF58-745BF8482B5C}"/>
</file>

<file path=customXml/itemProps3.xml><?xml version="1.0" encoding="utf-8"?>
<ds:datastoreItem xmlns:ds="http://schemas.openxmlformats.org/officeDocument/2006/customXml" ds:itemID="{2547E286-8361-4A62-BC1F-5C223279B2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PostCutover Billing Determinant Job Aid</vt:lpstr>
    </vt:vector>
  </TitlesOfParts>
  <Company>SAP America</Company>
  <LinksUpToDate>false</LinksUpToDate>
  <CharactersWithSpaces>3453</CharactersWithSpaces>
  <SharedDoc>false</SharedDoc>
  <HLinks>
    <vt:vector size="90" baseType="variant">
      <vt:variant>
        <vt:i4>524294</vt:i4>
      </vt:variant>
      <vt:variant>
        <vt:i4>42</vt:i4>
      </vt:variant>
      <vt:variant>
        <vt:i4>0</vt:i4>
      </vt:variant>
      <vt:variant>
        <vt:i4>5</vt:i4>
      </vt:variant>
      <vt:variant>
        <vt:lpwstr>SAPEVENT:DOCU_LINK\DS:GLOS.35E3AF96AD0C5D7AE10000009B38F9B6</vt:lpwstr>
      </vt:variant>
      <vt:variant>
        <vt:lpwstr/>
      </vt:variant>
      <vt:variant>
        <vt:i4>1048600</vt:i4>
      </vt:variant>
      <vt:variant>
        <vt:i4>39</vt:i4>
      </vt:variant>
      <vt:variant>
        <vt:i4>0</vt:i4>
      </vt:variant>
      <vt:variant>
        <vt:i4>5</vt:i4>
      </vt:variant>
      <vt:variant>
        <vt:lpwstr>SAPEVENT:DOCU_LINK\GL:plant</vt:lpwstr>
      </vt:variant>
      <vt:variant>
        <vt:lpwstr/>
      </vt:variant>
      <vt:variant>
        <vt:i4>1048600</vt:i4>
      </vt:variant>
      <vt:variant>
        <vt:i4>36</vt:i4>
      </vt:variant>
      <vt:variant>
        <vt:i4>0</vt:i4>
      </vt:variant>
      <vt:variant>
        <vt:i4>5</vt:i4>
      </vt:variant>
      <vt:variant>
        <vt:lpwstr>SAPEVENT:DOCU_LINK\GL:plant</vt:lpwstr>
      </vt:variant>
      <vt:variant>
        <vt:lpwstr/>
      </vt:variant>
      <vt:variant>
        <vt:i4>262237</vt:i4>
      </vt:variant>
      <vt:variant>
        <vt:i4>33</vt:i4>
      </vt:variant>
      <vt:variant>
        <vt:i4>0</vt:i4>
      </vt:variant>
      <vt:variant>
        <vt:i4>5</vt:i4>
      </vt:variant>
      <vt:variant>
        <vt:lpwstr>SAPEVENT:DOCU_LINK\DS:GLOS.material</vt:lpwstr>
      </vt:variant>
      <vt:variant>
        <vt:lpwstr/>
      </vt:variant>
      <vt:variant>
        <vt:i4>196672</vt:i4>
      </vt:variant>
      <vt:variant>
        <vt:i4>30</vt:i4>
      </vt:variant>
      <vt:variant>
        <vt:i4>0</vt:i4>
      </vt:variant>
      <vt:variant>
        <vt:i4>5</vt:i4>
      </vt:variant>
      <vt:variant>
        <vt:lpwstr>SAPEVENT:DOCU_LINK\DS:GLOS.service</vt:lpwstr>
      </vt:variant>
      <vt:variant>
        <vt:lpwstr/>
      </vt:variant>
      <vt:variant>
        <vt:i4>262237</vt:i4>
      </vt:variant>
      <vt:variant>
        <vt:i4>27</vt:i4>
      </vt:variant>
      <vt:variant>
        <vt:i4>0</vt:i4>
      </vt:variant>
      <vt:variant>
        <vt:i4>5</vt:i4>
      </vt:variant>
      <vt:variant>
        <vt:lpwstr>SAPEVENT:DOCU_LINK\DS:GLOS.material</vt:lpwstr>
      </vt:variant>
      <vt:variant>
        <vt:lpwstr/>
      </vt:variant>
      <vt:variant>
        <vt:i4>5570653</vt:i4>
      </vt:variant>
      <vt:variant>
        <vt:i4>24</vt:i4>
      </vt:variant>
      <vt:variant>
        <vt:i4>0</vt:i4>
      </vt:variant>
      <vt:variant>
        <vt:i4>5</vt:i4>
      </vt:variant>
      <vt:variant>
        <vt:lpwstr>SAPEVENT:DOCU_LINK\DS:GLOS.3526BEAFAFAB52B9E10000009B38F974</vt:lpwstr>
      </vt:variant>
      <vt:variant>
        <vt:lpwstr/>
      </vt:variant>
      <vt:variant>
        <vt:i4>393305</vt:i4>
      </vt:variant>
      <vt:variant>
        <vt:i4>21</vt:i4>
      </vt:variant>
      <vt:variant>
        <vt:i4>0</vt:i4>
      </vt:variant>
      <vt:variant>
        <vt:i4>5</vt:i4>
      </vt:variant>
      <vt:variant>
        <vt:lpwstr>SAPEVENT:DOCU_LINK\DS:GLOS.3526C037AFAB52B9E10000009B38F974</vt:lpwstr>
      </vt:variant>
      <vt:variant>
        <vt:lpwstr/>
      </vt:variant>
      <vt:variant>
        <vt:i4>393305</vt:i4>
      </vt:variant>
      <vt:variant>
        <vt:i4>18</vt:i4>
      </vt:variant>
      <vt:variant>
        <vt:i4>0</vt:i4>
      </vt:variant>
      <vt:variant>
        <vt:i4>5</vt:i4>
      </vt:variant>
      <vt:variant>
        <vt:lpwstr>SAPEVENT:DOCU_LINK\DS:GLOS.3526C037AFAB52B9E10000009B38F974</vt:lpwstr>
      </vt:variant>
      <vt:variant>
        <vt:lpwstr/>
      </vt:variant>
      <vt:variant>
        <vt:i4>5242974</vt:i4>
      </vt:variant>
      <vt:variant>
        <vt:i4>15</vt:i4>
      </vt:variant>
      <vt:variant>
        <vt:i4>0</vt:i4>
      </vt:variant>
      <vt:variant>
        <vt:i4>5</vt:i4>
      </vt:variant>
      <vt:variant>
        <vt:lpwstr>SAPEVENT:DOCU_LINK\DS:GLOS.3526B5D5AFAB52B9E10000009B38F974</vt:lpwstr>
      </vt:variant>
      <vt:variant>
        <vt:lpwstr/>
      </vt:variant>
      <vt:variant>
        <vt:i4>262199</vt:i4>
      </vt:variant>
      <vt:variant>
        <vt:i4>12</vt:i4>
      </vt:variant>
      <vt:variant>
        <vt:i4>0</vt:i4>
      </vt:variant>
      <vt:variant>
        <vt:i4>5</vt:i4>
      </vt:variant>
      <vt:variant>
        <vt:lpwstr>SAPEVENT:DOCU_LINK\GL:purchase_requisition</vt:lpwstr>
      </vt:variant>
      <vt:variant>
        <vt:lpwstr/>
      </vt:variant>
      <vt:variant>
        <vt:i4>2490426</vt:i4>
      </vt:variant>
      <vt:variant>
        <vt:i4>9</vt:i4>
      </vt:variant>
      <vt:variant>
        <vt:i4>0</vt:i4>
      </vt:variant>
      <vt:variant>
        <vt:i4>5</vt:i4>
      </vt:variant>
      <vt:variant>
        <vt:lpwstr>SAPEVENT:DOCU_LINK\GL:source_of_supply</vt:lpwstr>
      </vt:variant>
      <vt:variant>
        <vt:lpwstr/>
      </vt:variant>
      <vt:variant>
        <vt:i4>458846</vt:i4>
      </vt:variant>
      <vt:variant>
        <vt:i4>6</vt:i4>
      </vt:variant>
      <vt:variant>
        <vt:i4>0</vt:i4>
      </vt:variant>
      <vt:variant>
        <vt:i4>5</vt:i4>
      </vt:variant>
      <vt:variant>
        <vt:lpwstr>SAPEVENT:DOCU_LINK\DS:GLOS.3526C020AFAB52B9E10000009B38F974</vt:lpwstr>
      </vt:variant>
      <vt:variant>
        <vt:lpwstr/>
      </vt:variant>
      <vt:variant>
        <vt:i4>458846</vt:i4>
      </vt:variant>
      <vt:variant>
        <vt:i4>3</vt:i4>
      </vt:variant>
      <vt:variant>
        <vt:i4>0</vt:i4>
      </vt:variant>
      <vt:variant>
        <vt:i4>5</vt:i4>
      </vt:variant>
      <vt:variant>
        <vt:lpwstr>SAPEVENT:DOCU_LINK\DS:GLOS.3526C020AFAB52B9E10000009B38F974</vt:lpwstr>
      </vt:variant>
      <vt:variant>
        <vt:lpwstr/>
      </vt:variant>
      <vt:variant>
        <vt:i4>5636187</vt:i4>
      </vt:variant>
      <vt:variant>
        <vt:i4>0</vt:i4>
      </vt:variant>
      <vt:variant>
        <vt:i4>0</vt:i4>
      </vt:variant>
      <vt:variant>
        <vt:i4>5</vt:i4>
      </vt:variant>
      <vt:variant>
        <vt:lpwstr>SAPEVENT:DOCU_LINK\DS:GLOS.3526C0C5AFAB52B9E10000009B38F974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PostCutover Billing Determinant Job Aid</dc:title>
  <dc:creator>Mary Jane Afable</dc:creator>
  <cp:keywords>Process/Function description</cp:keywords>
  <dc:description>Name of the Project</dc:description>
  <cp:lastModifiedBy>Mary Jane Afable</cp:lastModifiedBy>
  <cp:revision>6</cp:revision>
  <cp:lastPrinted>2006-06-08T20:33:00Z</cp:lastPrinted>
  <dcterms:created xsi:type="dcterms:W3CDTF">2015-09-21T17:15:00Z</dcterms:created>
  <dcterms:modified xsi:type="dcterms:W3CDTF">2015-09-21T17:36:00Z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  <property fmtid="{D5CDD505-2E9C-101B-9397-08002B2CF9AE}" pid="3" name="_AdHocReviewCycleID">
    <vt:i4>-1210310069</vt:i4>
  </property>
  <property fmtid="{D5CDD505-2E9C-101B-9397-08002B2CF9AE}" pid="4" name="_NewReviewCycle">
    <vt:lpwstr/>
  </property>
  <property fmtid="{D5CDD505-2E9C-101B-9397-08002B2CF9AE}" pid="5" name="_EmailSubject">
    <vt:lpwstr>Review of Job Aids</vt:lpwstr>
  </property>
  <property fmtid="{D5CDD505-2E9C-101B-9397-08002B2CF9AE}" pid="6" name="_AuthorEmail">
    <vt:lpwstr>mary.jane.afable@sap.com</vt:lpwstr>
  </property>
  <property fmtid="{D5CDD505-2E9C-101B-9397-08002B2CF9AE}" pid="7" name="_AuthorEmailDisplayName">
    <vt:lpwstr>Afable, Mary Jane</vt:lpwstr>
  </property>
  <property fmtid="{D5CDD505-2E9C-101B-9397-08002B2CF9AE}" pid="8" name="_ReviewingToolsShownOnce">
    <vt:lpwstr/>
  </property>
</Properties>
</file>