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0BB751" w14:textId="77777777" w:rsidR="00200713" w:rsidRPr="0071701C" w:rsidRDefault="00200713" w:rsidP="00200713">
      <w:pPr>
        <w:rPr>
          <w:sz w:val="28"/>
          <w:szCs w:val="28"/>
        </w:rPr>
      </w:pPr>
      <w:bookmarkStart w:id="0" w:name="_GoBack"/>
      <w:bookmarkEnd w:id="0"/>
      <w:r w:rsidRPr="0071701C">
        <w:rPr>
          <w:sz w:val="28"/>
          <w:szCs w:val="28"/>
        </w:rPr>
        <w:t>Doc Writer:</w:t>
      </w:r>
      <w:r w:rsidRPr="0071701C">
        <w:rPr>
          <w:sz w:val="28"/>
          <w:szCs w:val="28"/>
        </w:rPr>
        <w:tab/>
      </w:r>
      <w:proofErr w:type="spellStart"/>
      <w:r w:rsidR="00315B92">
        <w:rPr>
          <w:sz w:val="28"/>
          <w:szCs w:val="28"/>
        </w:rPr>
        <w:t>Somesh</w:t>
      </w:r>
      <w:proofErr w:type="spellEnd"/>
      <w:r w:rsidR="00315B92">
        <w:rPr>
          <w:sz w:val="28"/>
          <w:szCs w:val="28"/>
        </w:rPr>
        <w:t xml:space="preserve"> B K</w:t>
      </w:r>
      <w:r w:rsidR="005B2915">
        <w:rPr>
          <w:sz w:val="28"/>
          <w:szCs w:val="28"/>
        </w:rPr>
        <w:t xml:space="preserve">   </w:t>
      </w:r>
      <w:r>
        <w:rPr>
          <w:sz w:val="28"/>
          <w:szCs w:val="28"/>
        </w:rPr>
        <w:tab/>
      </w:r>
      <w:r>
        <w:rPr>
          <w:sz w:val="28"/>
          <w:szCs w:val="28"/>
        </w:rPr>
        <w:tab/>
      </w:r>
      <w:r w:rsidR="005B2915">
        <w:rPr>
          <w:sz w:val="28"/>
          <w:szCs w:val="28"/>
        </w:rPr>
        <w:t xml:space="preserve">     </w:t>
      </w:r>
      <w:r>
        <w:rPr>
          <w:sz w:val="28"/>
          <w:szCs w:val="28"/>
        </w:rPr>
        <w:tab/>
        <w:t xml:space="preserve">     </w:t>
      </w:r>
      <w:r w:rsidRPr="0071701C">
        <w:rPr>
          <w:sz w:val="28"/>
          <w:szCs w:val="28"/>
        </w:rPr>
        <w:t>Doc Date</w:t>
      </w:r>
      <w:r w:rsidR="002B69AD">
        <w:rPr>
          <w:sz w:val="28"/>
          <w:szCs w:val="28"/>
        </w:rPr>
        <w:t xml:space="preserve">: </w:t>
      </w:r>
      <w:r w:rsidR="007B56F5">
        <w:rPr>
          <w:sz w:val="28"/>
          <w:szCs w:val="28"/>
        </w:rPr>
        <w:t>May</w:t>
      </w:r>
      <w:r w:rsidR="00592817">
        <w:rPr>
          <w:sz w:val="28"/>
          <w:szCs w:val="28"/>
        </w:rPr>
        <w:t xml:space="preserve"> </w:t>
      </w:r>
      <w:r w:rsidR="007B56F5">
        <w:rPr>
          <w:sz w:val="28"/>
          <w:szCs w:val="28"/>
        </w:rPr>
        <w:t>1</w:t>
      </w:r>
      <w:r w:rsidR="00B36B3C">
        <w:rPr>
          <w:sz w:val="28"/>
          <w:szCs w:val="28"/>
        </w:rPr>
        <w:t>5</w:t>
      </w:r>
      <w:r w:rsidR="007B56F5">
        <w:rPr>
          <w:sz w:val="28"/>
          <w:szCs w:val="28"/>
        </w:rPr>
        <w:t>th</w:t>
      </w:r>
      <w:r w:rsidR="00592817">
        <w:rPr>
          <w:sz w:val="28"/>
          <w:szCs w:val="28"/>
        </w:rPr>
        <w:t>, 201</w:t>
      </w:r>
      <w:r w:rsidR="00315B92">
        <w:rPr>
          <w:sz w:val="28"/>
          <w:szCs w:val="28"/>
        </w:rPr>
        <w:t>5</w:t>
      </w:r>
      <w:r w:rsidRPr="0071701C">
        <w:rPr>
          <w:sz w:val="28"/>
          <w:szCs w:val="28"/>
        </w:rPr>
        <w:tab/>
        <w:t xml:space="preserve">                      </w:t>
      </w:r>
    </w:p>
    <w:p w14:paraId="1A0BB752" w14:textId="77777777" w:rsidR="00200713" w:rsidRPr="00D27247" w:rsidRDefault="003A35A3" w:rsidP="00200713">
      <w:pPr>
        <w:jc w:val="center"/>
        <w:rPr>
          <w:b/>
          <w:sz w:val="28"/>
          <w:szCs w:val="28"/>
        </w:rPr>
      </w:pPr>
      <w:r>
        <w:rPr>
          <w:b/>
          <w:noProof/>
          <w:sz w:val="24"/>
          <w:szCs w:val="24"/>
        </w:rPr>
        <mc:AlternateContent>
          <mc:Choice Requires="wps">
            <w:drawing>
              <wp:anchor distT="0" distB="0" distL="114300" distR="114300" simplePos="0" relativeHeight="251661312" behindDoc="1" locked="0" layoutInCell="1" allowOverlap="1" wp14:anchorId="1A0BB772" wp14:editId="1A0BB773">
                <wp:simplePos x="0" y="0"/>
                <wp:positionH relativeFrom="column">
                  <wp:posOffset>-123825</wp:posOffset>
                </wp:positionH>
                <wp:positionV relativeFrom="paragraph">
                  <wp:posOffset>41910</wp:posOffset>
                </wp:positionV>
                <wp:extent cx="6257925" cy="171450"/>
                <wp:effectExtent l="0" t="0" r="28575" b="190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7145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4" o:spid="_x0000_s1026" style="position:absolute;margin-left:-9.75pt;margin-top:3.3pt;width:492.75pt;height:1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" fillcolor="#9bbb59 [3206]" strokecolor="#9bbb59 [3206]" strokeweight="2pt">
                <v:path arrowok="t"/>
              </v:rect>
            </w:pict>
          </mc:Fallback>
        </mc:AlternateContent>
      </w:r>
      <w:r w:rsidR="00200713" w:rsidRPr="0071701C">
        <w:rPr>
          <w:b/>
          <w:sz w:val="24"/>
          <w:szCs w:val="24"/>
        </w:rPr>
        <w:t>Application or System Name</w:t>
      </w:r>
    </w:p>
    <w:p w14:paraId="1A0BB753" w14:textId="77777777" w:rsidR="00B36B3C" w:rsidRDefault="00B36B3C" w:rsidP="00200713">
      <w:pPr>
        <w:jc w:val="center"/>
        <w:rPr>
          <w:b/>
          <w:bCs/>
          <w:sz w:val="28"/>
          <w:szCs w:val="28"/>
        </w:rPr>
      </w:pPr>
      <w:r>
        <w:rPr>
          <w:rFonts w:ascii="Arial" w:hAnsi="Arial" w:cs="Arial"/>
          <w:b/>
          <w:sz w:val="28"/>
          <w:szCs w:val="28"/>
        </w:rPr>
        <w:t>Install Device Workflow</w:t>
      </w:r>
    </w:p>
    <w:p w14:paraId="1A0BB754" w14:textId="77777777" w:rsidR="00200713" w:rsidRPr="00D27247" w:rsidRDefault="003A35A3" w:rsidP="00200713">
      <w:pPr>
        <w:jc w:val="center"/>
        <w:rPr>
          <w:b/>
          <w:sz w:val="28"/>
          <w:szCs w:val="28"/>
        </w:rPr>
      </w:pPr>
      <w:r>
        <w:rPr>
          <w:b/>
          <w:noProof/>
          <w:sz w:val="24"/>
          <w:szCs w:val="24"/>
        </w:rPr>
        <mc:AlternateContent>
          <mc:Choice Requires="wps">
            <w:drawing>
              <wp:anchor distT="0" distB="0" distL="114300" distR="114300" simplePos="0" relativeHeight="251660288" behindDoc="1" locked="0" layoutInCell="1" allowOverlap="1" wp14:anchorId="1A0BB774" wp14:editId="1A0BB775">
                <wp:simplePos x="0" y="0"/>
                <wp:positionH relativeFrom="column">
                  <wp:posOffset>-123825</wp:posOffset>
                </wp:positionH>
                <wp:positionV relativeFrom="paragraph">
                  <wp:posOffset>17145</wp:posOffset>
                </wp:positionV>
                <wp:extent cx="6257925" cy="190500"/>
                <wp:effectExtent l="0" t="0" r="28575"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9.75pt;margin-top:1.35pt;width:492.75pt;height: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mc:Fallback>
        </mc:AlternateContent>
      </w:r>
      <w:r w:rsidR="00200713" w:rsidRPr="0071701C">
        <w:rPr>
          <w:b/>
          <w:sz w:val="24"/>
          <w:szCs w:val="24"/>
        </w:rPr>
        <w:t>General Overview</w:t>
      </w:r>
    </w:p>
    <w:p w14:paraId="1A0BB755" w14:textId="77777777" w:rsidR="001D2DDE" w:rsidRDefault="00200713" w:rsidP="005B2915">
      <w:pPr>
        <w:spacing w:after="120"/>
        <w:rPr>
          <w:rFonts w:cs="Arial"/>
          <w:snapToGrid w:val="0"/>
        </w:rPr>
      </w:pPr>
      <w:r w:rsidRPr="003E69F8">
        <w:rPr>
          <w:b/>
          <w:sz w:val="28"/>
          <w:szCs w:val="28"/>
        </w:rPr>
        <w:t>Business Requirements:</w:t>
      </w:r>
    </w:p>
    <w:p w14:paraId="1A0BB756" w14:textId="77777777" w:rsidR="001D2DDE" w:rsidRDefault="00B36B3C" w:rsidP="0045532F">
      <w:pPr>
        <w:rPr>
          <w:b/>
          <w:sz w:val="28"/>
          <w:szCs w:val="28"/>
        </w:rPr>
      </w:pPr>
      <w:r>
        <w:rPr>
          <w:rFonts w:ascii="Arial" w:hAnsi="Arial" w:cs="Arial"/>
          <w:sz w:val="20"/>
          <w:szCs w:val="20"/>
        </w:rPr>
        <w:t xml:space="preserve">As designed prior to SG Enablement, the Install Device Workflow aligns SAP records with activities associated with the physical installation of a device in the field. The workflow transfers data from the completed work order, </w:t>
      </w:r>
      <w:r>
        <w:rPr>
          <w:rFonts w:ascii="Arial" w:hAnsi="Arial" w:cs="Arial"/>
          <w:bCs/>
          <w:sz w:val="20"/>
          <w:szCs w:val="20"/>
        </w:rPr>
        <w:t>performs various validations, assigns the device to the appropriate Installation and Device Location, executes Goods Movement to take the Device out of available stock, and established the appropriate information to enable billing. These activities will still be performed post SG Enablement.  Going forward, the Install Device Workflow will also need to perform further validations, transfer additional information from the work order to SAP</w:t>
      </w:r>
    </w:p>
    <w:p w14:paraId="1A0BB757" w14:textId="77777777" w:rsidR="008803CD" w:rsidRDefault="00200713" w:rsidP="0045532F">
      <w:pPr>
        <w:pStyle w:val="NoSpacing"/>
        <w:rPr>
          <w:b/>
          <w:sz w:val="28"/>
          <w:szCs w:val="28"/>
        </w:rPr>
      </w:pPr>
      <w:r w:rsidRPr="003E69F8">
        <w:rPr>
          <w:b/>
          <w:sz w:val="28"/>
          <w:szCs w:val="28"/>
        </w:rPr>
        <w:t>Technical Design:</w:t>
      </w:r>
    </w:p>
    <w:p w14:paraId="1A0BB758" w14:textId="77777777" w:rsidR="008803CD" w:rsidRDefault="008803CD" w:rsidP="008803CD">
      <w:pPr>
        <w:shd w:val="clear" w:color="auto" w:fill="FFFFFF"/>
        <w:spacing w:after="0"/>
        <w:rPr>
          <w:rFonts w:ascii="Arial" w:hAnsi="Arial" w:cs="Arial"/>
        </w:rPr>
      </w:pPr>
      <w:r w:rsidRPr="008803CD">
        <w:rPr>
          <w:rFonts w:ascii="Arial" w:hAnsi="Arial" w:cs="Arial"/>
        </w:rPr>
        <w:t xml:space="preserve">The existing function module </w:t>
      </w:r>
      <w:r>
        <w:rPr>
          <w:rFonts w:ascii="Arial" w:hAnsi="Arial" w:cs="Arial"/>
        </w:rPr>
        <w:t xml:space="preserve">has </w:t>
      </w:r>
      <w:proofErr w:type="gramStart"/>
      <w:r>
        <w:rPr>
          <w:rFonts w:ascii="Arial" w:hAnsi="Arial" w:cs="Arial"/>
        </w:rPr>
        <w:t>underwent</w:t>
      </w:r>
      <w:proofErr w:type="gramEnd"/>
      <w:r>
        <w:rPr>
          <w:rFonts w:ascii="Arial" w:hAnsi="Arial" w:cs="Arial"/>
        </w:rPr>
        <w:t xml:space="preserve"> changes to accompany the new changes for GCM and gas meters.</w:t>
      </w:r>
    </w:p>
    <w:p w14:paraId="1A0BB759" w14:textId="77777777" w:rsidR="008803CD" w:rsidRDefault="008803CD" w:rsidP="008803CD">
      <w:pPr>
        <w:shd w:val="clear" w:color="auto" w:fill="FFFFFF"/>
        <w:spacing w:after="0"/>
        <w:rPr>
          <w:rFonts w:ascii="Arial" w:hAnsi="Arial" w:cs="Arial"/>
        </w:rPr>
      </w:pPr>
      <w:r>
        <w:rPr>
          <w:rFonts w:ascii="Arial" w:hAnsi="Arial" w:cs="Arial"/>
        </w:rPr>
        <w:t xml:space="preserve">In the check status </w:t>
      </w:r>
      <w:r w:rsidR="00FC3C7F">
        <w:rPr>
          <w:rFonts w:ascii="Arial" w:hAnsi="Arial" w:cs="Arial"/>
        </w:rPr>
        <w:t xml:space="preserve">sub routine, status of the </w:t>
      </w:r>
      <w:proofErr w:type="spellStart"/>
      <w:r w:rsidR="00FC3C7F">
        <w:rPr>
          <w:rFonts w:ascii="Arial" w:hAnsi="Arial" w:cs="Arial"/>
        </w:rPr>
        <w:t>the</w:t>
      </w:r>
      <w:proofErr w:type="spellEnd"/>
      <w:r w:rsidR="00FC3C7F">
        <w:rPr>
          <w:rFonts w:ascii="Arial" w:hAnsi="Arial" w:cs="Arial"/>
        </w:rPr>
        <w:t xml:space="preserve"> order is fetched from JEST table and if the status is inactive error notification will be enabled.</w:t>
      </w:r>
    </w:p>
    <w:p w14:paraId="1A0BB75A" w14:textId="77777777" w:rsidR="00FC3C7F" w:rsidRDefault="00FC3C7F" w:rsidP="008803CD">
      <w:pPr>
        <w:shd w:val="clear" w:color="auto" w:fill="FFFFFF"/>
        <w:spacing w:after="0"/>
        <w:rPr>
          <w:rFonts w:ascii="Arial" w:hAnsi="Arial" w:cs="Arial"/>
        </w:rPr>
      </w:pPr>
      <w:r>
        <w:rPr>
          <w:rFonts w:ascii="Arial" w:hAnsi="Arial" w:cs="Arial"/>
        </w:rPr>
        <w:t xml:space="preserve">In the sub routine of getting the installation for gas type, the check for </w:t>
      </w:r>
      <w:proofErr w:type="spellStart"/>
      <w:r>
        <w:rPr>
          <w:rFonts w:ascii="Arial" w:hAnsi="Arial" w:cs="Arial"/>
        </w:rPr>
        <w:t>ams</w:t>
      </w:r>
      <w:proofErr w:type="spellEnd"/>
      <w:r>
        <w:rPr>
          <w:rFonts w:ascii="Arial" w:hAnsi="Arial" w:cs="Arial"/>
        </w:rPr>
        <w:t xml:space="preserve"> system fails than the </w:t>
      </w:r>
      <w:proofErr w:type="spellStart"/>
      <w:r>
        <w:rPr>
          <w:rFonts w:ascii="Arial" w:hAnsi="Arial" w:cs="Arial"/>
        </w:rPr>
        <w:t>kombinat</w:t>
      </w:r>
      <w:proofErr w:type="spellEnd"/>
      <w:r>
        <w:rPr>
          <w:rFonts w:ascii="Arial" w:hAnsi="Arial" w:cs="Arial"/>
        </w:rPr>
        <w:t xml:space="preserve"> field will be marked X and while selecting </w:t>
      </w:r>
      <w:r w:rsidR="00835B26">
        <w:rPr>
          <w:rFonts w:ascii="Arial" w:hAnsi="Arial" w:cs="Arial"/>
        </w:rPr>
        <w:t xml:space="preserve">installation type from </w:t>
      </w:r>
      <w:r w:rsidR="00835B26" w:rsidRPr="00835B26">
        <w:rPr>
          <w:rFonts w:ascii="Arial" w:hAnsi="Arial" w:cs="Arial"/>
        </w:rPr>
        <w:t>ZTCC_GAS_INTYP</w:t>
      </w:r>
      <w:r w:rsidR="00835B26">
        <w:rPr>
          <w:rFonts w:ascii="Arial" w:hAnsi="Arial" w:cs="Arial"/>
        </w:rPr>
        <w:t xml:space="preserve"> table for the </w:t>
      </w:r>
      <w:proofErr w:type="spellStart"/>
      <w:r w:rsidR="00835B26">
        <w:rPr>
          <w:rFonts w:ascii="Arial" w:hAnsi="Arial" w:cs="Arial"/>
        </w:rPr>
        <w:t>fiels</w:t>
      </w:r>
      <w:proofErr w:type="spellEnd"/>
      <w:r w:rsidR="00835B26">
        <w:rPr>
          <w:rFonts w:ascii="Arial" w:hAnsi="Arial" w:cs="Arial"/>
        </w:rPr>
        <w:t xml:space="preserve"> of GCM an X will be passed.</w:t>
      </w:r>
    </w:p>
    <w:p w14:paraId="1A0BB75B" w14:textId="77777777" w:rsidR="00835B26" w:rsidRDefault="00835B26" w:rsidP="008803CD">
      <w:pPr>
        <w:shd w:val="clear" w:color="auto" w:fill="FFFFFF"/>
        <w:spacing w:after="0"/>
        <w:rPr>
          <w:rFonts w:ascii="Arial" w:hAnsi="Arial" w:cs="Arial"/>
        </w:rPr>
      </w:pPr>
      <w:r>
        <w:rPr>
          <w:rFonts w:ascii="Arial" w:hAnsi="Arial" w:cs="Arial"/>
        </w:rPr>
        <w:t xml:space="preserve">In validating the regulator sub routine if the priority field has a value of A or D than the installation type is fetched from </w:t>
      </w:r>
      <w:proofErr w:type="spellStart"/>
      <w:r>
        <w:rPr>
          <w:rFonts w:ascii="Arial" w:hAnsi="Arial" w:cs="Arial"/>
        </w:rPr>
        <w:t>eanl</w:t>
      </w:r>
      <w:proofErr w:type="spellEnd"/>
      <w:r>
        <w:rPr>
          <w:rFonts w:ascii="Arial" w:hAnsi="Arial" w:cs="Arial"/>
        </w:rPr>
        <w:t xml:space="preserve"> table.</w:t>
      </w:r>
    </w:p>
    <w:p w14:paraId="1A0BB75C" w14:textId="77777777" w:rsidR="0045532F" w:rsidRDefault="0045532F" w:rsidP="008803CD">
      <w:pPr>
        <w:shd w:val="clear" w:color="auto" w:fill="FFFFFF"/>
        <w:spacing w:after="0"/>
        <w:rPr>
          <w:rFonts w:ascii="Arial" w:hAnsi="Arial" w:cs="Arial"/>
        </w:rPr>
      </w:pPr>
      <w:r>
        <w:rPr>
          <w:rFonts w:ascii="Arial" w:hAnsi="Arial" w:cs="Arial"/>
        </w:rPr>
        <w:t>In modification allocation data for gas, f</w:t>
      </w:r>
      <w:r w:rsidR="00835B26">
        <w:rPr>
          <w:rFonts w:ascii="Arial" w:hAnsi="Arial" w:cs="Arial"/>
        </w:rPr>
        <w:t>or device category of controlling device</w:t>
      </w:r>
      <w:r>
        <w:rPr>
          <w:rFonts w:ascii="Arial" w:hAnsi="Arial" w:cs="Arial"/>
        </w:rPr>
        <w:t>;</w:t>
      </w:r>
      <w:r w:rsidR="00835B26">
        <w:rPr>
          <w:rFonts w:ascii="Arial" w:hAnsi="Arial" w:cs="Arial"/>
        </w:rPr>
        <w:t xml:space="preserve"> </w:t>
      </w:r>
      <w:r>
        <w:rPr>
          <w:rFonts w:ascii="Arial" w:hAnsi="Arial" w:cs="Arial"/>
        </w:rPr>
        <w:t>material number i</w:t>
      </w:r>
      <w:r w:rsidR="00BF6C73">
        <w:rPr>
          <w:rFonts w:ascii="Arial" w:hAnsi="Arial" w:cs="Arial"/>
        </w:rPr>
        <w:t>s assigned with the help of whi</w:t>
      </w:r>
      <w:r>
        <w:rPr>
          <w:rFonts w:ascii="Arial" w:hAnsi="Arial" w:cs="Arial"/>
        </w:rPr>
        <w:t>ch we modify the internal table.</w:t>
      </w:r>
    </w:p>
    <w:p w14:paraId="1A0BB75D" w14:textId="77777777" w:rsidR="00FC3C7F" w:rsidRPr="008803CD" w:rsidRDefault="00FC3C7F" w:rsidP="008803CD">
      <w:pPr>
        <w:shd w:val="clear" w:color="auto" w:fill="FFFFFF"/>
        <w:spacing w:after="0"/>
        <w:rPr>
          <w:rFonts w:ascii="Arial" w:hAnsi="Arial" w:cs="Arial"/>
          <w:u w:val="single"/>
        </w:rPr>
      </w:pPr>
    </w:p>
    <w:p w14:paraId="1A0BB75E" w14:textId="77777777" w:rsidR="00200713" w:rsidRPr="00AF679C" w:rsidRDefault="003A35A3" w:rsidP="00200713">
      <w:pPr>
        <w:jc w:val="center"/>
        <w:rPr>
          <w:color w:val="943634" w:themeColor="accent2" w:themeShade="BF"/>
          <w:sz w:val="28"/>
          <w:szCs w:val="28"/>
        </w:rPr>
      </w:pPr>
      <w:r>
        <w:rPr>
          <w:b/>
          <w:noProof/>
          <w:sz w:val="24"/>
          <w:szCs w:val="24"/>
        </w:rPr>
        <mc:AlternateContent>
          <mc:Choice Requires="wps">
            <w:drawing>
              <wp:anchor distT="0" distB="0" distL="114300" distR="114300" simplePos="0" relativeHeight="251663360" behindDoc="1" locked="0" layoutInCell="1" allowOverlap="1" wp14:anchorId="1A0BB776" wp14:editId="1A0BB777">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7" o:spid="_x0000_s1026" style="position:absolute;margin-left:-6.75pt;margin-top:3.7pt;width:477.75pt;height:14.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00200713" w:rsidRPr="0071701C">
        <w:rPr>
          <w:b/>
          <w:sz w:val="24"/>
          <w:szCs w:val="24"/>
        </w:rPr>
        <w:t>Technical Parts Inventory</w:t>
      </w:r>
    </w:p>
    <w:tbl>
      <w:tblPr>
        <w:tblStyle w:val="TableGrid"/>
        <w:tblW w:w="0" w:type="auto"/>
        <w:tblLook w:val="04A0" w:firstRow="1" w:lastRow="0" w:firstColumn="1" w:lastColumn="0" w:noHBand="0" w:noVBand="1"/>
      </w:tblPr>
      <w:tblGrid>
        <w:gridCol w:w="2850"/>
        <w:gridCol w:w="2984"/>
        <w:gridCol w:w="1814"/>
        <w:gridCol w:w="1928"/>
      </w:tblGrid>
      <w:tr w:rsidR="00200713" w14:paraId="1A0BB763" w14:textId="77777777" w:rsidTr="0045532F">
        <w:tc>
          <w:tcPr>
            <w:tcW w:w="2850" w:type="dxa"/>
          </w:tcPr>
          <w:p w14:paraId="1A0BB75F"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Name</w:t>
            </w:r>
            <w:r w:rsidRPr="0071701C">
              <w:rPr>
                <w:rFonts w:ascii="Vrinda" w:hAnsi="Vrinda" w:cs="Vrinda"/>
                <w:b/>
                <w:color w:val="9BBB59" w:themeColor="accent3"/>
                <w:sz w:val="24"/>
                <w:szCs w:val="24"/>
              </w:rPr>
              <w:t>-------</w:t>
            </w:r>
          </w:p>
        </w:tc>
        <w:tc>
          <w:tcPr>
            <w:tcW w:w="2984" w:type="dxa"/>
          </w:tcPr>
          <w:p w14:paraId="1A0BB760"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Description</w:t>
            </w:r>
            <w:r w:rsidRPr="0071701C">
              <w:rPr>
                <w:rFonts w:ascii="Vrinda" w:hAnsi="Vrinda" w:cs="Vrinda"/>
                <w:b/>
                <w:color w:val="9BBB59" w:themeColor="accent3"/>
                <w:sz w:val="24"/>
                <w:szCs w:val="24"/>
              </w:rPr>
              <w:t>----</w:t>
            </w:r>
          </w:p>
        </w:tc>
        <w:tc>
          <w:tcPr>
            <w:tcW w:w="1814" w:type="dxa"/>
          </w:tcPr>
          <w:p w14:paraId="1A0BB761"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Location</w:t>
            </w:r>
            <w:r w:rsidRPr="0071701C">
              <w:rPr>
                <w:rFonts w:ascii="Vrinda" w:hAnsi="Vrinda" w:cs="Vrinda"/>
                <w:b/>
                <w:color w:val="9BBB59" w:themeColor="accent3"/>
                <w:sz w:val="24"/>
                <w:szCs w:val="24"/>
              </w:rPr>
              <w:t>-----</w:t>
            </w:r>
          </w:p>
        </w:tc>
        <w:tc>
          <w:tcPr>
            <w:tcW w:w="1928" w:type="dxa"/>
          </w:tcPr>
          <w:p w14:paraId="1A0BB762"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Environment</w:t>
            </w:r>
            <w:r w:rsidRPr="0071701C">
              <w:rPr>
                <w:rFonts w:ascii="Vrinda" w:hAnsi="Vrinda" w:cs="Vrinda"/>
                <w:b/>
                <w:color w:val="9BBB59" w:themeColor="accent3"/>
                <w:sz w:val="24"/>
                <w:szCs w:val="24"/>
              </w:rPr>
              <w:t>---</w:t>
            </w:r>
          </w:p>
        </w:tc>
      </w:tr>
      <w:tr w:rsidR="00200713" w14:paraId="1A0BB768" w14:textId="77777777" w:rsidTr="0045532F">
        <w:tc>
          <w:tcPr>
            <w:tcW w:w="2850" w:type="dxa"/>
          </w:tcPr>
          <w:p w14:paraId="1A0BB764" w14:textId="77777777" w:rsidR="00200713" w:rsidRPr="006400C2" w:rsidRDefault="0045532F" w:rsidP="00B47D33">
            <w:pPr>
              <w:rPr>
                <w:b/>
                <w:sz w:val="24"/>
                <w:szCs w:val="24"/>
              </w:rPr>
            </w:pPr>
            <w:r w:rsidRPr="0045532F">
              <w:rPr>
                <w:rFonts w:cs="Arial"/>
                <w:b/>
                <w:sz w:val="24"/>
                <w:szCs w:val="24"/>
              </w:rPr>
              <w:t>Z_DEVICE_INSTALL_WF</w:t>
            </w:r>
          </w:p>
        </w:tc>
        <w:tc>
          <w:tcPr>
            <w:tcW w:w="2984" w:type="dxa"/>
          </w:tcPr>
          <w:p w14:paraId="1A0BB765" w14:textId="77777777" w:rsidR="00200713" w:rsidRPr="00653FE1" w:rsidRDefault="0045532F" w:rsidP="00B706A0">
            <w:pPr>
              <w:rPr>
                <w:sz w:val="24"/>
                <w:szCs w:val="24"/>
              </w:rPr>
            </w:pPr>
            <w:r>
              <w:rPr>
                <w:sz w:val="24"/>
                <w:szCs w:val="24"/>
              </w:rPr>
              <w:t>Function Module</w:t>
            </w:r>
          </w:p>
        </w:tc>
        <w:tc>
          <w:tcPr>
            <w:tcW w:w="1814" w:type="dxa"/>
          </w:tcPr>
          <w:p w14:paraId="1A0BB766" w14:textId="77777777" w:rsidR="00200713" w:rsidRPr="00653FE1" w:rsidRDefault="00200713" w:rsidP="00B47D33">
            <w:pPr>
              <w:rPr>
                <w:sz w:val="24"/>
                <w:szCs w:val="24"/>
              </w:rPr>
            </w:pPr>
          </w:p>
        </w:tc>
        <w:tc>
          <w:tcPr>
            <w:tcW w:w="1928" w:type="dxa"/>
          </w:tcPr>
          <w:p w14:paraId="1A0BB767" w14:textId="77777777" w:rsidR="00200713" w:rsidRPr="009C5294" w:rsidRDefault="00CB061E" w:rsidP="00CB061E">
            <w:pPr>
              <w:rPr>
                <w:b/>
                <w:sz w:val="24"/>
                <w:szCs w:val="24"/>
              </w:rPr>
            </w:pPr>
            <w:r>
              <w:rPr>
                <w:b/>
                <w:sz w:val="24"/>
                <w:szCs w:val="24"/>
              </w:rPr>
              <w:t>ECD</w:t>
            </w:r>
          </w:p>
        </w:tc>
      </w:tr>
    </w:tbl>
    <w:p w14:paraId="1A0BB769" w14:textId="77777777" w:rsidR="0045532F" w:rsidRDefault="0045532F" w:rsidP="00200713">
      <w:pPr>
        <w:jc w:val="center"/>
        <w:rPr>
          <w:b/>
          <w:sz w:val="24"/>
          <w:szCs w:val="24"/>
        </w:rPr>
      </w:pPr>
    </w:p>
    <w:p w14:paraId="1A0BB76A" w14:textId="77777777" w:rsidR="00200713" w:rsidRPr="00AF679C" w:rsidRDefault="003A35A3" w:rsidP="00200713">
      <w:pPr>
        <w:jc w:val="center"/>
        <w:rPr>
          <w:color w:val="943634" w:themeColor="accent2" w:themeShade="BF"/>
          <w:sz w:val="28"/>
          <w:szCs w:val="28"/>
        </w:rPr>
      </w:pPr>
      <w:r>
        <w:rPr>
          <w:b/>
          <w:noProof/>
          <w:sz w:val="24"/>
          <w:szCs w:val="24"/>
        </w:rPr>
        <mc:AlternateContent>
          <mc:Choice Requires="wps">
            <w:drawing>
              <wp:anchor distT="0" distB="0" distL="114300" distR="114300" simplePos="0" relativeHeight="251664384" behindDoc="1" locked="0" layoutInCell="1" allowOverlap="1" wp14:anchorId="1A0BB778" wp14:editId="1A0BB779">
                <wp:simplePos x="0" y="0"/>
                <wp:positionH relativeFrom="column">
                  <wp:posOffset>-85725</wp:posOffset>
                </wp:positionH>
                <wp:positionV relativeFrom="paragraph">
                  <wp:posOffset>19685</wp:posOffset>
                </wp:positionV>
                <wp:extent cx="6115050" cy="161925"/>
                <wp:effectExtent l="0" t="0" r="19050" b="2857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1619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8" o:spid="_x0000_s1026" style="position:absolute;margin-left:-6.75pt;margin-top:1.55pt;width:481.5pt;height:12.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" fillcolor="#9bbb59 [3206]" strokecolor="#9bbb59 [3206]" strokeweight="2pt">
                <v:path arrowok="t"/>
              </v:rect>
            </w:pict>
          </mc:Fallback>
        </mc:AlternateContent>
      </w:r>
      <w:r w:rsidR="00200713"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200713" w14:paraId="1A0BB76F" w14:textId="77777777" w:rsidTr="00B47D33">
        <w:tc>
          <w:tcPr>
            <w:tcW w:w="2394" w:type="dxa"/>
          </w:tcPr>
          <w:p w14:paraId="1A0BB76B"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Name</w:t>
            </w:r>
            <w:r w:rsidRPr="0071701C">
              <w:rPr>
                <w:rFonts w:ascii="Vrinda" w:hAnsi="Vrinda" w:cs="Vrinda"/>
                <w:b/>
                <w:color w:val="9BBB59" w:themeColor="accent3"/>
                <w:sz w:val="24"/>
                <w:szCs w:val="24"/>
              </w:rPr>
              <w:t>-------</w:t>
            </w:r>
          </w:p>
        </w:tc>
        <w:tc>
          <w:tcPr>
            <w:tcW w:w="2394" w:type="dxa"/>
          </w:tcPr>
          <w:p w14:paraId="1A0BB76C"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Description</w:t>
            </w:r>
            <w:r w:rsidRPr="0071701C">
              <w:rPr>
                <w:rFonts w:ascii="Vrinda" w:hAnsi="Vrinda" w:cs="Vrinda"/>
                <w:b/>
                <w:color w:val="9BBB59" w:themeColor="accent3"/>
                <w:sz w:val="24"/>
                <w:szCs w:val="24"/>
              </w:rPr>
              <w:t>---</w:t>
            </w:r>
          </w:p>
        </w:tc>
        <w:tc>
          <w:tcPr>
            <w:tcW w:w="2394" w:type="dxa"/>
          </w:tcPr>
          <w:p w14:paraId="1A0BB76D"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Location</w:t>
            </w:r>
            <w:r w:rsidRPr="0071701C">
              <w:rPr>
                <w:rFonts w:ascii="Vrinda" w:hAnsi="Vrinda" w:cs="Vrinda"/>
                <w:b/>
                <w:color w:val="9BBB59" w:themeColor="accent3"/>
                <w:sz w:val="24"/>
                <w:szCs w:val="24"/>
              </w:rPr>
              <w:t>-----</w:t>
            </w:r>
          </w:p>
        </w:tc>
        <w:tc>
          <w:tcPr>
            <w:tcW w:w="2394" w:type="dxa"/>
          </w:tcPr>
          <w:p w14:paraId="1A0BB76E"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Environment</w:t>
            </w:r>
            <w:r w:rsidRPr="0071701C">
              <w:rPr>
                <w:rFonts w:ascii="Vrinda" w:hAnsi="Vrinda" w:cs="Vrinda"/>
                <w:b/>
                <w:color w:val="9BBB59" w:themeColor="accent3"/>
                <w:sz w:val="24"/>
                <w:szCs w:val="24"/>
              </w:rPr>
              <w:t>---</w:t>
            </w:r>
          </w:p>
        </w:tc>
      </w:tr>
    </w:tbl>
    <w:p w14:paraId="1A0BB770" w14:textId="77777777" w:rsidR="00200713" w:rsidRDefault="00200713" w:rsidP="00200713">
      <w:pPr>
        <w:rPr>
          <w:b/>
          <w:sz w:val="28"/>
          <w:szCs w:val="28"/>
        </w:rPr>
      </w:pPr>
    </w:p>
    <w:p w14:paraId="1A0BB771" w14:textId="77777777" w:rsidR="00991C6F" w:rsidRDefault="003A35A3" w:rsidP="00CB061E">
      <w:pPr>
        <w:jc w:val="center"/>
      </w:pPr>
      <w:r>
        <w:rPr>
          <w:b/>
          <w:noProof/>
          <w:sz w:val="24"/>
          <w:szCs w:val="24"/>
        </w:rPr>
        <mc:AlternateContent>
          <mc:Choice Requires="wps">
            <w:drawing>
              <wp:anchor distT="0" distB="0" distL="114300" distR="114300" simplePos="0" relativeHeight="251665408" behindDoc="1" locked="0" layoutInCell="1" allowOverlap="1" wp14:anchorId="1A0BB77A" wp14:editId="1A0BB77B">
                <wp:simplePos x="0" y="0"/>
                <wp:positionH relativeFrom="column">
                  <wp:posOffset>-85725</wp:posOffset>
                </wp:positionH>
                <wp:positionV relativeFrom="paragraph">
                  <wp:posOffset>21590</wp:posOffset>
                </wp:positionV>
                <wp:extent cx="6115050" cy="180975"/>
                <wp:effectExtent l="0" t="0" r="19050" b="285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6.75pt;margin-top:1.7pt;width:481.5pt;height:14.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mc:Fallback>
        </mc:AlternateContent>
      </w:r>
      <w:r w:rsidR="00200713" w:rsidRPr="0071701C">
        <w:rPr>
          <w:b/>
          <w:sz w:val="24"/>
          <w:szCs w:val="24"/>
        </w:rPr>
        <w:t>Security Roles and AD Group Needed to Run App</w:t>
      </w:r>
    </w:p>
    <w:sectPr w:rsidR="00991C6F" w:rsidSect="00B7535D">
      <w:headerReference w:type="default" r:id="rId11"/>
      <w:footerReference w:type="default" r:id="rId12"/>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0BB77E" w14:textId="77777777" w:rsidR="00303C68" w:rsidRDefault="00303C68" w:rsidP="004E5EB3">
      <w:pPr>
        <w:spacing w:after="0" w:line="240" w:lineRule="auto"/>
      </w:pPr>
      <w:r>
        <w:separator/>
      </w:r>
    </w:p>
  </w:endnote>
  <w:endnote w:type="continuationSeparator" w:id="0">
    <w:p w14:paraId="1A0BB77F" w14:textId="77777777" w:rsidR="00303C68" w:rsidRDefault="00303C68" w:rsidP="004E5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default"/>
    <w:sig w:usb0="00000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0BB781" w14:textId="77777777" w:rsidR="003A35A3" w:rsidRDefault="003A35A3">
    <w:pPr>
      <w:pStyle w:val="Footer"/>
    </w:pPr>
    <w:r w:rsidRPr="00615796">
      <w:rPr>
        <w:noProof/>
      </w:rPr>
      <w:drawing>
        <wp:anchor distT="0" distB="0" distL="114300" distR="114300" simplePos="0" relativeHeight="251658752" behindDoc="1" locked="0" layoutInCell="1" allowOverlap="1" wp14:anchorId="1A0BB782" wp14:editId="1A0BB783">
          <wp:simplePos x="0" y="0"/>
          <wp:positionH relativeFrom="column">
            <wp:posOffset>-609600</wp:posOffset>
          </wp:positionH>
          <wp:positionV relativeFrom="paragraph">
            <wp:posOffset>-147955</wp:posOffset>
          </wp:positionV>
          <wp:extent cx="502920" cy="478155"/>
          <wp:effectExtent l="0" t="0" r="0" b="0"/>
          <wp:wrapTight wrapText="bothSides">
            <wp:wrapPolygon edited="0">
              <wp:start x="0" y="0"/>
              <wp:lineTo x="0" y="20653"/>
              <wp:lineTo x="20455" y="20653"/>
              <wp:lineTo x="20455" y="0"/>
              <wp:lineTo x="0" y="0"/>
            </wp:wrapPolygon>
          </wp:wrapTight>
          <wp:docPr id="1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2920" cy="478155"/>
                  </a:xfrm>
                  <a:prstGeom prst="rect">
                    <a:avLst/>
                  </a:prstGeom>
                  <a:solidFill>
                    <a:schemeClr val="bg1"/>
                  </a:solidFill>
                  <a:ln w="9525">
                    <a:noFill/>
                    <a:miter lim="800000"/>
                    <a:headEnd/>
                    <a:tailEnd/>
                  </a:ln>
                </pic:spPr>
              </pic:pic>
            </a:graphicData>
          </a:graphic>
        </wp:anchor>
      </w:drawing>
    </w:r>
    <w:r>
      <w:t xml:space="preserve">Consumers Energy </w:t>
    </w:r>
    <w:proofErr w:type="gramStart"/>
    <w:r>
      <w:t>Confidential  Copyright</w:t>
    </w:r>
    <w:proofErr w:type="gramEnd"/>
    <w:r>
      <w:t xml:space="preserve"> © 2012. </w:t>
    </w:r>
    <w:proofErr w:type="spellStart"/>
    <w:r>
      <w:t>Capgemini</w:t>
    </w:r>
    <w:proofErr w:type="spellEnd"/>
    <w:r>
      <w:t xml:space="preserve"> U.S. LLC.  All rights reserved.     Page </w:t>
    </w:r>
    <w:r>
      <w:fldChar w:fldCharType="begin"/>
    </w:r>
    <w:r>
      <w:instrText xml:space="preserve"> PAGE   \* MERGEFORMAT </w:instrText>
    </w:r>
    <w:r>
      <w:fldChar w:fldCharType="separate"/>
    </w:r>
    <w:r w:rsidR="00342863">
      <w:rPr>
        <w:noProof/>
      </w:rPr>
      <w:t>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0BB77C" w14:textId="77777777" w:rsidR="00303C68" w:rsidRDefault="00303C68" w:rsidP="004E5EB3">
      <w:pPr>
        <w:spacing w:after="0" w:line="240" w:lineRule="auto"/>
      </w:pPr>
      <w:r>
        <w:separator/>
      </w:r>
    </w:p>
  </w:footnote>
  <w:footnote w:type="continuationSeparator" w:id="0">
    <w:p w14:paraId="1A0BB77D" w14:textId="77777777" w:rsidR="00303C68" w:rsidRDefault="00303C68" w:rsidP="004E5E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0BB780" w14:textId="20B84E6B" w:rsidR="00D27247" w:rsidRPr="00342863" w:rsidRDefault="00342863" w:rsidP="00342863">
    <w:pPr>
      <w:pStyle w:val="Header"/>
      <w:jc w:val="center"/>
    </w:pPr>
    <w:proofErr w:type="gramStart"/>
    <w:r w:rsidRPr="00342863">
      <w:rPr>
        <w:rFonts w:asciiTheme="majorHAnsi" w:eastAsiaTheme="majorEastAsia" w:hAnsiTheme="majorHAnsi" w:cstheme="majorBidi"/>
        <w:sz w:val="28"/>
        <w:szCs w:val="28"/>
      </w:rPr>
      <w:t>PJT02515.R4c.SAP.TS(</w:t>
    </w:r>
    <w:proofErr w:type="gramEnd"/>
    <w:r w:rsidRPr="00342863">
      <w:rPr>
        <w:rFonts w:asciiTheme="majorHAnsi" w:eastAsiaTheme="majorEastAsia" w:hAnsiTheme="majorHAnsi" w:cstheme="majorBidi"/>
        <w:sz w:val="28"/>
        <w:szCs w:val="28"/>
      </w:rPr>
      <w:t>KT101).GCM.Install.Device.Workflow.v0.1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D7DE2"/>
    <w:multiLevelType w:val="hybridMultilevel"/>
    <w:tmpl w:val="A4EC7EC4"/>
    <w:lvl w:ilvl="0" w:tplc="7C1E2F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2">
    <w:nsid w:val="1F8A39B5"/>
    <w:multiLevelType w:val="hybridMultilevel"/>
    <w:tmpl w:val="BDC26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9837A8"/>
    <w:multiLevelType w:val="hybridMultilevel"/>
    <w:tmpl w:val="6D88732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28B3BFE"/>
    <w:multiLevelType w:val="hybridMultilevel"/>
    <w:tmpl w:val="2B12AF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F149B9"/>
    <w:multiLevelType w:val="hybridMultilevel"/>
    <w:tmpl w:val="040C868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6">
    <w:nsid w:val="43974295"/>
    <w:multiLevelType w:val="hybridMultilevel"/>
    <w:tmpl w:val="71E6F342"/>
    <w:lvl w:ilvl="0" w:tplc="8178399C">
      <w:start w:val="1"/>
      <w:numFmt w:val="decimal"/>
      <w:lvlText w:val="%1."/>
      <w:lvlJc w:val="left"/>
      <w:pPr>
        <w:ind w:left="720" w:hanging="360"/>
      </w:pPr>
      <w:rPr>
        <w:rFonts w:ascii="Times New Roman" w:eastAsia="Times New Roman" w:hAnsi="Times New Roman" w:cs="Times New Roman" w:hint="default"/>
        <w:b/>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8367222"/>
    <w:multiLevelType w:val="hybridMultilevel"/>
    <w:tmpl w:val="A8B0E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9A24931"/>
    <w:multiLevelType w:val="hybridMultilevel"/>
    <w:tmpl w:val="06821B86"/>
    <w:lvl w:ilvl="0" w:tplc="6DEA3E0E">
      <w:start w:val="1"/>
      <w:numFmt w:val="decimal"/>
      <w:lvlText w:val="%1."/>
      <w:lvlJc w:val="left"/>
      <w:pPr>
        <w:ind w:left="720" w:hanging="360"/>
      </w:pPr>
      <w:rPr>
        <w:rFonts w:ascii="Times New Roman" w:eastAsia="Times New Roman" w:hAnsi="Times New Roman" w:cs="Times New Roman" w:hint="default"/>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F171760"/>
    <w:multiLevelType w:val="hybridMultilevel"/>
    <w:tmpl w:val="C4F8F4EE"/>
    <w:lvl w:ilvl="0" w:tplc="93E43C38">
      <w:start w:val="1"/>
      <w:numFmt w:val="decimal"/>
      <w:lvlText w:val="%1&gt;"/>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num w:numId="1">
    <w:abstractNumId w:val="3"/>
  </w:num>
  <w:num w:numId="2">
    <w:abstractNumId w:val="5"/>
  </w:num>
  <w:num w:numId="3">
    <w:abstractNumId w:val="9"/>
  </w:num>
  <w:num w:numId="4">
    <w:abstractNumId w:val="7"/>
  </w:num>
  <w:num w:numId="5">
    <w:abstractNumId w:val="1"/>
  </w:num>
  <w:num w:numId="6">
    <w:abstractNumId w:val="2"/>
  </w:num>
  <w:num w:numId="7">
    <w:abstractNumId w:val="0"/>
  </w:num>
  <w:num w:numId="8">
    <w:abstractNumId w:val="4"/>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713"/>
    <w:rsid w:val="000119E7"/>
    <w:rsid w:val="000225EB"/>
    <w:rsid w:val="00025015"/>
    <w:rsid w:val="0004240B"/>
    <w:rsid w:val="00085B04"/>
    <w:rsid w:val="000C2423"/>
    <w:rsid w:val="000D00B1"/>
    <w:rsid w:val="000E3E42"/>
    <w:rsid w:val="00114121"/>
    <w:rsid w:val="001235B2"/>
    <w:rsid w:val="0013630A"/>
    <w:rsid w:val="00154193"/>
    <w:rsid w:val="001550A8"/>
    <w:rsid w:val="00155B0A"/>
    <w:rsid w:val="00187CE3"/>
    <w:rsid w:val="001B392E"/>
    <w:rsid w:val="001D2DDE"/>
    <w:rsid w:val="00200713"/>
    <w:rsid w:val="002154B1"/>
    <w:rsid w:val="0026438E"/>
    <w:rsid w:val="002661CB"/>
    <w:rsid w:val="0026700C"/>
    <w:rsid w:val="00280386"/>
    <w:rsid w:val="00280B49"/>
    <w:rsid w:val="002B69AD"/>
    <w:rsid w:val="002C4C08"/>
    <w:rsid w:val="002D5C18"/>
    <w:rsid w:val="003030AB"/>
    <w:rsid w:val="00303C68"/>
    <w:rsid w:val="00315B92"/>
    <w:rsid w:val="00340F98"/>
    <w:rsid w:val="00342863"/>
    <w:rsid w:val="00356FA8"/>
    <w:rsid w:val="00361DA3"/>
    <w:rsid w:val="003A35A3"/>
    <w:rsid w:val="003B3F6B"/>
    <w:rsid w:val="003D4E9F"/>
    <w:rsid w:val="003F26CA"/>
    <w:rsid w:val="00401DDD"/>
    <w:rsid w:val="00424994"/>
    <w:rsid w:val="004366AF"/>
    <w:rsid w:val="0045532F"/>
    <w:rsid w:val="00465D13"/>
    <w:rsid w:val="004775C5"/>
    <w:rsid w:val="00495FCB"/>
    <w:rsid w:val="004D7900"/>
    <w:rsid w:val="004E52AC"/>
    <w:rsid w:val="004E5EB3"/>
    <w:rsid w:val="004F5328"/>
    <w:rsid w:val="005321A7"/>
    <w:rsid w:val="00562F00"/>
    <w:rsid w:val="00563C7E"/>
    <w:rsid w:val="00566CE9"/>
    <w:rsid w:val="0057231C"/>
    <w:rsid w:val="0059236A"/>
    <w:rsid w:val="00592817"/>
    <w:rsid w:val="005A3259"/>
    <w:rsid w:val="005B2915"/>
    <w:rsid w:val="005D7DC9"/>
    <w:rsid w:val="005E275D"/>
    <w:rsid w:val="00607879"/>
    <w:rsid w:val="006142A9"/>
    <w:rsid w:val="006400C2"/>
    <w:rsid w:val="00653FE1"/>
    <w:rsid w:val="00655BC5"/>
    <w:rsid w:val="00664BDF"/>
    <w:rsid w:val="006B2053"/>
    <w:rsid w:val="006F036E"/>
    <w:rsid w:val="00702D6D"/>
    <w:rsid w:val="00710FF3"/>
    <w:rsid w:val="007461C3"/>
    <w:rsid w:val="007B56F5"/>
    <w:rsid w:val="007E2D61"/>
    <w:rsid w:val="00805199"/>
    <w:rsid w:val="00805416"/>
    <w:rsid w:val="00807A28"/>
    <w:rsid w:val="00832477"/>
    <w:rsid w:val="00835B26"/>
    <w:rsid w:val="0084490D"/>
    <w:rsid w:val="008803CD"/>
    <w:rsid w:val="008D0067"/>
    <w:rsid w:val="00946A50"/>
    <w:rsid w:val="00951DCA"/>
    <w:rsid w:val="00986777"/>
    <w:rsid w:val="00991C6F"/>
    <w:rsid w:val="009B1882"/>
    <w:rsid w:val="009C7446"/>
    <w:rsid w:val="009D3745"/>
    <w:rsid w:val="00A12144"/>
    <w:rsid w:val="00A5363C"/>
    <w:rsid w:val="00AA59A3"/>
    <w:rsid w:val="00AB08E8"/>
    <w:rsid w:val="00AB310B"/>
    <w:rsid w:val="00AB33B4"/>
    <w:rsid w:val="00AD18AB"/>
    <w:rsid w:val="00B063F0"/>
    <w:rsid w:val="00B36B3C"/>
    <w:rsid w:val="00B51EED"/>
    <w:rsid w:val="00B706A0"/>
    <w:rsid w:val="00BA3746"/>
    <w:rsid w:val="00BC21BA"/>
    <w:rsid w:val="00BF01C5"/>
    <w:rsid w:val="00BF0D3E"/>
    <w:rsid w:val="00BF6C73"/>
    <w:rsid w:val="00C00EED"/>
    <w:rsid w:val="00C0425E"/>
    <w:rsid w:val="00CB061E"/>
    <w:rsid w:val="00CC0179"/>
    <w:rsid w:val="00CC4C47"/>
    <w:rsid w:val="00D05803"/>
    <w:rsid w:val="00D321C2"/>
    <w:rsid w:val="00D35EA6"/>
    <w:rsid w:val="00D37F24"/>
    <w:rsid w:val="00D37FBB"/>
    <w:rsid w:val="00D97524"/>
    <w:rsid w:val="00DF0E27"/>
    <w:rsid w:val="00DF341F"/>
    <w:rsid w:val="00DF37DD"/>
    <w:rsid w:val="00E617C4"/>
    <w:rsid w:val="00EC698F"/>
    <w:rsid w:val="00ED64F1"/>
    <w:rsid w:val="00F05082"/>
    <w:rsid w:val="00F415FF"/>
    <w:rsid w:val="00F62435"/>
    <w:rsid w:val="00F72AFB"/>
    <w:rsid w:val="00F86F73"/>
    <w:rsid w:val="00FA1721"/>
    <w:rsid w:val="00FA7341"/>
    <w:rsid w:val="00FC16F9"/>
    <w:rsid w:val="00FC3C7F"/>
    <w:rsid w:val="00FD1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A0BB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aliases w:val="(Strg+2)"/>
    <w:basedOn w:val="Normal"/>
    <w:next w:val="Normal"/>
    <w:link w:val="Heading2Char"/>
    <w:qFormat/>
    <w:rsid w:val="005321A7"/>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5321A7"/>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5321A7"/>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5321A7"/>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5321A7"/>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5321A7"/>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5321A7"/>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5321A7"/>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13"/>
  </w:style>
  <w:style w:type="table" w:styleId="TableGrid">
    <w:name w:val="Table Grid"/>
    <w:basedOn w:val="TableNormal"/>
    <w:uiPriority w:val="59"/>
    <w:rsid w:val="002007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713"/>
    <w:pPr>
      <w:ind w:left="720"/>
      <w:contextualSpacing/>
    </w:pPr>
  </w:style>
  <w:style w:type="paragraph" w:styleId="BalloonText">
    <w:name w:val="Balloon Text"/>
    <w:basedOn w:val="Normal"/>
    <w:link w:val="BalloonTextChar"/>
    <w:uiPriority w:val="99"/>
    <w:semiHidden/>
    <w:unhideWhenUsed/>
    <w:rsid w:val="0020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713"/>
    <w:rPr>
      <w:rFonts w:ascii="Tahoma" w:hAnsi="Tahoma" w:cs="Tahoma"/>
      <w:sz w:val="16"/>
      <w:szCs w:val="16"/>
    </w:rPr>
  </w:style>
  <w:style w:type="paragraph" w:styleId="NoSpacing">
    <w:name w:val="No Spacing"/>
    <w:link w:val="NoSpacingChar"/>
    <w:uiPriority w:val="1"/>
    <w:qFormat/>
    <w:rsid w:val="00200713"/>
    <w:pPr>
      <w:spacing w:after="0" w:line="240" w:lineRule="auto"/>
    </w:pPr>
    <w:rPr>
      <w:rFonts w:ascii="Times New Roman" w:eastAsia="Times New Roman" w:hAnsi="Times New Roman" w:cs="Times New Roman"/>
      <w:sz w:val="24"/>
      <w:szCs w:val="24"/>
      <w:lang w:val="en-CA"/>
    </w:rPr>
  </w:style>
  <w:style w:type="character" w:customStyle="1" w:styleId="NoSpacingChar">
    <w:name w:val="No Spacing Char"/>
    <w:basedOn w:val="DefaultParagraphFont"/>
    <w:link w:val="NoSpacing"/>
    <w:uiPriority w:val="1"/>
    <w:rsid w:val="00200713"/>
    <w:rPr>
      <w:rFonts w:ascii="Times New Roman" w:eastAsia="Times New Roman" w:hAnsi="Times New Roman" w:cs="Times New Roman"/>
      <w:sz w:val="24"/>
      <w:szCs w:val="24"/>
      <w:lang w:val="en-CA"/>
    </w:rPr>
  </w:style>
  <w:style w:type="character" w:customStyle="1" w:styleId="l0s521">
    <w:name w:val="l0s521"/>
    <w:basedOn w:val="DefaultParagraphFont"/>
    <w:rsid w:val="00946A50"/>
    <w:rPr>
      <w:rFonts w:ascii="Courier New" w:hAnsi="Courier New" w:cs="Courier New" w:hint="default"/>
      <w:color w:val="0000FF"/>
      <w:shd w:val="clear" w:color="auto" w:fill="FFFFFF"/>
    </w:rPr>
  </w:style>
  <w:style w:type="character" w:customStyle="1" w:styleId="l0s551">
    <w:name w:val="l0s551"/>
    <w:basedOn w:val="DefaultParagraphFont"/>
    <w:rsid w:val="00946A50"/>
    <w:rPr>
      <w:rFonts w:ascii="Courier New" w:hAnsi="Courier New" w:cs="Courier New" w:hint="default"/>
      <w:color w:val="800080"/>
      <w:shd w:val="clear" w:color="auto" w:fill="FFFFFF"/>
    </w:rPr>
  </w:style>
  <w:style w:type="paragraph" w:customStyle="1" w:styleId="TableBody">
    <w:name w:val="Table Body"/>
    <w:basedOn w:val="Normal"/>
    <w:qFormat/>
    <w:rsid w:val="00946A50"/>
    <w:pPr>
      <w:spacing w:after="0" w:line="240" w:lineRule="auto"/>
    </w:pPr>
    <w:rPr>
      <w:rFonts w:ascii="Arial" w:eastAsia="Times New Roman" w:hAnsi="Arial" w:cs="Arial"/>
      <w:snapToGrid w:val="0"/>
      <w:szCs w:val="18"/>
    </w:rPr>
  </w:style>
  <w:style w:type="character" w:customStyle="1" w:styleId="Heading2Char">
    <w:name w:val="Heading 2 Char"/>
    <w:aliases w:val="(Strg+2) Char"/>
    <w:basedOn w:val="DefaultParagraphFont"/>
    <w:link w:val="Heading2"/>
    <w:rsid w:val="005321A7"/>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321A7"/>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321A7"/>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5321A7"/>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5321A7"/>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5321A7"/>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5321A7"/>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5321A7"/>
    <w:rPr>
      <w:rFonts w:ascii="Times New Roman" w:eastAsia="Times New Roman" w:hAnsi="Times New Roman" w:cs="Times New Roman"/>
      <w:b/>
      <w:bCs/>
      <w:sz w:val="28"/>
      <w:szCs w:val="24"/>
      <w:lang w:val="en-CA"/>
    </w:rPr>
  </w:style>
  <w:style w:type="paragraph" w:styleId="Footer">
    <w:name w:val="footer"/>
    <w:basedOn w:val="Normal"/>
    <w:link w:val="FooterChar"/>
    <w:uiPriority w:val="99"/>
    <w:unhideWhenUsed/>
    <w:rsid w:val="004E5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B3"/>
  </w:style>
  <w:style w:type="character" w:customStyle="1" w:styleId="l0s701">
    <w:name w:val="l0s701"/>
    <w:basedOn w:val="DefaultParagraphFont"/>
    <w:rsid w:val="002661CB"/>
    <w:rPr>
      <w:rFonts w:ascii="Courier New" w:hAnsi="Courier New" w:cs="Courier New" w:hint="default"/>
      <w:color w:val="808080"/>
      <w:sz w:val="20"/>
      <w:szCs w:val="20"/>
      <w:shd w:val="clear" w:color="auto" w:fill="FFFFFF"/>
    </w:rPr>
  </w:style>
  <w:style w:type="character" w:customStyle="1" w:styleId="l1s521">
    <w:name w:val="l1s521"/>
    <w:basedOn w:val="DefaultParagraphFont"/>
    <w:rsid w:val="006F036E"/>
    <w:rPr>
      <w:rFonts w:ascii="Courier New" w:hAnsi="Courier New" w:cs="Courier New" w:hint="default"/>
      <w:color w:val="0000FF"/>
      <w:shd w:val="clear" w:color="auto" w:fill="FFFFFF"/>
    </w:rPr>
  </w:style>
  <w:style w:type="character" w:customStyle="1" w:styleId="l1s331">
    <w:name w:val="l1s331"/>
    <w:basedOn w:val="DefaultParagraphFont"/>
    <w:rsid w:val="006F036E"/>
    <w:rPr>
      <w:rFonts w:ascii="Courier New" w:hAnsi="Courier New" w:cs="Courier New" w:hint="default"/>
      <w:color w:val="4DA619"/>
      <w:shd w:val="clear" w:color="auto" w:fill="FFFFFF"/>
    </w:rPr>
  </w:style>
  <w:style w:type="paragraph" w:customStyle="1" w:styleId="BodyTextBoldCenter">
    <w:name w:val="Body Text Bold Center"/>
    <w:basedOn w:val="Normal"/>
    <w:next w:val="BodyText"/>
    <w:rsid w:val="00991C6F"/>
    <w:pPr>
      <w:spacing w:after="0" w:line="240" w:lineRule="auto"/>
      <w:jc w:val="center"/>
    </w:pPr>
    <w:rPr>
      <w:rFonts w:ascii="Arial Bold" w:eastAsia="Times New Roman" w:hAnsi="Arial Bold" w:cs="Times New Roman"/>
      <w:b/>
      <w:bCs/>
      <w:color w:val="003366"/>
    </w:rPr>
  </w:style>
  <w:style w:type="paragraph" w:styleId="BodyText">
    <w:name w:val="Body Text"/>
    <w:basedOn w:val="Normal"/>
    <w:link w:val="BodyTextChar"/>
    <w:uiPriority w:val="99"/>
    <w:semiHidden/>
    <w:unhideWhenUsed/>
    <w:rsid w:val="00991C6F"/>
    <w:pPr>
      <w:spacing w:after="120"/>
    </w:pPr>
  </w:style>
  <w:style w:type="character" w:customStyle="1" w:styleId="BodyTextChar">
    <w:name w:val="Body Text Char"/>
    <w:basedOn w:val="DefaultParagraphFont"/>
    <w:link w:val="BodyText"/>
    <w:uiPriority w:val="99"/>
    <w:semiHidden/>
    <w:rsid w:val="00991C6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aliases w:val="(Strg+2)"/>
    <w:basedOn w:val="Normal"/>
    <w:next w:val="Normal"/>
    <w:link w:val="Heading2Char"/>
    <w:qFormat/>
    <w:rsid w:val="005321A7"/>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5321A7"/>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5321A7"/>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5321A7"/>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5321A7"/>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5321A7"/>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5321A7"/>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5321A7"/>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13"/>
  </w:style>
  <w:style w:type="table" w:styleId="TableGrid">
    <w:name w:val="Table Grid"/>
    <w:basedOn w:val="TableNormal"/>
    <w:uiPriority w:val="59"/>
    <w:rsid w:val="002007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713"/>
    <w:pPr>
      <w:ind w:left="720"/>
      <w:contextualSpacing/>
    </w:pPr>
  </w:style>
  <w:style w:type="paragraph" w:styleId="BalloonText">
    <w:name w:val="Balloon Text"/>
    <w:basedOn w:val="Normal"/>
    <w:link w:val="BalloonTextChar"/>
    <w:uiPriority w:val="99"/>
    <w:semiHidden/>
    <w:unhideWhenUsed/>
    <w:rsid w:val="0020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713"/>
    <w:rPr>
      <w:rFonts w:ascii="Tahoma" w:hAnsi="Tahoma" w:cs="Tahoma"/>
      <w:sz w:val="16"/>
      <w:szCs w:val="16"/>
    </w:rPr>
  </w:style>
  <w:style w:type="paragraph" w:styleId="NoSpacing">
    <w:name w:val="No Spacing"/>
    <w:link w:val="NoSpacingChar"/>
    <w:uiPriority w:val="1"/>
    <w:qFormat/>
    <w:rsid w:val="00200713"/>
    <w:pPr>
      <w:spacing w:after="0" w:line="240" w:lineRule="auto"/>
    </w:pPr>
    <w:rPr>
      <w:rFonts w:ascii="Times New Roman" w:eastAsia="Times New Roman" w:hAnsi="Times New Roman" w:cs="Times New Roman"/>
      <w:sz w:val="24"/>
      <w:szCs w:val="24"/>
      <w:lang w:val="en-CA"/>
    </w:rPr>
  </w:style>
  <w:style w:type="character" w:customStyle="1" w:styleId="NoSpacingChar">
    <w:name w:val="No Spacing Char"/>
    <w:basedOn w:val="DefaultParagraphFont"/>
    <w:link w:val="NoSpacing"/>
    <w:uiPriority w:val="1"/>
    <w:rsid w:val="00200713"/>
    <w:rPr>
      <w:rFonts w:ascii="Times New Roman" w:eastAsia="Times New Roman" w:hAnsi="Times New Roman" w:cs="Times New Roman"/>
      <w:sz w:val="24"/>
      <w:szCs w:val="24"/>
      <w:lang w:val="en-CA"/>
    </w:rPr>
  </w:style>
  <w:style w:type="character" w:customStyle="1" w:styleId="l0s521">
    <w:name w:val="l0s521"/>
    <w:basedOn w:val="DefaultParagraphFont"/>
    <w:rsid w:val="00946A50"/>
    <w:rPr>
      <w:rFonts w:ascii="Courier New" w:hAnsi="Courier New" w:cs="Courier New" w:hint="default"/>
      <w:color w:val="0000FF"/>
      <w:shd w:val="clear" w:color="auto" w:fill="FFFFFF"/>
    </w:rPr>
  </w:style>
  <w:style w:type="character" w:customStyle="1" w:styleId="l0s551">
    <w:name w:val="l0s551"/>
    <w:basedOn w:val="DefaultParagraphFont"/>
    <w:rsid w:val="00946A50"/>
    <w:rPr>
      <w:rFonts w:ascii="Courier New" w:hAnsi="Courier New" w:cs="Courier New" w:hint="default"/>
      <w:color w:val="800080"/>
      <w:shd w:val="clear" w:color="auto" w:fill="FFFFFF"/>
    </w:rPr>
  </w:style>
  <w:style w:type="paragraph" w:customStyle="1" w:styleId="TableBody">
    <w:name w:val="Table Body"/>
    <w:basedOn w:val="Normal"/>
    <w:qFormat/>
    <w:rsid w:val="00946A50"/>
    <w:pPr>
      <w:spacing w:after="0" w:line="240" w:lineRule="auto"/>
    </w:pPr>
    <w:rPr>
      <w:rFonts w:ascii="Arial" w:eastAsia="Times New Roman" w:hAnsi="Arial" w:cs="Arial"/>
      <w:snapToGrid w:val="0"/>
      <w:szCs w:val="18"/>
    </w:rPr>
  </w:style>
  <w:style w:type="character" w:customStyle="1" w:styleId="Heading2Char">
    <w:name w:val="Heading 2 Char"/>
    <w:aliases w:val="(Strg+2) Char"/>
    <w:basedOn w:val="DefaultParagraphFont"/>
    <w:link w:val="Heading2"/>
    <w:rsid w:val="005321A7"/>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321A7"/>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321A7"/>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5321A7"/>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5321A7"/>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5321A7"/>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5321A7"/>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5321A7"/>
    <w:rPr>
      <w:rFonts w:ascii="Times New Roman" w:eastAsia="Times New Roman" w:hAnsi="Times New Roman" w:cs="Times New Roman"/>
      <w:b/>
      <w:bCs/>
      <w:sz w:val="28"/>
      <w:szCs w:val="24"/>
      <w:lang w:val="en-CA"/>
    </w:rPr>
  </w:style>
  <w:style w:type="paragraph" w:styleId="Footer">
    <w:name w:val="footer"/>
    <w:basedOn w:val="Normal"/>
    <w:link w:val="FooterChar"/>
    <w:uiPriority w:val="99"/>
    <w:unhideWhenUsed/>
    <w:rsid w:val="004E5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B3"/>
  </w:style>
  <w:style w:type="character" w:customStyle="1" w:styleId="l0s701">
    <w:name w:val="l0s701"/>
    <w:basedOn w:val="DefaultParagraphFont"/>
    <w:rsid w:val="002661CB"/>
    <w:rPr>
      <w:rFonts w:ascii="Courier New" w:hAnsi="Courier New" w:cs="Courier New" w:hint="default"/>
      <w:color w:val="808080"/>
      <w:sz w:val="20"/>
      <w:szCs w:val="20"/>
      <w:shd w:val="clear" w:color="auto" w:fill="FFFFFF"/>
    </w:rPr>
  </w:style>
  <w:style w:type="character" w:customStyle="1" w:styleId="l1s521">
    <w:name w:val="l1s521"/>
    <w:basedOn w:val="DefaultParagraphFont"/>
    <w:rsid w:val="006F036E"/>
    <w:rPr>
      <w:rFonts w:ascii="Courier New" w:hAnsi="Courier New" w:cs="Courier New" w:hint="default"/>
      <w:color w:val="0000FF"/>
      <w:shd w:val="clear" w:color="auto" w:fill="FFFFFF"/>
    </w:rPr>
  </w:style>
  <w:style w:type="character" w:customStyle="1" w:styleId="l1s331">
    <w:name w:val="l1s331"/>
    <w:basedOn w:val="DefaultParagraphFont"/>
    <w:rsid w:val="006F036E"/>
    <w:rPr>
      <w:rFonts w:ascii="Courier New" w:hAnsi="Courier New" w:cs="Courier New" w:hint="default"/>
      <w:color w:val="4DA619"/>
      <w:shd w:val="clear" w:color="auto" w:fill="FFFFFF"/>
    </w:rPr>
  </w:style>
  <w:style w:type="paragraph" w:customStyle="1" w:styleId="BodyTextBoldCenter">
    <w:name w:val="Body Text Bold Center"/>
    <w:basedOn w:val="Normal"/>
    <w:next w:val="BodyText"/>
    <w:rsid w:val="00991C6F"/>
    <w:pPr>
      <w:spacing w:after="0" w:line="240" w:lineRule="auto"/>
      <w:jc w:val="center"/>
    </w:pPr>
    <w:rPr>
      <w:rFonts w:ascii="Arial Bold" w:eastAsia="Times New Roman" w:hAnsi="Arial Bold" w:cs="Times New Roman"/>
      <w:b/>
      <w:bCs/>
      <w:color w:val="003366"/>
    </w:rPr>
  </w:style>
  <w:style w:type="paragraph" w:styleId="BodyText">
    <w:name w:val="Body Text"/>
    <w:basedOn w:val="Normal"/>
    <w:link w:val="BodyTextChar"/>
    <w:uiPriority w:val="99"/>
    <w:semiHidden/>
    <w:unhideWhenUsed/>
    <w:rsid w:val="00991C6F"/>
    <w:pPr>
      <w:spacing w:after="120"/>
    </w:pPr>
  </w:style>
  <w:style w:type="character" w:customStyle="1" w:styleId="BodyTextChar">
    <w:name w:val="Body Text Char"/>
    <w:basedOn w:val="DefaultParagraphFont"/>
    <w:link w:val="BodyText"/>
    <w:uiPriority w:val="99"/>
    <w:semiHidden/>
    <w:rsid w:val="00991C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6500631">
      <w:bodyDiv w:val="1"/>
      <w:marLeft w:val="0"/>
      <w:marRight w:val="0"/>
      <w:marTop w:val="0"/>
      <w:marBottom w:val="0"/>
      <w:divBdr>
        <w:top w:val="none" w:sz="0" w:space="0" w:color="auto"/>
        <w:left w:val="none" w:sz="0" w:space="0" w:color="auto"/>
        <w:bottom w:val="none" w:sz="0" w:space="0" w:color="auto"/>
        <w:right w:val="none" w:sz="0" w:space="0" w:color="auto"/>
      </w:divBdr>
    </w:div>
    <w:div w:id="188961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01A9C0-B4BB-489D-88C1-F180E8168FEC}">
  <ds:schemaRefs>
    <ds:schemaRef ds:uri="http://schemas.microsoft.com/sharepoint/v3/contenttype/forms"/>
  </ds:schemaRefs>
</ds:datastoreItem>
</file>

<file path=customXml/itemProps2.xml><?xml version="1.0" encoding="utf-8"?>
<ds:datastoreItem xmlns:ds="http://schemas.openxmlformats.org/officeDocument/2006/customXml" ds:itemID="{CACBF7E7-76B3-499B-ACB5-F0D2286F2E12}">
  <ds:schemaRefs>
    <ds:schemaRef ds:uri="http://purl.org/dc/elements/1.1/"/>
    <ds:schemaRef ds:uri="http://purl.org/dc/terms/"/>
    <ds:schemaRef ds:uri="http://www.w3.org/XML/1998/namespace"/>
    <ds:schemaRef ds:uri="http://purl.org/dc/dcmitype/"/>
    <ds:schemaRef ds:uri="http://schemas.microsoft.com/sharepoint/v3/fields"/>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f5d65a61-ae78-4f13-840b-ce447ca6a386"/>
  </ds:schemaRefs>
</ds:datastoreItem>
</file>

<file path=customXml/itemProps3.xml><?xml version="1.0" encoding="utf-8"?>
<ds:datastoreItem xmlns:ds="http://schemas.openxmlformats.org/officeDocument/2006/customXml" ds:itemID="{79DBEC85-A66D-4608-A11A-FE3D4E804C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PJT02513.R4C.SAP.GAS.Technical.Specification.(KT101).ISU.FRM.GE09.ELEC_GAS_FRM_460-4.Gas.Appliance.Repair v7.0</vt:lpstr>
    </vt:vector>
  </TitlesOfParts>
  <Company>Capgemini</Company>
  <LinksUpToDate>false</LinksUpToDate>
  <CharactersWithSpaces>1961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PJT02513.R4C.SAP.GCM.TS.(KT101).ISU.DM.WFL.010.V040.090.Install.Device.Workflow</dc:title>
  <dc:creator>sgoginen</dc:creator>
  <cp:lastModifiedBy>Vinay P. Karnick</cp:lastModifiedBy>
  <cp:revision>11</cp:revision>
  <dcterms:created xsi:type="dcterms:W3CDTF">2014-05-30T12:11:00Z</dcterms:created>
  <dcterms:modified xsi:type="dcterms:W3CDTF">2015-08-14T10:26:00Z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