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8953671" w14:textId="77777777" w:rsidR="00706C88" w:rsidRDefault="006E29D7" w:rsidP="00AC7DE0">
      <w:pPr>
        <w:pStyle w:val="Heading1"/>
        <w:rPr>
          <w:rFonts w:ascii="Arial" w:eastAsiaTheme="minorHAnsi" w:hAnsi="Arial" w:cs="Arial"/>
          <w:bCs w:val="0"/>
          <w:color w:val="auto"/>
        </w:rPr>
      </w:pPr>
      <w:bookmarkStart w:id="0" w:name="_GoBack"/>
      <w:bookmarkEnd w:id="0"/>
      <w:r w:rsidRPr="006E29D7">
        <w:rPr>
          <w:rFonts w:ascii="Arial" w:eastAsiaTheme="minorHAnsi" w:hAnsi="Arial" w:cs="Arial"/>
          <w:bCs w:val="0"/>
          <w:color w:val="auto"/>
        </w:rPr>
        <w:t>Doc Writer:</w:t>
      </w:r>
      <w:r w:rsidR="001B1117">
        <w:rPr>
          <w:rFonts w:ascii="Arial" w:eastAsiaTheme="minorHAnsi" w:hAnsi="Arial" w:cs="Arial"/>
          <w:bCs w:val="0"/>
          <w:color w:val="auto"/>
        </w:rPr>
        <w:t xml:space="preserve"> Haritha</w:t>
      </w:r>
      <w:r w:rsidR="001E391E">
        <w:rPr>
          <w:rFonts w:ascii="Arial" w:eastAsiaTheme="minorHAnsi" w:hAnsi="Arial" w:cs="Arial"/>
          <w:bCs w:val="0"/>
          <w:color w:val="auto"/>
        </w:rPr>
        <w:t xml:space="preserve"> Dannamaneni</w:t>
      </w:r>
      <w:r w:rsidR="0050487F" w:rsidRPr="006E29D7">
        <w:rPr>
          <w:rFonts w:ascii="Arial" w:eastAsiaTheme="minorHAnsi" w:hAnsi="Arial" w:cs="Arial"/>
          <w:bCs w:val="0"/>
          <w:color w:val="auto"/>
        </w:rPr>
        <w:tab/>
      </w:r>
      <w:r w:rsidR="00764B56" w:rsidRPr="006E29D7">
        <w:rPr>
          <w:rFonts w:ascii="Arial" w:eastAsiaTheme="minorHAnsi" w:hAnsi="Arial" w:cs="Arial"/>
          <w:bCs w:val="0"/>
          <w:color w:val="auto"/>
        </w:rPr>
        <w:t xml:space="preserve">  </w:t>
      </w:r>
      <w:r w:rsidRPr="006E29D7">
        <w:rPr>
          <w:rFonts w:ascii="Arial" w:eastAsiaTheme="minorHAnsi" w:hAnsi="Arial" w:cs="Arial"/>
          <w:bCs w:val="0"/>
          <w:color w:val="auto"/>
        </w:rPr>
        <w:tab/>
      </w:r>
      <w:r w:rsidR="00706C88" w:rsidRPr="006E29D7">
        <w:rPr>
          <w:rFonts w:ascii="Arial" w:eastAsiaTheme="minorHAnsi" w:hAnsi="Arial" w:cs="Arial"/>
          <w:bCs w:val="0"/>
          <w:color w:val="auto"/>
        </w:rPr>
        <w:t>Doc Date:</w:t>
      </w:r>
      <w:r w:rsidR="001B1117">
        <w:rPr>
          <w:rFonts w:ascii="Arial" w:eastAsiaTheme="minorHAnsi" w:hAnsi="Arial" w:cs="Arial"/>
          <w:bCs w:val="0"/>
          <w:color w:val="auto"/>
        </w:rPr>
        <w:t xml:space="preserve">  DEC 12</w:t>
      </w:r>
      <w:r w:rsidR="00E023B2" w:rsidRPr="006E29D7">
        <w:rPr>
          <w:rFonts w:ascii="Arial" w:eastAsiaTheme="minorHAnsi" w:hAnsi="Arial" w:cs="Arial"/>
          <w:bCs w:val="0"/>
          <w:color w:val="auto"/>
        </w:rPr>
        <w:t xml:space="preserve">, </w:t>
      </w:r>
      <w:r w:rsidR="00EC6A65" w:rsidRPr="006E29D7">
        <w:rPr>
          <w:rFonts w:ascii="Arial" w:eastAsiaTheme="minorHAnsi" w:hAnsi="Arial" w:cs="Arial"/>
          <w:bCs w:val="0"/>
          <w:color w:val="auto"/>
        </w:rPr>
        <w:t>2014</w:t>
      </w:r>
      <w:r w:rsidR="00373D4A" w:rsidRPr="006E29D7">
        <w:rPr>
          <w:rFonts w:ascii="Arial" w:eastAsiaTheme="minorHAnsi" w:hAnsi="Arial" w:cs="Arial"/>
          <w:bCs w:val="0"/>
          <w:color w:val="auto"/>
        </w:rPr>
        <w:t>.</w:t>
      </w:r>
      <w:r w:rsidR="00E25F36">
        <w:rPr>
          <w:rFonts w:ascii="Arial" w:eastAsiaTheme="minorHAnsi" w:hAnsi="Arial" w:cs="Arial"/>
          <w:bCs w:val="0"/>
          <w:color w:val="auto"/>
        </w:rPr>
        <w:t xml:space="preserve">    </w:t>
      </w:r>
    </w:p>
    <w:p w14:paraId="28953672" w14:textId="77777777" w:rsidR="0096722C" w:rsidRPr="0096722C" w:rsidRDefault="0096722C" w:rsidP="0096722C"/>
    <w:p w14:paraId="28953673" w14:textId="77777777" w:rsidR="005D303B" w:rsidRPr="006E29D7" w:rsidRDefault="00585318" w:rsidP="00127730">
      <w:pPr>
        <w:jc w:val="center"/>
        <w:rPr>
          <w:rFonts w:ascii="Calibri" w:hAnsi="Calibri"/>
          <w:b/>
          <w:sz w:val="32"/>
          <w:szCs w:val="32"/>
        </w:rPr>
      </w:pPr>
      <w:r>
        <w:rPr>
          <w:rFonts w:ascii="Calibri" w:hAnsi="Calibri"/>
          <w:b/>
          <w:noProof/>
          <w:sz w:val="32"/>
          <w:szCs w:val="32"/>
        </w:rPr>
        <w:pict w14:anchorId="289536CB">
          <v:rect id="Rectangle 4" o:spid="_x0000_s1026" style="position:absolute;left:0;text-align:left;margin-left:-10.05pt;margin-top:1.5pt;width:492.75pt;height:20.1pt;z-index:-251658241;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" fillcolor="#9bbb59 [3206]" strokecolor="#9bbb59 [3206]" strokeweight="2pt">
            <v:path arrowok="t"/>
          </v:rect>
        </w:pict>
      </w:r>
      <w:r w:rsidR="00D27247" w:rsidRPr="006E29D7">
        <w:rPr>
          <w:rFonts w:ascii="Calibri" w:hAnsi="Calibri"/>
          <w:b/>
          <w:sz w:val="32"/>
          <w:szCs w:val="32"/>
        </w:rPr>
        <w:t>Application or System Name</w:t>
      </w:r>
    </w:p>
    <w:p w14:paraId="28953674" w14:textId="77777777" w:rsidR="006E29D7" w:rsidRPr="00FA0B39" w:rsidRDefault="00FF28BB" w:rsidP="006E29D7">
      <w:pPr>
        <w:jc w:val="center"/>
        <w:rPr>
          <w:rFonts w:ascii="Arial" w:eastAsiaTheme="majorEastAsia" w:hAnsi="Arial" w:cs="Arial"/>
          <w:b/>
          <w:sz w:val="28"/>
          <w:szCs w:val="28"/>
        </w:rPr>
      </w:pPr>
      <w:r w:rsidRPr="00FA0B39">
        <w:rPr>
          <w:rFonts w:ascii="Arial" w:eastAsiaTheme="majorEastAsia" w:hAnsi="Arial" w:cs="Arial"/>
          <w:b/>
          <w:sz w:val="28"/>
          <w:szCs w:val="28"/>
        </w:rPr>
        <w:t>Tr</w:t>
      </w:r>
      <w:r w:rsidR="001707B7" w:rsidRPr="00FA0B39">
        <w:rPr>
          <w:rFonts w:ascii="Arial" w:eastAsiaTheme="majorEastAsia" w:hAnsi="Arial" w:cs="Arial"/>
          <w:b/>
          <w:sz w:val="28"/>
          <w:szCs w:val="28"/>
        </w:rPr>
        <w:t>a</w:t>
      </w:r>
      <w:r w:rsidR="00FA0B39" w:rsidRPr="00FA0B39">
        <w:rPr>
          <w:rFonts w:ascii="Arial" w:eastAsiaTheme="majorEastAsia" w:hAnsi="Arial" w:cs="Arial"/>
          <w:b/>
          <w:sz w:val="28"/>
          <w:szCs w:val="28"/>
        </w:rPr>
        <w:t xml:space="preserve">nsaction Profile </w:t>
      </w:r>
      <w:r w:rsidRPr="00FA0B39">
        <w:rPr>
          <w:rFonts w:ascii="Arial" w:eastAsiaTheme="majorEastAsia" w:hAnsi="Arial" w:cs="Arial"/>
          <w:b/>
          <w:sz w:val="28"/>
          <w:szCs w:val="28"/>
        </w:rPr>
        <w:t xml:space="preserve">Automation </w:t>
      </w:r>
      <w:r w:rsidR="006E29D7" w:rsidRPr="00FA0B39">
        <w:rPr>
          <w:rFonts w:ascii="Arial" w:eastAsiaTheme="majorEastAsia" w:hAnsi="Arial" w:cs="Arial"/>
          <w:b/>
          <w:sz w:val="28"/>
          <w:szCs w:val="28"/>
        </w:rPr>
        <w:t>(</w:t>
      </w:r>
      <w:r w:rsidRPr="00FA0B39">
        <w:rPr>
          <w:rFonts w:ascii="Arial" w:eastAsiaTheme="majorEastAsia" w:hAnsi="Arial" w:cs="Arial"/>
          <w:b/>
          <w:sz w:val="28"/>
          <w:szCs w:val="28"/>
        </w:rPr>
        <w:t>BL_ENH_POST_005</w:t>
      </w:r>
      <w:r w:rsidR="00B056F1" w:rsidRPr="00FA0B39">
        <w:rPr>
          <w:rFonts w:ascii="Arial" w:eastAsiaTheme="majorEastAsia" w:hAnsi="Arial" w:cs="Arial"/>
          <w:b/>
          <w:sz w:val="28"/>
          <w:szCs w:val="28"/>
        </w:rPr>
        <w:t>)</w:t>
      </w:r>
    </w:p>
    <w:p w14:paraId="28953675" w14:textId="77777777" w:rsidR="00D27247" w:rsidRDefault="00585318" w:rsidP="00127730">
      <w:pPr>
        <w:jc w:val="center"/>
        <w:rPr>
          <w:rFonts w:ascii="Calibri" w:hAnsi="Calibri"/>
          <w:b/>
          <w:sz w:val="24"/>
          <w:szCs w:val="24"/>
        </w:rPr>
      </w:pPr>
      <w:r>
        <w:rPr>
          <w:rFonts w:ascii="Calibri" w:hAnsi="Calibri"/>
          <w:b/>
          <w:noProof/>
          <w:sz w:val="24"/>
          <w:szCs w:val="24"/>
        </w:rPr>
        <w:pict w14:anchorId="289536CC">
          <v:rect id="Rectangle 5" o:spid="_x0000_s1031" style="position:absolute;left:0;text-align:left;margin-left:-9.75pt;margin-top:1.35pt;width:492.75pt;height:15pt;z-index:-25165926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" fillcolor="#9bbb59 [3206]" strokecolor="#9bbb59 [3206]" strokeweight="2pt">
            <v:path arrowok="t"/>
          </v:rect>
        </w:pict>
      </w:r>
      <w:r w:rsidR="00D27247" w:rsidRPr="00CC3CD9">
        <w:rPr>
          <w:rFonts w:ascii="Calibri" w:hAnsi="Calibri"/>
          <w:b/>
          <w:sz w:val="24"/>
          <w:szCs w:val="24"/>
        </w:rPr>
        <w:t>General Overview</w:t>
      </w:r>
    </w:p>
    <w:p w14:paraId="28953676" w14:textId="77777777" w:rsidR="001F5D29" w:rsidRPr="00FF28BB" w:rsidRDefault="00D27247" w:rsidP="002B51EE">
      <w:pPr>
        <w:spacing w:after="120"/>
        <w:rPr>
          <w:rFonts w:ascii="Calibri" w:hAnsi="Calibri"/>
          <w:sz w:val="24"/>
          <w:szCs w:val="24"/>
        </w:rPr>
      </w:pPr>
      <w:r w:rsidRPr="00CC3CD9">
        <w:rPr>
          <w:rFonts w:ascii="Calibri" w:hAnsi="Calibri"/>
          <w:b/>
          <w:sz w:val="28"/>
          <w:szCs w:val="28"/>
        </w:rPr>
        <w:t xml:space="preserve">Business </w:t>
      </w:r>
      <w:r w:rsidR="001F5D29" w:rsidRPr="005D4494">
        <w:rPr>
          <w:rFonts w:ascii="Calibri" w:hAnsi="Calibri"/>
          <w:b/>
          <w:sz w:val="32"/>
          <w:szCs w:val="32"/>
        </w:rPr>
        <w:t>Requirements</w:t>
      </w:r>
      <w:r w:rsidR="001F5D29">
        <w:rPr>
          <w:rFonts w:ascii="Calibri" w:hAnsi="Calibri"/>
          <w:b/>
          <w:sz w:val="32"/>
          <w:szCs w:val="32"/>
        </w:rPr>
        <w:t>:</w:t>
      </w:r>
    </w:p>
    <w:p w14:paraId="28953677" w14:textId="77777777" w:rsidR="00FF28BB" w:rsidRPr="00FF28BB" w:rsidRDefault="00FF28BB" w:rsidP="00FF28BB">
      <w:pPr>
        <w:ind w:left="720"/>
        <w:rPr>
          <w:sz w:val="24"/>
          <w:szCs w:val="24"/>
        </w:rPr>
      </w:pPr>
      <w:r w:rsidRPr="00FF28BB">
        <w:rPr>
          <w:sz w:val="24"/>
          <w:szCs w:val="24"/>
        </w:rPr>
        <w:t xml:space="preserve">The registers on the smart meter (KWH, KW and KVARH) will initially be read manually.  As part of SAP R4B Release, the registers for KWH and KVARH will be read over the air and the max demand billing determinant will be calculated by the MDM based on the interval values in the external MDM system.  </w:t>
      </w:r>
    </w:p>
    <w:p w14:paraId="28953678" w14:textId="77777777" w:rsidR="00FF28BB" w:rsidRDefault="00FF28BB" w:rsidP="00FF28BB">
      <w:pPr>
        <w:ind w:left="720"/>
        <w:rPr>
          <w:sz w:val="24"/>
          <w:szCs w:val="24"/>
        </w:rPr>
      </w:pPr>
      <w:r w:rsidRPr="00FF28BB">
        <w:rPr>
          <w:sz w:val="24"/>
          <w:szCs w:val="24"/>
        </w:rPr>
        <w:t>In order to activate the over the air meter reading, the set-up AMI meter needs to be modified.  In addition, EDM profile needs to be created and all</w:t>
      </w:r>
      <w:r w:rsidR="001707B7">
        <w:rPr>
          <w:sz w:val="24"/>
          <w:szCs w:val="24"/>
        </w:rPr>
        <w:t xml:space="preserve">ocated to the correct </w:t>
      </w:r>
      <w:r w:rsidR="00FA0B39">
        <w:rPr>
          <w:sz w:val="24"/>
          <w:szCs w:val="24"/>
        </w:rPr>
        <w:t xml:space="preserve">register </w:t>
      </w:r>
      <w:r w:rsidR="00FA0B39" w:rsidRPr="00FF28BB">
        <w:rPr>
          <w:sz w:val="24"/>
          <w:szCs w:val="24"/>
        </w:rPr>
        <w:t>so</w:t>
      </w:r>
      <w:r w:rsidRPr="00FF28BB">
        <w:rPr>
          <w:sz w:val="24"/>
          <w:szCs w:val="24"/>
        </w:rPr>
        <w:t xml:space="preserve"> that the SAP billing engine can access the billing determinant calculated by the MDM. </w:t>
      </w:r>
    </w:p>
    <w:p w14:paraId="28953679" w14:textId="77777777" w:rsidR="00A61623" w:rsidRDefault="00FF28BB" w:rsidP="007A25BE">
      <w:pPr>
        <w:ind w:left="720"/>
        <w:rPr>
          <w:rFonts w:ascii="Calibri" w:hAnsi="Calibri" w:cs="Arial"/>
          <w:sz w:val="24"/>
          <w:szCs w:val="24"/>
        </w:rPr>
      </w:pPr>
      <w:r>
        <w:rPr>
          <w:sz w:val="24"/>
          <w:szCs w:val="24"/>
        </w:rPr>
        <w:t>An SAP transaction code will be developed to automate device register modification, profile creation and profile allocation. This will be used to automate profile allocation for miscellaneous cases where profile allocation is not successful from regular processes.</w:t>
      </w:r>
    </w:p>
    <w:p w14:paraId="2895367A" w14:textId="77777777" w:rsidR="006E29D7" w:rsidRPr="005D4494" w:rsidRDefault="006E29D7" w:rsidP="005D4494">
      <w:pPr>
        <w:spacing w:after="0" w:line="240" w:lineRule="auto"/>
        <w:rPr>
          <w:rFonts w:ascii="Calibri" w:hAnsi="Calibri" w:cs="Arial"/>
          <w:sz w:val="24"/>
          <w:szCs w:val="24"/>
        </w:rPr>
      </w:pPr>
    </w:p>
    <w:p w14:paraId="2895367B" w14:textId="77777777" w:rsidR="00117477" w:rsidRDefault="00D27247" w:rsidP="003E3EF8">
      <w:pPr>
        <w:spacing w:after="120"/>
        <w:rPr>
          <w:rFonts w:ascii="Calibri" w:hAnsi="Calibri"/>
          <w:b/>
          <w:sz w:val="32"/>
          <w:szCs w:val="32"/>
        </w:rPr>
      </w:pPr>
      <w:r w:rsidRPr="0072128A">
        <w:rPr>
          <w:rFonts w:ascii="Calibri" w:hAnsi="Calibri"/>
          <w:b/>
          <w:sz w:val="32"/>
          <w:szCs w:val="32"/>
        </w:rPr>
        <w:t>Technical Design</w:t>
      </w:r>
      <w:r w:rsidR="00AF679C" w:rsidRPr="0072128A">
        <w:rPr>
          <w:rFonts w:ascii="Calibri" w:hAnsi="Calibri"/>
          <w:b/>
          <w:sz w:val="32"/>
          <w:szCs w:val="32"/>
        </w:rPr>
        <w:t>:</w:t>
      </w:r>
    </w:p>
    <w:p w14:paraId="2895367C" w14:textId="77777777" w:rsidR="00FA0B39" w:rsidRDefault="00FA0B39" w:rsidP="00FA0B39">
      <w:pPr>
        <w:spacing w:after="120"/>
        <w:rPr>
          <w:rFonts w:ascii="Calibri" w:hAnsi="Calibri"/>
          <w:b/>
          <w:sz w:val="32"/>
          <w:szCs w:val="32"/>
        </w:rPr>
      </w:pPr>
      <w:r>
        <w:rPr>
          <w:rFonts w:ascii="Calibri" w:hAnsi="Calibri"/>
          <w:b/>
          <w:sz w:val="32"/>
          <w:szCs w:val="32"/>
        </w:rPr>
        <w:t xml:space="preserve">Program Name: </w:t>
      </w:r>
      <w:r w:rsidRPr="00FA0B39">
        <w:rPr>
          <w:rFonts w:ascii="Calibri" w:hAnsi="Calibri"/>
          <w:b/>
          <w:sz w:val="32"/>
          <w:szCs w:val="32"/>
        </w:rPr>
        <w:t>ZBL_TRANSPROFILE_AUTOMATION</w:t>
      </w:r>
    </w:p>
    <w:p w14:paraId="2895367D" w14:textId="77777777" w:rsidR="00FA0B39" w:rsidRDefault="00FA0B39" w:rsidP="003E3EF8">
      <w:pPr>
        <w:spacing w:after="120"/>
        <w:rPr>
          <w:rFonts w:ascii="Calibri" w:hAnsi="Calibri"/>
          <w:b/>
          <w:sz w:val="32"/>
          <w:szCs w:val="32"/>
        </w:rPr>
      </w:pPr>
      <w:r>
        <w:rPr>
          <w:rFonts w:ascii="Calibri" w:hAnsi="Calibri"/>
          <w:b/>
          <w:sz w:val="32"/>
          <w:szCs w:val="32"/>
        </w:rPr>
        <w:t xml:space="preserve">T-Code: </w:t>
      </w:r>
      <w:r w:rsidRPr="00FA0B39">
        <w:rPr>
          <w:rFonts w:ascii="Calibri" w:hAnsi="Calibri"/>
          <w:b/>
          <w:sz w:val="32"/>
          <w:szCs w:val="32"/>
        </w:rPr>
        <w:t>ZBI_EDM_AUTOMATE</w:t>
      </w:r>
    </w:p>
    <w:p w14:paraId="2895367E" w14:textId="77777777" w:rsidR="00640792" w:rsidRPr="00C30949" w:rsidRDefault="00640792" w:rsidP="003E3EF8">
      <w:pPr>
        <w:spacing w:after="120"/>
        <w:rPr>
          <w:sz w:val="28"/>
          <w:szCs w:val="28"/>
        </w:rPr>
      </w:pPr>
      <w:r w:rsidRPr="00C30949">
        <w:rPr>
          <w:sz w:val="28"/>
          <w:szCs w:val="28"/>
        </w:rPr>
        <w:t xml:space="preserve">The </w:t>
      </w:r>
      <w:r w:rsidR="00436861" w:rsidRPr="00C30949">
        <w:rPr>
          <w:sz w:val="28"/>
          <w:szCs w:val="28"/>
        </w:rPr>
        <w:t>requirement needs</w:t>
      </w:r>
      <w:r w:rsidRPr="00C30949">
        <w:rPr>
          <w:sz w:val="28"/>
          <w:szCs w:val="28"/>
        </w:rPr>
        <w:t xml:space="preserve"> to </w:t>
      </w:r>
      <w:r w:rsidR="00436861" w:rsidRPr="00C30949">
        <w:rPr>
          <w:sz w:val="28"/>
          <w:szCs w:val="28"/>
        </w:rPr>
        <w:t>automate</w:t>
      </w:r>
      <w:r w:rsidRPr="00C30949">
        <w:rPr>
          <w:sz w:val="28"/>
          <w:szCs w:val="28"/>
        </w:rPr>
        <w:t xml:space="preserve"> the following functionalities.</w:t>
      </w:r>
    </w:p>
    <w:p w14:paraId="2895367F" w14:textId="77777777" w:rsidR="00F41AAF" w:rsidRPr="001707B7" w:rsidRDefault="00F41AAF" w:rsidP="00793507">
      <w:pPr>
        <w:pStyle w:val="ListParagraph"/>
        <w:numPr>
          <w:ilvl w:val="0"/>
          <w:numId w:val="1"/>
        </w:numPr>
        <w:rPr>
          <w:b/>
        </w:rPr>
      </w:pPr>
      <w:r w:rsidRPr="00640792">
        <w:rPr>
          <w:sz w:val="24"/>
          <w:szCs w:val="24"/>
        </w:rPr>
        <w:t xml:space="preserve">Device modification need to be performed to prepare the AMI meter for over the air reads. For this, the function </w:t>
      </w:r>
      <w:r w:rsidR="00C67638" w:rsidRPr="00640792">
        <w:rPr>
          <w:sz w:val="24"/>
          <w:szCs w:val="24"/>
        </w:rPr>
        <w:t xml:space="preserve">modules </w:t>
      </w:r>
      <w:r w:rsidR="00C67638" w:rsidRPr="001707B7">
        <w:rPr>
          <w:b/>
          <w:sz w:val="24"/>
          <w:szCs w:val="24"/>
        </w:rPr>
        <w:t>‘ISU</w:t>
      </w:r>
      <w:r w:rsidRPr="001707B7">
        <w:rPr>
          <w:b/>
        </w:rPr>
        <w:t>_S_DEVICEMOD_CHANGE'</w:t>
      </w:r>
      <w:r w:rsidRPr="005C7AD5">
        <w:t xml:space="preserve"> and </w:t>
      </w:r>
      <w:r w:rsidRPr="001707B7">
        <w:rPr>
          <w:b/>
        </w:rPr>
        <w:t>'ISU_S_DEVICERATE_CHANGE'</w:t>
      </w:r>
      <w:r>
        <w:t xml:space="preserve"> are used. Adjust the device register based on values available in table</w:t>
      </w:r>
      <w:r w:rsidRPr="001707B7">
        <w:rPr>
          <w:b/>
        </w:rPr>
        <w:t>: ZTCC_BILINS_ELEC.</w:t>
      </w:r>
    </w:p>
    <w:p w14:paraId="28953680" w14:textId="77777777" w:rsidR="005C781F" w:rsidRDefault="00F41AAF" w:rsidP="00793507">
      <w:pPr>
        <w:pStyle w:val="ListParagraph"/>
        <w:numPr>
          <w:ilvl w:val="0"/>
          <w:numId w:val="2"/>
        </w:numPr>
      </w:pPr>
      <w:r>
        <w:t xml:space="preserve">EDM profile for the max </w:t>
      </w:r>
      <w:r w:rsidR="00C67638">
        <w:t xml:space="preserve">demand </w:t>
      </w:r>
      <w:r w:rsidR="00C67638" w:rsidRPr="00656E5A">
        <w:t>will</w:t>
      </w:r>
      <w:r w:rsidRPr="00656E5A">
        <w:t xml:space="preserve"> be created using function module </w:t>
      </w:r>
    </w:p>
    <w:p w14:paraId="28953681" w14:textId="77777777" w:rsidR="005C781F" w:rsidRDefault="005C781F" w:rsidP="005C781F">
      <w:pPr>
        <w:pStyle w:val="ListParagraph"/>
        <w:ind w:left="1440"/>
        <w:rPr>
          <w:b/>
        </w:rPr>
      </w:pPr>
    </w:p>
    <w:p w14:paraId="28953682" w14:textId="77777777" w:rsidR="00F41AAF" w:rsidRDefault="00F41AAF" w:rsidP="005C781F">
      <w:pPr>
        <w:pStyle w:val="ListParagraph"/>
        <w:ind w:left="1440"/>
      </w:pPr>
      <w:proofErr w:type="gramStart"/>
      <w:r w:rsidRPr="005C781F">
        <w:rPr>
          <w:b/>
        </w:rPr>
        <w:t>ISU_S_PROFHEAD_CREATE</w:t>
      </w:r>
      <w:r w:rsidRPr="00656E5A">
        <w:t>.</w:t>
      </w:r>
      <w:proofErr w:type="gramEnd"/>
      <w:r w:rsidRPr="00656E5A">
        <w:t xml:space="preserve"> Other fields for profile </w:t>
      </w:r>
      <w:r>
        <w:t xml:space="preserve">header </w:t>
      </w:r>
      <w:r w:rsidRPr="00656E5A">
        <w:t>creation wou</w:t>
      </w:r>
      <w:r>
        <w:t>ld be profile type, PV category and</w:t>
      </w:r>
      <w:r w:rsidRPr="00656E5A">
        <w:t xml:space="preserve"> Measurement Unit</w:t>
      </w:r>
      <w:r>
        <w:t>.</w:t>
      </w:r>
      <w:r w:rsidRPr="00656E5A">
        <w:t xml:space="preserve"> The interval </w:t>
      </w:r>
      <w:r>
        <w:t xml:space="preserve">length of profile will </w:t>
      </w:r>
      <w:r w:rsidR="00C67638">
        <w:t xml:space="preserve">be </w:t>
      </w:r>
      <w:r w:rsidR="00C67638" w:rsidRPr="00656E5A">
        <w:t>based</w:t>
      </w:r>
      <w:r w:rsidRPr="00656E5A">
        <w:t xml:space="preserve"> on Interval Length ID at register group of</w:t>
      </w:r>
      <w:r w:rsidR="008502C0">
        <w:t xml:space="preserve"> device and that will be 15 minutes</w:t>
      </w:r>
      <w:r>
        <w:t>.</w:t>
      </w:r>
    </w:p>
    <w:p w14:paraId="28953683" w14:textId="77777777" w:rsidR="00C67638" w:rsidRDefault="00F41AAF" w:rsidP="00793507">
      <w:pPr>
        <w:pStyle w:val="ListParagraph"/>
        <w:numPr>
          <w:ilvl w:val="0"/>
          <w:numId w:val="3"/>
        </w:numPr>
      </w:pPr>
      <w:r>
        <w:t xml:space="preserve">The above created profile need to be </w:t>
      </w:r>
      <w:r w:rsidR="00FC4FCC">
        <w:t xml:space="preserve">allocated to installation </w:t>
      </w:r>
      <w:r w:rsidR="00FC4FCC" w:rsidRPr="00656E5A">
        <w:t xml:space="preserve">and to interval register of device. Perform profile allocation for new installation for the new device with the </w:t>
      </w:r>
      <w:r w:rsidR="00C67638">
        <w:t>available</w:t>
      </w:r>
      <w:r w:rsidR="00C67638" w:rsidRPr="00656E5A">
        <w:t xml:space="preserve"> </w:t>
      </w:r>
      <w:r w:rsidR="00C67638">
        <w:t>start</w:t>
      </w:r>
      <w:r w:rsidR="00FC4FCC" w:rsidRPr="00656E5A">
        <w:t xml:space="preserve"> date </w:t>
      </w:r>
      <w:r w:rsidR="00FC4FCC">
        <w:t xml:space="preserve">and </w:t>
      </w:r>
      <w:r w:rsidR="00FC4FCC" w:rsidRPr="00656E5A">
        <w:t xml:space="preserve">with the end </w:t>
      </w:r>
      <w:r w:rsidR="00C67638" w:rsidRPr="00656E5A">
        <w:t xml:space="preserve">date </w:t>
      </w:r>
      <w:r w:rsidR="00C67638">
        <w:t>12</w:t>
      </w:r>
      <w:r w:rsidR="00FC4FCC" w:rsidRPr="00656E5A">
        <w:t>/31/9999.</w:t>
      </w:r>
      <w:r w:rsidR="00FC4FCC" w:rsidRPr="00FC4FCC">
        <w:t xml:space="preserve"> </w:t>
      </w:r>
      <w:r w:rsidR="00FC4FCC">
        <w:t xml:space="preserve">This will be done by function </w:t>
      </w:r>
      <w:r w:rsidR="00FC4FCC" w:rsidRPr="00C67638">
        <w:t xml:space="preserve">module </w:t>
      </w:r>
      <w:r w:rsidR="00FC4FCC" w:rsidRPr="001707B7">
        <w:rPr>
          <w:b/>
        </w:rPr>
        <w:t>'ISU_S_PROFASS_CHANGE'</w:t>
      </w:r>
      <w:r w:rsidR="00FC4FCC" w:rsidRPr="00656E5A">
        <w:t xml:space="preserve"> </w:t>
      </w:r>
      <w:r w:rsidR="001707B7">
        <w:t>.</w:t>
      </w:r>
      <w:r w:rsidR="00FC4FCC">
        <w:t xml:space="preserve">Allocate profile to device with </w:t>
      </w:r>
      <w:r w:rsidR="00FC4FCC" w:rsidRPr="00656E5A">
        <w:t>profile role – Ext to SAP Consumption Measured – KWH</w:t>
      </w:r>
      <w:r w:rsidR="00FC4FCC">
        <w:t>.</w:t>
      </w:r>
    </w:p>
    <w:p w14:paraId="28953684" w14:textId="77777777" w:rsidR="00F41AAF" w:rsidRPr="001707B7" w:rsidRDefault="00C67638" w:rsidP="00793507">
      <w:pPr>
        <w:pStyle w:val="ListParagraph"/>
        <w:numPr>
          <w:ilvl w:val="0"/>
          <w:numId w:val="3"/>
        </w:numPr>
        <w:rPr>
          <w:b/>
        </w:rPr>
      </w:pPr>
      <w:r>
        <w:t xml:space="preserve">After allocation of profile, to synchronize   EDM </w:t>
      </w:r>
      <w:r w:rsidR="00FC4FCC">
        <w:t xml:space="preserve"> </w:t>
      </w:r>
      <w:r>
        <w:t xml:space="preserve"> profile to the MDM a message should be triggered to notify MDM of the profile allocation to a register this functionality is done in the method      </w:t>
      </w:r>
      <w:r w:rsidRPr="001707B7">
        <w:rPr>
          <w:rFonts w:eastAsiaTheme="minorEastAsia"/>
          <w:b/>
          <w:sz w:val="24"/>
          <w:szCs w:val="24"/>
          <w:lang w:eastAsia="ko-KR"/>
        </w:rPr>
        <w:t>ZCL_TRANSPROFILE_AUTOMATION=&gt;SYNCHRONIZE_PROFILES.</w:t>
      </w:r>
    </w:p>
    <w:p w14:paraId="28953685" w14:textId="77777777" w:rsidR="00C67638" w:rsidRPr="00640792" w:rsidRDefault="00C67638" w:rsidP="00FB1D1C">
      <w:pPr>
        <w:pStyle w:val="ListParagraph"/>
        <w:ind w:left="1440"/>
        <w:rPr>
          <w:rFonts w:eastAsiaTheme="minorEastAsia"/>
          <w:sz w:val="24"/>
          <w:szCs w:val="24"/>
          <w:lang w:eastAsia="ko-KR"/>
        </w:rPr>
      </w:pPr>
      <w:r>
        <w:rPr>
          <w:rFonts w:eastAsiaTheme="minorEastAsia"/>
          <w:sz w:val="24"/>
          <w:szCs w:val="24"/>
          <w:lang w:eastAsia="ko-KR"/>
        </w:rPr>
        <w:t xml:space="preserve">This method </w:t>
      </w:r>
      <w:r>
        <w:t>tr</w:t>
      </w:r>
      <w:r w:rsidRPr="00C67638">
        <w:t>e</w:t>
      </w:r>
      <w:r>
        <w:t>a</w:t>
      </w:r>
      <w:r w:rsidRPr="00C67638">
        <w:t>ts</w:t>
      </w:r>
      <w:r>
        <w:rPr>
          <w:rFonts w:eastAsiaTheme="minorEastAsia"/>
          <w:sz w:val="24"/>
          <w:szCs w:val="24"/>
          <w:lang w:eastAsia="ko-KR"/>
        </w:rPr>
        <w:t xml:space="preserve"> each interval for the mass activity eamiprofsync .It first retrieves all the profiles from the interval and then builds application data used by the enterprise service </w:t>
      </w:r>
      <w:r w:rsidRPr="00FB1D1C">
        <w:rPr>
          <w:rFonts w:eastAsiaTheme="minorEastAsia"/>
          <w:b/>
          <w:sz w:val="24"/>
          <w:szCs w:val="24"/>
          <w:lang w:eastAsia="ko-KR"/>
        </w:rPr>
        <w:t>UtilitiesTimeSeries</w:t>
      </w:r>
      <w:r w:rsidR="00FB1D1C" w:rsidRPr="00FB1D1C">
        <w:rPr>
          <w:rFonts w:eastAsiaTheme="minorEastAsia"/>
          <w:b/>
          <w:sz w:val="24"/>
          <w:szCs w:val="24"/>
          <w:lang w:eastAsia="ko-KR"/>
        </w:rPr>
        <w:t>ERPReplicationBulkRequest Out</w:t>
      </w:r>
    </w:p>
    <w:p w14:paraId="28953686" w14:textId="77777777" w:rsidR="00B91580" w:rsidRPr="00640792" w:rsidRDefault="00B91580" w:rsidP="00793507">
      <w:pPr>
        <w:pStyle w:val="ListParagraph"/>
        <w:numPr>
          <w:ilvl w:val="0"/>
          <w:numId w:val="4"/>
        </w:numPr>
        <w:jc w:val="both"/>
      </w:pPr>
      <w:r>
        <w:t>De</w:t>
      </w:r>
      <w:r w:rsidR="00C67638">
        <w:t xml:space="preserve"> allocates</w:t>
      </w:r>
      <w:r>
        <w:t xml:space="preserve"> the EDM profile using Function module </w:t>
      </w:r>
      <w:r w:rsidRPr="001707B7">
        <w:rPr>
          <w:b/>
        </w:rPr>
        <w:t>‘</w:t>
      </w:r>
      <w:r w:rsidRPr="001707B7">
        <w:rPr>
          <w:rFonts w:ascii="Courier New" w:hAnsi="Courier New" w:cs="Courier New"/>
          <w:b/>
          <w:color w:val="000000"/>
          <w:sz w:val="20"/>
          <w:szCs w:val="20"/>
          <w:shd w:val="clear" w:color="auto" w:fill="FFFFFF"/>
        </w:rPr>
        <w:t>ISU_O_PROFASS_ACTION’</w:t>
      </w:r>
      <w:r w:rsidRPr="00C67638">
        <w:rPr>
          <w:rFonts w:ascii="Courier New" w:hAnsi="Courier New" w:cs="Courier New"/>
          <w:color w:val="000000"/>
          <w:sz w:val="20"/>
          <w:szCs w:val="20"/>
          <w:shd w:val="clear" w:color="auto" w:fill="FFFFFF"/>
        </w:rPr>
        <w:t>.</w:t>
      </w:r>
    </w:p>
    <w:p w14:paraId="28953687" w14:textId="77777777" w:rsidR="001707B7" w:rsidRDefault="00C67638" w:rsidP="00182F93">
      <w:pPr>
        <w:pStyle w:val="ListParagraph"/>
        <w:numPr>
          <w:ilvl w:val="0"/>
          <w:numId w:val="5"/>
        </w:numPr>
        <w:spacing w:after="0" w:line="240" w:lineRule="auto"/>
        <w:rPr>
          <w:rFonts w:eastAsiaTheme="minorEastAsia"/>
          <w:sz w:val="24"/>
          <w:szCs w:val="24"/>
          <w:lang w:eastAsia="ko-KR"/>
        </w:rPr>
      </w:pPr>
      <w:r>
        <w:rPr>
          <w:rFonts w:eastAsiaTheme="minorEastAsia"/>
          <w:sz w:val="24"/>
          <w:szCs w:val="24"/>
          <w:lang w:eastAsia="ko-KR"/>
        </w:rPr>
        <w:t>After</w:t>
      </w:r>
      <w:r w:rsidR="00640792" w:rsidRPr="00C67638">
        <w:rPr>
          <w:rFonts w:eastAsiaTheme="minorEastAsia"/>
          <w:sz w:val="24"/>
          <w:szCs w:val="24"/>
          <w:lang w:eastAsia="ko-KR"/>
        </w:rPr>
        <w:t xml:space="preserve"> </w:t>
      </w:r>
      <w:r w:rsidRPr="00C67638">
        <w:rPr>
          <w:rFonts w:eastAsiaTheme="minorEastAsia"/>
          <w:sz w:val="24"/>
          <w:szCs w:val="24"/>
          <w:lang w:eastAsia="ko-KR"/>
        </w:rPr>
        <w:t>functionality</w:t>
      </w:r>
      <w:r>
        <w:rPr>
          <w:rFonts w:eastAsiaTheme="minorEastAsia"/>
          <w:sz w:val="24"/>
          <w:szCs w:val="24"/>
          <w:lang w:eastAsia="ko-KR"/>
        </w:rPr>
        <w:t>,</w:t>
      </w:r>
      <w:r w:rsidR="00640792" w:rsidRPr="00C67638">
        <w:rPr>
          <w:rFonts w:eastAsiaTheme="minorEastAsia"/>
          <w:sz w:val="24"/>
          <w:szCs w:val="24"/>
          <w:lang w:eastAsia="ko-KR"/>
        </w:rPr>
        <w:t xml:space="preserve"> applicatio</w:t>
      </w:r>
      <w:r w:rsidRPr="00C67638">
        <w:rPr>
          <w:rFonts w:eastAsiaTheme="minorEastAsia"/>
          <w:sz w:val="24"/>
          <w:szCs w:val="24"/>
          <w:lang w:eastAsia="ko-KR"/>
        </w:rPr>
        <w:t xml:space="preserve">n message log will be generated </w:t>
      </w:r>
      <w:r w:rsidR="00640792" w:rsidRPr="00C67638">
        <w:rPr>
          <w:rFonts w:eastAsiaTheme="minorEastAsia"/>
          <w:sz w:val="24"/>
          <w:szCs w:val="24"/>
          <w:lang w:eastAsia="ko-KR"/>
        </w:rPr>
        <w:t>with appropriate messages.</w:t>
      </w:r>
    </w:p>
    <w:p w14:paraId="28953688" w14:textId="77777777" w:rsidR="005C781F" w:rsidRPr="005C781F" w:rsidRDefault="005C781F" w:rsidP="005C781F">
      <w:pPr>
        <w:pStyle w:val="ListParagraph"/>
        <w:spacing w:after="0" w:line="240" w:lineRule="auto"/>
        <w:ind w:left="1545"/>
        <w:rPr>
          <w:rFonts w:eastAsiaTheme="minorEastAsia"/>
          <w:sz w:val="24"/>
          <w:szCs w:val="24"/>
          <w:lang w:eastAsia="ko-KR"/>
        </w:rPr>
      </w:pPr>
    </w:p>
    <w:p w14:paraId="28953689" w14:textId="77777777" w:rsidR="00826C3F" w:rsidRPr="00826C3F" w:rsidRDefault="00585318" w:rsidP="00826C3F">
      <w:pPr>
        <w:pStyle w:val="ListParagraph"/>
        <w:ind w:left="3600"/>
        <w:rPr>
          <w:b/>
          <w:sz w:val="28"/>
          <w:szCs w:val="28"/>
        </w:rPr>
      </w:pPr>
      <w:r>
        <w:rPr>
          <w:noProof/>
        </w:rPr>
        <w:pict w14:anchorId="289536CD">
          <v:rect id="Rectangle 6" o:spid="_x0000_s1030" style="position:absolute;left:0;text-align:left;margin-left:-9.75pt;margin-top:.35pt;width:492.75pt;height:14.25pt;z-index:-251653120;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" fillcolor="#9bbb59 [3206]" strokecolor="#9bbb59 [3206]" strokeweight="2pt">
            <v:path arrowok="t"/>
          </v:rect>
        </w:pict>
      </w:r>
      <w:r w:rsidR="00826C3F" w:rsidRPr="00826C3F">
        <w:rPr>
          <w:b/>
          <w:sz w:val="24"/>
          <w:szCs w:val="24"/>
        </w:rPr>
        <w:t>System Diagram</w:t>
      </w:r>
    </w:p>
    <w:p w14:paraId="2895368A" w14:textId="77777777" w:rsidR="003F503F" w:rsidRDefault="00585318" w:rsidP="003F503F">
      <w:pPr>
        <w:ind w:right="1872"/>
        <w:jc w:val="center"/>
        <w:rPr>
          <w:sz w:val="24"/>
          <w:szCs w:val="24"/>
        </w:rPr>
      </w:pPr>
      <w:sdt>
        <w:sdtPr>
          <w:rPr>
            <w:b/>
            <w:sz w:val="28"/>
            <w:szCs w:val="28"/>
          </w:rPr>
          <w:id w:val="-732849050"/>
        </w:sdtPr>
        <w:sdtEndPr/>
        <w:sdtContent>
          <w:r w:rsidR="00826C3F">
            <w:rPr>
              <w:rFonts w:ascii="MS Gothic" w:eastAsia="MS Gothic" w:hint="eastAsia"/>
              <w:b/>
              <w:sz w:val="28"/>
              <w:szCs w:val="28"/>
            </w:rPr>
            <w:t>☐</w:t>
          </w:r>
        </w:sdtContent>
      </w:sdt>
      <w:r w:rsidR="001F5D29">
        <w:rPr>
          <w:b/>
          <w:sz w:val="28"/>
          <w:szCs w:val="28"/>
        </w:rPr>
        <w:t xml:space="preserve">   </w:t>
      </w:r>
      <w:r w:rsidR="00826C3F">
        <w:rPr>
          <w:sz w:val="24"/>
          <w:szCs w:val="24"/>
        </w:rPr>
        <w:t xml:space="preserve"> </w:t>
      </w:r>
      <w:r w:rsidR="00E25F36">
        <w:rPr>
          <w:sz w:val="24"/>
          <w:szCs w:val="24"/>
        </w:rPr>
        <w:t>Screen</w:t>
      </w:r>
      <w:r w:rsidR="00826C3F">
        <w:rPr>
          <w:sz w:val="24"/>
          <w:szCs w:val="24"/>
        </w:rPr>
        <w:t xml:space="preserve"> that’s presented to user</w:t>
      </w:r>
    </w:p>
    <w:p w14:paraId="2895368B" w14:textId="77777777" w:rsidR="00F8411E" w:rsidRDefault="00F8411E" w:rsidP="003F503F">
      <w:pPr>
        <w:ind w:right="1872"/>
        <w:rPr>
          <w:noProof/>
        </w:rPr>
      </w:pPr>
    </w:p>
    <w:p w14:paraId="2895368C" w14:textId="77777777" w:rsidR="001F5D29" w:rsidRDefault="00F8411E" w:rsidP="003F503F">
      <w:pPr>
        <w:ind w:right="1872"/>
        <w:rPr>
          <w:noProof/>
        </w:rPr>
      </w:pPr>
      <w:r>
        <w:rPr>
          <w:noProof/>
        </w:rPr>
        <w:drawing>
          <wp:inline distT="0" distB="0" distL="0" distR="0" wp14:anchorId="289536CE" wp14:editId="289536CF">
            <wp:extent cx="4286250" cy="236220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cstate="print"/>
                    <a:srcRect r="17275" b="40481"/>
                    <a:stretch/>
                  </pic:blipFill>
                  <pic:spPr bwMode="auto">
                    <a:xfrm>
                      <a:off x="0" y="0"/>
                      <a:ext cx="4287968" cy="2363147"/>
                    </a:xfrm>
                    <a:prstGeom prst="rect">
                      <a:avLst/>
                    </a:prstGeom>
                    <a:ln>
                      <a:noFill/>
                    </a:ln>
                    <a:extLst>
                      <a:ext uri="{53640926-AAD7-44D8-BBD7-CCE9431645EC}">
                        <a14:shadowObscured xmlns:a14="http://schemas.microsoft.com/office/drawing/2010/main"/>
                      </a:ext>
                    </a:extLst>
                  </pic:spPr>
                </pic:pic>
              </a:graphicData>
            </a:graphic>
          </wp:inline>
        </w:drawing>
      </w:r>
    </w:p>
    <w:p w14:paraId="2895368D" w14:textId="77777777" w:rsidR="005C781F" w:rsidRDefault="005C781F" w:rsidP="007A25BE">
      <w:pPr>
        <w:rPr>
          <w:b/>
          <w:sz w:val="24"/>
          <w:szCs w:val="24"/>
        </w:rPr>
      </w:pPr>
    </w:p>
    <w:p w14:paraId="2895368E" w14:textId="77777777" w:rsidR="00A246CD" w:rsidRDefault="00585318" w:rsidP="007A25BE">
      <w:pPr>
        <w:rPr>
          <w:b/>
          <w:sz w:val="24"/>
          <w:szCs w:val="24"/>
        </w:rPr>
      </w:pPr>
      <w:r>
        <w:rPr>
          <w:b/>
          <w:noProof/>
          <w:sz w:val="24"/>
          <w:szCs w:val="24"/>
        </w:rPr>
        <w:lastRenderedPageBreak/>
        <w:pict w14:anchorId="289536D0">
          <v:rect id="Rectangle 7" o:spid="_x0000_s1029" style="position:absolute;margin-left:-6.75pt;margin-top:25.3pt;width:477.75pt;height:14.25pt;z-index:-251656192;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" fillcolor="#9bbb59 [3206]" strokecolor="#9bbb59 [3206]" strokeweight="2pt">
            <v:path arrowok="t"/>
          </v:rect>
        </w:pict>
      </w:r>
    </w:p>
    <w:p w14:paraId="2895368F" w14:textId="77777777" w:rsidR="00CF49FE" w:rsidRDefault="00CF49FE" w:rsidP="00CF49FE">
      <w:pPr>
        <w:jc w:val="center"/>
        <w:rPr>
          <w:b/>
          <w:sz w:val="24"/>
          <w:szCs w:val="24"/>
        </w:rPr>
      </w:pPr>
      <w:r w:rsidRPr="0071701C">
        <w:rPr>
          <w:b/>
          <w:sz w:val="24"/>
          <w:szCs w:val="24"/>
        </w:rPr>
        <w:t>Technical Parts Inventory</w:t>
      </w:r>
    </w:p>
    <w:p w14:paraId="28953690" w14:textId="77777777" w:rsidR="00A246CD" w:rsidRPr="00AF679C" w:rsidRDefault="00A246CD" w:rsidP="00CF49FE">
      <w:pPr>
        <w:jc w:val="center"/>
        <w:rPr>
          <w:color w:val="943634" w:themeColor="accent2" w:themeShade="BF"/>
          <w:sz w:val="28"/>
          <w:szCs w:val="28"/>
        </w:rPr>
      </w:pPr>
    </w:p>
    <w:tbl>
      <w:tblPr>
        <w:tblStyle w:val="TableGrid"/>
        <w:tblW w:w="0" w:type="auto"/>
        <w:tblLayout w:type="fixed"/>
        <w:tblLook w:val="04A0" w:firstRow="1" w:lastRow="0" w:firstColumn="1" w:lastColumn="0" w:noHBand="0" w:noVBand="1"/>
      </w:tblPr>
      <w:tblGrid>
        <w:gridCol w:w="4968"/>
        <w:gridCol w:w="1800"/>
        <w:gridCol w:w="1260"/>
        <w:gridCol w:w="1548"/>
      </w:tblGrid>
      <w:tr w:rsidR="00CF49FE" w14:paraId="28953695" w14:textId="77777777" w:rsidTr="00144832">
        <w:tc>
          <w:tcPr>
            <w:tcW w:w="4968" w:type="dxa"/>
          </w:tcPr>
          <w:p w14:paraId="28953691"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Name</w:t>
            </w:r>
            <w:r w:rsidRPr="009D7288">
              <w:rPr>
                <w:rFonts w:cs="Vrinda"/>
                <w:b/>
                <w:color w:val="9BBB59" w:themeColor="accent3"/>
                <w:sz w:val="24"/>
                <w:szCs w:val="24"/>
              </w:rPr>
              <w:t>-------</w:t>
            </w:r>
          </w:p>
        </w:tc>
        <w:tc>
          <w:tcPr>
            <w:tcW w:w="1800" w:type="dxa"/>
          </w:tcPr>
          <w:p w14:paraId="28953692"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Description</w:t>
            </w:r>
            <w:r w:rsidRPr="009D7288">
              <w:rPr>
                <w:rFonts w:cs="Vrinda"/>
                <w:b/>
                <w:color w:val="9BBB59" w:themeColor="accent3"/>
                <w:sz w:val="24"/>
                <w:szCs w:val="24"/>
              </w:rPr>
              <w:t>----</w:t>
            </w:r>
          </w:p>
        </w:tc>
        <w:tc>
          <w:tcPr>
            <w:tcW w:w="1260" w:type="dxa"/>
          </w:tcPr>
          <w:p w14:paraId="28953693"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Location</w:t>
            </w:r>
            <w:r w:rsidRPr="009D7288">
              <w:rPr>
                <w:rFonts w:cs="Vrinda"/>
                <w:b/>
                <w:color w:val="9BBB59" w:themeColor="accent3"/>
                <w:sz w:val="24"/>
                <w:szCs w:val="24"/>
              </w:rPr>
              <w:t>-----</w:t>
            </w:r>
          </w:p>
        </w:tc>
        <w:tc>
          <w:tcPr>
            <w:tcW w:w="1548" w:type="dxa"/>
          </w:tcPr>
          <w:p w14:paraId="28953694"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Environment</w:t>
            </w:r>
            <w:r w:rsidRPr="009D7288">
              <w:rPr>
                <w:rFonts w:cs="Vrinda"/>
                <w:b/>
                <w:color w:val="9BBB59" w:themeColor="accent3"/>
                <w:sz w:val="24"/>
                <w:szCs w:val="24"/>
              </w:rPr>
              <w:t>---</w:t>
            </w:r>
          </w:p>
        </w:tc>
      </w:tr>
      <w:tr w:rsidR="000D4020" w14:paraId="2895369A" w14:textId="77777777" w:rsidTr="00144832">
        <w:trPr>
          <w:trHeight w:val="503"/>
        </w:trPr>
        <w:tc>
          <w:tcPr>
            <w:tcW w:w="4968" w:type="dxa"/>
          </w:tcPr>
          <w:p w14:paraId="28953696" w14:textId="77777777" w:rsidR="000D4020" w:rsidRPr="009D7288" w:rsidRDefault="00FF28BB" w:rsidP="004B61C8">
            <w:pPr>
              <w:rPr>
                <w:rFonts w:eastAsiaTheme="minorEastAsia"/>
                <w:sz w:val="24"/>
                <w:szCs w:val="24"/>
                <w:lang w:eastAsia="ko-KR"/>
              </w:rPr>
            </w:pPr>
            <w:r w:rsidRPr="00FF28BB">
              <w:rPr>
                <w:rFonts w:eastAsiaTheme="minorEastAsia"/>
                <w:sz w:val="24"/>
                <w:szCs w:val="24"/>
                <w:lang w:eastAsia="ko-KR"/>
              </w:rPr>
              <w:t>ZBL_TRANSPROFILE_AUTOMATION</w:t>
            </w:r>
          </w:p>
        </w:tc>
        <w:tc>
          <w:tcPr>
            <w:tcW w:w="1800" w:type="dxa"/>
          </w:tcPr>
          <w:p w14:paraId="28953697" w14:textId="77777777" w:rsidR="000D4020" w:rsidRPr="009D7288" w:rsidRDefault="00E25F36" w:rsidP="004B61C8">
            <w:pPr>
              <w:rPr>
                <w:sz w:val="24"/>
                <w:szCs w:val="24"/>
              </w:rPr>
            </w:pPr>
            <w:r>
              <w:rPr>
                <w:sz w:val="24"/>
                <w:szCs w:val="24"/>
              </w:rPr>
              <w:t>Program</w:t>
            </w:r>
          </w:p>
        </w:tc>
        <w:tc>
          <w:tcPr>
            <w:tcW w:w="1260" w:type="dxa"/>
          </w:tcPr>
          <w:p w14:paraId="28953698" w14:textId="77777777" w:rsidR="000D4020" w:rsidRPr="009D7288" w:rsidRDefault="000D4020" w:rsidP="004B61C8">
            <w:pPr>
              <w:rPr>
                <w:b/>
                <w:sz w:val="24"/>
                <w:szCs w:val="24"/>
              </w:rPr>
            </w:pPr>
          </w:p>
        </w:tc>
        <w:tc>
          <w:tcPr>
            <w:tcW w:w="1548" w:type="dxa"/>
          </w:tcPr>
          <w:p w14:paraId="28953699" w14:textId="77777777" w:rsidR="000D4020" w:rsidRPr="009D7288" w:rsidRDefault="00E85FED" w:rsidP="004B61C8">
            <w:pPr>
              <w:rPr>
                <w:b/>
                <w:sz w:val="24"/>
                <w:szCs w:val="24"/>
              </w:rPr>
            </w:pPr>
            <w:r w:rsidRPr="009D7288">
              <w:rPr>
                <w:b/>
                <w:sz w:val="24"/>
                <w:szCs w:val="24"/>
              </w:rPr>
              <w:t>E2D</w:t>
            </w:r>
          </w:p>
        </w:tc>
      </w:tr>
      <w:tr w:rsidR="000D4020" w14:paraId="2895369F" w14:textId="77777777" w:rsidTr="00144832">
        <w:trPr>
          <w:trHeight w:val="503"/>
        </w:trPr>
        <w:tc>
          <w:tcPr>
            <w:tcW w:w="4968" w:type="dxa"/>
          </w:tcPr>
          <w:p w14:paraId="2895369B" w14:textId="77777777" w:rsidR="000D4020" w:rsidRPr="009D7288" w:rsidRDefault="00FF28BB" w:rsidP="004B61C8">
            <w:pPr>
              <w:rPr>
                <w:rFonts w:eastAsiaTheme="minorEastAsia"/>
                <w:sz w:val="24"/>
                <w:szCs w:val="24"/>
                <w:lang w:eastAsia="ko-KR"/>
              </w:rPr>
            </w:pPr>
            <w:r w:rsidRPr="00FF28BB">
              <w:rPr>
                <w:rFonts w:eastAsiaTheme="minorEastAsia"/>
                <w:sz w:val="24"/>
                <w:szCs w:val="24"/>
                <w:lang w:eastAsia="ko-KR"/>
              </w:rPr>
              <w:t>ZCL_TRANSPROFILE_AUTOMATION</w:t>
            </w:r>
          </w:p>
        </w:tc>
        <w:tc>
          <w:tcPr>
            <w:tcW w:w="1800" w:type="dxa"/>
          </w:tcPr>
          <w:p w14:paraId="2895369C" w14:textId="77777777" w:rsidR="000D4020" w:rsidRPr="009D7288" w:rsidRDefault="00FF28BB" w:rsidP="004B61C8">
            <w:pPr>
              <w:rPr>
                <w:sz w:val="24"/>
                <w:szCs w:val="24"/>
              </w:rPr>
            </w:pPr>
            <w:r>
              <w:rPr>
                <w:sz w:val="24"/>
                <w:szCs w:val="24"/>
              </w:rPr>
              <w:t>Class</w:t>
            </w:r>
          </w:p>
        </w:tc>
        <w:tc>
          <w:tcPr>
            <w:tcW w:w="1260" w:type="dxa"/>
          </w:tcPr>
          <w:p w14:paraId="2895369D" w14:textId="77777777" w:rsidR="000D4020" w:rsidRPr="009D7288" w:rsidRDefault="000D4020" w:rsidP="004B61C8">
            <w:pPr>
              <w:rPr>
                <w:b/>
                <w:sz w:val="24"/>
                <w:szCs w:val="24"/>
              </w:rPr>
            </w:pPr>
          </w:p>
        </w:tc>
        <w:tc>
          <w:tcPr>
            <w:tcW w:w="1548" w:type="dxa"/>
          </w:tcPr>
          <w:p w14:paraId="2895369E" w14:textId="77777777" w:rsidR="000D4020" w:rsidRPr="009D7288" w:rsidRDefault="00E85FED" w:rsidP="004B61C8">
            <w:pPr>
              <w:rPr>
                <w:b/>
                <w:sz w:val="24"/>
                <w:szCs w:val="24"/>
              </w:rPr>
            </w:pPr>
            <w:r w:rsidRPr="009D7288">
              <w:rPr>
                <w:b/>
                <w:sz w:val="24"/>
                <w:szCs w:val="24"/>
              </w:rPr>
              <w:t>E2D</w:t>
            </w:r>
          </w:p>
        </w:tc>
      </w:tr>
      <w:tr w:rsidR="007F41F1" w14:paraId="289536A4" w14:textId="77777777" w:rsidTr="00144832">
        <w:trPr>
          <w:trHeight w:val="503"/>
        </w:trPr>
        <w:tc>
          <w:tcPr>
            <w:tcW w:w="4968" w:type="dxa"/>
          </w:tcPr>
          <w:p w14:paraId="289536A0" w14:textId="77777777" w:rsidR="007F41F1" w:rsidRDefault="00FF28BB" w:rsidP="004B61C8">
            <w:pPr>
              <w:rPr>
                <w:rFonts w:eastAsiaTheme="minorEastAsia"/>
                <w:sz w:val="24"/>
                <w:szCs w:val="24"/>
                <w:lang w:eastAsia="ko-KR"/>
              </w:rPr>
            </w:pPr>
            <w:r w:rsidRPr="00FF28BB">
              <w:rPr>
                <w:rFonts w:eastAsiaTheme="minorEastAsia"/>
                <w:sz w:val="24"/>
                <w:szCs w:val="24"/>
                <w:lang w:eastAsia="ko-KR"/>
              </w:rPr>
              <w:t>ZBI_EDM_AUTOMATE</w:t>
            </w:r>
          </w:p>
        </w:tc>
        <w:tc>
          <w:tcPr>
            <w:tcW w:w="1800" w:type="dxa"/>
          </w:tcPr>
          <w:p w14:paraId="289536A1" w14:textId="77777777" w:rsidR="007F41F1" w:rsidRDefault="00FF28BB" w:rsidP="004B61C8">
            <w:pPr>
              <w:rPr>
                <w:sz w:val="24"/>
                <w:szCs w:val="24"/>
              </w:rPr>
            </w:pPr>
            <w:r>
              <w:rPr>
                <w:sz w:val="24"/>
                <w:szCs w:val="24"/>
              </w:rPr>
              <w:t>T-Code</w:t>
            </w:r>
          </w:p>
        </w:tc>
        <w:tc>
          <w:tcPr>
            <w:tcW w:w="1260" w:type="dxa"/>
          </w:tcPr>
          <w:p w14:paraId="289536A2" w14:textId="77777777" w:rsidR="007F41F1" w:rsidRPr="009D7288" w:rsidRDefault="007F41F1" w:rsidP="004B61C8">
            <w:pPr>
              <w:rPr>
                <w:b/>
                <w:sz w:val="24"/>
                <w:szCs w:val="24"/>
              </w:rPr>
            </w:pPr>
          </w:p>
        </w:tc>
        <w:tc>
          <w:tcPr>
            <w:tcW w:w="1548" w:type="dxa"/>
          </w:tcPr>
          <w:p w14:paraId="289536A3" w14:textId="77777777" w:rsidR="007F41F1" w:rsidRPr="009D7288" w:rsidRDefault="00651657" w:rsidP="004B61C8">
            <w:pPr>
              <w:rPr>
                <w:b/>
                <w:sz w:val="24"/>
                <w:szCs w:val="24"/>
              </w:rPr>
            </w:pPr>
            <w:r w:rsidRPr="009D7288">
              <w:rPr>
                <w:b/>
                <w:sz w:val="24"/>
                <w:szCs w:val="24"/>
              </w:rPr>
              <w:t>E2D</w:t>
            </w:r>
          </w:p>
        </w:tc>
      </w:tr>
      <w:tr w:rsidR="00FF4E7F" w14:paraId="289536A9" w14:textId="77777777" w:rsidTr="00144832">
        <w:trPr>
          <w:trHeight w:val="503"/>
        </w:trPr>
        <w:tc>
          <w:tcPr>
            <w:tcW w:w="4968" w:type="dxa"/>
          </w:tcPr>
          <w:p w14:paraId="289536A5" w14:textId="77777777" w:rsidR="00FF4E7F" w:rsidRPr="007F41F1" w:rsidRDefault="00740056" w:rsidP="004B61C8">
            <w:pPr>
              <w:rPr>
                <w:rFonts w:eastAsiaTheme="minorEastAsia"/>
                <w:sz w:val="24"/>
                <w:szCs w:val="24"/>
                <w:lang w:eastAsia="ko-KR"/>
              </w:rPr>
            </w:pPr>
            <w:r>
              <w:t>ZTCC_BILINS_ELEC</w:t>
            </w:r>
          </w:p>
        </w:tc>
        <w:tc>
          <w:tcPr>
            <w:tcW w:w="1800" w:type="dxa"/>
          </w:tcPr>
          <w:p w14:paraId="289536A6" w14:textId="77777777" w:rsidR="00FF4E7F" w:rsidRDefault="00740056" w:rsidP="004B61C8">
            <w:pPr>
              <w:rPr>
                <w:sz w:val="24"/>
                <w:szCs w:val="24"/>
              </w:rPr>
            </w:pPr>
            <w:r>
              <w:rPr>
                <w:sz w:val="24"/>
                <w:szCs w:val="24"/>
              </w:rPr>
              <w:t>Table</w:t>
            </w:r>
          </w:p>
        </w:tc>
        <w:tc>
          <w:tcPr>
            <w:tcW w:w="1260" w:type="dxa"/>
          </w:tcPr>
          <w:p w14:paraId="289536A7" w14:textId="77777777" w:rsidR="00FF4E7F" w:rsidRPr="009D7288" w:rsidRDefault="00FF4E7F" w:rsidP="004B61C8">
            <w:pPr>
              <w:rPr>
                <w:b/>
                <w:sz w:val="24"/>
                <w:szCs w:val="24"/>
              </w:rPr>
            </w:pPr>
          </w:p>
        </w:tc>
        <w:tc>
          <w:tcPr>
            <w:tcW w:w="1548" w:type="dxa"/>
          </w:tcPr>
          <w:p w14:paraId="289536A8" w14:textId="77777777" w:rsidR="00FF4E7F" w:rsidRPr="009D7288" w:rsidRDefault="00FF4E7F" w:rsidP="004B61C8">
            <w:pPr>
              <w:rPr>
                <w:b/>
                <w:sz w:val="24"/>
                <w:szCs w:val="24"/>
              </w:rPr>
            </w:pPr>
            <w:r w:rsidRPr="009D7288">
              <w:rPr>
                <w:b/>
                <w:sz w:val="24"/>
                <w:szCs w:val="24"/>
              </w:rPr>
              <w:t>E2D</w:t>
            </w:r>
          </w:p>
        </w:tc>
      </w:tr>
    </w:tbl>
    <w:p w14:paraId="289536AA" w14:textId="77777777" w:rsidR="008F677B" w:rsidRDefault="008F677B" w:rsidP="0055604C">
      <w:pPr>
        <w:rPr>
          <w:b/>
          <w:sz w:val="24"/>
          <w:szCs w:val="24"/>
        </w:rPr>
      </w:pPr>
    </w:p>
    <w:p w14:paraId="289536AB" w14:textId="77777777" w:rsidR="003316C2" w:rsidRDefault="003316C2" w:rsidP="0055604C">
      <w:pPr>
        <w:rPr>
          <w:b/>
          <w:sz w:val="24"/>
          <w:szCs w:val="24"/>
        </w:rPr>
      </w:pPr>
    </w:p>
    <w:p w14:paraId="289536AC" w14:textId="77777777" w:rsidR="008F677B" w:rsidRDefault="008F677B" w:rsidP="0055604C">
      <w:pPr>
        <w:rPr>
          <w:b/>
          <w:sz w:val="24"/>
          <w:szCs w:val="24"/>
        </w:rPr>
      </w:pPr>
    </w:p>
    <w:p w14:paraId="289536AD" w14:textId="77777777" w:rsidR="00826C3F" w:rsidRPr="00AF679C" w:rsidRDefault="00585318" w:rsidP="00826C3F">
      <w:pPr>
        <w:jc w:val="center"/>
        <w:rPr>
          <w:color w:val="943634" w:themeColor="accent2" w:themeShade="BF"/>
          <w:sz w:val="28"/>
          <w:szCs w:val="28"/>
        </w:rPr>
      </w:pPr>
      <w:r>
        <w:rPr>
          <w:b/>
          <w:noProof/>
          <w:sz w:val="24"/>
          <w:szCs w:val="24"/>
        </w:rPr>
        <w:pict w14:anchorId="289536D1">
          <v:rect id="Rectangle 8" o:spid="_x0000_s1028" style="position:absolute;left:0;text-align:left;margin-left:.75pt;margin-top:-.4pt;width:481.5pt;height:12.75pt;z-index:-251650048;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" fillcolor="#9bbb59 [3206]" strokecolor="#9bbb59 [3206]" strokeweight="2pt">
            <v:path arrowok="t"/>
          </v:rect>
        </w:pict>
      </w:r>
      <w:r w:rsidR="00826C3F">
        <w:rPr>
          <w:rFonts w:ascii="Calibri" w:eastAsiaTheme="minorEastAsia" w:hAnsi="Calibri"/>
          <w:lang w:eastAsia="ko-KR"/>
        </w:rPr>
        <w:tab/>
      </w:r>
      <w:r w:rsidR="00826C3F" w:rsidRPr="0071701C">
        <w:rPr>
          <w:b/>
          <w:sz w:val="24"/>
          <w:szCs w:val="24"/>
        </w:rPr>
        <w:t>Dependent Parts Inventory</w:t>
      </w:r>
    </w:p>
    <w:tbl>
      <w:tblPr>
        <w:tblStyle w:val="TableGrid"/>
        <w:tblW w:w="0" w:type="auto"/>
        <w:tblLook w:val="04A0" w:firstRow="1" w:lastRow="0" w:firstColumn="1" w:lastColumn="0" w:noHBand="0" w:noVBand="1"/>
      </w:tblPr>
      <w:tblGrid>
        <w:gridCol w:w="2394"/>
        <w:gridCol w:w="2394"/>
        <w:gridCol w:w="2394"/>
        <w:gridCol w:w="2394"/>
      </w:tblGrid>
      <w:tr w:rsidR="00826C3F" w14:paraId="289536B2" w14:textId="77777777" w:rsidTr="005E6110">
        <w:tc>
          <w:tcPr>
            <w:tcW w:w="2394" w:type="dxa"/>
          </w:tcPr>
          <w:p w14:paraId="289536AE"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Name</w:t>
            </w:r>
            <w:r w:rsidRPr="00E04BB0">
              <w:rPr>
                <w:rFonts w:cs="Vrinda"/>
                <w:b/>
                <w:color w:val="9BBB59" w:themeColor="accent3"/>
                <w:sz w:val="24"/>
                <w:szCs w:val="24"/>
              </w:rPr>
              <w:t>-------</w:t>
            </w:r>
          </w:p>
        </w:tc>
        <w:tc>
          <w:tcPr>
            <w:tcW w:w="2394" w:type="dxa"/>
          </w:tcPr>
          <w:p w14:paraId="289536AF"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Description</w:t>
            </w:r>
            <w:r w:rsidRPr="00E04BB0">
              <w:rPr>
                <w:rFonts w:cs="Vrinda"/>
                <w:b/>
                <w:color w:val="9BBB59" w:themeColor="accent3"/>
                <w:sz w:val="24"/>
                <w:szCs w:val="24"/>
              </w:rPr>
              <w:t>---</w:t>
            </w:r>
          </w:p>
        </w:tc>
        <w:tc>
          <w:tcPr>
            <w:tcW w:w="2394" w:type="dxa"/>
          </w:tcPr>
          <w:p w14:paraId="289536B0"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Location</w:t>
            </w:r>
            <w:r w:rsidRPr="00E04BB0">
              <w:rPr>
                <w:rFonts w:cs="Vrinda"/>
                <w:b/>
                <w:color w:val="9BBB59" w:themeColor="accent3"/>
                <w:sz w:val="24"/>
                <w:szCs w:val="24"/>
              </w:rPr>
              <w:t>-----</w:t>
            </w:r>
          </w:p>
        </w:tc>
        <w:tc>
          <w:tcPr>
            <w:tcW w:w="2394" w:type="dxa"/>
          </w:tcPr>
          <w:p w14:paraId="289536B1"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Environment</w:t>
            </w:r>
            <w:r w:rsidRPr="00E04BB0">
              <w:rPr>
                <w:rFonts w:cs="Vrinda"/>
                <w:b/>
                <w:color w:val="9BBB59" w:themeColor="accent3"/>
                <w:sz w:val="24"/>
                <w:szCs w:val="24"/>
              </w:rPr>
              <w:t>---</w:t>
            </w:r>
          </w:p>
        </w:tc>
      </w:tr>
      <w:tr w:rsidR="00826C3F" w14:paraId="289536B7" w14:textId="77777777" w:rsidTr="005E6110">
        <w:tc>
          <w:tcPr>
            <w:tcW w:w="2394" w:type="dxa"/>
          </w:tcPr>
          <w:p w14:paraId="289536B3" w14:textId="77777777" w:rsidR="00826C3F" w:rsidRDefault="00826C3F" w:rsidP="005E6110">
            <w:pPr>
              <w:rPr>
                <w:b/>
                <w:sz w:val="28"/>
                <w:szCs w:val="28"/>
              </w:rPr>
            </w:pPr>
          </w:p>
        </w:tc>
        <w:tc>
          <w:tcPr>
            <w:tcW w:w="2394" w:type="dxa"/>
          </w:tcPr>
          <w:p w14:paraId="289536B4" w14:textId="77777777" w:rsidR="00826C3F" w:rsidRDefault="00826C3F" w:rsidP="005E6110">
            <w:pPr>
              <w:rPr>
                <w:b/>
                <w:sz w:val="28"/>
                <w:szCs w:val="28"/>
              </w:rPr>
            </w:pPr>
          </w:p>
        </w:tc>
        <w:tc>
          <w:tcPr>
            <w:tcW w:w="2394" w:type="dxa"/>
          </w:tcPr>
          <w:p w14:paraId="289536B5" w14:textId="77777777" w:rsidR="00826C3F" w:rsidRDefault="00826C3F" w:rsidP="005E6110">
            <w:pPr>
              <w:rPr>
                <w:b/>
                <w:sz w:val="28"/>
                <w:szCs w:val="28"/>
              </w:rPr>
            </w:pPr>
          </w:p>
        </w:tc>
        <w:tc>
          <w:tcPr>
            <w:tcW w:w="2394" w:type="dxa"/>
          </w:tcPr>
          <w:p w14:paraId="289536B6" w14:textId="77777777" w:rsidR="00826C3F" w:rsidRDefault="00826C3F" w:rsidP="005E6110">
            <w:pPr>
              <w:rPr>
                <w:b/>
                <w:sz w:val="28"/>
                <w:szCs w:val="28"/>
              </w:rPr>
            </w:pPr>
          </w:p>
        </w:tc>
      </w:tr>
      <w:tr w:rsidR="00826C3F" w14:paraId="289536BC" w14:textId="77777777" w:rsidTr="005E6110">
        <w:tc>
          <w:tcPr>
            <w:tcW w:w="2394" w:type="dxa"/>
          </w:tcPr>
          <w:p w14:paraId="289536B8" w14:textId="77777777" w:rsidR="00826C3F" w:rsidRDefault="00826C3F" w:rsidP="005E6110">
            <w:pPr>
              <w:rPr>
                <w:b/>
                <w:sz w:val="28"/>
                <w:szCs w:val="28"/>
              </w:rPr>
            </w:pPr>
          </w:p>
        </w:tc>
        <w:tc>
          <w:tcPr>
            <w:tcW w:w="2394" w:type="dxa"/>
          </w:tcPr>
          <w:p w14:paraId="289536B9" w14:textId="77777777" w:rsidR="00826C3F" w:rsidRDefault="00826C3F" w:rsidP="005E6110">
            <w:pPr>
              <w:rPr>
                <w:b/>
                <w:sz w:val="28"/>
                <w:szCs w:val="28"/>
              </w:rPr>
            </w:pPr>
          </w:p>
        </w:tc>
        <w:tc>
          <w:tcPr>
            <w:tcW w:w="2394" w:type="dxa"/>
          </w:tcPr>
          <w:p w14:paraId="289536BA" w14:textId="77777777" w:rsidR="00826C3F" w:rsidRDefault="00826C3F" w:rsidP="005E6110">
            <w:pPr>
              <w:rPr>
                <w:b/>
                <w:sz w:val="28"/>
                <w:szCs w:val="28"/>
              </w:rPr>
            </w:pPr>
          </w:p>
        </w:tc>
        <w:tc>
          <w:tcPr>
            <w:tcW w:w="2394" w:type="dxa"/>
          </w:tcPr>
          <w:p w14:paraId="289536BB" w14:textId="77777777" w:rsidR="00826C3F" w:rsidRDefault="00826C3F" w:rsidP="005E6110">
            <w:pPr>
              <w:rPr>
                <w:b/>
                <w:sz w:val="28"/>
                <w:szCs w:val="28"/>
              </w:rPr>
            </w:pPr>
          </w:p>
        </w:tc>
      </w:tr>
      <w:tr w:rsidR="00826C3F" w14:paraId="289536C1" w14:textId="77777777" w:rsidTr="005E6110">
        <w:tc>
          <w:tcPr>
            <w:tcW w:w="2394" w:type="dxa"/>
          </w:tcPr>
          <w:p w14:paraId="289536BD" w14:textId="77777777" w:rsidR="00826C3F" w:rsidRDefault="00826C3F" w:rsidP="005E6110">
            <w:pPr>
              <w:rPr>
                <w:b/>
                <w:sz w:val="28"/>
                <w:szCs w:val="28"/>
              </w:rPr>
            </w:pPr>
          </w:p>
        </w:tc>
        <w:tc>
          <w:tcPr>
            <w:tcW w:w="2394" w:type="dxa"/>
          </w:tcPr>
          <w:p w14:paraId="289536BE" w14:textId="77777777" w:rsidR="00826C3F" w:rsidRDefault="00826C3F" w:rsidP="005E6110">
            <w:pPr>
              <w:rPr>
                <w:b/>
                <w:sz w:val="28"/>
                <w:szCs w:val="28"/>
              </w:rPr>
            </w:pPr>
          </w:p>
        </w:tc>
        <w:tc>
          <w:tcPr>
            <w:tcW w:w="2394" w:type="dxa"/>
          </w:tcPr>
          <w:p w14:paraId="289536BF" w14:textId="77777777" w:rsidR="00826C3F" w:rsidRDefault="00826C3F" w:rsidP="005E6110">
            <w:pPr>
              <w:rPr>
                <w:b/>
                <w:sz w:val="28"/>
                <w:szCs w:val="28"/>
              </w:rPr>
            </w:pPr>
          </w:p>
        </w:tc>
        <w:tc>
          <w:tcPr>
            <w:tcW w:w="2394" w:type="dxa"/>
          </w:tcPr>
          <w:p w14:paraId="289536C0" w14:textId="77777777" w:rsidR="00826C3F" w:rsidRDefault="00826C3F" w:rsidP="005E6110">
            <w:pPr>
              <w:rPr>
                <w:b/>
                <w:sz w:val="28"/>
                <w:szCs w:val="28"/>
              </w:rPr>
            </w:pPr>
          </w:p>
        </w:tc>
      </w:tr>
      <w:tr w:rsidR="00826C3F" w14:paraId="289536C6" w14:textId="77777777" w:rsidTr="005E6110">
        <w:tc>
          <w:tcPr>
            <w:tcW w:w="2394" w:type="dxa"/>
          </w:tcPr>
          <w:p w14:paraId="289536C2" w14:textId="77777777" w:rsidR="00826C3F" w:rsidRDefault="00826C3F" w:rsidP="005E6110">
            <w:pPr>
              <w:rPr>
                <w:b/>
                <w:sz w:val="28"/>
                <w:szCs w:val="28"/>
              </w:rPr>
            </w:pPr>
          </w:p>
        </w:tc>
        <w:tc>
          <w:tcPr>
            <w:tcW w:w="2394" w:type="dxa"/>
          </w:tcPr>
          <w:p w14:paraId="289536C3" w14:textId="77777777" w:rsidR="00826C3F" w:rsidRDefault="00826C3F" w:rsidP="005E6110">
            <w:pPr>
              <w:rPr>
                <w:b/>
                <w:sz w:val="28"/>
                <w:szCs w:val="28"/>
              </w:rPr>
            </w:pPr>
          </w:p>
        </w:tc>
        <w:tc>
          <w:tcPr>
            <w:tcW w:w="2394" w:type="dxa"/>
          </w:tcPr>
          <w:p w14:paraId="289536C4" w14:textId="77777777" w:rsidR="00826C3F" w:rsidRDefault="00826C3F" w:rsidP="005E6110">
            <w:pPr>
              <w:rPr>
                <w:b/>
                <w:sz w:val="28"/>
                <w:szCs w:val="28"/>
              </w:rPr>
            </w:pPr>
          </w:p>
        </w:tc>
        <w:tc>
          <w:tcPr>
            <w:tcW w:w="2394" w:type="dxa"/>
          </w:tcPr>
          <w:p w14:paraId="289536C5" w14:textId="77777777" w:rsidR="00826C3F" w:rsidRDefault="00826C3F" w:rsidP="005E6110">
            <w:pPr>
              <w:rPr>
                <w:b/>
                <w:sz w:val="28"/>
                <w:szCs w:val="28"/>
              </w:rPr>
            </w:pPr>
          </w:p>
        </w:tc>
      </w:tr>
    </w:tbl>
    <w:p w14:paraId="289536C7" w14:textId="77777777" w:rsidR="00826C3F" w:rsidRDefault="00826C3F" w:rsidP="00826C3F">
      <w:pPr>
        <w:tabs>
          <w:tab w:val="left" w:pos="4275"/>
        </w:tabs>
        <w:ind w:left="1008"/>
        <w:rPr>
          <w:rFonts w:ascii="Calibri" w:eastAsiaTheme="minorEastAsia" w:hAnsi="Calibri"/>
          <w:lang w:eastAsia="ko-KR"/>
        </w:rPr>
      </w:pPr>
    </w:p>
    <w:p w14:paraId="289536C8" w14:textId="77777777" w:rsidR="00B2791D" w:rsidRPr="00826C3F" w:rsidRDefault="00B2791D" w:rsidP="00826C3F">
      <w:pPr>
        <w:ind w:left="1008"/>
        <w:rPr>
          <w:rFonts w:ascii="Calibri" w:eastAsiaTheme="minorEastAsia" w:hAnsi="Calibri"/>
          <w:lang w:eastAsia="ko-KR"/>
        </w:rPr>
      </w:pPr>
    </w:p>
    <w:p w14:paraId="289536C9" w14:textId="77777777" w:rsidR="00826C3F" w:rsidRDefault="00585318" w:rsidP="00826C3F">
      <w:pPr>
        <w:jc w:val="center"/>
        <w:rPr>
          <w:b/>
          <w:sz w:val="24"/>
          <w:szCs w:val="24"/>
        </w:rPr>
      </w:pPr>
      <w:r>
        <w:rPr>
          <w:b/>
          <w:noProof/>
          <w:sz w:val="24"/>
          <w:szCs w:val="24"/>
        </w:rPr>
        <w:pict w14:anchorId="289536D2">
          <v:rect id="Rectangle 9" o:spid="_x0000_s1027" style="position:absolute;left:0;text-align:left;margin-left:-6.75pt;margin-top:1.7pt;width:481.5pt;height:14.25pt;z-index:-25164800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" fillcolor="#9bbb59 [3206]" strokecolor="#9bbb59 [3206]" strokeweight="2pt">
            <v:path arrowok="t"/>
          </v:rect>
        </w:pict>
      </w:r>
      <w:r w:rsidR="00826C3F" w:rsidRPr="0071701C">
        <w:rPr>
          <w:b/>
          <w:sz w:val="24"/>
          <w:szCs w:val="24"/>
        </w:rPr>
        <w:t>Security Roles and AD Group Needed to Run App</w:t>
      </w:r>
    </w:p>
    <w:p w14:paraId="289536CA" w14:textId="77777777" w:rsidR="00826C3F" w:rsidRPr="00CC3CD9" w:rsidRDefault="00C6210C" w:rsidP="00C6210C">
      <w:pPr>
        <w:contextualSpacing/>
        <w:rPr>
          <w:rFonts w:ascii="Calibri" w:hAnsi="Calibri" w:cs="Arial"/>
          <w:szCs w:val="20"/>
        </w:rPr>
      </w:pPr>
      <w:r w:rsidRPr="00CC3CD9">
        <w:rPr>
          <w:rFonts w:ascii="Calibri" w:hAnsi="Calibri" w:cs="Arial"/>
          <w:szCs w:val="20"/>
        </w:rPr>
        <w:t xml:space="preserve">      </w:t>
      </w:r>
    </w:p>
    <w:sectPr w:rsidR="00826C3F" w:rsidRPr="00CC3CD9" w:rsidSect="00B7535D">
      <w:headerReference w:type="default" r:id="rId13"/>
      <w:footerReference w:type="default" r:id="rId14"/>
      <w:pgSz w:w="12240" w:h="15840"/>
      <w:pgMar w:top="1440" w:right="1440" w:bottom="1152" w:left="1440" w:header="720" w:footer="720" w:gutter="0"/>
      <w:pgBorders w:offsetFrom="page">
        <w:top w:val="dashSmallGap" w:sz="4" w:space="24" w:color="9BBB59" w:themeColor="accent3"/>
        <w:left w:val="dashSmallGap" w:sz="4" w:space="24" w:color="9BBB59" w:themeColor="accent3"/>
        <w:bottom w:val="dashSmallGap" w:sz="4" w:space="24" w:color="9BBB59" w:themeColor="accent3"/>
        <w:right w:val="dashSmallGap" w:sz="4" w:space="24" w:color="9BBB59" w:themeColor="accent3"/>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9536D5" w14:textId="77777777" w:rsidR="00412CE6" w:rsidRDefault="00412CE6" w:rsidP="00D27247">
      <w:pPr>
        <w:spacing w:after="0" w:line="240" w:lineRule="auto"/>
      </w:pPr>
      <w:r>
        <w:separator/>
      </w:r>
    </w:p>
  </w:endnote>
  <w:endnote w:type="continuationSeparator" w:id="0">
    <w:p w14:paraId="289536D6" w14:textId="77777777" w:rsidR="00412CE6" w:rsidRDefault="00412CE6" w:rsidP="00D27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Vrinda">
    <w:panose1 w:val="020B0502040204020203"/>
    <w:charset w:val="01"/>
    <w:family w:val="roman"/>
    <w:notTrueType/>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9536DA" w14:textId="77777777" w:rsidR="00664903" w:rsidRDefault="00664903">
    <w:pPr>
      <w:pStyle w:val="Footer"/>
    </w:pPr>
    <w:r w:rsidRPr="00664903">
      <w:rPr>
        <w:noProof/>
      </w:rPr>
      <w:drawing>
        <wp:anchor distT="0" distB="0" distL="114300" distR="114300" simplePos="0" relativeHeight="251659264" behindDoc="1" locked="0" layoutInCell="1" allowOverlap="1" wp14:anchorId="289536DD" wp14:editId="289536DE">
          <wp:simplePos x="0" y="0"/>
          <wp:positionH relativeFrom="column">
            <wp:posOffset>-257397</wp:posOffset>
          </wp:positionH>
          <wp:positionV relativeFrom="paragraph">
            <wp:posOffset>-148162</wp:posOffset>
          </wp:positionV>
          <wp:extent cx="503053" cy="478465"/>
          <wp:effectExtent l="19050" t="0" r="9525" b="0"/>
          <wp:wrapTight wrapText="bothSides">
            <wp:wrapPolygon edited="0">
              <wp:start x="-815" y="0"/>
              <wp:lineTo x="-815" y="20736"/>
              <wp:lineTo x="22008" y="20736"/>
              <wp:lineTo x="22008" y="0"/>
              <wp:lineTo x="-815" y="0"/>
            </wp:wrapPolygon>
          </wp:wrapTight>
          <wp:docPr id="1" name="Picture 2" descr="image008"/>
          <wp:cNvGraphicFramePr/>
          <a:graphic xmlns:a="http://schemas.openxmlformats.org/drawingml/2006/main">
            <a:graphicData uri="http://schemas.openxmlformats.org/drawingml/2006/picture">
              <pic:pic xmlns:pic="http://schemas.openxmlformats.org/drawingml/2006/picture">
                <pic:nvPicPr>
                  <pic:cNvPr id="1026" name="d95d8770-f49e-4a46-a804-54dae356e177" descr="image008"/>
                  <pic:cNvPicPr>
                    <a:picLocks noChangeAspect="1" noChangeArrowheads="1"/>
                  </pic:cNvPicPr>
                </pic:nvPicPr>
                <pic:blipFill>
                  <a:blip r:embed="rId1" cstate="print"/>
                  <a:srcRect l="6861" t="6861" r="12178" b="17667"/>
                  <a:stretch>
                    <a:fillRect/>
                  </a:stretch>
                </pic:blipFill>
                <pic:spPr bwMode="auto">
                  <a:xfrm>
                    <a:off x="0" y="0"/>
                    <a:ext cx="504825" cy="476250"/>
                  </a:xfrm>
                  <a:prstGeom prst="rect">
                    <a:avLst/>
                  </a:prstGeom>
                  <a:solidFill>
                    <a:schemeClr val="bg1"/>
                  </a:solidFill>
                  <a:ln w="9525">
                    <a:noFill/>
                    <a:miter lim="800000"/>
                    <a:headEnd/>
                    <a:tailEnd/>
                  </a:ln>
                </pic:spPr>
              </pic:pic>
            </a:graphicData>
          </a:graphic>
        </wp:anchor>
      </w:drawing>
    </w:r>
    <w:r>
      <w:t xml:space="preserve">              Copyright © 2012. Capgemini U.S. LLC.  All rights reserved.</w:t>
    </w:r>
    <w:r w:rsidR="00AB32F4">
      <w:t xml:space="preserve">                           </w:t>
    </w:r>
    <w:r w:rsidR="00AB32F4" w:rsidRPr="00AB32F4">
      <w:rPr>
        <w:noProof/>
      </w:rPr>
      <w:drawing>
        <wp:inline distT="0" distB="0" distL="0" distR="0" wp14:anchorId="289536DF" wp14:editId="289536E0">
          <wp:extent cx="1219200" cy="400050"/>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2" cstate="print"/>
                  <a:srcRect/>
                  <a:stretch>
                    <a:fillRect/>
                  </a:stretch>
                </pic:blipFill>
                <pic:spPr bwMode="auto">
                  <a:xfrm>
                    <a:off x="0" y="0"/>
                    <a:ext cx="1220175" cy="400370"/>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89536D3" w14:textId="77777777" w:rsidR="00412CE6" w:rsidRDefault="00412CE6" w:rsidP="00D27247">
      <w:pPr>
        <w:spacing w:after="0" w:line="240" w:lineRule="auto"/>
      </w:pPr>
      <w:r>
        <w:separator/>
      </w:r>
    </w:p>
  </w:footnote>
  <w:footnote w:type="continuationSeparator" w:id="0">
    <w:p w14:paraId="289536D4" w14:textId="77777777" w:rsidR="00412CE6" w:rsidRDefault="00412CE6" w:rsidP="00D2724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9536D8" w14:textId="732659B7" w:rsidR="00791D15" w:rsidRPr="00585318" w:rsidRDefault="00585318" w:rsidP="00585318">
    <w:pPr>
      <w:pStyle w:val="Header"/>
      <w:jc w:val="center"/>
    </w:pPr>
    <w:r w:rsidRPr="00585318">
      <w:rPr>
        <w:rFonts w:asciiTheme="majorHAnsi" w:eastAsiaTheme="majorEastAsia" w:hAnsiTheme="majorHAnsi" w:cstheme="majorBidi"/>
        <w:sz w:val="44"/>
        <w:szCs w:val="44"/>
      </w:rPr>
      <w:t>PJT02515.R4c.SAP.TS(KT101).POST.Transaction.Profile.Automation.v0.1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64159F"/>
    <w:multiLevelType w:val="hybridMultilevel"/>
    <w:tmpl w:val="6F5A72E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3DDD1531"/>
    <w:multiLevelType w:val="hybridMultilevel"/>
    <w:tmpl w:val="351A75B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3E463B8B"/>
    <w:multiLevelType w:val="hybridMultilevel"/>
    <w:tmpl w:val="BF42EF26"/>
    <w:lvl w:ilvl="0" w:tplc="0409000B">
      <w:start w:val="1"/>
      <w:numFmt w:val="bullet"/>
      <w:lvlText w:val=""/>
      <w:lvlJc w:val="left"/>
      <w:pPr>
        <w:ind w:left="1545" w:hanging="360"/>
      </w:pPr>
      <w:rPr>
        <w:rFonts w:ascii="Wingdings" w:hAnsi="Wingdings" w:hint="default"/>
      </w:rPr>
    </w:lvl>
    <w:lvl w:ilvl="1" w:tplc="04090003" w:tentative="1">
      <w:start w:val="1"/>
      <w:numFmt w:val="bullet"/>
      <w:lvlText w:val="o"/>
      <w:lvlJc w:val="left"/>
      <w:pPr>
        <w:ind w:left="2265" w:hanging="360"/>
      </w:pPr>
      <w:rPr>
        <w:rFonts w:ascii="Courier New" w:hAnsi="Courier New" w:cs="Courier New" w:hint="default"/>
      </w:rPr>
    </w:lvl>
    <w:lvl w:ilvl="2" w:tplc="04090005" w:tentative="1">
      <w:start w:val="1"/>
      <w:numFmt w:val="bullet"/>
      <w:lvlText w:val=""/>
      <w:lvlJc w:val="left"/>
      <w:pPr>
        <w:ind w:left="2985" w:hanging="360"/>
      </w:pPr>
      <w:rPr>
        <w:rFonts w:ascii="Wingdings" w:hAnsi="Wingdings" w:hint="default"/>
      </w:rPr>
    </w:lvl>
    <w:lvl w:ilvl="3" w:tplc="04090001" w:tentative="1">
      <w:start w:val="1"/>
      <w:numFmt w:val="bullet"/>
      <w:lvlText w:val=""/>
      <w:lvlJc w:val="left"/>
      <w:pPr>
        <w:ind w:left="3705" w:hanging="360"/>
      </w:pPr>
      <w:rPr>
        <w:rFonts w:ascii="Symbol" w:hAnsi="Symbol" w:hint="default"/>
      </w:rPr>
    </w:lvl>
    <w:lvl w:ilvl="4" w:tplc="04090003" w:tentative="1">
      <w:start w:val="1"/>
      <w:numFmt w:val="bullet"/>
      <w:lvlText w:val="o"/>
      <w:lvlJc w:val="left"/>
      <w:pPr>
        <w:ind w:left="4425" w:hanging="360"/>
      </w:pPr>
      <w:rPr>
        <w:rFonts w:ascii="Courier New" w:hAnsi="Courier New" w:cs="Courier New" w:hint="default"/>
      </w:rPr>
    </w:lvl>
    <w:lvl w:ilvl="5" w:tplc="04090005" w:tentative="1">
      <w:start w:val="1"/>
      <w:numFmt w:val="bullet"/>
      <w:lvlText w:val=""/>
      <w:lvlJc w:val="left"/>
      <w:pPr>
        <w:ind w:left="5145" w:hanging="360"/>
      </w:pPr>
      <w:rPr>
        <w:rFonts w:ascii="Wingdings" w:hAnsi="Wingdings" w:hint="default"/>
      </w:rPr>
    </w:lvl>
    <w:lvl w:ilvl="6" w:tplc="04090001" w:tentative="1">
      <w:start w:val="1"/>
      <w:numFmt w:val="bullet"/>
      <w:lvlText w:val=""/>
      <w:lvlJc w:val="left"/>
      <w:pPr>
        <w:ind w:left="5865" w:hanging="360"/>
      </w:pPr>
      <w:rPr>
        <w:rFonts w:ascii="Symbol" w:hAnsi="Symbol" w:hint="default"/>
      </w:rPr>
    </w:lvl>
    <w:lvl w:ilvl="7" w:tplc="04090003" w:tentative="1">
      <w:start w:val="1"/>
      <w:numFmt w:val="bullet"/>
      <w:lvlText w:val="o"/>
      <w:lvlJc w:val="left"/>
      <w:pPr>
        <w:ind w:left="6585" w:hanging="360"/>
      </w:pPr>
      <w:rPr>
        <w:rFonts w:ascii="Courier New" w:hAnsi="Courier New" w:cs="Courier New" w:hint="default"/>
      </w:rPr>
    </w:lvl>
    <w:lvl w:ilvl="8" w:tplc="04090005" w:tentative="1">
      <w:start w:val="1"/>
      <w:numFmt w:val="bullet"/>
      <w:lvlText w:val=""/>
      <w:lvlJc w:val="left"/>
      <w:pPr>
        <w:ind w:left="7305" w:hanging="360"/>
      </w:pPr>
      <w:rPr>
        <w:rFonts w:ascii="Wingdings" w:hAnsi="Wingdings" w:hint="default"/>
      </w:rPr>
    </w:lvl>
  </w:abstractNum>
  <w:abstractNum w:abstractNumId="3">
    <w:nsid w:val="4F37395A"/>
    <w:multiLevelType w:val="hybridMultilevel"/>
    <w:tmpl w:val="BF42EF26"/>
    <w:lvl w:ilvl="0" w:tplc="0409000B">
      <w:start w:val="1"/>
      <w:numFmt w:val="bullet"/>
      <w:lvlText w:val=""/>
      <w:lvlJc w:val="left"/>
      <w:pPr>
        <w:ind w:left="1545" w:hanging="360"/>
      </w:pPr>
      <w:rPr>
        <w:rFonts w:ascii="Wingdings" w:hAnsi="Wingdings" w:hint="default"/>
      </w:rPr>
    </w:lvl>
    <w:lvl w:ilvl="1" w:tplc="04090003" w:tentative="1">
      <w:start w:val="1"/>
      <w:numFmt w:val="bullet"/>
      <w:lvlText w:val="o"/>
      <w:lvlJc w:val="left"/>
      <w:pPr>
        <w:ind w:left="2265" w:hanging="360"/>
      </w:pPr>
      <w:rPr>
        <w:rFonts w:ascii="Courier New" w:hAnsi="Courier New" w:cs="Courier New" w:hint="default"/>
      </w:rPr>
    </w:lvl>
    <w:lvl w:ilvl="2" w:tplc="04090005" w:tentative="1">
      <w:start w:val="1"/>
      <w:numFmt w:val="bullet"/>
      <w:lvlText w:val=""/>
      <w:lvlJc w:val="left"/>
      <w:pPr>
        <w:ind w:left="2985" w:hanging="360"/>
      </w:pPr>
      <w:rPr>
        <w:rFonts w:ascii="Wingdings" w:hAnsi="Wingdings" w:hint="default"/>
      </w:rPr>
    </w:lvl>
    <w:lvl w:ilvl="3" w:tplc="04090001" w:tentative="1">
      <w:start w:val="1"/>
      <w:numFmt w:val="bullet"/>
      <w:lvlText w:val=""/>
      <w:lvlJc w:val="left"/>
      <w:pPr>
        <w:ind w:left="3705" w:hanging="360"/>
      </w:pPr>
      <w:rPr>
        <w:rFonts w:ascii="Symbol" w:hAnsi="Symbol" w:hint="default"/>
      </w:rPr>
    </w:lvl>
    <w:lvl w:ilvl="4" w:tplc="04090003" w:tentative="1">
      <w:start w:val="1"/>
      <w:numFmt w:val="bullet"/>
      <w:lvlText w:val="o"/>
      <w:lvlJc w:val="left"/>
      <w:pPr>
        <w:ind w:left="4425" w:hanging="360"/>
      </w:pPr>
      <w:rPr>
        <w:rFonts w:ascii="Courier New" w:hAnsi="Courier New" w:cs="Courier New" w:hint="default"/>
      </w:rPr>
    </w:lvl>
    <w:lvl w:ilvl="5" w:tplc="04090005" w:tentative="1">
      <w:start w:val="1"/>
      <w:numFmt w:val="bullet"/>
      <w:lvlText w:val=""/>
      <w:lvlJc w:val="left"/>
      <w:pPr>
        <w:ind w:left="5145" w:hanging="360"/>
      </w:pPr>
      <w:rPr>
        <w:rFonts w:ascii="Wingdings" w:hAnsi="Wingdings" w:hint="default"/>
      </w:rPr>
    </w:lvl>
    <w:lvl w:ilvl="6" w:tplc="04090001" w:tentative="1">
      <w:start w:val="1"/>
      <w:numFmt w:val="bullet"/>
      <w:lvlText w:val=""/>
      <w:lvlJc w:val="left"/>
      <w:pPr>
        <w:ind w:left="5865" w:hanging="360"/>
      </w:pPr>
      <w:rPr>
        <w:rFonts w:ascii="Symbol" w:hAnsi="Symbol" w:hint="default"/>
      </w:rPr>
    </w:lvl>
    <w:lvl w:ilvl="7" w:tplc="04090003" w:tentative="1">
      <w:start w:val="1"/>
      <w:numFmt w:val="bullet"/>
      <w:lvlText w:val="o"/>
      <w:lvlJc w:val="left"/>
      <w:pPr>
        <w:ind w:left="6585" w:hanging="360"/>
      </w:pPr>
      <w:rPr>
        <w:rFonts w:ascii="Courier New" w:hAnsi="Courier New" w:cs="Courier New" w:hint="default"/>
      </w:rPr>
    </w:lvl>
    <w:lvl w:ilvl="8" w:tplc="04090005" w:tentative="1">
      <w:start w:val="1"/>
      <w:numFmt w:val="bullet"/>
      <w:lvlText w:val=""/>
      <w:lvlJc w:val="left"/>
      <w:pPr>
        <w:ind w:left="7305" w:hanging="360"/>
      </w:pPr>
      <w:rPr>
        <w:rFonts w:ascii="Wingdings" w:hAnsi="Wingdings" w:hint="default"/>
      </w:rPr>
    </w:lvl>
  </w:abstractNum>
  <w:abstractNum w:abstractNumId="4">
    <w:nsid w:val="5BB57562"/>
    <w:multiLevelType w:val="hybridMultilevel"/>
    <w:tmpl w:val="0C7C58DC"/>
    <w:lvl w:ilvl="0" w:tplc="0409000B">
      <w:start w:val="1"/>
      <w:numFmt w:val="bullet"/>
      <w:lvlText w:val=""/>
      <w:lvlJc w:val="left"/>
      <w:pPr>
        <w:ind w:left="1425" w:hanging="360"/>
      </w:pPr>
      <w:rPr>
        <w:rFonts w:ascii="Wingdings" w:hAnsi="Wingdings"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num w:numId="1">
    <w:abstractNumId w:val="4"/>
  </w:num>
  <w:num w:numId="2">
    <w:abstractNumId w:val="1"/>
  </w:num>
  <w:num w:numId="3">
    <w:abstractNumId w:val="0"/>
  </w:num>
  <w:num w:numId="4">
    <w:abstractNumId w:val="2"/>
  </w:num>
  <w:num w:numId="5">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2"/>
  </w:compat>
  <w:rsids>
    <w:rsidRoot w:val="00D27247"/>
    <w:rsid w:val="00000C65"/>
    <w:rsid w:val="00005C07"/>
    <w:rsid w:val="000172C8"/>
    <w:rsid w:val="0002688E"/>
    <w:rsid w:val="00030998"/>
    <w:rsid w:val="000323DD"/>
    <w:rsid w:val="00032755"/>
    <w:rsid w:val="0003635E"/>
    <w:rsid w:val="00036733"/>
    <w:rsid w:val="00044B8F"/>
    <w:rsid w:val="000479DB"/>
    <w:rsid w:val="00050A6F"/>
    <w:rsid w:val="000523F4"/>
    <w:rsid w:val="00054F7A"/>
    <w:rsid w:val="0006091E"/>
    <w:rsid w:val="00065881"/>
    <w:rsid w:val="00070BED"/>
    <w:rsid w:val="000718BE"/>
    <w:rsid w:val="00076643"/>
    <w:rsid w:val="000939CA"/>
    <w:rsid w:val="000976E9"/>
    <w:rsid w:val="00097BB9"/>
    <w:rsid w:val="000A3CC9"/>
    <w:rsid w:val="000B38E6"/>
    <w:rsid w:val="000B6684"/>
    <w:rsid w:val="000B70BC"/>
    <w:rsid w:val="000C0B17"/>
    <w:rsid w:val="000C7F9F"/>
    <w:rsid w:val="000D0E88"/>
    <w:rsid w:val="000D4020"/>
    <w:rsid w:val="000D4821"/>
    <w:rsid w:val="000E03CC"/>
    <w:rsid w:val="000F1D89"/>
    <w:rsid w:val="000F2431"/>
    <w:rsid w:val="0010271F"/>
    <w:rsid w:val="0010308F"/>
    <w:rsid w:val="00104813"/>
    <w:rsid w:val="00110C42"/>
    <w:rsid w:val="00113826"/>
    <w:rsid w:val="001154A8"/>
    <w:rsid w:val="00117477"/>
    <w:rsid w:val="00121B22"/>
    <w:rsid w:val="0012725D"/>
    <w:rsid w:val="00127730"/>
    <w:rsid w:val="001330D3"/>
    <w:rsid w:val="001344A1"/>
    <w:rsid w:val="00134CA0"/>
    <w:rsid w:val="00136030"/>
    <w:rsid w:val="00144832"/>
    <w:rsid w:val="00144837"/>
    <w:rsid w:val="0014532D"/>
    <w:rsid w:val="00153B44"/>
    <w:rsid w:val="00153DFA"/>
    <w:rsid w:val="00154430"/>
    <w:rsid w:val="00156FEE"/>
    <w:rsid w:val="001647ED"/>
    <w:rsid w:val="001672DC"/>
    <w:rsid w:val="001707B7"/>
    <w:rsid w:val="00173925"/>
    <w:rsid w:val="00173A66"/>
    <w:rsid w:val="00182F93"/>
    <w:rsid w:val="001914AF"/>
    <w:rsid w:val="00193868"/>
    <w:rsid w:val="00194542"/>
    <w:rsid w:val="001A18C8"/>
    <w:rsid w:val="001A430B"/>
    <w:rsid w:val="001A5E4E"/>
    <w:rsid w:val="001A7819"/>
    <w:rsid w:val="001B1117"/>
    <w:rsid w:val="001B15A7"/>
    <w:rsid w:val="001B49E6"/>
    <w:rsid w:val="001B5003"/>
    <w:rsid w:val="001D344B"/>
    <w:rsid w:val="001D4D2D"/>
    <w:rsid w:val="001E33DB"/>
    <w:rsid w:val="001E391E"/>
    <w:rsid w:val="001F0536"/>
    <w:rsid w:val="001F532F"/>
    <w:rsid w:val="001F5D29"/>
    <w:rsid w:val="001F711E"/>
    <w:rsid w:val="0020274C"/>
    <w:rsid w:val="00205CEB"/>
    <w:rsid w:val="00206975"/>
    <w:rsid w:val="0021570B"/>
    <w:rsid w:val="00216A86"/>
    <w:rsid w:val="002176CF"/>
    <w:rsid w:val="002248F0"/>
    <w:rsid w:val="00227573"/>
    <w:rsid w:val="00232794"/>
    <w:rsid w:val="00233EA9"/>
    <w:rsid w:val="00235092"/>
    <w:rsid w:val="00240A13"/>
    <w:rsid w:val="002465B4"/>
    <w:rsid w:val="0025504E"/>
    <w:rsid w:val="00255701"/>
    <w:rsid w:val="00257193"/>
    <w:rsid w:val="00265050"/>
    <w:rsid w:val="002666A0"/>
    <w:rsid w:val="00276C91"/>
    <w:rsid w:val="00284994"/>
    <w:rsid w:val="00296968"/>
    <w:rsid w:val="002A1A91"/>
    <w:rsid w:val="002B1DB3"/>
    <w:rsid w:val="002B2652"/>
    <w:rsid w:val="002B30E1"/>
    <w:rsid w:val="002B51EE"/>
    <w:rsid w:val="002C424D"/>
    <w:rsid w:val="002C5F67"/>
    <w:rsid w:val="002D7FF7"/>
    <w:rsid w:val="002E0D79"/>
    <w:rsid w:val="002F0B86"/>
    <w:rsid w:val="003007CD"/>
    <w:rsid w:val="003033A2"/>
    <w:rsid w:val="00304E82"/>
    <w:rsid w:val="00307C05"/>
    <w:rsid w:val="0031021D"/>
    <w:rsid w:val="00316465"/>
    <w:rsid w:val="003214C0"/>
    <w:rsid w:val="00321C4F"/>
    <w:rsid w:val="003316C2"/>
    <w:rsid w:val="00331933"/>
    <w:rsid w:val="003332BB"/>
    <w:rsid w:val="00333888"/>
    <w:rsid w:val="00341354"/>
    <w:rsid w:val="0034410C"/>
    <w:rsid w:val="00355365"/>
    <w:rsid w:val="00362F06"/>
    <w:rsid w:val="00373D4A"/>
    <w:rsid w:val="00395F60"/>
    <w:rsid w:val="003B3DA9"/>
    <w:rsid w:val="003B58B9"/>
    <w:rsid w:val="003C15AE"/>
    <w:rsid w:val="003D2990"/>
    <w:rsid w:val="003D3E60"/>
    <w:rsid w:val="003E3EF8"/>
    <w:rsid w:val="003E58ED"/>
    <w:rsid w:val="003E69F8"/>
    <w:rsid w:val="003F12C7"/>
    <w:rsid w:val="003F4E40"/>
    <w:rsid w:val="003F503F"/>
    <w:rsid w:val="00402DA1"/>
    <w:rsid w:val="004053E3"/>
    <w:rsid w:val="00406CBA"/>
    <w:rsid w:val="004126F7"/>
    <w:rsid w:val="004128F0"/>
    <w:rsid w:val="00412CE6"/>
    <w:rsid w:val="0041486C"/>
    <w:rsid w:val="00420DE6"/>
    <w:rsid w:val="00421238"/>
    <w:rsid w:val="00421D4F"/>
    <w:rsid w:val="00423CAB"/>
    <w:rsid w:val="00433573"/>
    <w:rsid w:val="00436861"/>
    <w:rsid w:val="0044265F"/>
    <w:rsid w:val="004451E3"/>
    <w:rsid w:val="004501BA"/>
    <w:rsid w:val="00457F2E"/>
    <w:rsid w:val="00462795"/>
    <w:rsid w:val="004649AD"/>
    <w:rsid w:val="00464CBD"/>
    <w:rsid w:val="00471ADA"/>
    <w:rsid w:val="00476E07"/>
    <w:rsid w:val="00485EBC"/>
    <w:rsid w:val="0049244D"/>
    <w:rsid w:val="0049460B"/>
    <w:rsid w:val="0049537B"/>
    <w:rsid w:val="004A0296"/>
    <w:rsid w:val="004B15D6"/>
    <w:rsid w:val="004B1E77"/>
    <w:rsid w:val="004B6C9D"/>
    <w:rsid w:val="004B765A"/>
    <w:rsid w:val="004C2308"/>
    <w:rsid w:val="004D0924"/>
    <w:rsid w:val="004D1ACC"/>
    <w:rsid w:val="004E2CA8"/>
    <w:rsid w:val="004E2CC9"/>
    <w:rsid w:val="004E679B"/>
    <w:rsid w:val="004F3D31"/>
    <w:rsid w:val="005015A2"/>
    <w:rsid w:val="0050487F"/>
    <w:rsid w:val="00512C53"/>
    <w:rsid w:val="005146ED"/>
    <w:rsid w:val="00515096"/>
    <w:rsid w:val="00515730"/>
    <w:rsid w:val="005175D4"/>
    <w:rsid w:val="00526872"/>
    <w:rsid w:val="00534D51"/>
    <w:rsid w:val="0053760B"/>
    <w:rsid w:val="00551C3E"/>
    <w:rsid w:val="00552682"/>
    <w:rsid w:val="00552AC8"/>
    <w:rsid w:val="0055604C"/>
    <w:rsid w:val="005624A5"/>
    <w:rsid w:val="0056409B"/>
    <w:rsid w:val="00566571"/>
    <w:rsid w:val="00572935"/>
    <w:rsid w:val="00573CC1"/>
    <w:rsid w:val="00585318"/>
    <w:rsid w:val="00586245"/>
    <w:rsid w:val="00592172"/>
    <w:rsid w:val="005943D5"/>
    <w:rsid w:val="0059443D"/>
    <w:rsid w:val="0059476F"/>
    <w:rsid w:val="00594B28"/>
    <w:rsid w:val="005A4D89"/>
    <w:rsid w:val="005B1216"/>
    <w:rsid w:val="005B1850"/>
    <w:rsid w:val="005B4CEF"/>
    <w:rsid w:val="005C0A6C"/>
    <w:rsid w:val="005C3935"/>
    <w:rsid w:val="005C781F"/>
    <w:rsid w:val="005D2CC1"/>
    <w:rsid w:val="005D303B"/>
    <w:rsid w:val="005D4494"/>
    <w:rsid w:val="005D4951"/>
    <w:rsid w:val="005D5E6F"/>
    <w:rsid w:val="005D60F0"/>
    <w:rsid w:val="005E516A"/>
    <w:rsid w:val="005F0CD6"/>
    <w:rsid w:val="005F2F05"/>
    <w:rsid w:val="00602D2E"/>
    <w:rsid w:val="00613420"/>
    <w:rsid w:val="00624D0F"/>
    <w:rsid w:val="00627731"/>
    <w:rsid w:val="00635BD5"/>
    <w:rsid w:val="0063699F"/>
    <w:rsid w:val="00640792"/>
    <w:rsid w:val="006511E4"/>
    <w:rsid w:val="00651657"/>
    <w:rsid w:val="00655DE7"/>
    <w:rsid w:val="006567D8"/>
    <w:rsid w:val="00664903"/>
    <w:rsid w:val="00665E01"/>
    <w:rsid w:val="00671AF2"/>
    <w:rsid w:val="00680C32"/>
    <w:rsid w:val="00683BA1"/>
    <w:rsid w:val="00684C35"/>
    <w:rsid w:val="006970D8"/>
    <w:rsid w:val="0069799A"/>
    <w:rsid w:val="006A0362"/>
    <w:rsid w:val="006A0F04"/>
    <w:rsid w:val="006A1AF0"/>
    <w:rsid w:val="006A38EF"/>
    <w:rsid w:val="006A6B8E"/>
    <w:rsid w:val="006C08BB"/>
    <w:rsid w:val="006C1592"/>
    <w:rsid w:val="006D27C9"/>
    <w:rsid w:val="006E08BB"/>
    <w:rsid w:val="006E29D7"/>
    <w:rsid w:val="006E2D6E"/>
    <w:rsid w:val="006E3912"/>
    <w:rsid w:val="00701738"/>
    <w:rsid w:val="00706C88"/>
    <w:rsid w:val="0071701C"/>
    <w:rsid w:val="0072128A"/>
    <w:rsid w:val="0072413F"/>
    <w:rsid w:val="00726D40"/>
    <w:rsid w:val="00733C46"/>
    <w:rsid w:val="00740056"/>
    <w:rsid w:val="00740DE6"/>
    <w:rsid w:val="007438AF"/>
    <w:rsid w:val="00751396"/>
    <w:rsid w:val="00754A9B"/>
    <w:rsid w:val="00763211"/>
    <w:rsid w:val="00763E18"/>
    <w:rsid w:val="00764B56"/>
    <w:rsid w:val="0076584F"/>
    <w:rsid w:val="00772EA1"/>
    <w:rsid w:val="00774162"/>
    <w:rsid w:val="00775031"/>
    <w:rsid w:val="00775A34"/>
    <w:rsid w:val="007761AC"/>
    <w:rsid w:val="00783018"/>
    <w:rsid w:val="00783AF1"/>
    <w:rsid w:val="00784937"/>
    <w:rsid w:val="00790FC5"/>
    <w:rsid w:val="007916A5"/>
    <w:rsid w:val="00791D15"/>
    <w:rsid w:val="00792463"/>
    <w:rsid w:val="00793507"/>
    <w:rsid w:val="0079495F"/>
    <w:rsid w:val="007A043B"/>
    <w:rsid w:val="007A1461"/>
    <w:rsid w:val="007A25BE"/>
    <w:rsid w:val="007A64D6"/>
    <w:rsid w:val="007B2301"/>
    <w:rsid w:val="007B3A3C"/>
    <w:rsid w:val="007B3F86"/>
    <w:rsid w:val="007B68E5"/>
    <w:rsid w:val="007D0301"/>
    <w:rsid w:val="007E00C5"/>
    <w:rsid w:val="007E30B7"/>
    <w:rsid w:val="007E3744"/>
    <w:rsid w:val="007E4247"/>
    <w:rsid w:val="007E6B18"/>
    <w:rsid w:val="007E7CC9"/>
    <w:rsid w:val="007F15D8"/>
    <w:rsid w:val="007F37E6"/>
    <w:rsid w:val="007F41F1"/>
    <w:rsid w:val="007F763A"/>
    <w:rsid w:val="00803907"/>
    <w:rsid w:val="008041FD"/>
    <w:rsid w:val="0080557A"/>
    <w:rsid w:val="008105B7"/>
    <w:rsid w:val="00812F2F"/>
    <w:rsid w:val="008240E9"/>
    <w:rsid w:val="00824BA7"/>
    <w:rsid w:val="00826C3F"/>
    <w:rsid w:val="00831DB4"/>
    <w:rsid w:val="00837868"/>
    <w:rsid w:val="00844D2D"/>
    <w:rsid w:val="008502C0"/>
    <w:rsid w:val="0085161E"/>
    <w:rsid w:val="00853035"/>
    <w:rsid w:val="00854931"/>
    <w:rsid w:val="00855BC4"/>
    <w:rsid w:val="008564EE"/>
    <w:rsid w:val="008813BC"/>
    <w:rsid w:val="00882E6B"/>
    <w:rsid w:val="00892A56"/>
    <w:rsid w:val="00892DE7"/>
    <w:rsid w:val="008A0C2F"/>
    <w:rsid w:val="008A1DEB"/>
    <w:rsid w:val="008A2F8F"/>
    <w:rsid w:val="008A325F"/>
    <w:rsid w:val="008A3FDC"/>
    <w:rsid w:val="008A475C"/>
    <w:rsid w:val="008A6135"/>
    <w:rsid w:val="008A7074"/>
    <w:rsid w:val="008B171B"/>
    <w:rsid w:val="008B2318"/>
    <w:rsid w:val="008B24AD"/>
    <w:rsid w:val="008B668D"/>
    <w:rsid w:val="008C211F"/>
    <w:rsid w:val="008C59AF"/>
    <w:rsid w:val="008D243B"/>
    <w:rsid w:val="008D27B8"/>
    <w:rsid w:val="008D5DC5"/>
    <w:rsid w:val="008E5FB3"/>
    <w:rsid w:val="008F677B"/>
    <w:rsid w:val="008F6ED3"/>
    <w:rsid w:val="008F753B"/>
    <w:rsid w:val="00900471"/>
    <w:rsid w:val="00900502"/>
    <w:rsid w:val="00902BEA"/>
    <w:rsid w:val="00904EA0"/>
    <w:rsid w:val="00917AB5"/>
    <w:rsid w:val="00921D5F"/>
    <w:rsid w:val="00924FA5"/>
    <w:rsid w:val="00926505"/>
    <w:rsid w:val="00931A59"/>
    <w:rsid w:val="009329AF"/>
    <w:rsid w:val="00936AB9"/>
    <w:rsid w:val="00943D27"/>
    <w:rsid w:val="009453D8"/>
    <w:rsid w:val="00947BAA"/>
    <w:rsid w:val="00950999"/>
    <w:rsid w:val="00950ABC"/>
    <w:rsid w:val="00957663"/>
    <w:rsid w:val="009669AF"/>
    <w:rsid w:val="0096722C"/>
    <w:rsid w:val="00970861"/>
    <w:rsid w:val="00975E11"/>
    <w:rsid w:val="00980917"/>
    <w:rsid w:val="009809EE"/>
    <w:rsid w:val="00984101"/>
    <w:rsid w:val="00987144"/>
    <w:rsid w:val="00991AF0"/>
    <w:rsid w:val="009951EA"/>
    <w:rsid w:val="00995827"/>
    <w:rsid w:val="00997020"/>
    <w:rsid w:val="009A3DB2"/>
    <w:rsid w:val="009A5E12"/>
    <w:rsid w:val="009B0D22"/>
    <w:rsid w:val="009B1291"/>
    <w:rsid w:val="009C33D4"/>
    <w:rsid w:val="009C5294"/>
    <w:rsid w:val="009C651D"/>
    <w:rsid w:val="009D0406"/>
    <w:rsid w:val="009D1734"/>
    <w:rsid w:val="009D3283"/>
    <w:rsid w:val="009D4090"/>
    <w:rsid w:val="009D51B6"/>
    <w:rsid w:val="009D5F64"/>
    <w:rsid w:val="009D7288"/>
    <w:rsid w:val="009E16A4"/>
    <w:rsid w:val="009E29FA"/>
    <w:rsid w:val="009E6BC0"/>
    <w:rsid w:val="009F117B"/>
    <w:rsid w:val="009F40DA"/>
    <w:rsid w:val="00A02395"/>
    <w:rsid w:val="00A02FB4"/>
    <w:rsid w:val="00A034C3"/>
    <w:rsid w:val="00A04444"/>
    <w:rsid w:val="00A07F75"/>
    <w:rsid w:val="00A1209B"/>
    <w:rsid w:val="00A13642"/>
    <w:rsid w:val="00A15F0E"/>
    <w:rsid w:val="00A246CD"/>
    <w:rsid w:val="00A25C0A"/>
    <w:rsid w:val="00A31955"/>
    <w:rsid w:val="00A33824"/>
    <w:rsid w:val="00A54B02"/>
    <w:rsid w:val="00A55F18"/>
    <w:rsid w:val="00A57AE8"/>
    <w:rsid w:val="00A60ABC"/>
    <w:rsid w:val="00A61623"/>
    <w:rsid w:val="00A73843"/>
    <w:rsid w:val="00A74ADB"/>
    <w:rsid w:val="00A751B9"/>
    <w:rsid w:val="00A7534B"/>
    <w:rsid w:val="00A85A95"/>
    <w:rsid w:val="00A918BE"/>
    <w:rsid w:val="00A92F18"/>
    <w:rsid w:val="00A93C5D"/>
    <w:rsid w:val="00AA2C00"/>
    <w:rsid w:val="00AA74C9"/>
    <w:rsid w:val="00AB32F4"/>
    <w:rsid w:val="00AB3CFF"/>
    <w:rsid w:val="00AB7707"/>
    <w:rsid w:val="00AC1B69"/>
    <w:rsid w:val="00AC4689"/>
    <w:rsid w:val="00AC7DE0"/>
    <w:rsid w:val="00AC7F3A"/>
    <w:rsid w:val="00AD44B2"/>
    <w:rsid w:val="00AD777D"/>
    <w:rsid w:val="00AE135D"/>
    <w:rsid w:val="00AE17C7"/>
    <w:rsid w:val="00AE5105"/>
    <w:rsid w:val="00AF679C"/>
    <w:rsid w:val="00B03C9D"/>
    <w:rsid w:val="00B050FA"/>
    <w:rsid w:val="00B056F1"/>
    <w:rsid w:val="00B11941"/>
    <w:rsid w:val="00B251D4"/>
    <w:rsid w:val="00B2791D"/>
    <w:rsid w:val="00B33B16"/>
    <w:rsid w:val="00B367FB"/>
    <w:rsid w:val="00B37507"/>
    <w:rsid w:val="00B459A3"/>
    <w:rsid w:val="00B4609A"/>
    <w:rsid w:val="00B47D73"/>
    <w:rsid w:val="00B5268D"/>
    <w:rsid w:val="00B548F8"/>
    <w:rsid w:val="00B605C4"/>
    <w:rsid w:val="00B61C69"/>
    <w:rsid w:val="00B66C68"/>
    <w:rsid w:val="00B7217D"/>
    <w:rsid w:val="00B72E12"/>
    <w:rsid w:val="00B7535D"/>
    <w:rsid w:val="00B80DB9"/>
    <w:rsid w:val="00B81C51"/>
    <w:rsid w:val="00B91580"/>
    <w:rsid w:val="00B9766F"/>
    <w:rsid w:val="00BA23D3"/>
    <w:rsid w:val="00BA521E"/>
    <w:rsid w:val="00BC2FB0"/>
    <w:rsid w:val="00BC3EFC"/>
    <w:rsid w:val="00BC4190"/>
    <w:rsid w:val="00BC50DF"/>
    <w:rsid w:val="00BD314C"/>
    <w:rsid w:val="00BE262B"/>
    <w:rsid w:val="00BF2985"/>
    <w:rsid w:val="00BF47DC"/>
    <w:rsid w:val="00BF4B7A"/>
    <w:rsid w:val="00C003AE"/>
    <w:rsid w:val="00C003BE"/>
    <w:rsid w:val="00C0106F"/>
    <w:rsid w:val="00C01489"/>
    <w:rsid w:val="00C045C0"/>
    <w:rsid w:val="00C1469D"/>
    <w:rsid w:val="00C220D5"/>
    <w:rsid w:val="00C303DC"/>
    <w:rsid w:val="00C30837"/>
    <w:rsid w:val="00C30949"/>
    <w:rsid w:val="00C37BE0"/>
    <w:rsid w:val="00C41F58"/>
    <w:rsid w:val="00C46FBC"/>
    <w:rsid w:val="00C47111"/>
    <w:rsid w:val="00C545F6"/>
    <w:rsid w:val="00C56227"/>
    <w:rsid w:val="00C56802"/>
    <w:rsid w:val="00C571E5"/>
    <w:rsid w:val="00C612B8"/>
    <w:rsid w:val="00C6210C"/>
    <w:rsid w:val="00C63CEC"/>
    <w:rsid w:val="00C67638"/>
    <w:rsid w:val="00C71435"/>
    <w:rsid w:val="00C814A6"/>
    <w:rsid w:val="00C937AD"/>
    <w:rsid w:val="00CA0F8E"/>
    <w:rsid w:val="00CA346A"/>
    <w:rsid w:val="00CB1372"/>
    <w:rsid w:val="00CB27BB"/>
    <w:rsid w:val="00CB7CB8"/>
    <w:rsid w:val="00CC3CD9"/>
    <w:rsid w:val="00CC6D41"/>
    <w:rsid w:val="00CE19C0"/>
    <w:rsid w:val="00CE2AD2"/>
    <w:rsid w:val="00CE311E"/>
    <w:rsid w:val="00CE5066"/>
    <w:rsid w:val="00CE53D0"/>
    <w:rsid w:val="00CF49FE"/>
    <w:rsid w:val="00D00482"/>
    <w:rsid w:val="00D04668"/>
    <w:rsid w:val="00D100F8"/>
    <w:rsid w:val="00D1015D"/>
    <w:rsid w:val="00D11CC5"/>
    <w:rsid w:val="00D20CF7"/>
    <w:rsid w:val="00D24AB5"/>
    <w:rsid w:val="00D27247"/>
    <w:rsid w:val="00D34643"/>
    <w:rsid w:val="00D3503D"/>
    <w:rsid w:val="00D412E9"/>
    <w:rsid w:val="00D438D7"/>
    <w:rsid w:val="00D46620"/>
    <w:rsid w:val="00D46C41"/>
    <w:rsid w:val="00D500FE"/>
    <w:rsid w:val="00D55E7A"/>
    <w:rsid w:val="00D57B5A"/>
    <w:rsid w:val="00D61A51"/>
    <w:rsid w:val="00D65731"/>
    <w:rsid w:val="00D707E9"/>
    <w:rsid w:val="00D709D2"/>
    <w:rsid w:val="00D71397"/>
    <w:rsid w:val="00D72DA2"/>
    <w:rsid w:val="00D76315"/>
    <w:rsid w:val="00D8081C"/>
    <w:rsid w:val="00D82663"/>
    <w:rsid w:val="00D87CCC"/>
    <w:rsid w:val="00D963C5"/>
    <w:rsid w:val="00D97D20"/>
    <w:rsid w:val="00DA5447"/>
    <w:rsid w:val="00DA5CBB"/>
    <w:rsid w:val="00DB0F98"/>
    <w:rsid w:val="00DB3860"/>
    <w:rsid w:val="00DB52C6"/>
    <w:rsid w:val="00DB713C"/>
    <w:rsid w:val="00DC11AE"/>
    <w:rsid w:val="00DC1489"/>
    <w:rsid w:val="00DD0839"/>
    <w:rsid w:val="00DD28E8"/>
    <w:rsid w:val="00DF3A38"/>
    <w:rsid w:val="00DF5D19"/>
    <w:rsid w:val="00DF704B"/>
    <w:rsid w:val="00E009EB"/>
    <w:rsid w:val="00E023B2"/>
    <w:rsid w:val="00E03C8F"/>
    <w:rsid w:val="00E04BB0"/>
    <w:rsid w:val="00E20283"/>
    <w:rsid w:val="00E22CDF"/>
    <w:rsid w:val="00E25F36"/>
    <w:rsid w:val="00E41054"/>
    <w:rsid w:val="00E44D66"/>
    <w:rsid w:val="00E4578A"/>
    <w:rsid w:val="00E470FF"/>
    <w:rsid w:val="00E5260C"/>
    <w:rsid w:val="00E54970"/>
    <w:rsid w:val="00E57B82"/>
    <w:rsid w:val="00E6447A"/>
    <w:rsid w:val="00E6506F"/>
    <w:rsid w:val="00E65450"/>
    <w:rsid w:val="00E659BE"/>
    <w:rsid w:val="00E66CB6"/>
    <w:rsid w:val="00E77DDC"/>
    <w:rsid w:val="00E85FED"/>
    <w:rsid w:val="00E920CA"/>
    <w:rsid w:val="00E92917"/>
    <w:rsid w:val="00EB5504"/>
    <w:rsid w:val="00EB5833"/>
    <w:rsid w:val="00EB70CA"/>
    <w:rsid w:val="00EC3811"/>
    <w:rsid w:val="00EC6A65"/>
    <w:rsid w:val="00ED0EF4"/>
    <w:rsid w:val="00ED3B02"/>
    <w:rsid w:val="00EE2E78"/>
    <w:rsid w:val="00EF1FB1"/>
    <w:rsid w:val="00EF568E"/>
    <w:rsid w:val="00F10EDA"/>
    <w:rsid w:val="00F11206"/>
    <w:rsid w:val="00F12EE6"/>
    <w:rsid w:val="00F14F62"/>
    <w:rsid w:val="00F15769"/>
    <w:rsid w:val="00F17FDF"/>
    <w:rsid w:val="00F21F62"/>
    <w:rsid w:val="00F2436C"/>
    <w:rsid w:val="00F262D9"/>
    <w:rsid w:val="00F41AAF"/>
    <w:rsid w:val="00F42496"/>
    <w:rsid w:val="00F4663F"/>
    <w:rsid w:val="00F536D1"/>
    <w:rsid w:val="00F62C7C"/>
    <w:rsid w:val="00F70710"/>
    <w:rsid w:val="00F72142"/>
    <w:rsid w:val="00F73D53"/>
    <w:rsid w:val="00F76E7B"/>
    <w:rsid w:val="00F83BB5"/>
    <w:rsid w:val="00F8411E"/>
    <w:rsid w:val="00F84BA7"/>
    <w:rsid w:val="00F91677"/>
    <w:rsid w:val="00F929AA"/>
    <w:rsid w:val="00F93D40"/>
    <w:rsid w:val="00F94623"/>
    <w:rsid w:val="00F96273"/>
    <w:rsid w:val="00F9764B"/>
    <w:rsid w:val="00FA0B39"/>
    <w:rsid w:val="00FA61E8"/>
    <w:rsid w:val="00FA73EC"/>
    <w:rsid w:val="00FB1D1C"/>
    <w:rsid w:val="00FB7C04"/>
    <w:rsid w:val="00FC29FC"/>
    <w:rsid w:val="00FC2F0C"/>
    <w:rsid w:val="00FC4FCC"/>
    <w:rsid w:val="00FC6201"/>
    <w:rsid w:val="00FC6264"/>
    <w:rsid w:val="00FC67AE"/>
    <w:rsid w:val="00FD4367"/>
    <w:rsid w:val="00FD6E8A"/>
    <w:rsid w:val="00FE10AA"/>
    <w:rsid w:val="00FE23E7"/>
    <w:rsid w:val="00FF2620"/>
    <w:rsid w:val="00FF28BB"/>
    <w:rsid w:val="00FF3604"/>
    <w:rsid w:val="00FF4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28953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1F62"/>
  </w:style>
  <w:style w:type="paragraph" w:styleId="Heading1">
    <w:name w:val="heading 1"/>
    <w:basedOn w:val="Normal"/>
    <w:next w:val="Normal"/>
    <w:link w:val="Heading1Char"/>
    <w:uiPriority w:val="9"/>
    <w:qFormat/>
    <w:rsid w:val="00AC7DE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72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247"/>
  </w:style>
  <w:style w:type="paragraph" w:styleId="Footer">
    <w:name w:val="footer"/>
    <w:basedOn w:val="Normal"/>
    <w:link w:val="FooterChar"/>
    <w:uiPriority w:val="99"/>
    <w:unhideWhenUsed/>
    <w:rsid w:val="00D27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247"/>
  </w:style>
  <w:style w:type="paragraph" w:styleId="BalloonText">
    <w:name w:val="Balloon Text"/>
    <w:basedOn w:val="Normal"/>
    <w:link w:val="BalloonTextChar"/>
    <w:uiPriority w:val="99"/>
    <w:semiHidden/>
    <w:unhideWhenUsed/>
    <w:rsid w:val="00D272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7247"/>
    <w:rPr>
      <w:rFonts w:ascii="Tahoma" w:hAnsi="Tahoma" w:cs="Tahoma"/>
      <w:sz w:val="16"/>
      <w:szCs w:val="16"/>
    </w:rPr>
  </w:style>
  <w:style w:type="table" w:styleId="TableGrid">
    <w:name w:val="Table Grid"/>
    <w:basedOn w:val="TableNormal"/>
    <w:uiPriority w:val="59"/>
    <w:rsid w:val="00D272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438D7"/>
    <w:pPr>
      <w:ind w:left="720"/>
      <w:contextualSpacing/>
    </w:pPr>
  </w:style>
  <w:style w:type="character" w:customStyle="1" w:styleId="l1s321">
    <w:name w:val="l1s321"/>
    <w:basedOn w:val="DefaultParagraphFont"/>
    <w:rsid w:val="00AB7707"/>
    <w:rPr>
      <w:rFonts w:ascii="Courier New" w:hAnsi="Courier New" w:cs="Courier New" w:hint="default"/>
      <w:color w:val="3399FF"/>
      <w:sz w:val="20"/>
      <w:szCs w:val="20"/>
      <w:shd w:val="clear" w:color="auto" w:fill="FFFFFF"/>
    </w:rPr>
  </w:style>
  <w:style w:type="character" w:customStyle="1" w:styleId="l1s521">
    <w:name w:val="l1s521"/>
    <w:basedOn w:val="DefaultParagraphFont"/>
    <w:rsid w:val="00AB7707"/>
    <w:rPr>
      <w:rFonts w:ascii="Courier New" w:hAnsi="Courier New" w:cs="Courier New" w:hint="default"/>
      <w:color w:val="0000FF"/>
      <w:sz w:val="20"/>
      <w:szCs w:val="20"/>
      <w:shd w:val="clear" w:color="auto" w:fill="FFFFFF"/>
    </w:rPr>
  </w:style>
  <w:style w:type="character" w:customStyle="1" w:styleId="l1s311">
    <w:name w:val="l1s311"/>
    <w:basedOn w:val="DefaultParagraphFont"/>
    <w:rsid w:val="00AB7707"/>
    <w:rPr>
      <w:rFonts w:ascii="Courier New" w:hAnsi="Courier New" w:cs="Courier New" w:hint="default"/>
      <w:i/>
      <w:iCs/>
      <w:color w:val="808080"/>
      <w:sz w:val="20"/>
      <w:szCs w:val="20"/>
      <w:shd w:val="clear" w:color="auto" w:fill="FFFFFF"/>
    </w:rPr>
  </w:style>
  <w:style w:type="character" w:customStyle="1" w:styleId="l0s701">
    <w:name w:val="l0s701"/>
    <w:basedOn w:val="DefaultParagraphFont"/>
    <w:rsid w:val="00E023B2"/>
    <w:rPr>
      <w:rFonts w:ascii="Courier New" w:hAnsi="Courier New" w:cs="Courier New" w:hint="default"/>
      <w:color w:val="808080"/>
      <w:sz w:val="20"/>
      <w:szCs w:val="20"/>
      <w:shd w:val="clear" w:color="auto" w:fill="FFFFFF"/>
    </w:rPr>
  </w:style>
  <w:style w:type="character" w:customStyle="1" w:styleId="l0s321">
    <w:name w:val="l0s321"/>
    <w:basedOn w:val="DefaultParagraphFont"/>
    <w:rsid w:val="001F711E"/>
    <w:rPr>
      <w:rFonts w:ascii="Courier New" w:hAnsi="Courier New" w:cs="Courier New" w:hint="default"/>
      <w:color w:val="3399FF"/>
      <w:sz w:val="20"/>
      <w:szCs w:val="20"/>
      <w:shd w:val="clear" w:color="auto" w:fill="FFFFFF"/>
    </w:rPr>
  </w:style>
  <w:style w:type="paragraph" w:styleId="TOC1">
    <w:name w:val="toc 1"/>
    <w:basedOn w:val="Normal"/>
    <w:next w:val="Normal"/>
    <w:uiPriority w:val="39"/>
    <w:rsid w:val="00CE53D0"/>
    <w:pPr>
      <w:spacing w:before="120" w:after="120" w:line="240" w:lineRule="auto"/>
    </w:pPr>
    <w:rPr>
      <w:rFonts w:ascii="Times New Roman" w:eastAsia="Times New Roman" w:hAnsi="Times New Roman" w:cs="Times New Roman"/>
      <w:b/>
      <w:bCs/>
      <w:caps/>
      <w:sz w:val="24"/>
      <w:szCs w:val="24"/>
      <w:lang w:val="en-CA"/>
    </w:rPr>
  </w:style>
  <w:style w:type="character" w:customStyle="1" w:styleId="l0s551">
    <w:name w:val="l0s551"/>
    <w:basedOn w:val="DefaultParagraphFont"/>
    <w:rsid w:val="00FF2620"/>
    <w:rPr>
      <w:rFonts w:ascii="Courier New" w:hAnsi="Courier New" w:cs="Courier New" w:hint="default"/>
      <w:color w:val="800080"/>
      <w:sz w:val="20"/>
      <w:szCs w:val="20"/>
      <w:shd w:val="clear" w:color="auto" w:fill="FFFFFF"/>
    </w:rPr>
  </w:style>
  <w:style w:type="character" w:customStyle="1" w:styleId="l0s331">
    <w:name w:val="l0s331"/>
    <w:basedOn w:val="DefaultParagraphFont"/>
    <w:rsid w:val="00FF2620"/>
    <w:rPr>
      <w:rFonts w:ascii="Courier New" w:hAnsi="Courier New" w:cs="Courier New" w:hint="default"/>
      <w:color w:val="4DA619"/>
      <w:sz w:val="20"/>
      <w:szCs w:val="20"/>
      <w:shd w:val="clear" w:color="auto" w:fill="FFFFFF"/>
    </w:rPr>
  </w:style>
  <w:style w:type="paragraph" w:styleId="NoSpacing">
    <w:name w:val="No Spacing"/>
    <w:uiPriority w:val="1"/>
    <w:qFormat/>
    <w:rsid w:val="00F42496"/>
    <w:pPr>
      <w:spacing w:after="0" w:line="240" w:lineRule="auto"/>
    </w:pPr>
  </w:style>
  <w:style w:type="character" w:customStyle="1" w:styleId="Heading1Char">
    <w:name w:val="Heading 1 Char"/>
    <w:basedOn w:val="DefaultParagraphFont"/>
    <w:link w:val="Heading1"/>
    <w:uiPriority w:val="9"/>
    <w:rsid w:val="00AC7DE0"/>
    <w:rPr>
      <w:rFonts w:asciiTheme="majorHAnsi" w:eastAsiaTheme="majorEastAsia" w:hAnsiTheme="majorHAnsi" w:cstheme="majorBidi"/>
      <w:b/>
      <w:bCs/>
      <w:color w:val="365F91" w:themeColor="accent1" w:themeShade="BF"/>
      <w:sz w:val="28"/>
      <w:szCs w:val="28"/>
    </w:rPr>
  </w:style>
  <w:style w:type="character" w:customStyle="1" w:styleId="l0s521">
    <w:name w:val="l0s521"/>
    <w:basedOn w:val="DefaultParagraphFont"/>
    <w:rsid w:val="00B91580"/>
    <w:rPr>
      <w:rFonts w:ascii="Courier New" w:hAnsi="Courier New" w:cs="Courier New" w:hint="default"/>
      <w:color w:val="0000FF"/>
      <w:sz w:val="20"/>
      <w:szCs w:val="20"/>
      <w:shd w:val="clear" w:color="auto" w:fill="FFFFFF"/>
    </w:rPr>
  </w:style>
  <w:style w:type="character" w:customStyle="1" w:styleId="l0s311">
    <w:name w:val="l0s311"/>
    <w:basedOn w:val="DefaultParagraphFont"/>
    <w:rsid w:val="00B91580"/>
    <w:rPr>
      <w:rFonts w:ascii="Courier New" w:hAnsi="Courier New" w:cs="Courier New" w:hint="default"/>
      <w:i/>
      <w:iCs/>
      <w:color w:val="808080"/>
      <w:sz w:val="20"/>
      <w:szCs w:val="20"/>
      <w:shd w:val="clear" w:color="auto" w:fill="FFFF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C7DE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72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247"/>
  </w:style>
  <w:style w:type="paragraph" w:styleId="Footer">
    <w:name w:val="footer"/>
    <w:basedOn w:val="Normal"/>
    <w:link w:val="FooterChar"/>
    <w:uiPriority w:val="99"/>
    <w:unhideWhenUsed/>
    <w:rsid w:val="00D27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247"/>
  </w:style>
  <w:style w:type="paragraph" w:styleId="BalloonText">
    <w:name w:val="Balloon Text"/>
    <w:basedOn w:val="Normal"/>
    <w:link w:val="BalloonTextChar"/>
    <w:uiPriority w:val="99"/>
    <w:semiHidden/>
    <w:unhideWhenUsed/>
    <w:rsid w:val="00D272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7247"/>
    <w:rPr>
      <w:rFonts w:ascii="Tahoma" w:hAnsi="Tahoma" w:cs="Tahoma"/>
      <w:sz w:val="16"/>
      <w:szCs w:val="16"/>
    </w:rPr>
  </w:style>
  <w:style w:type="table" w:styleId="TableGrid">
    <w:name w:val="Table Grid"/>
    <w:basedOn w:val="TableNormal"/>
    <w:uiPriority w:val="59"/>
    <w:rsid w:val="00D272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438D7"/>
    <w:pPr>
      <w:ind w:left="720"/>
      <w:contextualSpacing/>
    </w:pPr>
  </w:style>
  <w:style w:type="character" w:customStyle="1" w:styleId="l1s321">
    <w:name w:val="l1s321"/>
    <w:basedOn w:val="DefaultParagraphFont"/>
    <w:rsid w:val="00AB7707"/>
    <w:rPr>
      <w:rFonts w:ascii="Courier New" w:hAnsi="Courier New" w:cs="Courier New" w:hint="default"/>
      <w:color w:val="3399FF"/>
      <w:sz w:val="20"/>
      <w:szCs w:val="20"/>
      <w:shd w:val="clear" w:color="auto" w:fill="FFFFFF"/>
    </w:rPr>
  </w:style>
  <w:style w:type="character" w:customStyle="1" w:styleId="l1s521">
    <w:name w:val="l1s521"/>
    <w:basedOn w:val="DefaultParagraphFont"/>
    <w:rsid w:val="00AB7707"/>
    <w:rPr>
      <w:rFonts w:ascii="Courier New" w:hAnsi="Courier New" w:cs="Courier New" w:hint="default"/>
      <w:color w:val="0000FF"/>
      <w:sz w:val="20"/>
      <w:szCs w:val="20"/>
      <w:shd w:val="clear" w:color="auto" w:fill="FFFFFF"/>
    </w:rPr>
  </w:style>
  <w:style w:type="character" w:customStyle="1" w:styleId="l1s311">
    <w:name w:val="l1s311"/>
    <w:basedOn w:val="DefaultParagraphFont"/>
    <w:rsid w:val="00AB7707"/>
    <w:rPr>
      <w:rFonts w:ascii="Courier New" w:hAnsi="Courier New" w:cs="Courier New" w:hint="default"/>
      <w:i/>
      <w:iCs/>
      <w:color w:val="808080"/>
      <w:sz w:val="20"/>
      <w:szCs w:val="20"/>
      <w:shd w:val="clear" w:color="auto" w:fill="FFFFFF"/>
    </w:rPr>
  </w:style>
  <w:style w:type="character" w:customStyle="1" w:styleId="l0s701">
    <w:name w:val="l0s701"/>
    <w:basedOn w:val="DefaultParagraphFont"/>
    <w:rsid w:val="00E023B2"/>
    <w:rPr>
      <w:rFonts w:ascii="Courier New" w:hAnsi="Courier New" w:cs="Courier New" w:hint="default"/>
      <w:color w:val="808080"/>
      <w:sz w:val="20"/>
      <w:szCs w:val="20"/>
      <w:shd w:val="clear" w:color="auto" w:fill="FFFFFF"/>
    </w:rPr>
  </w:style>
  <w:style w:type="character" w:customStyle="1" w:styleId="l0s321">
    <w:name w:val="l0s321"/>
    <w:basedOn w:val="DefaultParagraphFont"/>
    <w:rsid w:val="001F711E"/>
    <w:rPr>
      <w:rFonts w:ascii="Courier New" w:hAnsi="Courier New" w:cs="Courier New" w:hint="default"/>
      <w:color w:val="3399FF"/>
      <w:sz w:val="20"/>
      <w:szCs w:val="20"/>
      <w:shd w:val="clear" w:color="auto" w:fill="FFFFFF"/>
    </w:rPr>
  </w:style>
  <w:style w:type="paragraph" w:styleId="TOC1">
    <w:name w:val="toc 1"/>
    <w:basedOn w:val="Normal"/>
    <w:next w:val="Normal"/>
    <w:uiPriority w:val="39"/>
    <w:rsid w:val="00CE53D0"/>
    <w:pPr>
      <w:spacing w:before="120" w:after="120" w:line="240" w:lineRule="auto"/>
    </w:pPr>
    <w:rPr>
      <w:rFonts w:ascii="Times New Roman" w:eastAsia="Times New Roman" w:hAnsi="Times New Roman" w:cs="Times New Roman"/>
      <w:b/>
      <w:bCs/>
      <w:caps/>
      <w:sz w:val="24"/>
      <w:szCs w:val="24"/>
      <w:lang w:val="en-CA"/>
    </w:rPr>
  </w:style>
  <w:style w:type="character" w:customStyle="1" w:styleId="l0s551">
    <w:name w:val="l0s551"/>
    <w:basedOn w:val="DefaultParagraphFont"/>
    <w:rsid w:val="00FF2620"/>
    <w:rPr>
      <w:rFonts w:ascii="Courier New" w:hAnsi="Courier New" w:cs="Courier New" w:hint="default"/>
      <w:color w:val="800080"/>
      <w:sz w:val="20"/>
      <w:szCs w:val="20"/>
      <w:shd w:val="clear" w:color="auto" w:fill="FFFFFF"/>
    </w:rPr>
  </w:style>
  <w:style w:type="character" w:customStyle="1" w:styleId="l0s331">
    <w:name w:val="l0s331"/>
    <w:basedOn w:val="DefaultParagraphFont"/>
    <w:rsid w:val="00FF2620"/>
    <w:rPr>
      <w:rFonts w:ascii="Courier New" w:hAnsi="Courier New" w:cs="Courier New" w:hint="default"/>
      <w:color w:val="4DA619"/>
      <w:sz w:val="20"/>
      <w:szCs w:val="20"/>
      <w:shd w:val="clear" w:color="auto" w:fill="FFFFFF"/>
    </w:rPr>
  </w:style>
  <w:style w:type="paragraph" w:styleId="NoSpacing">
    <w:name w:val="No Spacing"/>
    <w:uiPriority w:val="1"/>
    <w:qFormat/>
    <w:rsid w:val="00F42496"/>
    <w:pPr>
      <w:spacing w:after="0" w:line="240" w:lineRule="auto"/>
    </w:pPr>
  </w:style>
  <w:style w:type="character" w:customStyle="1" w:styleId="Heading1Char">
    <w:name w:val="Heading 1 Char"/>
    <w:basedOn w:val="DefaultParagraphFont"/>
    <w:link w:val="Heading1"/>
    <w:uiPriority w:val="9"/>
    <w:rsid w:val="00AC7DE0"/>
    <w:rPr>
      <w:rFonts w:asciiTheme="majorHAnsi" w:eastAsiaTheme="majorEastAsia" w:hAnsiTheme="majorHAnsi" w:cstheme="majorBidi"/>
      <w:b/>
      <w:bCs/>
      <w:color w:val="365F91" w:themeColor="accent1" w:themeShade="BF"/>
      <w:sz w:val="28"/>
      <w:szCs w:val="28"/>
    </w:rPr>
  </w:style>
  <w:style w:type="character" w:customStyle="1" w:styleId="l0s521">
    <w:name w:val="l0s521"/>
    <w:basedOn w:val="DefaultParagraphFont"/>
    <w:rsid w:val="00B91580"/>
    <w:rPr>
      <w:rFonts w:ascii="Courier New" w:hAnsi="Courier New" w:cs="Courier New" w:hint="default"/>
      <w:color w:val="0000FF"/>
      <w:sz w:val="20"/>
      <w:szCs w:val="20"/>
      <w:shd w:val="clear" w:color="auto" w:fill="FFFFFF"/>
    </w:rPr>
  </w:style>
  <w:style w:type="character" w:customStyle="1" w:styleId="l0s311">
    <w:name w:val="l0s311"/>
    <w:basedOn w:val="DefaultParagraphFont"/>
    <w:rsid w:val="00B91580"/>
    <w:rPr>
      <w:rFonts w:ascii="Courier New" w:hAnsi="Courier New" w:cs="Courier New" w:hint="default"/>
      <w:i/>
      <w:iCs/>
      <w:color w:val="808080"/>
      <w:sz w:val="20"/>
      <w:szCs w:val="20"/>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579010">
      <w:bodyDiv w:val="1"/>
      <w:marLeft w:val="0"/>
      <w:marRight w:val="0"/>
      <w:marTop w:val="0"/>
      <w:marBottom w:val="0"/>
      <w:divBdr>
        <w:top w:val="none" w:sz="0" w:space="0" w:color="auto"/>
        <w:left w:val="none" w:sz="0" w:space="0" w:color="auto"/>
        <w:bottom w:val="none" w:sz="0" w:space="0" w:color="auto"/>
        <w:right w:val="none" w:sz="0" w:space="0" w:color="auto"/>
      </w:divBdr>
    </w:div>
    <w:div w:id="458426108">
      <w:bodyDiv w:val="1"/>
      <w:marLeft w:val="0"/>
      <w:marRight w:val="0"/>
      <w:marTop w:val="0"/>
      <w:marBottom w:val="0"/>
      <w:divBdr>
        <w:top w:val="none" w:sz="0" w:space="0" w:color="auto"/>
        <w:left w:val="none" w:sz="0" w:space="0" w:color="auto"/>
        <w:bottom w:val="none" w:sz="0" w:space="0" w:color="auto"/>
        <w:right w:val="none" w:sz="0" w:space="0" w:color="auto"/>
      </w:divBdr>
    </w:div>
    <w:div w:id="1031880322">
      <w:bodyDiv w:val="1"/>
      <w:marLeft w:val="0"/>
      <w:marRight w:val="0"/>
      <w:marTop w:val="0"/>
      <w:marBottom w:val="0"/>
      <w:divBdr>
        <w:top w:val="none" w:sz="0" w:space="0" w:color="auto"/>
        <w:left w:val="none" w:sz="0" w:space="0" w:color="auto"/>
        <w:bottom w:val="none" w:sz="0" w:space="0" w:color="auto"/>
        <w:right w:val="none" w:sz="0" w:space="0" w:color="auto"/>
      </w:divBdr>
    </w:div>
    <w:div w:id="1114791097">
      <w:bodyDiv w:val="1"/>
      <w:marLeft w:val="0"/>
      <w:marRight w:val="0"/>
      <w:marTop w:val="0"/>
      <w:marBottom w:val="0"/>
      <w:divBdr>
        <w:top w:val="none" w:sz="0" w:space="0" w:color="auto"/>
        <w:left w:val="none" w:sz="0" w:space="0" w:color="auto"/>
        <w:bottom w:val="none" w:sz="0" w:space="0" w:color="auto"/>
        <w:right w:val="none" w:sz="0" w:space="0" w:color="auto"/>
      </w:divBdr>
    </w:div>
    <w:div w:id="1803309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gif"/><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 xsi:nil="true"/>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C9E492-8941-4E91-84EB-4945683C3CC8}">
  <ds:schemaRefs>
    <ds:schemaRef ds:uri="http://purl.org/dc/terms/"/>
    <ds:schemaRef ds:uri="http://schemas.microsoft.com/office/2006/documentManagement/types"/>
    <ds:schemaRef ds:uri="http://www.w3.org/XML/1998/namespace"/>
    <ds:schemaRef ds:uri="f5d65a61-ae78-4f13-840b-ce447ca6a386"/>
    <ds:schemaRef ds:uri="http://schemas.openxmlformats.org/package/2006/metadata/core-properties"/>
    <ds:schemaRef ds:uri="http://purl.org/dc/dcmitype/"/>
    <ds:schemaRef ds:uri="http://purl.org/dc/elements/1.1/"/>
    <ds:schemaRef ds:uri="http://schemas.microsoft.com/office/infopath/2007/PartnerControls"/>
    <ds:schemaRef ds:uri="http://schemas.microsoft.com/sharepoint/v3/fields"/>
    <ds:schemaRef ds:uri="http://schemas.microsoft.com/office/2006/metadata/properties"/>
  </ds:schemaRefs>
</ds:datastoreItem>
</file>

<file path=customXml/itemProps2.xml><?xml version="1.0" encoding="utf-8"?>
<ds:datastoreItem xmlns:ds="http://schemas.openxmlformats.org/officeDocument/2006/customXml" ds:itemID="{E131DE18-9C77-4BB6-A7E0-87D2E59FA0C1}">
  <ds:schemaRefs>
    <ds:schemaRef ds:uri="http://schemas.microsoft.com/sharepoint/v3/contenttype/forms"/>
  </ds:schemaRefs>
</ds:datastoreItem>
</file>

<file path=customXml/itemProps3.xml><?xml version="1.0" encoding="utf-8"?>
<ds:datastoreItem xmlns:ds="http://schemas.openxmlformats.org/officeDocument/2006/customXml" ds:itemID="{DFA4B29B-4A17-467F-8F79-59EFFC357B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f5d65a61-ae78-4f13-840b-ce447ca6a3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EDC15F0-2C09-464C-B8EA-42A09B3FF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488</Words>
  <Characters>2787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PJT03207 TMS to OWCE Migration Technical Specification Migration Program v0 1</vt:lpstr>
    </vt:vector>
  </TitlesOfParts>
  <Company>Consumers Energy</Company>
  <LinksUpToDate>false</LinksUpToDate>
  <CharactersWithSpaces>3269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PJT03207 TMS to OWCE Migration Technical Specification Migration Program v0 1</dc:title>
  <dc:creator>jrhall</dc:creator>
  <cp:lastModifiedBy>Vinay P. Karnick</cp:lastModifiedBy>
  <cp:revision>4</cp:revision>
  <cp:lastPrinted>2014-12-12T11:47:00Z</cp:lastPrinted>
  <dcterms:created xsi:type="dcterms:W3CDTF">2015-01-20T05:38:00Z</dcterms:created>
  <dcterms:modified xsi:type="dcterms:W3CDTF">2015-08-14T11:03:00Z</dcterms:modified>
  <cp:contentStatus>Not Started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