
<file path=[Content_Types].xml><?xml version="1.0" encoding="utf-8"?>
<Types xmlns="http://schemas.openxmlformats.org/package/2006/content-types">
  <Default Extension="png" ContentType="image/png"/>
  <Default Extension="jpeg" ContentType="image/jpeg"/>
  <Default Extension="emf" ContentType="image/x-emf"/>
  <Default Extension="xls" ContentType="application/vnd.ms-excel"/>
  <Default Extension="rels" ContentType="application/vnd.openxmlformats-package.relationships+xml"/>
  <Default Extension="xml" ContentType="application/xml"/>
  <Default Extension="gif" ContentType="image/gif"/>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5F85" w:rsidRPr="00C975BE" w:rsidRDefault="00B2125F" w:rsidP="00515F85">
      <w:pPr>
        <w:jc w:val="center"/>
        <w:rPr>
          <w:rFonts w:ascii="Arial" w:hAnsi="Arial" w:cs="Arial"/>
        </w:rPr>
      </w:pPr>
      <w:r w:rsidRPr="00C975BE">
        <w:rPr>
          <w:rFonts w:ascii="Arial" w:hAnsi="Arial" w:cs="Arial"/>
          <w:noProof/>
          <w:lang w:val="en-US"/>
        </w:rPr>
        <w:drawing>
          <wp:anchor distT="0" distB="0" distL="114300" distR="114300" simplePos="0" relativeHeight="251659264" behindDoc="1" locked="0" layoutInCell="1" allowOverlap="1">
            <wp:simplePos x="0" y="0"/>
            <wp:positionH relativeFrom="column">
              <wp:posOffset>4333875</wp:posOffset>
            </wp:positionH>
            <wp:positionV relativeFrom="paragraph">
              <wp:posOffset>-523875</wp:posOffset>
            </wp:positionV>
            <wp:extent cx="2352675" cy="561975"/>
            <wp:effectExtent l="19050" t="0" r="9525" b="0"/>
            <wp:wrapNone/>
            <wp:docPr id="10" name="Picture 2" descr="Capgemini Logo_cmyk8 copy"/>
            <wp:cNvGraphicFramePr/>
            <a:graphic xmlns:a="http://schemas.openxmlformats.org/drawingml/2006/main">
              <a:graphicData uri="http://schemas.openxmlformats.org/drawingml/2006/picture">
                <pic:pic xmlns:pic="http://schemas.openxmlformats.org/drawingml/2006/picture">
                  <pic:nvPicPr>
                    <pic:cNvPr id="652289" name="Picture 1" descr="Capgemini Logo_cmyk8 copy"/>
                    <pic:cNvPicPr>
                      <a:picLocks noChangeAspect="1" noChangeArrowheads="1"/>
                    </pic:cNvPicPr>
                  </pic:nvPicPr>
                  <pic:blipFill>
                    <a:blip r:embed="rId13" cstate="print"/>
                    <a:srcRect/>
                    <a:stretch>
                      <a:fillRect/>
                    </a:stretch>
                  </pic:blipFill>
                  <pic:spPr bwMode="auto">
                    <a:xfrm>
                      <a:off x="0" y="0"/>
                      <a:ext cx="2352675" cy="561975"/>
                    </a:xfrm>
                    <a:prstGeom prst="rect">
                      <a:avLst/>
                    </a:prstGeom>
                    <a:noFill/>
                  </pic:spPr>
                </pic:pic>
              </a:graphicData>
            </a:graphic>
          </wp:anchor>
        </w:drawing>
      </w:r>
    </w:p>
    <w:p w:rsidR="007726FF" w:rsidRPr="00C975BE" w:rsidRDefault="007726FF" w:rsidP="007726FF">
      <w:pPr>
        <w:jc w:val="center"/>
        <w:rPr>
          <w:rFonts w:ascii="Arial" w:hAnsi="Arial" w:cs="Arial"/>
          <w:b/>
          <w:sz w:val="44"/>
        </w:rPr>
      </w:pPr>
    </w:p>
    <w:p w:rsidR="007726FF" w:rsidRPr="00C975BE" w:rsidRDefault="007726FF" w:rsidP="007726FF">
      <w:pPr>
        <w:jc w:val="center"/>
        <w:rPr>
          <w:rFonts w:ascii="Arial" w:hAnsi="Arial" w:cs="Arial"/>
          <w:b/>
          <w:sz w:val="44"/>
        </w:rPr>
      </w:pPr>
    </w:p>
    <w:p w:rsidR="007726FF" w:rsidRPr="00C975BE" w:rsidRDefault="007726FF" w:rsidP="007726FF">
      <w:pPr>
        <w:jc w:val="center"/>
        <w:rPr>
          <w:rFonts w:ascii="Arial" w:hAnsi="Arial" w:cs="Arial"/>
          <w:b/>
          <w:sz w:val="44"/>
        </w:rPr>
      </w:pPr>
    </w:p>
    <w:p w:rsidR="007726FF" w:rsidRPr="00C975BE" w:rsidRDefault="007726FF" w:rsidP="007726FF">
      <w:pPr>
        <w:jc w:val="center"/>
        <w:rPr>
          <w:rFonts w:ascii="Arial" w:hAnsi="Arial" w:cs="Arial"/>
          <w:b/>
          <w:sz w:val="44"/>
        </w:rPr>
      </w:pPr>
    </w:p>
    <w:p w:rsidR="007726FF" w:rsidRPr="00C975BE" w:rsidRDefault="007726FF" w:rsidP="007726FF">
      <w:pPr>
        <w:jc w:val="center"/>
        <w:rPr>
          <w:rFonts w:ascii="Arial" w:hAnsi="Arial" w:cs="Arial"/>
          <w:b/>
          <w:sz w:val="44"/>
        </w:rPr>
      </w:pPr>
    </w:p>
    <w:p w:rsidR="006A6CD9" w:rsidRPr="00C975BE" w:rsidRDefault="006A6CD9" w:rsidP="006A6CD9">
      <w:pPr>
        <w:jc w:val="center"/>
        <w:rPr>
          <w:rFonts w:ascii="Arial" w:hAnsi="Arial" w:cs="Arial"/>
          <w:b/>
          <w:sz w:val="32"/>
          <w:szCs w:val="32"/>
        </w:rPr>
      </w:pPr>
    </w:p>
    <w:p w:rsidR="00B2125F" w:rsidRPr="00C975BE" w:rsidRDefault="00B2125F" w:rsidP="006A6CD9">
      <w:pPr>
        <w:jc w:val="center"/>
        <w:rPr>
          <w:rFonts w:ascii="Arial" w:hAnsi="Arial" w:cs="Arial"/>
          <w:b/>
          <w:sz w:val="32"/>
          <w:szCs w:val="32"/>
        </w:rPr>
      </w:pPr>
    </w:p>
    <w:p w:rsidR="00B2125F" w:rsidRPr="00C975BE" w:rsidRDefault="00B2125F" w:rsidP="006A6CD9">
      <w:pPr>
        <w:jc w:val="center"/>
        <w:rPr>
          <w:rFonts w:ascii="Arial" w:hAnsi="Arial"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5076"/>
        <w:gridCol w:w="3533"/>
        <w:gridCol w:w="1183"/>
      </w:tblGrid>
      <w:tr w:rsidR="00B2125F" w:rsidRPr="00C975BE" w:rsidTr="005870EE">
        <w:tc>
          <w:tcPr>
            <w:tcW w:w="5076" w:type="dxa"/>
            <w:tcBorders>
              <w:bottom w:val="single" w:sz="18" w:space="0" w:color="808080" w:themeColor="background1" w:themeShade="80"/>
              <w:right w:val="single" w:sz="18" w:space="0" w:color="808080" w:themeColor="background1" w:themeShade="80"/>
            </w:tcBorders>
            <w:vAlign w:val="center"/>
          </w:tcPr>
          <w:p w:rsidR="00B2125F" w:rsidRPr="00C975BE" w:rsidRDefault="00B2125F" w:rsidP="003907DA">
            <w:pPr>
              <w:pStyle w:val="NoSpacing"/>
              <w:rPr>
                <w:rFonts w:ascii="Arial" w:eastAsiaTheme="majorEastAsia" w:hAnsi="Arial" w:cs="Arial"/>
                <w:sz w:val="76"/>
                <w:szCs w:val="72"/>
              </w:rPr>
            </w:pPr>
            <w:r w:rsidRPr="00C975BE">
              <w:rPr>
                <w:rFonts w:ascii="Arial" w:hAnsi="Arial" w:cs="Arial"/>
                <w:b/>
                <w:noProof/>
                <w:sz w:val="44"/>
                <w:szCs w:val="44"/>
                <w:lang w:val="en-US"/>
              </w:rPr>
              <w:drawing>
                <wp:anchor distT="0" distB="0" distL="114300" distR="114300" simplePos="0" relativeHeight="251661312" behindDoc="0" locked="0" layoutInCell="1" allowOverlap="1">
                  <wp:simplePos x="0" y="0"/>
                  <wp:positionH relativeFrom="column">
                    <wp:posOffset>-371475</wp:posOffset>
                  </wp:positionH>
                  <wp:positionV relativeFrom="paragraph">
                    <wp:posOffset>4958715</wp:posOffset>
                  </wp:positionV>
                  <wp:extent cx="1268730" cy="1209675"/>
                  <wp:effectExtent l="19050" t="0" r="7620" b="0"/>
                  <wp:wrapNone/>
                  <wp:docPr id="14" name="Picture 4" descr="image008"/>
                  <wp:cNvGraphicFramePr/>
                  <a:graphic xmlns:a="http://schemas.openxmlformats.org/drawingml/2006/main">
                    <a:graphicData uri="http://schemas.openxmlformats.org/drawingml/2006/picture">
                      <pic:pic xmlns:pic="http://schemas.openxmlformats.org/drawingml/2006/picture">
                        <pic:nvPicPr>
                          <pic:cNvPr id="13" name="d95d8770-f49e-4a46-a804-54dae356e177" descr="image008"/>
                          <pic:cNvPicPr>
                            <a:picLocks noChangeAspect="1" noChangeArrowheads="1"/>
                          </pic:cNvPicPr>
                        </pic:nvPicPr>
                        <pic:blipFill>
                          <a:blip r:embed="rId14" cstate="print"/>
                          <a:srcRect l="6861" t="6861" r="12178" b="17667"/>
                          <a:stretch>
                            <a:fillRect/>
                          </a:stretch>
                        </pic:blipFill>
                        <pic:spPr bwMode="auto">
                          <a:xfrm>
                            <a:off x="0" y="0"/>
                            <a:ext cx="1268574" cy="1205388"/>
                          </a:xfrm>
                          <a:prstGeom prst="rect">
                            <a:avLst/>
                          </a:prstGeom>
                          <a:noFill/>
                          <a:ln w="9525">
                            <a:noFill/>
                            <a:miter lim="800000"/>
                            <a:headEnd/>
                            <a:tailEnd/>
                          </a:ln>
                        </pic:spPr>
                      </pic:pic>
                    </a:graphicData>
                  </a:graphic>
                </wp:anchor>
              </w:drawing>
            </w:r>
            <w:r w:rsidRPr="00C975BE">
              <w:rPr>
                <w:rFonts w:ascii="Arial" w:hAnsi="Arial" w:cs="Arial"/>
              </w:rPr>
              <w:t xml:space="preserve"> </w:t>
            </w:r>
            <w:sdt>
              <w:sdtPr>
                <w:rPr>
                  <w:rFonts w:ascii="Arial" w:hAnsi="Arial" w:cs="Arial"/>
                  <w:b/>
                  <w:sz w:val="44"/>
                  <w:szCs w:val="44"/>
                </w:rPr>
                <w:alias w:val="Title"/>
                <w:id w:val="276713177"/>
                <w:placeholder>
                  <w:docPart w:val="8EC21821E9CD43179E68E9525E47712F"/>
                </w:placeholder>
                <w:dataBinding w:prefixMappings="xmlns:ns0='http://schemas.openxmlformats.org/package/2006/metadata/core-properties' xmlns:ns1='http://purl.org/dc/elements/1.1/'" w:xpath="/ns0:coreProperties[1]/ns1:title[1]" w:storeItemID="{6C3C8BC8-F283-45AE-878A-BAB7291924A1}"/>
                <w:text/>
              </w:sdtPr>
              <w:sdtEndPr/>
              <w:sdtContent>
                <w:r w:rsidR="00971DEA">
                  <w:rPr>
                    <w:rFonts w:ascii="Arial" w:hAnsi="Arial" w:cs="Arial"/>
                    <w:b/>
                    <w:sz w:val="44"/>
                    <w:szCs w:val="44"/>
                  </w:rPr>
                  <w:t>PJT0</w:t>
                </w:r>
                <w:r w:rsidR="003907DA">
                  <w:rPr>
                    <w:rFonts w:ascii="Arial" w:hAnsi="Arial" w:cs="Arial"/>
                    <w:b/>
                    <w:sz w:val="44"/>
                    <w:szCs w:val="44"/>
                  </w:rPr>
                  <w:t>3207</w:t>
                </w:r>
                <w:r w:rsidR="00971DEA">
                  <w:rPr>
                    <w:rFonts w:ascii="Arial" w:hAnsi="Arial" w:cs="Arial"/>
                    <w:b/>
                    <w:sz w:val="44"/>
                    <w:szCs w:val="44"/>
                  </w:rPr>
                  <w:t>.</w:t>
                </w:r>
                <w:r w:rsidR="000A727F">
                  <w:rPr>
                    <w:rFonts w:ascii="Arial" w:hAnsi="Arial" w:cs="Arial"/>
                    <w:b/>
                    <w:sz w:val="44"/>
                    <w:szCs w:val="44"/>
                  </w:rPr>
                  <w:t>Pre-cutover</w:t>
                </w:r>
                <w:r w:rsidR="00971DEA">
                  <w:rPr>
                    <w:rFonts w:ascii="Arial" w:hAnsi="Arial" w:cs="Arial"/>
                    <w:b/>
                    <w:sz w:val="44"/>
                    <w:szCs w:val="44"/>
                  </w:rPr>
                  <w:t>.</w:t>
                </w:r>
                <w:r w:rsidR="000A727F">
                  <w:rPr>
                    <w:rFonts w:ascii="Arial" w:hAnsi="Arial" w:cs="Arial"/>
                    <w:b/>
                    <w:sz w:val="44"/>
                    <w:szCs w:val="44"/>
                  </w:rPr>
                  <w:t>to</w:t>
                </w:r>
                <w:r w:rsidR="00971DEA">
                  <w:rPr>
                    <w:rFonts w:ascii="Arial" w:hAnsi="Arial" w:cs="Arial"/>
                    <w:b/>
                    <w:sz w:val="44"/>
                    <w:szCs w:val="44"/>
                  </w:rPr>
                  <w:t>.</w:t>
                </w:r>
                <w:r w:rsidR="000A727F">
                  <w:rPr>
                    <w:rFonts w:ascii="Arial" w:hAnsi="Arial" w:cs="Arial"/>
                    <w:b/>
                    <w:sz w:val="44"/>
                    <w:szCs w:val="44"/>
                  </w:rPr>
                  <w:t>Interval.Billing.</w:t>
                </w:r>
                <w:r w:rsidR="00971DEA">
                  <w:rPr>
                    <w:rFonts w:ascii="Arial" w:hAnsi="Arial" w:cs="Arial"/>
                    <w:b/>
                    <w:sz w:val="44"/>
                    <w:szCs w:val="44"/>
                  </w:rPr>
                  <w:t>Functional.Specification.Replace.Workflow.Changes</w:t>
                </w:r>
              </w:sdtContent>
            </w:sdt>
          </w:p>
        </w:tc>
        <w:tc>
          <w:tcPr>
            <w:tcW w:w="4716" w:type="dxa"/>
            <w:gridSpan w:val="2"/>
            <w:tcBorders>
              <w:left w:val="single" w:sz="18" w:space="0" w:color="808080" w:themeColor="background1" w:themeShade="80"/>
              <w:bottom w:val="single" w:sz="18" w:space="0" w:color="808080" w:themeColor="background1" w:themeShade="80"/>
            </w:tcBorders>
            <w:vAlign w:val="center"/>
          </w:tcPr>
          <w:p w:rsidR="00B2125F" w:rsidRPr="00C975BE" w:rsidRDefault="004017A9" w:rsidP="00B2125F">
            <w:pPr>
              <w:pStyle w:val="NoSpacing"/>
              <w:jc w:val="center"/>
              <w:rPr>
                <w:rFonts w:ascii="Arial" w:eastAsiaTheme="majorEastAsia" w:hAnsi="Arial" w:cs="Arial"/>
                <w:sz w:val="36"/>
                <w:szCs w:val="36"/>
              </w:rPr>
            </w:pPr>
            <w:r w:rsidRPr="004017A9">
              <w:rPr>
                <w:rFonts w:ascii="Arial" w:eastAsiaTheme="majorEastAsia" w:hAnsi="Arial" w:cs="Arial"/>
                <w:noProof/>
                <w:sz w:val="36"/>
                <w:szCs w:val="36"/>
                <w:lang w:val="en-US"/>
              </w:rPr>
              <w:drawing>
                <wp:inline distT="0" distB="0" distL="0" distR="0">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5"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B2125F" w:rsidRPr="00C975BE" w:rsidTr="00B2125F">
        <w:tc>
          <w:tcPr>
            <w:tcW w:w="8609" w:type="dxa"/>
            <w:gridSpan w:val="2"/>
            <w:tcBorders>
              <w:top w:val="single" w:sz="18" w:space="0" w:color="808080" w:themeColor="background1" w:themeShade="80"/>
            </w:tcBorders>
            <w:vAlign w:val="center"/>
          </w:tcPr>
          <w:p w:rsidR="00B2125F" w:rsidRPr="00C975BE" w:rsidRDefault="00B2125F" w:rsidP="00B2125F">
            <w:pPr>
              <w:pStyle w:val="NoSpacing"/>
              <w:rPr>
                <w:rFonts w:ascii="Arial" w:hAnsi="Arial" w:cs="Arial"/>
              </w:rPr>
            </w:pPr>
          </w:p>
        </w:tc>
        <w:tc>
          <w:tcPr>
            <w:tcW w:w="1183" w:type="dxa"/>
            <w:tcBorders>
              <w:top w:val="single" w:sz="18" w:space="0" w:color="808080" w:themeColor="background1" w:themeShade="80"/>
            </w:tcBorders>
            <w:vAlign w:val="center"/>
          </w:tcPr>
          <w:p w:rsidR="00B2125F" w:rsidRPr="00C975BE" w:rsidRDefault="00B2125F" w:rsidP="00B2125F">
            <w:pPr>
              <w:pStyle w:val="NoSpacing"/>
              <w:rPr>
                <w:rFonts w:ascii="Arial" w:eastAsiaTheme="majorEastAsia" w:hAnsi="Arial" w:cs="Arial"/>
                <w:sz w:val="36"/>
                <w:szCs w:val="36"/>
              </w:rPr>
            </w:pPr>
          </w:p>
        </w:tc>
      </w:tr>
    </w:tbl>
    <w:p w:rsidR="00B2125F" w:rsidRPr="00C975BE" w:rsidRDefault="00B2125F" w:rsidP="006A6CD9">
      <w:pPr>
        <w:jc w:val="center"/>
        <w:rPr>
          <w:rFonts w:ascii="Arial" w:hAnsi="Arial" w:cs="Arial"/>
          <w:b/>
          <w:sz w:val="32"/>
          <w:szCs w:val="32"/>
        </w:rPr>
      </w:pPr>
    </w:p>
    <w:p w:rsidR="00B2125F" w:rsidRPr="00C975BE" w:rsidRDefault="00B2125F" w:rsidP="006A6CD9">
      <w:pPr>
        <w:jc w:val="center"/>
        <w:rPr>
          <w:rFonts w:ascii="Arial" w:hAnsi="Arial" w:cs="Arial"/>
          <w:b/>
          <w:sz w:val="32"/>
          <w:szCs w:val="32"/>
        </w:rPr>
      </w:pPr>
    </w:p>
    <w:p w:rsidR="00B2125F" w:rsidRPr="00C975BE" w:rsidRDefault="00B2125F" w:rsidP="006A6CD9">
      <w:pPr>
        <w:jc w:val="center"/>
        <w:rPr>
          <w:rFonts w:ascii="Arial" w:hAnsi="Arial" w:cs="Arial"/>
          <w:b/>
          <w:sz w:val="32"/>
          <w:szCs w:val="32"/>
        </w:rPr>
      </w:pPr>
    </w:p>
    <w:p w:rsidR="006A6CD9" w:rsidRPr="00C975BE" w:rsidRDefault="006A6CD9" w:rsidP="006A6CD9">
      <w:pPr>
        <w:jc w:val="center"/>
        <w:rPr>
          <w:rFonts w:ascii="Arial" w:hAnsi="Arial" w:cs="Arial"/>
          <w:b/>
          <w:sz w:val="28"/>
          <w:szCs w:val="32"/>
        </w:rPr>
      </w:pPr>
    </w:p>
    <w:p w:rsidR="00515F85" w:rsidRPr="00C975BE" w:rsidRDefault="00515F85" w:rsidP="00515F85">
      <w:pPr>
        <w:pStyle w:val="Namescovertitle"/>
        <w:rPr>
          <w:rFonts w:ascii="Arial" w:hAnsi="Arial" w:cs="Arial"/>
        </w:rPr>
      </w:pPr>
    </w:p>
    <w:p w:rsidR="00515F85" w:rsidRPr="00C975BE" w:rsidRDefault="00515F85" w:rsidP="00515F85">
      <w:pPr>
        <w:pStyle w:val="Namescovertitle"/>
        <w:rPr>
          <w:rFonts w:ascii="Arial" w:hAnsi="Arial" w:cs="Arial"/>
        </w:rPr>
      </w:pPr>
    </w:p>
    <w:p w:rsidR="00515F85" w:rsidRPr="00C975BE" w:rsidRDefault="00515F85" w:rsidP="00515F85">
      <w:pPr>
        <w:rPr>
          <w:rFonts w:ascii="Arial" w:hAnsi="Arial" w:cs="Arial"/>
        </w:rPr>
      </w:pPr>
    </w:p>
    <w:p w:rsidR="00515F85" w:rsidRPr="00C975BE" w:rsidRDefault="00515F85" w:rsidP="00515F85">
      <w:pPr>
        <w:rPr>
          <w:rFonts w:ascii="Arial" w:hAnsi="Arial" w:cs="Arial"/>
        </w:rPr>
      </w:pPr>
    </w:p>
    <w:p w:rsidR="00515F85" w:rsidRPr="00C975BE" w:rsidRDefault="00515F85" w:rsidP="00515F85">
      <w:pPr>
        <w:pStyle w:val="CapNormal"/>
        <w:rPr>
          <w:rFonts w:ascii="Arial" w:hAnsi="Arial" w:cs="Arial"/>
        </w:rPr>
      </w:pPr>
    </w:p>
    <w:p w:rsidR="00515F85" w:rsidRPr="00C975BE" w:rsidRDefault="00515F85" w:rsidP="00515F85">
      <w:pPr>
        <w:pStyle w:val="CapNormal"/>
        <w:rPr>
          <w:rFonts w:ascii="Arial" w:hAnsi="Arial" w:cs="Arial"/>
        </w:rPr>
      </w:pPr>
    </w:p>
    <w:p w:rsidR="00515F85" w:rsidRPr="00C975BE" w:rsidRDefault="001B22AA" w:rsidP="005F393D">
      <w:pPr>
        <w:pStyle w:val="CapNormal"/>
        <w:rPr>
          <w:rFonts w:ascii="Arial" w:hAnsi="Arial" w:cs="Arial"/>
        </w:rPr>
      </w:pPr>
      <w:r>
        <w:rPr>
          <w:rFonts w:ascii="Arial" w:hAnsi="Arial" w:cs="Arial"/>
          <w:b/>
          <w:noProof/>
          <w:sz w:val="44"/>
          <w:lang w:eastAsia="zh-TW"/>
        </w:rPr>
        <w:pict>
          <v:shapetype id="_x0000_t202" coordsize="21600,21600" o:spt="202" path="m,l,21600r21600,l21600,xe">
            <v:stroke joinstyle="miter"/>
            <v:path gradientshapeok="t" o:connecttype="rect"/>
          </v:shapetype>
          <v:shape id="_x0000_s1029" type="#_x0000_t202" style="position:absolute;margin-left:65.2pt;margin-top:57.4pt;width:300.15pt;height:18.7pt;z-index:251663360;mso-height-percent:200;mso-height-percent:200;mso-width-relative:margin;mso-height-relative:margin" stroked="f">
            <v:textbox style="mso-fit-shape-to-text:t">
              <w:txbxContent>
                <w:p w:rsidR="009A3007" w:rsidRPr="00B754C2" w:rsidRDefault="009A3007">
                  <w:pPr>
                    <w:rPr>
                      <w:color w:val="808080" w:themeColor="background1" w:themeShade="80"/>
                    </w:rPr>
                  </w:pPr>
                  <w:r w:rsidRPr="00B754C2">
                    <w:rPr>
                      <w:rFonts w:ascii="Arial" w:hAnsi="Arial" w:cs="Arial"/>
                      <w:color w:val="808080" w:themeColor="background1" w:themeShade="80"/>
                      <w:sz w:val="20"/>
                      <w:szCs w:val="20"/>
                    </w:rPr>
                    <w:t>.</w:t>
                  </w:r>
                </w:p>
              </w:txbxContent>
            </v:textbox>
          </v:shape>
        </w:pict>
      </w:r>
    </w:p>
    <w:p w:rsidR="005F393D" w:rsidRPr="00304676" w:rsidRDefault="005F393D" w:rsidP="005F393D">
      <w:pPr>
        <w:pStyle w:val="CapHeading1"/>
        <w:numPr>
          <w:ilvl w:val="0"/>
          <w:numId w:val="0"/>
        </w:numPr>
        <w:rPr>
          <w:rFonts w:asciiTheme="minorHAnsi" w:hAnsiTheme="minorHAnsi"/>
          <w:sz w:val="22"/>
          <w:szCs w:val="22"/>
          <w:lang w:val="sv-SE"/>
        </w:rPr>
      </w:pPr>
      <w:r w:rsidRPr="00304676">
        <w:rPr>
          <w:rFonts w:asciiTheme="minorHAnsi" w:hAnsiTheme="minorHAnsi"/>
          <w:sz w:val="22"/>
          <w:szCs w:val="22"/>
          <w:lang w:val="sv-SE"/>
        </w:rPr>
        <w:lastRenderedPageBreak/>
        <w:t>REVIEWER(S)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5F393D" w:rsidRPr="00590DEE" w:rsidTr="00860555">
        <w:tc>
          <w:tcPr>
            <w:tcW w:w="1000" w:type="pct"/>
            <w:shd w:val="clear" w:color="auto" w:fill="4BACC6" w:themeFill="accent5"/>
            <w:tcMar>
              <w:top w:w="72" w:type="dxa"/>
              <w:left w:w="115" w:type="dxa"/>
              <w:bottom w:w="72" w:type="dxa"/>
              <w:right w:w="115" w:type="dxa"/>
            </w:tcMar>
            <w:vAlign w:val="center"/>
          </w:tcPr>
          <w:p w:rsidR="005F393D" w:rsidRPr="00590DEE" w:rsidRDefault="005F393D" w:rsidP="008605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5F393D" w:rsidRPr="00590DEE" w:rsidRDefault="005F393D" w:rsidP="008605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rsidR="005F393D" w:rsidRPr="00590DEE" w:rsidRDefault="005F393D" w:rsidP="008605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shd w:val="clear" w:color="auto" w:fill="4BACC6" w:themeFill="accent5"/>
            <w:vAlign w:val="center"/>
          </w:tcPr>
          <w:p w:rsidR="005F393D" w:rsidRPr="00590DEE" w:rsidRDefault="005F393D" w:rsidP="008605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5F393D" w:rsidRPr="00F14C6A" w:rsidTr="00860555">
        <w:tc>
          <w:tcPr>
            <w:tcW w:w="1000" w:type="pct"/>
            <w:tcMar>
              <w:top w:w="72" w:type="dxa"/>
              <w:left w:w="115" w:type="dxa"/>
              <w:bottom w:w="72" w:type="dxa"/>
              <w:right w:w="115" w:type="dxa"/>
            </w:tcMar>
          </w:tcPr>
          <w:p w:rsidR="005F393D" w:rsidRPr="00F14C6A" w:rsidRDefault="002C6D82" w:rsidP="00860555">
            <w:pPr>
              <w:rPr>
                <w:rFonts w:asciiTheme="minorHAnsi" w:hAnsiTheme="minorHAnsi" w:cstheme="minorHAnsi"/>
                <w:color w:val="000000" w:themeColor="text1"/>
                <w:sz w:val="20"/>
                <w:szCs w:val="20"/>
              </w:rPr>
            </w:pPr>
            <w:proofErr w:type="spellStart"/>
            <w:r>
              <w:rPr>
                <w:rFonts w:asciiTheme="minorHAnsi" w:hAnsiTheme="minorHAnsi" w:cstheme="minorHAnsi"/>
                <w:color w:val="000000" w:themeColor="text1"/>
                <w:sz w:val="20"/>
                <w:szCs w:val="20"/>
              </w:rPr>
              <w:t>Manoj</w:t>
            </w:r>
            <w:proofErr w:type="spellEnd"/>
            <w:r>
              <w:rPr>
                <w:rFonts w:asciiTheme="minorHAnsi" w:hAnsiTheme="minorHAnsi" w:cstheme="minorHAnsi"/>
                <w:color w:val="000000" w:themeColor="text1"/>
                <w:sz w:val="20"/>
                <w:szCs w:val="20"/>
              </w:rPr>
              <w:t xml:space="preserve"> Ajgaonkar</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olor w:val="000000" w:themeColor="text1"/>
                <w:sz w:val="20"/>
                <w:szCs w:val="20"/>
              </w:rPr>
            </w:pPr>
            <w:r w:rsidRPr="00F14C6A">
              <w:rPr>
                <w:rFonts w:asciiTheme="minorHAnsi" w:hAnsiTheme="minorHAnsi" w:cstheme="minorHAnsi"/>
                <w:color w:val="000000" w:themeColor="text1"/>
                <w:sz w:val="20"/>
                <w:szCs w:val="20"/>
              </w:rPr>
              <w:t>SAP QA Advisor</w:t>
            </w:r>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9A3007"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w:t>
            </w:r>
            <w:r w:rsidR="003907DA">
              <w:rPr>
                <w:rFonts w:asciiTheme="minorHAnsi" w:hAnsiTheme="minorHAnsi" w:cstheme="minorHAnsi"/>
                <w:color w:val="000000" w:themeColor="text1"/>
                <w:sz w:val="20"/>
                <w:szCs w:val="20"/>
              </w:rPr>
              <w:t>haitanya Kodela</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Solution Architect</w:t>
            </w:r>
          </w:p>
        </w:tc>
        <w:tc>
          <w:tcPr>
            <w:tcW w:w="1362" w:type="pct"/>
          </w:tcPr>
          <w:p w:rsidR="005F393D" w:rsidRPr="00F14C6A" w:rsidRDefault="003907DA"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BTS SDM-Application Platform </w:t>
            </w:r>
            <w:proofErr w:type="spellStart"/>
            <w:r>
              <w:rPr>
                <w:rFonts w:asciiTheme="minorHAnsi" w:hAnsiTheme="minorHAnsi" w:cstheme="minorHAnsi"/>
                <w:color w:val="000000" w:themeColor="text1"/>
                <w:sz w:val="20"/>
                <w:szCs w:val="20"/>
              </w:rPr>
              <w:t>Svcs</w:t>
            </w:r>
            <w:proofErr w:type="spellEnd"/>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Nitish Walia</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olor w:val="000000" w:themeColor="text1"/>
                <w:sz w:val="20"/>
                <w:szCs w:val="20"/>
              </w:rPr>
            </w:pPr>
            <w:r w:rsidRPr="00F14C6A">
              <w:rPr>
                <w:rFonts w:asciiTheme="minorHAnsi" w:hAnsiTheme="minorHAnsi" w:cstheme="minorHAnsi"/>
                <w:color w:val="000000" w:themeColor="text1"/>
                <w:sz w:val="20"/>
                <w:szCs w:val="20"/>
              </w:rPr>
              <w:t xml:space="preserve">Solution Architect, </w:t>
            </w:r>
            <w:proofErr w:type="spellStart"/>
            <w:r w:rsidRPr="00F14C6A">
              <w:rPr>
                <w:rFonts w:asciiTheme="minorHAnsi" w:hAnsiTheme="minorHAnsi" w:cstheme="minorHAnsi"/>
                <w:color w:val="000000" w:themeColor="text1"/>
                <w:sz w:val="20"/>
                <w:szCs w:val="20"/>
              </w:rPr>
              <w:t>Capgemini</w:t>
            </w:r>
            <w:proofErr w:type="spellEnd"/>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9A3007"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w:t>
            </w:r>
            <w:r w:rsidR="00BF6034">
              <w:rPr>
                <w:rFonts w:asciiTheme="minorHAnsi" w:hAnsiTheme="minorHAnsi" w:cstheme="minorHAnsi"/>
                <w:color w:val="000000" w:themeColor="text1"/>
                <w:sz w:val="20"/>
                <w:szCs w:val="20"/>
              </w:rPr>
              <w:t xml:space="preserve">ack </w:t>
            </w:r>
            <w:proofErr w:type="spellStart"/>
            <w:r w:rsidR="00BF6034">
              <w:rPr>
                <w:rFonts w:asciiTheme="minorHAnsi" w:hAnsiTheme="minorHAnsi" w:cstheme="minorHAnsi"/>
                <w:color w:val="000000" w:themeColor="text1"/>
                <w:sz w:val="20"/>
                <w:szCs w:val="20"/>
              </w:rPr>
              <w:t>Hobbick</w:t>
            </w:r>
            <w:proofErr w:type="spellEnd"/>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sidRPr="00775D3F">
              <w:rPr>
                <w:rFonts w:asciiTheme="minorHAnsi" w:hAnsiTheme="minorHAnsi"/>
                <w:sz w:val="20"/>
                <w:szCs w:val="20"/>
              </w:rPr>
              <w:t>PROG TESTING SOLUTIONS MG</w:t>
            </w:r>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775D3F">
              <w:rPr>
                <w:rFonts w:asciiTheme="minorHAnsi" w:hAnsiTheme="minorHAnsi"/>
                <w:sz w:val="20"/>
                <w:szCs w:val="20"/>
              </w:rPr>
              <w:t xml:space="preserve">AMI </w:t>
            </w:r>
            <w:proofErr w:type="spellStart"/>
            <w:r w:rsidRPr="00775D3F">
              <w:rPr>
                <w:rFonts w:asciiTheme="minorHAnsi" w:hAnsiTheme="minorHAnsi"/>
                <w:sz w:val="20"/>
                <w:szCs w:val="20"/>
              </w:rPr>
              <w:t>Opers</w:t>
            </w:r>
            <w:proofErr w:type="spellEnd"/>
            <w:r w:rsidRPr="00775D3F">
              <w:rPr>
                <w:rFonts w:asciiTheme="minorHAnsi" w:hAnsiTheme="minorHAnsi"/>
                <w:sz w:val="20"/>
                <w:szCs w:val="20"/>
              </w:rPr>
              <w:t xml:space="preserve"> &amp; </w:t>
            </w:r>
            <w:proofErr w:type="spellStart"/>
            <w:r w:rsidRPr="00775D3F">
              <w:rPr>
                <w:rFonts w:asciiTheme="minorHAnsi" w:hAnsiTheme="minorHAnsi"/>
                <w:sz w:val="20"/>
                <w:szCs w:val="20"/>
              </w:rPr>
              <w:t>Impl</w:t>
            </w:r>
            <w:proofErr w:type="spellEnd"/>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9A3007"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w:t>
            </w:r>
            <w:r w:rsidR="00BF6034">
              <w:rPr>
                <w:rFonts w:asciiTheme="minorHAnsi" w:hAnsiTheme="minorHAnsi" w:cstheme="minorHAnsi"/>
                <w:color w:val="000000" w:themeColor="text1"/>
                <w:sz w:val="20"/>
                <w:szCs w:val="20"/>
              </w:rPr>
              <w:t>nthony Fava</w:t>
            </w:r>
          </w:p>
        </w:tc>
        <w:tc>
          <w:tcPr>
            <w:tcW w:w="1455" w:type="pct"/>
            <w:tcMar>
              <w:top w:w="72" w:type="dxa"/>
              <w:left w:w="115" w:type="dxa"/>
              <w:bottom w:w="72" w:type="dxa"/>
              <w:right w:w="115" w:type="dxa"/>
            </w:tcMar>
            <w:vAlign w:val="center"/>
          </w:tcPr>
          <w:p w:rsidR="005F393D" w:rsidRPr="00F14C6A" w:rsidRDefault="00D25CF8" w:rsidP="00860555">
            <w:pPr>
              <w:rPr>
                <w:rFonts w:asciiTheme="minorHAnsi" w:hAnsiTheme="minorHAnsi" w:cstheme="minorHAnsi"/>
                <w:color w:val="000000" w:themeColor="text1"/>
                <w:sz w:val="20"/>
                <w:szCs w:val="20"/>
              </w:rPr>
            </w:pPr>
            <w:r>
              <w:rPr>
                <w:rFonts w:asciiTheme="minorHAnsi" w:hAnsiTheme="minorHAnsi"/>
                <w:sz w:val="20"/>
                <w:szCs w:val="20"/>
              </w:rPr>
              <w:t xml:space="preserve">Performance Testing, </w:t>
            </w:r>
            <w:proofErr w:type="spellStart"/>
            <w:r>
              <w:rPr>
                <w:rFonts w:asciiTheme="minorHAnsi" w:hAnsiTheme="minorHAnsi"/>
                <w:sz w:val="20"/>
                <w:szCs w:val="20"/>
              </w:rPr>
              <w:t>Capgemini</w:t>
            </w:r>
            <w:proofErr w:type="spellEnd"/>
          </w:p>
        </w:tc>
        <w:tc>
          <w:tcPr>
            <w:tcW w:w="1362" w:type="pct"/>
          </w:tcPr>
          <w:p w:rsidR="005F393D" w:rsidRPr="00F14C6A" w:rsidRDefault="00D25CF8" w:rsidP="00860555">
            <w:pPr>
              <w:rPr>
                <w:rFonts w:asciiTheme="minorHAnsi" w:hAnsiTheme="minorHAnsi"/>
                <w:color w:val="000000"/>
                <w:sz w:val="20"/>
                <w:szCs w:val="20"/>
              </w:rPr>
            </w:pPr>
            <w:r>
              <w:rPr>
                <w:rFonts w:asciiTheme="minorHAnsi" w:hAnsiTheme="minorHAnsi"/>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Amit Jadli</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olor w:val="000000"/>
                <w:sz w:val="20"/>
                <w:szCs w:val="20"/>
              </w:rPr>
              <w:t xml:space="preserve">Integration Testing, </w:t>
            </w:r>
            <w:proofErr w:type="spellStart"/>
            <w:r>
              <w:rPr>
                <w:rFonts w:asciiTheme="minorHAnsi" w:hAnsiTheme="minorHAnsi"/>
                <w:color w:val="000000" w:themeColor="text1"/>
                <w:sz w:val="20"/>
                <w:szCs w:val="20"/>
              </w:rPr>
              <w:t>Capgemini</w:t>
            </w:r>
            <w:proofErr w:type="spellEnd"/>
          </w:p>
        </w:tc>
        <w:tc>
          <w:tcPr>
            <w:tcW w:w="1362" w:type="pct"/>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Jessica Scott</w:t>
            </w:r>
          </w:p>
        </w:tc>
        <w:tc>
          <w:tcPr>
            <w:tcW w:w="1455" w:type="pct"/>
            <w:tcMar>
              <w:top w:w="72" w:type="dxa"/>
              <w:left w:w="115" w:type="dxa"/>
              <w:bottom w:w="72" w:type="dxa"/>
              <w:right w:w="115" w:type="dxa"/>
            </w:tcMar>
            <w:vAlign w:val="center"/>
          </w:tcPr>
          <w:p w:rsidR="00BF6034"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 Team, Deloitte</w:t>
            </w:r>
          </w:p>
        </w:tc>
        <w:tc>
          <w:tcPr>
            <w:tcW w:w="1362" w:type="pct"/>
          </w:tcPr>
          <w:p w:rsidR="00BF6034"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BF6034"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Clark Oeler</w:t>
            </w:r>
          </w:p>
        </w:tc>
        <w:tc>
          <w:tcPr>
            <w:tcW w:w="1455" w:type="pct"/>
            <w:tcMar>
              <w:top w:w="72" w:type="dxa"/>
              <w:left w:w="115" w:type="dxa"/>
              <w:bottom w:w="72" w:type="dxa"/>
              <w:right w:w="115" w:type="dxa"/>
            </w:tcMar>
            <w:vAlign w:val="center"/>
          </w:tcPr>
          <w:p w:rsidR="00BF6034"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 Team, Deloitte</w:t>
            </w:r>
          </w:p>
        </w:tc>
        <w:tc>
          <w:tcPr>
            <w:tcW w:w="1362" w:type="pct"/>
          </w:tcPr>
          <w:p w:rsidR="00BF6034"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BF6034"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5F393D" w:rsidRPr="00F14C6A" w:rsidRDefault="005F393D" w:rsidP="005F393D">
      <w:pPr>
        <w:pStyle w:val="CapHeading1"/>
        <w:numPr>
          <w:ilvl w:val="0"/>
          <w:numId w:val="0"/>
        </w:numPr>
        <w:rPr>
          <w:rFonts w:asciiTheme="minorHAnsi" w:hAnsiTheme="minorHAnsi"/>
          <w:sz w:val="20"/>
          <w:szCs w:val="20"/>
          <w:lang w:val="sv-SE"/>
        </w:rPr>
      </w:pPr>
      <w:r w:rsidRPr="00F14C6A">
        <w:rPr>
          <w:rFonts w:asciiTheme="minorHAnsi" w:hAnsiTheme="minorHAnsi"/>
          <w:sz w:val="20"/>
          <w:szCs w:val="20"/>
          <w:lang w:val="sv-SE"/>
        </w:rPr>
        <w:t>APPROVER(S)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5F393D" w:rsidRPr="00F14C6A" w:rsidTr="00860555">
        <w:tc>
          <w:tcPr>
            <w:tcW w:w="1000" w:type="pct"/>
            <w:shd w:val="clear" w:color="auto" w:fill="4BACC6" w:themeFill="accent5"/>
            <w:tcMar>
              <w:top w:w="72" w:type="dxa"/>
              <w:left w:w="115" w:type="dxa"/>
              <w:bottom w:w="72" w:type="dxa"/>
              <w:right w:w="115" w:type="dxa"/>
            </w:tcMar>
            <w:vAlign w:val="center"/>
          </w:tcPr>
          <w:p w:rsidR="005F393D" w:rsidRPr="00F14C6A" w:rsidRDefault="005F393D" w:rsidP="008605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5F393D" w:rsidRPr="00F14C6A" w:rsidRDefault="005F393D" w:rsidP="008605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rsidR="005F393D" w:rsidRPr="00F14C6A" w:rsidRDefault="005F393D" w:rsidP="008605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rsidR="005F393D" w:rsidRPr="00F14C6A" w:rsidRDefault="005F393D" w:rsidP="008605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5F393D" w:rsidRPr="00F14C6A" w:rsidTr="00860555">
        <w:tc>
          <w:tcPr>
            <w:tcW w:w="1000" w:type="pct"/>
            <w:tcMar>
              <w:top w:w="72" w:type="dxa"/>
              <w:left w:w="115" w:type="dxa"/>
              <w:bottom w:w="72" w:type="dxa"/>
              <w:right w:w="115" w:type="dxa"/>
            </w:tcMar>
          </w:tcPr>
          <w:p w:rsidR="005F393D" w:rsidRPr="00F14C6A" w:rsidRDefault="00D27B1C"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Loknath Sri</w:t>
            </w:r>
            <w:r w:rsidR="00AC3FE0">
              <w:rPr>
                <w:rFonts w:asciiTheme="minorHAnsi" w:hAnsiTheme="minorHAnsi" w:cstheme="minorHAnsi"/>
                <w:color w:val="000000" w:themeColor="text1"/>
                <w:sz w:val="20"/>
                <w:szCs w:val="20"/>
              </w:rPr>
              <w:t>paravastu</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SAP lead, CMS Energy</w:t>
            </w:r>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Pr="00F14C6A" w:rsidRDefault="00BF6034" w:rsidP="00860555">
            <w:pPr>
              <w:rPr>
                <w:rFonts w:asciiTheme="minorHAnsi" w:hAnsiTheme="minorHAnsi"/>
                <w:color w:val="000000"/>
                <w:sz w:val="20"/>
                <w:szCs w:val="20"/>
              </w:rPr>
            </w:pPr>
            <w:r>
              <w:rPr>
                <w:rFonts w:asciiTheme="minorHAnsi" w:hAnsiTheme="minorHAnsi"/>
                <w:color w:val="000000"/>
                <w:sz w:val="20"/>
                <w:szCs w:val="20"/>
              </w:rPr>
              <w:t>Ramesh Swarna</w:t>
            </w:r>
          </w:p>
        </w:tc>
        <w:tc>
          <w:tcPr>
            <w:tcW w:w="1455" w:type="pct"/>
            <w:tcMar>
              <w:top w:w="72" w:type="dxa"/>
              <w:left w:w="115" w:type="dxa"/>
              <w:bottom w:w="72" w:type="dxa"/>
              <w:right w:w="115" w:type="dxa"/>
            </w:tcMar>
            <w:vAlign w:val="center"/>
          </w:tcPr>
          <w:p w:rsidR="00BF6034" w:rsidRPr="00F14C6A" w:rsidRDefault="00BF6034" w:rsidP="00390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SAP Lead, </w:t>
            </w:r>
            <w:proofErr w:type="spellStart"/>
            <w:r>
              <w:rPr>
                <w:rFonts w:asciiTheme="minorHAnsi" w:hAnsiTheme="minorHAnsi" w:cstheme="minorHAnsi"/>
                <w:color w:val="000000" w:themeColor="text1"/>
                <w:sz w:val="20"/>
                <w:szCs w:val="20"/>
              </w:rPr>
              <w:t>Capgemini</w:t>
            </w:r>
            <w:proofErr w:type="spellEnd"/>
          </w:p>
        </w:tc>
        <w:tc>
          <w:tcPr>
            <w:tcW w:w="1362" w:type="pct"/>
          </w:tcPr>
          <w:p w:rsidR="00BF6034" w:rsidRPr="00F14C6A" w:rsidRDefault="00BF6034" w:rsidP="00FC301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BF6034" w:rsidRPr="00F14C6A" w:rsidRDefault="00BF6034"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Default="002C2663" w:rsidP="00860555">
            <w:pPr>
              <w:rPr>
                <w:rFonts w:asciiTheme="minorHAnsi" w:hAnsiTheme="minorHAnsi"/>
                <w:color w:val="000000"/>
                <w:sz w:val="20"/>
                <w:szCs w:val="20"/>
              </w:rPr>
            </w:pPr>
            <w:r>
              <w:rPr>
                <w:rFonts w:asciiTheme="minorHAnsi" w:hAnsiTheme="minorHAnsi"/>
                <w:color w:val="000000"/>
                <w:sz w:val="20"/>
                <w:szCs w:val="20"/>
              </w:rPr>
              <w:t>Susi Ward</w:t>
            </w:r>
          </w:p>
        </w:tc>
        <w:tc>
          <w:tcPr>
            <w:tcW w:w="1455" w:type="pct"/>
            <w:tcMar>
              <w:top w:w="72" w:type="dxa"/>
              <w:left w:w="115" w:type="dxa"/>
              <w:bottom w:w="72" w:type="dxa"/>
              <w:right w:w="115" w:type="dxa"/>
            </w:tcMar>
            <w:vAlign w:val="center"/>
          </w:tcPr>
          <w:p w:rsidR="00BF6034" w:rsidRPr="000C6103" w:rsidRDefault="002C2663" w:rsidP="00FC301A">
            <w:pPr>
              <w:rPr>
                <w:rFonts w:asciiTheme="minorHAnsi" w:hAnsiTheme="minorHAnsi" w:cstheme="minorHAnsi"/>
                <w:color w:val="000000" w:themeColor="text1"/>
                <w:sz w:val="20"/>
                <w:szCs w:val="20"/>
              </w:rPr>
            </w:pPr>
            <w:r w:rsidRPr="002C2663">
              <w:rPr>
                <w:rFonts w:asciiTheme="minorHAnsi" w:hAnsiTheme="minorHAnsi"/>
                <w:sz w:val="20"/>
                <w:szCs w:val="20"/>
              </w:rPr>
              <w:t>BTS TECH TEAM LD/PROJ MGR</w:t>
            </w:r>
          </w:p>
        </w:tc>
        <w:tc>
          <w:tcPr>
            <w:tcW w:w="1362" w:type="pct"/>
          </w:tcPr>
          <w:p w:rsidR="00BF6034" w:rsidRPr="000C6103" w:rsidRDefault="002C2663" w:rsidP="00FC301A">
            <w:pPr>
              <w:rPr>
                <w:rFonts w:asciiTheme="minorHAnsi" w:hAnsiTheme="minorHAnsi" w:cstheme="minorHAnsi"/>
                <w:color w:val="000000" w:themeColor="text1"/>
                <w:sz w:val="20"/>
                <w:szCs w:val="20"/>
              </w:rPr>
            </w:pPr>
            <w:r w:rsidRPr="002C2663">
              <w:rPr>
                <w:rFonts w:asciiTheme="minorHAnsi" w:hAnsiTheme="minorHAnsi"/>
                <w:sz w:val="20"/>
                <w:szCs w:val="20"/>
              </w:rPr>
              <w:t>BTS SD&amp;M-CR&amp;B-Back Office</w:t>
            </w:r>
          </w:p>
        </w:tc>
        <w:tc>
          <w:tcPr>
            <w:tcW w:w="1183" w:type="pct"/>
          </w:tcPr>
          <w:p w:rsidR="00BF6034"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Default="00D27B1C" w:rsidP="00860555">
            <w:pPr>
              <w:rPr>
                <w:rFonts w:asciiTheme="minorHAnsi" w:hAnsiTheme="minorHAnsi"/>
                <w:color w:val="000000"/>
                <w:sz w:val="20"/>
                <w:szCs w:val="20"/>
              </w:rPr>
            </w:pPr>
            <w:r>
              <w:rPr>
                <w:rFonts w:asciiTheme="minorHAnsi" w:hAnsiTheme="minorHAnsi"/>
                <w:color w:val="000000"/>
                <w:sz w:val="20"/>
                <w:szCs w:val="20"/>
              </w:rPr>
              <w:t>Chad Conrad</w:t>
            </w:r>
          </w:p>
        </w:tc>
        <w:tc>
          <w:tcPr>
            <w:tcW w:w="1455" w:type="pct"/>
            <w:tcMar>
              <w:top w:w="72" w:type="dxa"/>
              <w:left w:w="115" w:type="dxa"/>
              <w:bottom w:w="72" w:type="dxa"/>
              <w:right w:w="115" w:type="dxa"/>
            </w:tcMar>
            <w:vAlign w:val="center"/>
          </w:tcPr>
          <w:p w:rsidR="00BF6034" w:rsidRPr="000C6103" w:rsidRDefault="00BF6034" w:rsidP="00D27B1C">
            <w:pPr>
              <w:rPr>
                <w:rFonts w:asciiTheme="minorHAnsi" w:hAnsiTheme="minorHAnsi"/>
                <w:sz w:val="20"/>
                <w:szCs w:val="20"/>
              </w:rPr>
            </w:pPr>
            <w:r w:rsidRPr="00F14C6A">
              <w:rPr>
                <w:rFonts w:asciiTheme="minorHAnsi" w:hAnsiTheme="minorHAnsi" w:cstheme="minorHAnsi"/>
                <w:color w:val="000000" w:themeColor="text1"/>
                <w:sz w:val="20"/>
                <w:szCs w:val="20"/>
              </w:rPr>
              <w:t xml:space="preserve">BTS </w:t>
            </w:r>
            <w:r w:rsidR="00D27B1C">
              <w:rPr>
                <w:rFonts w:asciiTheme="minorHAnsi" w:hAnsiTheme="minorHAnsi" w:cstheme="minorHAnsi"/>
                <w:color w:val="000000" w:themeColor="text1"/>
                <w:sz w:val="20"/>
                <w:szCs w:val="20"/>
              </w:rPr>
              <w:t>PROJECT</w:t>
            </w:r>
            <w:r w:rsidRPr="00F14C6A">
              <w:rPr>
                <w:rFonts w:asciiTheme="minorHAnsi" w:hAnsiTheme="minorHAnsi" w:cstheme="minorHAnsi"/>
                <w:color w:val="000000" w:themeColor="text1"/>
                <w:sz w:val="20"/>
                <w:szCs w:val="20"/>
              </w:rPr>
              <w:t xml:space="preserve"> MGR</w:t>
            </w:r>
            <w:r>
              <w:rPr>
                <w:rFonts w:asciiTheme="minorHAnsi" w:hAnsiTheme="minorHAnsi" w:cstheme="minorHAnsi"/>
                <w:color w:val="000000" w:themeColor="text1"/>
                <w:sz w:val="20"/>
                <w:szCs w:val="20"/>
              </w:rPr>
              <w:t xml:space="preserve"> </w:t>
            </w:r>
            <w:r w:rsidR="00D27B1C">
              <w:rPr>
                <w:rFonts w:asciiTheme="minorHAnsi" w:hAnsiTheme="minorHAnsi" w:cstheme="minorHAnsi"/>
                <w:color w:val="000000" w:themeColor="text1"/>
                <w:sz w:val="20"/>
                <w:szCs w:val="20"/>
              </w:rPr>
              <w:t>I</w:t>
            </w:r>
            <w:r>
              <w:rPr>
                <w:rFonts w:asciiTheme="minorHAnsi" w:hAnsiTheme="minorHAnsi" w:cstheme="minorHAnsi"/>
                <w:color w:val="000000" w:themeColor="text1"/>
                <w:sz w:val="20"/>
                <w:szCs w:val="20"/>
              </w:rPr>
              <w:t>I</w:t>
            </w:r>
          </w:p>
        </w:tc>
        <w:tc>
          <w:tcPr>
            <w:tcW w:w="1362" w:type="pct"/>
          </w:tcPr>
          <w:p w:rsidR="00BF6034" w:rsidRPr="000C6103" w:rsidRDefault="00BF6034" w:rsidP="00FC301A">
            <w:pPr>
              <w:rPr>
                <w:rFonts w:asciiTheme="minorHAnsi" w:hAnsiTheme="minorHAnsi"/>
                <w:sz w:val="20"/>
                <w:szCs w:val="20"/>
              </w:rPr>
            </w:pPr>
            <w:r>
              <w:rPr>
                <w:rFonts w:asciiTheme="minorHAnsi" w:hAnsiTheme="minorHAnsi" w:cstheme="minorHAnsi"/>
                <w:color w:val="000000" w:themeColor="text1"/>
                <w:sz w:val="20"/>
                <w:szCs w:val="20"/>
              </w:rPr>
              <w:t>BTS SDM</w:t>
            </w:r>
          </w:p>
        </w:tc>
        <w:tc>
          <w:tcPr>
            <w:tcW w:w="1183" w:type="pct"/>
          </w:tcPr>
          <w:p w:rsidR="00BF6034"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894519" w:rsidRPr="00F14C6A" w:rsidTr="00BC2A6D">
        <w:tc>
          <w:tcPr>
            <w:tcW w:w="1000" w:type="pct"/>
            <w:tcMar>
              <w:top w:w="72" w:type="dxa"/>
              <w:left w:w="115" w:type="dxa"/>
              <w:bottom w:w="72" w:type="dxa"/>
              <w:right w:w="115" w:type="dxa"/>
            </w:tcMar>
          </w:tcPr>
          <w:p w:rsidR="00894519" w:rsidRDefault="00652359" w:rsidP="00BC2A6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Tim Brewer</w:t>
            </w:r>
          </w:p>
        </w:tc>
        <w:tc>
          <w:tcPr>
            <w:tcW w:w="1455" w:type="pct"/>
            <w:tcMar>
              <w:top w:w="72" w:type="dxa"/>
              <w:left w:w="115" w:type="dxa"/>
              <w:bottom w:w="72" w:type="dxa"/>
              <w:right w:w="115" w:type="dxa"/>
            </w:tcMar>
            <w:vAlign w:val="center"/>
          </w:tcPr>
          <w:p w:rsidR="00894519" w:rsidRDefault="00652359" w:rsidP="00BC2A6D">
            <w:pPr>
              <w:rPr>
                <w:rFonts w:asciiTheme="minorHAnsi" w:hAnsiTheme="minorHAnsi" w:cstheme="minorHAnsi"/>
                <w:color w:val="000000" w:themeColor="text1"/>
                <w:sz w:val="20"/>
                <w:szCs w:val="20"/>
              </w:rPr>
            </w:pPr>
            <w:r w:rsidRPr="00652359">
              <w:rPr>
                <w:rFonts w:asciiTheme="minorHAnsi" w:hAnsiTheme="minorHAnsi" w:cstheme="minorHAnsi"/>
                <w:color w:val="000000" w:themeColor="text1"/>
                <w:sz w:val="20"/>
                <w:szCs w:val="20"/>
              </w:rPr>
              <w:t>SR TECH ANL LEAD</w:t>
            </w:r>
          </w:p>
        </w:tc>
        <w:tc>
          <w:tcPr>
            <w:tcW w:w="1362" w:type="pct"/>
          </w:tcPr>
          <w:p w:rsidR="00894519" w:rsidRPr="00F14C6A" w:rsidRDefault="00652359" w:rsidP="00BC2A6D">
            <w:pPr>
              <w:rPr>
                <w:rFonts w:asciiTheme="minorHAnsi" w:hAnsiTheme="minorHAnsi" w:cstheme="minorHAnsi"/>
                <w:color w:val="000000" w:themeColor="text1"/>
                <w:sz w:val="20"/>
                <w:szCs w:val="20"/>
              </w:rPr>
            </w:pPr>
            <w:r w:rsidRPr="00652359">
              <w:rPr>
                <w:rFonts w:asciiTheme="minorHAnsi" w:hAnsiTheme="minorHAnsi" w:cstheme="minorHAnsi"/>
                <w:color w:val="000000" w:themeColor="text1"/>
                <w:sz w:val="20"/>
                <w:szCs w:val="20"/>
              </w:rPr>
              <w:t>EOS-MTC Device Management</w:t>
            </w:r>
          </w:p>
        </w:tc>
        <w:tc>
          <w:tcPr>
            <w:tcW w:w="1183" w:type="pct"/>
          </w:tcPr>
          <w:p w:rsidR="00894519" w:rsidRPr="00F14C6A" w:rsidRDefault="00894519" w:rsidP="00BC2A6D">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894519" w:rsidRPr="00F14C6A" w:rsidTr="00BC2A6D">
        <w:tc>
          <w:tcPr>
            <w:tcW w:w="1000" w:type="pct"/>
            <w:tcMar>
              <w:top w:w="72" w:type="dxa"/>
              <w:left w:w="115" w:type="dxa"/>
              <w:bottom w:w="72" w:type="dxa"/>
              <w:right w:w="115" w:type="dxa"/>
            </w:tcMar>
          </w:tcPr>
          <w:p w:rsidR="00894519" w:rsidRDefault="00894519" w:rsidP="00BC2A6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Zach Pakkala</w:t>
            </w:r>
          </w:p>
        </w:tc>
        <w:tc>
          <w:tcPr>
            <w:tcW w:w="1455" w:type="pct"/>
            <w:tcMar>
              <w:top w:w="72" w:type="dxa"/>
              <w:left w:w="115" w:type="dxa"/>
              <w:bottom w:w="72" w:type="dxa"/>
              <w:right w:w="115" w:type="dxa"/>
            </w:tcMar>
            <w:vAlign w:val="center"/>
          </w:tcPr>
          <w:p w:rsidR="00894519" w:rsidRPr="0061643F" w:rsidRDefault="00894519" w:rsidP="00BC2A6D">
            <w:pPr>
              <w:rPr>
                <w:rFonts w:asciiTheme="minorHAnsi" w:hAnsiTheme="minorHAnsi" w:cstheme="minorHAnsi"/>
                <w:color w:val="000000" w:themeColor="text1"/>
                <w:sz w:val="20"/>
                <w:szCs w:val="20"/>
              </w:rPr>
            </w:pPr>
            <w:r w:rsidRPr="00D25CF8">
              <w:rPr>
                <w:rFonts w:asciiTheme="minorHAnsi" w:hAnsiTheme="minorHAnsi" w:cstheme="minorHAnsi"/>
                <w:color w:val="000000" w:themeColor="text1"/>
                <w:sz w:val="20"/>
                <w:szCs w:val="20"/>
              </w:rPr>
              <w:t>BUS SPRT CNSL I</w:t>
            </w:r>
          </w:p>
        </w:tc>
        <w:tc>
          <w:tcPr>
            <w:tcW w:w="1362" w:type="pct"/>
          </w:tcPr>
          <w:p w:rsidR="00894519" w:rsidRPr="0061643F" w:rsidRDefault="00894519" w:rsidP="00BC2A6D">
            <w:pPr>
              <w:rPr>
                <w:rFonts w:asciiTheme="minorHAnsi" w:hAnsiTheme="minorHAnsi" w:cstheme="minorHAnsi"/>
                <w:color w:val="000000" w:themeColor="text1"/>
                <w:sz w:val="20"/>
                <w:szCs w:val="20"/>
              </w:rPr>
            </w:pPr>
            <w:r w:rsidRPr="00D25CF8">
              <w:rPr>
                <w:rFonts w:asciiTheme="minorHAnsi" w:hAnsiTheme="minorHAnsi" w:cstheme="minorHAnsi"/>
                <w:color w:val="000000" w:themeColor="text1"/>
                <w:sz w:val="20"/>
                <w:szCs w:val="20"/>
              </w:rPr>
              <w:t xml:space="preserve">CE&amp;O Customer Billing </w:t>
            </w:r>
            <w:proofErr w:type="spellStart"/>
            <w:r w:rsidRPr="00D25CF8">
              <w:rPr>
                <w:rFonts w:asciiTheme="minorHAnsi" w:hAnsiTheme="minorHAnsi" w:cstheme="minorHAnsi"/>
                <w:color w:val="000000" w:themeColor="text1"/>
                <w:sz w:val="20"/>
                <w:szCs w:val="20"/>
              </w:rPr>
              <w:t>Svcs</w:t>
            </w:r>
            <w:proofErr w:type="spellEnd"/>
          </w:p>
        </w:tc>
        <w:tc>
          <w:tcPr>
            <w:tcW w:w="1183" w:type="pct"/>
          </w:tcPr>
          <w:p w:rsidR="00894519" w:rsidRPr="00F14C6A" w:rsidRDefault="00894519" w:rsidP="00BC2A6D">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5F393D" w:rsidRPr="004B5D3A" w:rsidRDefault="005F393D" w:rsidP="005F393D">
      <w:pPr>
        <w:pStyle w:val="CapNormal"/>
        <w:rPr>
          <w:rFonts w:ascii="Calibri" w:hAnsi="Calibri"/>
        </w:rPr>
      </w:pPr>
    </w:p>
    <w:p w:rsidR="005F393D" w:rsidRDefault="005F393D" w:rsidP="005F393D">
      <w:pPr>
        <w:rPr>
          <w:rFonts w:asciiTheme="minorHAnsi" w:hAnsiTheme="minorHAnsi" w:cstheme="minorHAnsi"/>
          <w:b/>
          <w:sz w:val="22"/>
          <w:szCs w:val="22"/>
          <w:lang w:val="sv-SE"/>
        </w:rPr>
      </w:pPr>
      <w:r w:rsidRPr="005C4BEE">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5F393D" w:rsidRPr="00590DEE" w:rsidTr="00860555">
        <w:trPr>
          <w:tblHeader/>
        </w:trPr>
        <w:tc>
          <w:tcPr>
            <w:tcW w:w="1666" w:type="pct"/>
            <w:shd w:val="clear" w:color="auto" w:fill="32879E"/>
            <w:tcMar>
              <w:top w:w="72" w:type="dxa"/>
              <w:left w:w="115" w:type="dxa"/>
              <w:bottom w:w="72" w:type="dxa"/>
              <w:right w:w="115" w:type="dxa"/>
            </w:tcMar>
          </w:tcPr>
          <w:p w:rsidR="005F393D" w:rsidRPr="00590DEE" w:rsidRDefault="005F393D" w:rsidP="008605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rsidR="005F393D" w:rsidRPr="00590DEE" w:rsidRDefault="005F393D" w:rsidP="008605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rsidR="005F393D" w:rsidRDefault="005F393D" w:rsidP="008605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5F393D" w:rsidRPr="00A9411C" w:rsidTr="00860555">
        <w:trPr>
          <w:trHeight w:val="98"/>
        </w:trPr>
        <w:tc>
          <w:tcPr>
            <w:tcW w:w="1666" w:type="pct"/>
            <w:tcMar>
              <w:top w:w="72" w:type="dxa"/>
              <w:left w:w="115" w:type="dxa"/>
              <w:bottom w:w="72" w:type="dxa"/>
              <w:right w:w="115" w:type="dxa"/>
            </w:tcMar>
          </w:tcPr>
          <w:p w:rsidR="005F393D" w:rsidRPr="00A904CD" w:rsidRDefault="00251633" w:rsidP="00860555">
            <w:pPr>
              <w:rPr>
                <w:rFonts w:asciiTheme="minorHAnsi" w:hAnsiTheme="minorHAnsi" w:cstheme="minorHAnsi"/>
                <w:color w:val="000000" w:themeColor="text1"/>
                <w:sz w:val="20"/>
              </w:rPr>
            </w:pPr>
            <w:r>
              <w:rPr>
                <w:rFonts w:asciiTheme="minorHAnsi" w:hAnsiTheme="minorHAnsi" w:cstheme="minorHAnsi"/>
                <w:color w:val="000000" w:themeColor="text1"/>
                <w:sz w:val="20"/>
              </w:rPr>
              <w:t>Srikanth Buddarraju</w:t>
            </w:r>
          </w:p>
        </w:tc>
        <w:tc>
          <w:tcPr>
            <w:tcW w:w="1667" w:type="pct"/>
            <w:tcMar>
              <w:top w:w="72" w:type="dxa"/>
              <w:left w:w="115" w:type="dxa"/>
              <w:bottom w:w="72" w:type="dxa"/>
              <w:right w:w="115" w:type="dxa"/>
            </w:tcMar>
          </w:tcPr>
          <w:p w:rsidR="005F393D" w:rsidRPr="00A904CD" w:rsidRDefault="00251633" w:rsidP="00860555">
            <w:pPr>
              <w:rPr>
                <w:rFonts w:asciiTheme="minorHAnsi" w:hAnsiTheme="minorHAnsi" w:cstheme="minorHAnsi"/>
                <w:color w:val="000000" w:themeColor="text1"/>
                <w:sz w:val="20"/>
              </w:rPr>
            </w:pPr>
            <w:r>
              <w:rPr>
                <w:rFonts w:asciiTheme="minorHAnsi" w:hAnsiTheme="minorHAnsi" w:cstheme="minorHAnsi"/>
                <w:color w:val="000000" w:themeColor="text1"/>
                <w:sz w:val="20"/>
              </w:rPr>
              <w:t>Consumers Energy</w:t>
            </w:r>
          </w:p>
        </w:tc>
        <w:tc>
          <w:tcPr>
            <w:tcW w:w="1667" w:type="pct"/>
          </w:tcPr>
          <w:p w:rsidR="005F393D" w:rsidRPr="00A904CD" w:rsidRDefault="00251633" w:rsidP="00860555">
            <w:pPr>
              <w:rPr>
                <w:rFonts w:asciiTheme="minorHAnsi" w:hAnsiTheme="minorHAnsi" w:cstheme="minorHAnsi"/>
                <w:color w:val="000000" w:themeColor="text1"/>
                <w:sz w:val="20"/>
              </w:rPr>
            </w:pPr>
            <w:r>
              <w:rPr>
                <w:rFonts w:asciiTheme="minorHAnsi" w:hAnsiTheme="minorHAnsi" w:cstheme="minorHAnsi"/>
                <w:color w:val="000000" w:themeColor="text1"/>
                <w:sz w:val="20"/>
              </w:rPr>
              <w:t>Device Management</w:t>
            </w:r>
          </w:p>
        </w:tc>
      </w:tr>
    </w:tbl>
    <w:p w:rsidR="005F393D" w:rsidRDefault="005F393D" w:rsidP="005F393D">
      <w:pPr>
        <w:rPr>
          <w:rFonts w:asciiTheme="minorHAnsi" w:hAnsiTheme="minorHAnsi" w:cstheme="minorHAnsi"/>
          <w:b/>
          <w:sz w:val="22"/>
          <w:szCs w:val="22"/>
          <w:lang w:val="sv-SE"/>
        </w:rPr>
      </w:pPr>
    </w:p>
    <w:p w:rsidR="005F393D" w:rsidRPr="000A3A64" w:rsidRDefault="005F393D" w:rsidP="005F393D">
      <w:pPr>
        <w:rPr>
          <w:rFonts w:asciiTheme="minorHAnsi" w:hAnsiTheme="minorHAnsi" w:cstheme="minorHAnsi"/>
          <w:b/>
          <w:sz w:val="22"/>
          <w:szCs w:val="22"/>
          <w:lang w:val="sv-SE"/>
        </w:rPr>
      </w:pPr>
      <w:r>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5F393D" w:rsidRPr="00A3028C" w:rsidTr="00860555">
        <w:tc>
          <w:tcPr>
            <w:tcW w:w="1098" w:type="dxa"/>
            <w:tcBorders>
              <w:top w:val="single" w:sz="6" w:space="0" w:color="auto"/>
              <w:left w:val="single" w:sz="6" w:space="0" w:color="auto"/>
              <w:bottom w:val="single" w:sz="6" w:space="0" w:color="auto"/>
              <w:right w:val="single" w:sz="6" w:space="0" w:color="auto"/>
            </w:tcBorders>
            <w:shd w:val="pct12" w:color="auto" w:fill="auto"/>
          </w:tcPr>
          <w:p w:rsidR="005F393D" w:rsidRPr="00A3028C" w:rsidRDefault="005F393D" w:rsidP="00860555">
            <w:pPr>
              <w:keepNext/>
              <w:ind w:right="-36"/>
              <w:jc w:val="both"/>
              <w:rPr>
                <w:rFonts w:ascii="Arial" w:hAnsi="Arial" w:cs="Arial"/>
                <w:b/>
              </w:rPr>
            </w:pPr>
            <w:r w:rsidRPr="00A3028C">
              <w:rPr>
                <w:rFonts w:ascii="Arial" w:hAnsi="Arial" w:cs="Arial"/>
                <w:b/>
              </w:rPr>
              <w:lastRenderedPageBreak/>
              <w:t>Version</w:t>
            </w:r>
          </w:p>
        </w:tc>
        <w:tc>
          <w:tcPr>
            <w:tcW w:w="1890" w:type="dxa"/>
            <w:tcBorders>
              <w:top w:val="single" w:sz="6" w:space="0" w:color="auto"/>
              <w:left w:val="single" w:sz="6" w:space="0" w:color="auto"/>
              <w:bottom w:val="single" w:sz="6" w:space="0" w:color="auto"/>
              <w:right w:val="single" w:sz="6" w:space="0" w:color="auto"/>
            </w:tcBorders>
            <w:shd w:val="pct12" w:color="auto" w:fill="auto"/>
          </w:tcPr>
          <w:p w:rsidR="005F393D" w:rsidRPr="00A3028C" w:rsidRDefault="005F393D" w:rsidP="00860555">
            <w:pPr>
              <w:keepNext/>
              <w:ind w:right="-36"/>
              <w:jc w:val="both"/>
              <w:rPr>
                <w:rFonts w:ascii="Arial" w:hAnsi="Arial" w:cs="Arial"/>
                <w:b/>
              </w:rPr>
            </w:pPr>
            <w:r w:rsidRPr="00A3028C">
              <w:rPr>
                <w:rFonts w:ascii="Arial" w:hAnsi="Arial" w:cs="Arial"/>
                <w:b/>
              </w:rPr>
              <w:t>Date</w:t>
            </w:r>
          </w:p>
        </w:tc>
        <w:tc>
          <w:tcPr>
            <w:tcW w:w="2430" w:type="dxa"/>
            <w:tcBorders>
              <w:top w:val="single" w:sz="6" w:space="0" w:color="auto"/>
              <w:left w:val="single" w:sz="6" w:space="0" w:color="auto"/>
              <w:bottom w:val="single" w:sz="6" w:space="0" w:color="auto"/>
              <w:right w:val="single" w:sz="6" w:space="0" w:color="auto"/>
            </w:tcBorders>
            <w:shd w:val="pct12" w:color="auto" w:fill="auto"/>
          </w:tcPr>
          <w:p w:rsidR="005F393D" w:rsidRPr="00A3028C" w:rsidRDefault="005F393D" w:rsidP="00860555">
            <w:pPr>
              <w:keepNext/>
              <w:ind w:right="-36"/>
              <w:jc w:val="both"/>
              <w:rPr>
                <w:rFonts w:ascii="Arial" w:hAnsi="Arial" w:cs="Arial"/>
                <w:b/>
              </w:rPr>
            </w:pPr>
            <w:r w:rsidRPr="00A3028C">
              <w:rPr>
                <w:rFonts w:ascii="Arial" w:hAnsi="Arial" w:cs="Arial"/>
                <w:b/>
              </w:rPr>
              <w:t>Author(s)</w:t>
            </w:r>
          </w:p>
        </w:tc>
        <w:tc>
          <w:tcPr>
            <w:tcW w:w="4227" w:type="dxa"/>
            <w:tcBorders>
              <w:top w:val="single" w:sz="6" w:space="0" w:color="auto"/>
              <w:left w:val="single" w:sz="6" w:space="0" w:color="auto"/>
              <w:bottom w:val="single" w:sz="6" w:space="0" w:color="auto"/>
              <w:right w:val="single" w:sz="6" w:space="0" w:color="auto"/>
            </w:tcBorders>
            <w:shd w:val="pct12" w:color="auto" w:fill="auto"/>
          </w:tcPr>
          <w:p w:rsidR="005F393D" w:rsidRPr="00A3028C" w:rsidRDefault="005F393D" w:rsidP="00860555">
            <w:pPr>
              <w:keepNext/>
              <w:ind w:right="-36"/>
              <w:jc w:val="both"/>
              <w:rPr>
                <w:rFonts w:ascii="Arial" w:hAnsi="Arial" w:cs="Arial"/>
                <w:b/>
              </w:rPr>
            </w:pPr>
            <w:r w:rsidRPr="00A3028C">
              <w:rPr>
                <w:rFonts w:ascii="Arial" w:hAnsi="Arial" w:cs="Arial"/>
                <w:b/>
              </w:rPr>
              <w:t>Revision Notes</w:t>
            </w: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F5561D" w:rsidP="00F5561D">
            <w:pPr>
              <w:keepNext/>
              <w:ind w:right="-36"/>
              <w:jc w:val="both"/>
              <w:rPr>
                <w:rFonts w:ascii="Arial" w:hAnsi="Arial" w:cs="Arial"/>
                <w:sz w:val="22"/>
                <w:szCs w:val="22"/>
              </w:rPr>
            </w:pPr>
            <w:r>
              <w:rPr>
                <w:rFonts w:ascii="Arial" w:hAnsi="Arial" w:cs="Arial"/>
                <w:sz w:val="22"/>
                <w:szCs w:val="22"/>
              </w:rPr>
              <w:t>1</w:t>
            </w:r>
            <w:r w:rsidR="005F393D" w:rsidRPr="00A3028C">
              <w:rPr>
                <w:rFonts w:ascii="Arial" w:hAnsi="Arial" w:cs="Arial"/>
                <w:sz w:val="22"/>
                <w:szCs w:val="22"/>
              </w:rPr>
              <w:t>.</w:t>
            </w:r>
            <w:r>
              <w:rPr>
                <w:rFonts w:ascii="Arial" w:hAnsi="Arial" w:cs="Arial"/>
                <w:sz w:val="22"/>
                <w:szCs w:val="22"/>
              </w:rPr>
              <w:t>0</w:t>
            </w: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251633" w:rsidP="00D27B1C">
            <w:pPr>
              <w:keepNext/>
              <w:ind w:right="-36"/>
              <w:jc w:val="both"/>
              <w:rPr>
                <w:rFonts w:ascii="Arial" w:hAnsi="Arial" w:cs="Arial"/>
                <w:sz w:val="22"/>
                <w:szCs w:val="22"/>
              </w:rPr>
            </w:pPr>
            <w:r>
              <w:rPr>
                <w:rFonts w:ascii="Arial" w:hAnsi="Arial" w:cs="Arial"/>
                <w:sz w:val="22"/>
                <w:szCs w:val="22"/>
              </w:rPr>
              <w:t>0</w:t>
            </w:r>
            <w:r w:rsidR="00D27B1C">
              <w:rPr>
                <w:rFonts w:ascii="Arial" w:hAnsi="Arial" w:cs="Arial"/>
                <w:sz w:val="22"/>
                <w:szCs w:val="22"/>
              </w:rPr>
              <w:t>5</w:t>
            </w:r>
            <w:r>
              <w:rPr>
                <w:rFonts w:ascii="Arial" w:hAnsi="Arial" w:cs="Arial"/>
                <w:sz w:val="22"/>
                <w:szCs w:val="22"/>
              </w:rPr>
              <w:t>/0</w:t>
            </w:r>
            <w:r w:rsidR="00D27B1C">
              <w:rPr>
                <w:rFonts w:ascii="Arial" w:hAnsi="Arial" w:cs="Arial"/>
                <w:sz w:val="22"/>
                <w:szCs w:val="22"/>
              </w:rPr>
              <w:t>8</w:t>
            </w:r>
            <w:r>
              <w:rPr>
                <w:rFonts w:ascii="Arial" w:hAnsi="Arial" w:cs="Arial"/>
                <w:sz w:val="22"/>
                <w:szCs w:val="22"/>
              </w:rPr>
              <w:t>/201</w:t>
            </w:r>
            <w:r w:rsidR="00D27B1C">
              <w:rPr>
                <w:rFonts w:ascii="Arial" w:hAnsi="Arial" w:cs="Arial"/>
                <w:sz w:val="22"/>
                <w:szCs w:val="22"/>
              </w:rPr>
              <w:t>4</w:t>
            </w: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251633" w:rsidP="00860555">
            <w:pPr>
              <w:overflowPunct w:val="0"/>
              <w:autoSpaceDE w:val="0"/>
              <w:autoSpaceDN w:val="0"/>
              <w:adjustRightInd w:val="0"/>
              <w:textAlignment w:val="baseline"/>
              <w:rPr>
                <w:rFonts w:ascii="Arial" w:hAnsi="Arial" w:cs="Arial"/>
                <w:i/>
                <w:sz w:val="22"/>
                <w:szCs w:val="22"/>
                <w:highlight w:val="lightGray"/>
                <w:lang w:val="en-US"/>
              </w:rPr>
            </w:pPr>
            <w:r>
              <w:rPr>
                <w:rFonts w:ascii="Arial" w:hAnsi="Arial" w:cs="Arial"/>
                <w:i/>
                <w:sz w:val="22"/>
                <w:szCs w:val="22"/>
                <w:highlight w:val="lightGray"/>
                <w:lang w:val="en-US"/>
              </w:rPr>
              <w:t>Srikanth Buddarraju</w:t>
            </w: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overflowPunct w:val="0"/>
              <w:autoSpaceDE w:val="0"/>
              <w:autoSpaceDN w:val="0"/>
              <w:adjustRightInd w:val="0"/>
              <w:textAlignment w:val="baseline"/>
              <w:rPr>
                <w:rFonts w:ascii="Arial" w:hAnsi="Arial" w:cs="Arial"/>
                <w:i/>
                <w:sz w:val="22"/>
                <w:szCs w:val="22"/>
                <w:highlight w:val="lightGray"/>
                <w:lang w:val="en-US"/>
              </w:rPr>
            </w:pPr>
            <w:r w:rsidRPr="00A3028C">
              <w:rPr>
                <w:rFonts w:ascii="Arial" w:hAnsi="Arial" w:cs="Arial"/>
                <w:i/>
                <w:sz w:val="22"/>
                <w:szCs w:val="22"/>
                <w:highlight w:val="lightGray"/>
                <w:lang w:val="en-US"/>
              </w:rPr>
              <w:t>Initial version</w:t>
            </w:r>
          </w:p>
        </w:tc>
      </w:tr>
      <w:tr w:rsidR="004B791E" w:rsidRPr="00A3028C" w:rsidTr="00860555">
        <w:tc>
          <w:tcPr>
            <w:tcW w:w="1098" w:type="dxa"/>
            <w:tcBorders>
              <w:top w:val="single" w:sz="6" w:space="0" w:color="auto"/>
              <w:left w:val="single" w:sz="6" w:space="0" w:color="auto"/>
              <w:bottom w:val="single" w:sz="6" w:space="0" w:color="auto"/>
              <w:right w:val="single" w:sz="6" w:space="0" w:color="auto"/>
            </w:tcBorders>
          </w:tcPr>
          <w:p w:rsidR="004B791E" w:rsidRPr="00EA0479" w:rsidRDefault="004B791E" w:rsidP="00B81AD7">
            <w:pPr>
              <w:keepNext/>
              <w:ind w:right="-36"/>
              <w:jc w:val="both"/>
              <w:rPr>
                <w:rFonts w:ascii="Arial" w:hAnsi="Arial" w:cs="Arial"/>
                <w:sz w:val="22"/>
                <w:szCs w:val="22"/>
              </w:rPr>
            </w:pPr>
            <w:r w:rsidRPr="00EA0479">
              <w:rPr>
                <w:rFonts w:ascii="Arial" w:hAnsi="Arial" w:cs="Arial"/>
                <w:sz w:val="22"/>
                <w:szCs w:val="22"/>
              </w:rPr>
              <w:t>2.0</w:t>
            </w:r>
          </w:p>
        </w:tc>
        <w:tc>
          <w:tcPr>
            <w:tcW w:w="1890" w:type="dxa"/>
            <w:tcBorders>
              <w:top w:val="single" w:sz="6" w:space="0" w:color="auto"/>
              <w:left w:val="single" w:sz="6" w:space="0" w:color="auto"/>
              <w:bottom w:val="single" w:sz="6" w:space="0" w:color="auto"/>
              <w:right w:val="single" w:sz="6" w:space="0" w:color="auto"/>
            </w:tcBorders>
          </w:tcPr>
          <w:p w:rsidR="004B791E" w:rsidRPr="00EA0479" w:rsidRDefault="004B791E" w:rsidP="00B81AD7">
            <w:pPr>
              <w:keepNext/>
              <w:ind w:right="-36"/>
              <w:jc w:val="both"/>
              <w:rPr>
                <w:rFonts w:ascii="Arial" w:hAnsi="Arial" w:cs="Arial"/>
                <w:sz w:val="22"/>
                <w:szCs w:val="22"/>
              </w:rPr>
            </w:pPr>
            <w:r w:rsidRPr="00EA0479">
              <w:rPr>
                <w:rFonts w:ascii="Arial" w:hAnsi="Arial" w:cs="Arial"/>
                <w:sz w:val="22"/>
                <w:szCs w:val="22"/>
              </w:rPr>
              <w:t>11/12/2014</w:t>
            </w:r>
          </w:p>
        </w:tc>
        <w:tc>
          <w:tcPr>
            <w:tcW w:w="2430" w:type="dxa"/>
            <w:tcBorders>
              <w:top w:val="single" w:sz="6" w:space="0" w:color="auto"/>
              <w:left w:val="single" w:sz="6" w:space="0" w:color="auto"/>
              <w:bottom w:val="single" w:sz="6" w:space="0" w:color="auto"/>
              <w:right w:val="single" w:sz="6" w:space="0" w:color="auto"/>
            </w:tcBorders>
          </w:tcPr>
          <w:p w:rsidR="004B791E" w:rsidRPr="00EA0479" w:rsidRDefault="004B791E" w:rsidP="00B81AD7">
            <w:pPr>
              <w:overflowPunct w:val="0"/>
              <w:autoSpaceDE w:val="0"/>
              <w:autoSpaceDN w:val="0"/>
              <w:adjustRightInd w:val="0"/>
              <w:textAlignment w:val="baseline"/>
              <w:rPr>
                <w:rFonts w:ascii="Arial" w:hAnsi="Arial" w:cs="Arial"/>
                <w:i/>
                <w:sz w:val="22"/>
                <w:szCs w:val="22"/>
                <w:highlight w:val="lightGray"/>
                <w:lang w:val="en-US"/>
              </w:rPr>
            </w:pPr>
            <w:r w:rsidRPr="00EA0479">
              <w:rPr>
                <w:rFonts w:ascii="Arial" w:hAnsi="Arial" w:cs="Arial"/>
                <w:i/>
                <w:sz w:val="22"/>
                <w:szCs w:val="22"/>
                <w:highlight w:val="lightGray"/>
                <w:lang w:val="en-US"/>
              </w:rPr>
              <w:t>Srikanth Buddarraju</w:t>
            </w:r>
          </w:p>
        </w:tc>
        <w:tc>
          <w:tcPr>
            <w:tcW w:w="4227" w:type="dxa"/>
            <w:tcBorders>
              <w:top w:val="single" w:sz="6" w:space="0" w:color="auto"/>
              <w:left w:val="single" w:sz="6" w:space="0" w:color="auto"/>
              <w:bottom w:val="single" w:sz="6" w:space="0" w:color="auto"/>
              <w:right w:val="single" w:sz="6" w:space="0" w:color="auto"/>
            </w:tcBorders>
          </w:tcPr>
          <w:p w:rsidR="004B791E" w:rsidRPr="00EA0479" w:rsidRDefault="004B791E" w:rsidP="00B81AD7">
            <w:pPr>
              <w:overflowPunct w:val="0"/>
              <w:autoSpaceDE w:val="0"/>
              <w:autoSpaceDN w:val="0"/>
              <w:adjustRightInd w:val="0"/>
              <w:textAlignment w:val="baseline"/>
              <w:rPr>
                <w:rFonts w:ascii="Arial" w:hAnsi="Arial" w:cs="Arial"/>
                <w:i/>
                <w:sz w:val="22"/>
                <w:szCs w:val="22"/>
                <w:highlight w:val="lightGray"/>
                <w:lang w:val="en-US"/>
              </w:rPr>
            </w:pPr>
            <w:r w:rsidRPr="00EA0479">
              <w:rPr>
                <w:rFonts w:ascii="Arial" w:hAnsi="Arial" w:cs="Arial"/>
                <w:i/>
                <w:sz w:val="22"/>
                <w:szCs w:val="22"/>
                <w:highlight w:val="lightGray"/>
                <w:lang w:val="en-US"/>
              </w:rPr>
              <w:t>For SAP R4B: Changes in Orange</w:t>
            </w:r>
          </w:p>
          <w:p w:rsidR="004B791E" w:rsidRPr="00EA0479" w:rsidRDefault="004B791E" w:rsidP="00AE22CC">
            <w:pPr>
              <w:overflowPunct w:val="0"/>
              <w:autoSpaceDE w:val="0"/>
              <w:autoSpaceDN w:val="0"/>
              <w:adjustRightInd w:val="0"/>
              <w:textAlignment w:val="baseline"/>
              <w:rPr>
                <w:rFonts w:ascii="Arial" w:hAnsi="Arial" w:cs="Arial"/>
                <w:i/>
                <w:color w:val="F79646" w:themeColor="accent6"/>
                <w:sz w:val="22"/>
                <w:szCs w:val="22"/>
                <w:highlight w:val="lightGray"/>
                <w:lang w:val="en-US"/>
              </w:rPr>
            </w:pPr>
            <w:r w:rsidRPr="00EA0479">
              <w:rPr>
                <w:rFonts w:ascii="Arial" w:hAnsi="Arial" w:cs="Arial"/>
                <w:i/>
                <w:color w:val="F79646" w:themeColor="accent6"/>
                <w:sz w:val="22"/>
                <w:szCs w:val="22"/>
                <w:highlight w:val="lightGray"/>
                <w:lang w:val="en-US"/>
              </w:rPr>
              <w:t xml:space="preserve">Enable interval billing upon installation for </w:t>
            </w:r>
            <w:r w:rsidR="00AE22CC">
              <w:rPr>
                <w:rFonts w:ascii="Arial" w:hAnsi="Arial" w:cs="Arial"/>
                <w:i/>
                <w:color w:val="F79646" w:themeColor="accent6"/>
                <w:sz w:val="22"/>
                <w:szCs w:val="22"/>
                <w:highlight w:val="lightGray"/>
                <w:lang w:val="en-US"/>
              </w:rPr>
              <w:t>qualifying</w:t>
            </w:r>
            <w:r w:rsidRPr="00EA0479">
              <w:rPr>
                <w:rFonts w:ascii="Arial" w:hAnsi="Arial" w:cs="Arial"/>
                <w:i/>
                <w:color w:val="F79646" w:themeColor="accent6"/>
                <w:sz w:val="22"/>
                <w:szCs w:val="22"/>
                <w:highlight w:val="lightGray"/>
                <w:lang w:val="en-US"/>
              </w:rPr>
              <w:t xml:space="preserve"> meters</w:t>
            </w:r>
          </w:p>
        </w:tc>
      </w:tr>
      <w:tr w:rsidR="00565130" w:rsidRPr="00A3028C" w:rsidTr="00860555">
        <w:tc>
          <w:tcPr>
            <w:tcW w:w="1098" w:type="dxa"/>
            <w:tcBorders>
              <w:top w:val="single" w:sz="6" w:space="0" w:color="auto"/>
              <w:left w:val="single" w:sz="6" w:space="0" w:color="auto"/>
              <w:bottom w:val="single" w:sz="6" w:space="0" w:color="auto"/>
              <w:right w:val="single" w:sz="6" w:space="0" w:color="auto"/>
            </w:tcBorders>
          </w:tcPr>
          <w:p w:rsidR="00565130" w:rsidRPr="00EA0479" w:rsidRDefault="00565130" w:rsidP="00B81AD7">
            <w:pPr>
              <w:keepNext/>
              <w:ind w:right="-36"/>
              <w:jc w:val="both"/>
              <w:rPr>
                <w:rFonts w:ascii="Arial" w:hAnsi="Arial" w:cs="Arial"/>
                <w:sz w:val="22"/>
                <w:szCs w:val="22"/>
              </w:rPr>
            </w:pPr>
            <w:r>
              <w:rPr>
                <w:rFonts w:ascii="Arial" w:hAnsi="Arial" w:cs="Arial"/>
                <w:sz w:val="22"/>
                <w:szCs w:val="22"/>
              </w:rPr>
              <w:t>2.1</w:t>
            </w:r>
          </w:p>
        </w:tc>
        <w:tc>
          <w:tcPr>
            <w:tcW w:w="1890" w:type="dxa"/>
            <w:tcBorders>
              <w:top w:val="single" w:sz="6" w:space="0" w:color="auto"/>
              <w:left w:val="single" w:sz="6" w:space="0" w:color="auto"/>
              <w:bottom w:val="single" w:sz="6" w:space="0" w:color="auto"/>
              <w:right w:val="single" w:sz="6" w:space="0" w:color="auto"/>
            </w:tcBorders>
          </w:tcPr>
          <w:p w:rsidR="00565130" w:rsidRPr="00EA0479" w:rsidRDefault="00565130" w:rsidP="00B81AD7">
            <w:pPr>
              <w:keepNext/>
              <w:ind w:right="-36"/>
              <w:jc w:val="both"/>
              <w:rPr>
                <w:rFonts w:ascii="Arial" w:hAnsi="Arial" w:cs="Arial"/>
                <w:sz w:val="22"/>
                <w:szCs w:val="22"/>
              </w:rPr>
            </w:pPr>
            <w:r>
              <w:rPr>
                <w:rFonts w:ascii="Arial" w:hAnsi="Arial" w:cs="Arial"/>
                <w:sz w:val="22"/>
                <w:szCs w:val="22"/>
              </w:rPr>
              <w:t>12/29/2014</w:t>
            </w:r>
          </w:p>
        </w:tc>
        <w:tc>
          <w:tcPr>
            <w:tcW w:w="2430" w:type="dxa"/>
            <w:tcBorders>
              <w:top w:val="single" w:sz="6" w:space="0" w:color="auto"/>
              <w:left w:val="single" w:sz="6" w:space="0" w:color="auto"/>
              <w:bottom w:val="single" w:sz="6" w:space="0" w:color="auto"/>
              <w:right w:val="single" w:sz="6" w:space="0" w:color="auto"/>
            </w:tcBorders>
          </w:tcPr>
          <w:p w:rsidR="00565130" w:rsidRPr="00EA0479" w:rsidRDefault="00565130" w:rsidP="00B81AD7">
            <w:pPr>
              <w:overflowPunct w:val="0"/>
              <w:autoSpaceDE w:val="0"/>
              <w:autoSpaceDN w:val="0"/>
              <w:adjustRightInd w:val="0"/>
              <w:textAlignment w:val="baseline"/>
              <w:rPr>
                <w:rFonts w:ascii="Arial" w:hAnsi="Arial" w:cs="Arial"/>
                <w:i/>
                <w:sz w:val="22"/>
                <w:szCs w:val="22"/>
                <w:highlight w:val="lightGray"/>
                <w:lang w:val="en-US"/>
              </w:rPr>
            </w:pPr>
            <w:r>
              <w:rPr>
                <w:rFonts w:ascii="Arial" w:hAnsi="Arial" w:cs="Arial"/>
                <w:i/>
                <w:sz w:val="22"/>
                <w:szCs w:val="22"/>
                <w:highlight w:val="lightGray"/>
                <w:lang w:val="en-US"/>
              </w:rPr>
              <w:t>Srikanth Buddarraju</w:t>
            </w:r>
          </w:p>
        </w:tc>
        <w:tc>
          <w:tcPr>
            <w:tcW w:w="4227" w:type="dxa"/>
            <w:tcBorders>
              <w:top w:val="single" w:sz="6" w:space="0" w:color="auto"/>
              <w:left w:val="single" w:sz="6" w:space="0" w:color="auto"/>
              <w:bottom w:val="single" w:sz="6" w:space="0" w:color="auto"/>
              <w:right w:val="single" w:sz="6" w:space="0" w:color="auto"/>
            </w:tcBorders>
          </w:tcPr>
          <w:p w:rsidR="00565130" w:rsidRDefault="00565130" w:rsidP="00B81AD7">
            <w:pPr>
              <w:overflowPunct w:val="0"/>
              <w:autoSpaceDE w:val="0"/>
              <w:autoSpaceDN w:val="0"/>
              <w:adjustRightInd w:val="0"/>
              <w:textAlignment w:val="baseline"/>
              <w:rPr>
                <w:rFonts w:ascii="Arial" w:hAnsi="Arial" w:cs="Arial"/>
                <w:i/>
                <w:sz w:val="22"/>
                <w:szCs w:val="22"/>
                <w:highlight w:val="lightGray"/>
                <w:lang w:val="en-US"/>
              </w:rPr>
            </w:pPr>
            <w:r>
              <w:rPr>
                <w:rFonts w:ascii="Arial" w:hAnsi="Arial" w:cs="Arial"/>
                <w:i/>
                <w:sz w:val="22"/>
                <w:szCs w:val="22"/>
                <w:highlight w:val="lightGray"/>
                <w:lang w:val="en-US"/>
              </w:rPr>
              <w:t>For SAP R4B: Changes in Orange</w:t>
            </w:r>
          </w:p>
          <w:p w:rsidR="00565130" w:rsidRPr="00565130" w:rsidRDefault="00565130" w:rsidP="00B81AD7">
            <w:pPr>
              <w:overflowPunct w:val="0"/>
              <w:autoSpaceDE w:val="0"/>
              <w:autoSpaceDN w:val="0"/>
              <w:adjustRightInd w:val="0"/>
              <w:textAlignment w:val="baseline"/>
              <w:rPr>
                <w:rFonts w:ascii="Arial" w:hAnsi="Arial" w:cs="Arial"/>
                <w:i/>
                <w:color w:val="F79646" w:themeColor="accent6"/>
                <w:sz w:val="22"/>
                <w:szCs w:val="22"/>
                <w:highlight w:val="lightGray"/>
                <w:lang w:val="en-US"/>
              </w:rPr>
            </w:pPr>
            <w:r w:rsidRPr="00565130">
              <w:rPr>
                <w:rFonts w:ascii="Arial" w:hAnsi="Arial" w:cs="Arial"/>
                <w:i/>
                <w:color w:val="F79646" w:themeColor="accent6"/>
                <w:sz w:val="22"/>
                <w:szCs w:val="22"/>
                <w:highlight w:val="lightGray"/>
                <w:lang w:val="en-US"/>
              </w:rPr>
              <w:t>Updated comments from Ashlesha Joshi to use temperature area from the installation data instead of bill install table.</w:t>
            </w:r>
            <w:bookmarkStart w:id="0" w:name="_GoBack"/>
            <w:bookmarkEnd w:id="0"/>
          </w:p>
        </w:tc>
      </w:tr>
    </w:tbl>
    <w:p w:rsidR="005F393D" w:rsidRPr="00A3028C" w:rsidRDefault="005F393D" w:rsidP="005F393D">
      <w:pPr>
        <w:rPr>
          <w:rFonts w:ascii="Arial" w:hAnsi="Arial" w:cs="Arial"/>
        </w:rPr>
      </w:pPr>
    </w:p>
    <w:p w:rsidR="005A1A43" w:rsidRPr="00B754C2" w:rsidRDefault="004F525C" w:rsidP="00B754C2">
      <w:pPr>
        <w:jc w:val="center"/>
        <w:rPr>
          <w:rFonts w:ascii="Arial" w:hAnsi="Arial" w:cs="Arial"/>
          <w:color w:val="000000" w:themeColor="text1"/>
          <w:lang w:val="en-US"/>
        </w:rPr>
      </w:pPr>
      <w:bookmarkStart w:id="1" w:name="_Toc437644115"/>
      <w:r w:rsidRPr="00C975BE">
        <w:rPr>
          <w:rFonts w:ascii="Arial" w:hAnsi="Arial" w:cs="Arial"/>
        </w:rPr>
        <w:br w:type="page"/>
      </w:r>
      <w:r w:rsidR="005A1A43" w:rsidRPr="00B754C2">
        <w:rPr>
          <w:rFonts w:ascii="Arial" w:hAnsi="Arial" w:cs="Arial"/>
          <w:b/>
          <w:bCs/>
          <w:color w:val="000000" w:themeColor="text1"/>
          <w:sz w:val="36"/>
          <w:lang w:val="fr-CA"/>
        </w:rPr>
        <w:lastRenderedPageBreak/>
        <w:t>Table of Contents</w:t>
      </w:r>
    </w:p>
    <w:p w:rsidR="005A1A43" w:rsidRPr="00C975BE" w:rsidRDefault="005A1A43">
      <w:pPr>
        <w:jc w:val="both"/>
        <w:rPr>
          <w:rFonts w:ascii="Arial" w:hAnsi="Arial" w:cs="Arial"/>
        </w:rPr>
      </w:pPr>
    </w:p>
    <w:p w:rsidR="00547959" w:rsidRPr="00C975BE" w:rsidRDefault="00277949">
      <w:pPr>
        <w:pStyle w:val="TOC1"/>
        <w:tabs>
          <w:tab w:val="left" w:pos="480"/>
          <w:tab w:val="right" w:leader="dot" w:pos="9350"/>
        </w:tabs>
        <w:rPr>
          <w:rFonts w:ascii="Arial" w:eastAsiaTheme="minorEastAsia" w:hAnsi="Arial" w:cs="Arial"/>
          <w:b w:val="0"/>
          <w:bCs w:val="0"/>
          <w:caps w:val="0"/>
          <w:noProof/>
          <w:sz w:val="22"/>
          <w:szCs w:val="22"/>
          <w:lang w:val="en-US"/>
        </w:rPr>
      </w:pPr>
      <w:r w:rsidRPr="00C975BE">
        <w:rPr>
          <w:rFonts w:ascii="Arial" w:hAnsi="Arial" w:cs="Arial"/>
          <w:b w:val="0"/>
          <w:bCs w:val="0"/>
          <w:caps w:val="0"/>
          <w:sz w:val="22"/>
          <w:szCs w:val="22"/>
        </w:rPr>
        <w:fldChar w:fldCharType="begin"/>
      </w:r>
      <w:r w:rsidR="005A1A43" w:rsidRPr="00C975BE">
        <w:rPr>
          <w:rFonts w:ascii="Arial" w:hAnsi="Arial" w:cs="Arial"/>
          <w:b w:val="0"/>
          <w:bCs w:val="0"/>
          <w:caps w:val="0"/>
          <w:sz w:val="22"/>
          <w:szCs w:val="22"/>
        </w:rPr>
        <w:instrText xml:space="preserve"> TOC \o "1-2" \h \z </w:instrText>
      </w:r>
      <w:r w:rsidRPr="00C975BE">
        <w:rPr>
          <w:rFonts w:ascii="Arial" w:hAnsi="Arial" w:cs="Arial"/>
          <w:b w:val="0"/>
          <w:bCs w:val="0"/>
          <w:caps w:val="0"/>
          <w:sz w:val="22"/>
          <w:szCs w:val="22"/>
        </w:rPr>
        <w:fldChar w:fldCharType="separate"/>
      </w:r>
      <w:hyperlink w:anchor="_Toc318215904" w:history="1">
        <w:r w:rsidR="00547959" w:rsidRPr="00B754C2">
          <w:rPr>
            <w:rStyle w:val="Hyperlink"/>
            <w:rFonts w:ascii="Arial" w:hAnsi="Arial" w:cs="Arial"/>
            <w:noProof/>
            <w:color w:val="00B0F0"/>
          </w:rPr>
          <w:t>1</w:t>
        </w:r>
        <w:r w:rsidR="00547959" w:rsidRPr="00C975BE">
          <w:rPr>
            <w:rFonts w:ascii="Arial" w:eastAsiaTheme="minorEastAsia" w:hAnsi="Arial" w:cs="Arial"/>
            <w:b w:val="0"/>
            <w:bCs w:val="0"/>
            <w:caps w:val="0"/>
            <w:noProof/>
            <w:sz w:val="22"/>
            <w:szCs w:val="22"/>
            <w:lang w:val="en-US"/>
          </w:rPr>
          <w:tab/>
        </w:r>
        <w:r w:rsidR="00547959" w:rsidRPr="00B754C2">
          <w:rPr>
            <w:rStyle w:val="Hyperlink"/>
            <w:rFonts w:ascii="Arial" w:hAnsi="Arial" w:cs="Arial"/>
            <w:noProof/>
            <w:color w:val="00B0F0"/>
          </w:rPr>
          <w:t>OBJECT REQUIREMENT SUMMARY</w:t>
        </w:r>
        <w:r w:rsidR="00547959" w:rsidRPr="00B754C2">
          <w:rPr>
            <w:rFonts w:ascii="Arial" w:hAnsi="Arial" w:cs="Arial"/>
            <w:noProof/>
            <w:webHidden/>
            <w:color w:val="00B0F0"/>
          </w:rPr>
          <w:tab/>
        </w:r>
        <w:r w:rsidRPr="00B754C2">
          <w:rPr>
            <w:rFonts w:ascii="Arial" w:hAnsi="Arial" w:cs="Arial"/>
            <w:noProof/>
            <w:webHidden/>
            <w:color w:val="00B0F0"/>
          </w:rPr>
          <w:fldChar w:fldCharType="begin"/>
        </w:r>
        <w:r w:rsidR="00547959" w:rsidRPr="00B754C2">
          <w:rPr>
            <w:rFonts w:ascii="Arial" w:hAnsi="Arial" w:cs="Arial"/>
            <w:noProof/>
            <w:webHidden/>
            <w:color w:val="00B0F0"/>
          </w:rPr>
          <w:instrText xml:space="preserve"> PAGEREF _Toc318215904 \h </w:instrText>
        </w:r>
        <w:r w:rsidRPr="00B754C2">
          <w:rPr>
            <w:rFonts w:ascii="Arial" w:hAnsi="Arial" w:cs="Arial"/>
            <w:noProof/>
            <w:webHidden/>
            <w:color w:val="00B0F0"/>
          </w:rPr>
        </w:r>
        <w:r w:rsidRPr="00B754C2">
          <w:rPr>
            <w:rFonts w:ascii="Arial" w:hAnsi="Arial" w:cs="Arial"/>
            <w:noProof/>
            <w:webHidden/>
            <w:color w:val="00B0F0"/>
          </w:rPr>
          <w:fldChar w:fldCharType="separate"/>
        </w:r>
        <w:r w:rsidR="00547959" w:rsidRPr="00B754C2">
          <w:rPr>
            <w:rFonts w:ascii="Arial" w:hAnsi="Arial" w:cs="Arial"/>
            <w:noProof/>
            <w:webHidden/>
            <w:color w:val="00B0F0"/>
          </w:rPr>
          <w:t>4</w:t>
        </w:r>
        <w:r w:rsidRPr="00B754C2">
          <w:rPr>
            <w:rFonts w:ascii="Arial" w:hAnsi="Arial" w:cs="Arial"/>
            <w:noProof/>
            <w:webHidden/>
            <w:color w:val="00B0F0"/>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05" w:history="1">
        <w:r w:rsidR="00547959" w:rsidRPr="00C975BE">
          <w:rPr>
            <w:rStyle w:val="Hyperlink"/>
            <w:rFonts w:ascii="Arial" w:hAnsi="Arial" w:cs="Arial"/>
            <w:bCs/>
            <w:noProof/>
          </w:rPr>
          <w:t>1.1</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Object Information and Attributes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_Toc318215905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4</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06" w:history="1">
        <w:r w:rsidR="00547959" w:rsidRPr="00C975BE">
          <w:rPr>
            <w:rStyle w:val="Hyperlink"/>
            <w:rFonts w:ascii="Arial" w:hAnsi="Arial" w:cs="Arial"/>
            <w:noProof/>
          </w:rPr>
          <w:t>1.2</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Requirements Summary and Business Driver</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_Toc318215906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07" w:history="1">
        <w:r w:rsidR="00547959" w:rsidRPr="00C975BE">
          <w:rPr>
            <w:rStyle w:val="Hyperlink"/>
            <w:rFonts w:ascii="Arial" w:hAnsi="Arial" w:cs="Arial"/>
            <w:bCs/>
            <w:noProof/>
          </w:rPr>
          <w:t>1.3</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Assumptions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_Toc318215907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08" w:history="1">
        <w:r w:rsidR="00547959" w:rsidRPr="00C975BE">
          <w:rPr>
            <w:rStyle w:val="Hyperlink"/>
            <w:rFonts w:ascii="Arial" w:hAnsi="Arial" w:cs="Arial"/>
            <w:noProof/>
          </w:rPr>
          <w:t>1.4</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Current Functionality</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_Toc318215908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09" w:history="1">
        <w:r w:rsidR="00547959" w:rsidRPr="00C975BE">
          <w:rPr>
            <w:rStyle w:val="Hyperlink"/>
            <w:rFonts w:ascii="Arial" w:hAnsi="Arial" w:cs="Arial"/>
            <w:noProof/>
          </w:rPr>
          <w:t>1.5</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Required Functionality</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_Toc318215909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10" w:history="1">
        <w:r w:rsidR="00547959" w:rsidRPr="00C975BE">
          <w:rPr>
            <w:rStyle w:val="Hyperlink"/>
            <w:rFonts w:ascii="Arial" w:hAnsi="Arial" w:cs="Arial"/>
            <w:bCs/>
            <w:noProof/>
          </w:rPr>
          <w:t>1.6</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Project / Development Constraints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_Toc318215910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11" w:history="1">
        <w:r w:rsidR="00547959" w:rsidRPr="00C975BE">
          <w:rPr>
            <w:rStyle w:val="Hyperlink"/>
            <w:rFonts w:ascii="Arial" w:hAnsi="Arial" w:cs="Arial"/>
            <w:bCs/>
            <w:noProof/>
          </w:rPr>
          <w:t>1.7</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Performance Criteria</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_Toc318215911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12" w:history="1">
        <w:r w:rsidR="00547959" w:rsidRPr="00C975BE">
          <w:rPr>
            <w:rStyle w:val="Hyperlink"/>
            <w:rFonts w:ascii="Arial" w:hAnsi="Arial" w:cs="Arial"/>
            <w:noProof/>
          </w:rPr>
          <w:t>1.8</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Other Objects Affected</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_Toc318215912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6</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13" w:history="1">
        <w:r w:rsidR="00547959" w:rsidRPr="00C975BE">
          <w:rPr>
            <w:rStyle w:val="Hyperlink"/>
            <w:rFonts w:ascii="Arial" w:hAnsi="Arial" w:cs="Arial"/>
            <w:noProof/>
          </w:rPr>
          <w:t>1.9</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External References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_Toc318215913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7</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14" w:history="1">
        <w:r w:rsidR="00547959" w:rsidRPr="00C975BE">
          <w:rPr>
            <w:rStyle w:val="Hyperlink"/>
            <w:rFonts w:ascii="Arial" w:hAnsi="Arial" w:cs="Arial"/>
            <w:noProof/>
          </w:rPr>
          <w:t>1.10</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Definitions/Acronyms/Abbreviations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_Toc318215914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7</w:t>
        </w:r>
        <w:r w:rsidR="00277949" w:rsidRPr="00C975BE">
          <w:rPr>
            <w:rFonts w:ascii="Arial" w:hAnsi="Arial" w:cs="Arial"/>
            <w:noProof/>
            <w:webHidden/>
          </w:rPr>
          <w:fldChar w:fldCharType="end"/>
        </w:r>
      </w:hyperlink>
    </w:p>
    <w:p w:rsidR="00547959" w:rsidRPr="00B754C2" w:rsidRDefault="001B22AA">
      <w:pPr>
        <w:pStyle w:val="TOC1"/>
        <w:tabs>
          <w:tab w:val="left" w:pos="480"/>
          <w:tab w:val="right" w:leader="dot" w:pos="9350"/>
        </w:tabs>
        <w:rPr>
          <w:rFonts w:ascii="Arial" w:eastAsiaTheme="minorEastAsia" w:hAnsi="Arial" w:cs="Arial"/>
          <w:b w:val="0"/>
          <w:bCs w:val="0"/>
          <w:caps w:val="0"/>
          <w:noProof/>
          <w:color w:val="00B0F0"/>
          <w:sz w:val="22"/>
          <w:szCs w:val="22"/>
          <w:lang w:val="en-US"/>
        </w:rPr>
      </w:pPr>
      <w:hyperlink w:anchor="_Toc318215915" w:history="1">
        <w:r w:rsidR="00547959" w:rsidRPr="00B754C2">
          <w:rPr>
            <w:rStyle w:val="Hyperlink"/>
            <w:rFonts w:ascii="Arial" w:hAnsi="Arial" w:cs="Arial"/>
            <w:noProof/>
            <w:color w:val="00B0F0"/>
          </w:rPr>
          <w:t>2</w:t>
        </w:r>
        <w:r w:rsidR="00547959" w:rsidRPr="00B754C2">
          <w:rPr>
            <w:rFonts w:ascii="Arial" w:eastAsiaTheme="minorEastAsia" w:hAnsi="Arial" w:cs="Arial"/>
            <w:b w:val="0"/>
            <w:bCs w:val="0"/>
            <w:caps w:val="0"/>
            <w:noProof/>
            <w:color w:val="00B0F0"/>
            <w:sz w:val="22"/>
            <w:szCs w:val="22"/>
            <w:lang w:val="en-US"/>
          </w:rPr>
          <w:tab/>
        </w:r>
        <w:r w:rsidR="00547959" w:rsidRPr="00B754C2">
          <w:rPr>
            <w:rStyle w:val="Hyperlink"/>
            <w:rFonts w:ascii="Arial" w:hAnsi="Arial" w:cs="Arial"/>
            <w:noProof/>
            <w:color w:val="00B0F0"/>
          </w:rPr>
          <w:t>WORKFLOW DESIGN SPECIFICATIONS</w:t>
        </w:r>
        <w:r w:rsidR="00547959" w:rsidRPr="00B754C2">
          <w:rPr>
            <w:rFonts w:ascii="Arial" w:hAnsi="Arial" w:cs="Arial"/>
            <w:noProof/>
            <w:webHidden/>
            <w:color w:val="00B0F0"/>
          </w:rPr>
          <w:tab/>
        </w:r>
        <w:r w:rsidR="00277949" w:rsidRPr="00B754C2">
          <w:rPr>
            <w:rFonts w:ascii="Arial" w:hAnsi="Arial" w:cs="Arial"/>
            <w:noProof/>
            <w:webHidden/>
            <w:color w:val="00B0F0"/>
          </w:rPr>
          <w:fldChar w:fldCharType="begin"/>
        </w:r>
        <w:r w:rsidR="00547959" w:rsidRPr="00B754C2">
          <w:rPr>
            <w:rFonts w:ascii="Arial" w:hAnsi="Arial" w:cs="Arial"/>
            <w:noProof/>
            <w:webHidden/>
            <w:color w:val="00B0F0"/>
          </w:rPr>
          <w:instrText xml:space="preserve"> PAGEREF _Toc318215915 \h </w:instrText>
        </w:r>
        <w:r w:rsidR="00277949" w:rsidRPr="00B754C2">
          <w:rPr>
            <w:rFonts w:ascii="Arial" w:hAnsi="Arial" w:cs="Arial"/>
            <w:noProof/>
            <w:webHidden/>
            <w:color w:val="00B0F0"/>
          </w:rPr>
        </w:r>
        <w:r w:rsidR="00277949" w:rsidRPr="00B754C2">
          <w:rPr>
            <w:rFonts w:ascii="Arial" w:hAnsi="Arial" w:cs="Arial"/>
            <w:noProof/>
            <w:webHidden/>
            <w:color w:val="00B0F0"/>
          </w:rPr>
          <w:fldChar w:fldCharType="separate"/>
        </w:r>
        <w:r w:rsidR="00547959" w:rsidRPr="00B754C2">
          <w:rPr>
            <w:rFonts w:ascii="Arial" w:hAnsi="Arial" w:cs="Arial"/>
            <w:noProof/>
            <w:webHidden/>
            <w:color w:val="00B0F0"/>
          </w:rPr>
          <w:t>8</w:t>
        </w:r>
        <w:r w:rsidR="00277949" w:rsidRPr="00B754C2">
          <w:rPr>
            <w:rFonts w:ascii="Arial" w:hAnsi="Arial" w:cs="Arial"/>
            <w:noProof/>
            <w:webHidden/>
            <w:color w:val="00B0F0"/>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16" w:history="1">
        <w:r w:rsidR="00547959" w:rsidRPr="00C975BE">
          <w:rPr>
            <w:rStyle w:val="Hyperlink"/>
            <w:rFonts w:ascii="Arial" w:hAnsi="Arial" w:cs="Arial"/>
            <w:noProof/>
          </w:rPr>
          <w:t>2.1</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Detail Requirements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_Toc318215916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8</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17" w:history="1">
        <w:r w:rsidR="00547959" w:rsidRPr="00C975BE">
          <w:rPr>
            <w:rStyle w:val="Hyperlink"/>
            <w:rFonts w:ascii="Arial" w:hAnsi="Arial" w:cs="Arial"/>
            <w:noProof/>
          </w:rPr>
          <w:t>2.2</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Custom Class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_Toc318215917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18" w:history="1">
        <w:r w:rsidR="00547959" w:rsidRPr="00C975BE">
          <w:rPr>
            <w:rStyle w:val="Hyperlink"/>
            <w:rFonts w:ascii="Arial" w:hAnsi="Arial" w:cs="Arial"/>
            <w:noProof/>
          </w:rPr>
          <w:t>2.3</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Standard Rule</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_Toc318215918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19" w:history="1">
        <w:r w:rsidR="00547959" w:rsidRPr="00C975BE">
          <w:rPr>
            <w:rStyle w:val="Hyperlink"/>
            <w:rFonts w:ascii="Arial" w:hAnsi="Arial" w:cs="Arial"/>
            <w:noProof/>
          </w:rPr>
          <w:t>2.4</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Custom Table Creation</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_Toc318215919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20" w:history="1">
        <w:r w:rsidR="00547959" w:rsidRPr="00C975BE">
          <w:rPr>
            <w:rStyle w:val="Hyperlink"/>
            <w:rFonts w:ascii="Arial" w:hAnsi="Arial" w:cs="Arial"/>
            <w:noProof/>
          </w:rPr>
          <w:t>2.5</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Work Item Delivery Requirements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_Toc318215920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21" w:history="1">
        <w:r w:rsidR="00547959" w:rsidRPr="00C975BE">
          <w:rPr>
            <w:rStyle w:val="Hyperlink"/>
            <w:rFonts w:ascii="Arial" w:hAnsi="Arial" w:cs="Arial"/>
            <w:noProof/>
          </w:rPr>
          <w:t>2.6</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Triggering Events Determination</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_Toc318215921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22" w:history="1">
        <w:r w:rsidR="00547959" w:rsidRPr="00C975BE">
          <w:rPr>
            <w:rStyle w:val="Hyperlink"/>
            <w:rFonts w:ascii="Arial" w:hAnsi="Arial" w:cs="Arial"/>
            <w:noProof/>
          </w:rPr>
          <w:t>2.7</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Escalation Requirements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_Toc318215922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23" w:history="1">
        <w:r w:rsidR="00547959" w:rsidRPr="00C975BE">
          <w:rPr>
            <w:rStyle w:val="Hyperlink"/>
            <w:rFonts w:ascii="Arial" w:hAnsi="Arial" w:cs="Arial"/>
            <w:noProof/>
          </w:rPr>
          <w:t>2.8</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Dependencies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_Toc318215923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10</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24" w:history="1">
        <w:r w:rsidR="00547959" w:rsidRPr="00C975BE">
          <w:rPr>
            <w:rStyle w:val="Hyperlink"/>
            <w:rFonts w:ascii="Arial" w:hAnsi="Arial" w:cs="Arial"/>
            <w:noProof/>
          </w:rPr>
          <w:t>2.9</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Error Handling Method</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_Toc318215924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10</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25" w:history="1">
        <w:r w:rsidR="00547959" w:rsidRPr="00C975BE">
          <w:rPr>
            <w:rStyle w:val="Hyperlink"/>
            <w:rFonts w:ascii="Arial" w:hAnsi="Arial" w:cs="Arial"/>
            <w:noProof/>
          </w:rPr>
          <w:t>2.10</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Post Execution Notification Details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_Toc318215925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12</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26" w:history="1">
        <w:r w:rsidR="00547959" w:rsidRPr="00C975BE">
          <w:rPr>
            <w:rStyle w:val="Hyperlink"/>
            <w:rFonts w:ascii="Arial" w:hAnsi="Arial" w:cs="Arial"/>
            <w:noProof/>
          </w:rPr>
          <w:t>2.11</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Process Log Details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_Toc318215926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12</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27" w:history="1">
        <w:r w:rsidR="00547959" w:rsidRPr="00C975BE">
          <w:rPr>
            <w:rStyle w:val="Hyperlink"/>
            <w:rFonts w:ascii="Arial" w:hAnsi="Arial" w:cs="Arial"/>
            <w:noProof/>
          </w:rPr>
          <w:t>2.12</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Other</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_Toc318215927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12</w:t>
        </w:r>
        <w:r w:rsidR="00277949" w:rsidRPr="00C975BE">
          <w:rPr>
            <w:rFonts w:ascii="Arial" w:hAnsi="Arial" w:cs="Arial"/>
            <w:noProof/>
            <w:webHidden/>
          </w:rPr>
          <w:fldChar w:fldCharType="end"/>
        </w:r>
      </w:hyperlink>
    </w:p>
    <w:p w:rsidR="00547959" w:rsidRPr="00B754C2" w:rsidRDefault="001B22AA">
      <w:pPr>
        <w:pStyle w:val="TOC1"/>
        <w:tabs>
          <w:tab w:val="left" w:pos="480"/>
          <w:tab w:val="right" w:leader="dot" w:pos="9350"/>
        </w:tabs>
        <w:rPr>
          <w:rFonts w:ascii="Arial" w:eastAsiaTheme="minorEastAsia" w:hAnsi="Arial" w:cs="Arial"/>
          <w:b w:val="0"/>
          <w:bCs w:val="0"/>
          <w:caps w:val="0"/>
          <w:noProof/>
          <w:color w:val="00B0F0"/>
          <w:sz w:val="22"/>
          <w:szCs w:val="22"/>
          <w:lang w:val="en-US"/>
        </w:rPr>
      </w:pPr>
      <w:hyperlink w:anchor="_Toc318215928" w:history="1">
        <w:r w:rsidR="00547959" w:rsidRPr="00B754C2">
          <w:rPr>
            <w:rStyle w:val="Hyperlink"/>
            <w:rFonts w:ascii="Arial" w:hAnsi="Arial" w:cs="Arial"/>
            <w:noProof/>
            <w:color w:val="00B0F0"/>
          </w:rPr>
          <w:t>3</w:t>
        </w:r>
        <w:r w:rsidR="00547959" w:rsidRPr="00B754C2">
          <w:rPr>
            <w:rFonts w:ascii="Arial" w:eastAsiaTheme="minorEastAsia" w:hAnsi="Arial" w:cs="Arial"/>
            <w:b w:val="0"/>
            <w:bCs w:val="0"/>
            <w:caps w:val="0"/>
            <w:noProof/>
            <w:color w:val="00B0F0"/>
            <w:sz w:val="22"/>
            <w:szCs w:val="22"/>
            <w:lang w:val="en-US"/>
          </w:rPr>
          <w:tab/>
        </w:r>
        <w:r w:rsidR="00547959" w:rsidRPr="00B754C2">
          <w:rPr>
            <w:rStyle w:val="Hyperlink"/>
            <w:rFonts w:ascii="Arial" w:hAnsi="Arial" w:cs="Arial"/>
            <w:noProof/>
            <w:color w:val="00B0F0"/>
          </w:rPr>
          <w:t>ADDITIONAL INFORMATION</w:t>
        </w:r>
        <w:r w:rsidR="00547959" w:rsidRPr="00B754C2">
          <w:rPr>
            <w:rFonts w:ascii="Arial" w:hAnsi="Arial" w:cs="Arial"/>
            <w:noProof/>
            <w:webHidden/>
            <w:color w:val="00B0F0"/>
          </w:rPr>
          <w:tab/>
        </w:r>
        <w:r w:rsidR="00277949" w:rsidRPr="00B754C2">
          <w:rPr>
            <w:rFonts w:ascii="Arial" w:hAnsi="Arial" w:cs="Arial"/>
            <w:noProof/>
            <w:webHidden/>
            <w:color w:val="00B0F0"/>
          </w:rPr>
          <w:fldChar w:fldCharType="begin"/>
        </w:r>
        <w:r w:rsidR="00547959" w:rsidRPr="00B754C2">
          <w:rPr>
            <w:rFonts w:ascii="Arial" w:hAnsi="Arial" w:cs="Arial"/>
            <w:noProof/>
            <w:webHidden/>
            <w:color w:val="00B0F0"/>
          </w:rPr>
          <w:instrText xml:space="preserve"> PAGEREF _Toc318215928 \h </w:instrText>
        </w:r>
        <w:r w:rsidR="00277949" w:rsidRPr="00B754C2">
          <w:rPr>
            <w:rFonts w:ascii="Arial" w:hAnsi="Arial" w:cs="Arial"/>
            <w:noProof/>
            <w:webHidden/>
            <w:color w:val="00B0F0"/>
          </w:rPr>
        </w:r>
        <w:r w:rsidR="00277949" w:rsidRPr="00B754C2">
          <w:rPr>
            <w:rFonts w:ascii="Arial" w:hAnsi="Arial" w:cs="Arial"/>
            <w:noProof/>
            <w:webHidden/>
            <w:color w:val="00B0F0"/>
          </w:rPr>
          <w:fldChar w:fldCharType="separate"/>
        </w:r>
        <w:r w:rsidR="00547959" w:rsidRPr="00B754C2">
          <w:rPr>
            <w:rFonts w:ascii="Arial" w:hAnsi="Arial" w:cs="Arial"/>
            <w:noProof/>
            <w:webHidden/>
            <w:color w:val="00B0F0"/>
          </w:rPr>
          <w:t>13</w:t>
        </w:r>
        <w:r w:rsidR="00277949" w:rsidRPr="00B754C2">
          <w:rPr>
            <w:rFonts w:ascii="Arial" w:hAnsi="Arial" w:cs="Arial"/>
            <w:noProof/>
            <w:webHidden/>
            <w:color w:val="00B0F0"/>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29" w:history="1">
        <w:r w:rsidR="00547959" w:rsidRPr="00C975BE">
          <w:rPr>
            <w:rStyle w:val="Hyperlink"/>
            <w:rFonts w:ascii="Arial" w:hAnsi="Arial" w:cs="Arial"/>
            <w:bCs/>
            <w:noProof/>
          </w:rPr>
          <w:t>3.1</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Unit Test Plan</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_Toc318215929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13</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30" w:history="1">
        <w:r w:rsidR="00547959" w:rsidRPr="00C975BE">
          <w:rPr>
            <w:rStyle w:val="Hyperlink"/>
            <w:rFonts w:ascii="Arial" w:hAnsi="Arial" w:cs="Arial"/>
            <w:bCs/>
            <w:noProof/>
          </w:rPr>
          <w:t>3.2</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Information Security</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_Toc318215930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14</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31" w:history="1">
        <w:r w:rsidR="00547959" w:rsidRPr="00C975BE">
          <w:rPr>
            <w:rStyle w:val="Hyperlink"/>
            <w:rFonts w:ascii="Arial" w:hAnsi="Arial" w:cs="Arial"/>
            <w:bCs/>
            <w:noProof/>
          </w:rPr>
          <w:t>3.3</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Audit</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_Toc318215931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19</w:t>
        </w:r>
        <w:r w:rsidR="00277949" w:rsidRPr="00C975BE">
          <w:rPr>
            <w:rFonts w:ascii="Arial" w:hAnsi="Arial" w:cs="Arial"/>
            <w:noProof/>
            <w:webHidden/>
          </w:rPr>
          <w:fldChar w:fldCharType="end"/>
        </w:r>
      </w:hyperlink>
    </w:p>
    <w:p w:rsidR="00547959" w:rsidRPr="00C975BE" w:rsidRDefault="001B22AA">
      <w:pPr>
        <w:pStyle w:val="TOC2"/>
        <w:tabs>
          <w:tab w:val="left" w:pos="960"/>
          <w:tab w:val="right" w:leader="dot" w:pos="9350"/>
        </w:tabs>
        <w:rPr>
          <w:rFonts w:ascii="Arial" w:eastAsiaTheme="minorEastAsia" w:hAnsi="Arial" w:cs="Arial"/>
          <w:smallCaps w:val="0"/>
          <w:noProof/>
          <w:sz w:val="22"/>
          <w:szCs w:val="22"/>
          <w:lang w:val="en-US"/>
        </w:rPr>
      </w:pPr>
      <w:hyperlink w:anchor="_Toc318215932" w:history="1">
        <w:r w:rsidR="00547959" w:rsidRPr="00C975BE">
          <w:rPr>
            <w:rStyle w:val="Hyperlink"/>
            <w:rFonts w:ascii="Arial" w:hAnsi="Arial" w:cs="Arial"/>
            <w:noProof/>
          </w:rPr>
          <w:t>3.4</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Questions / Issues / Risks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_Toc318215932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20</w:t>
        </w:r>
        <w:r w:rsidR="00277949" w:rsidRPr="00C975BE">
          <w:rPr>
            <w:rFonts w:ascii="Arial" w:hAnsi="Arial" w:cs="Arial"/>
            <w:noProof/>
            <w:webHidden/>
          </w:rPr>
          <w:fldChar w:fldCharType="end"/>
        </w:r>
      </w:hyperlink>
    </w:p>
    <w:p w:rsidR="005A1A43" w:rsidRPr="00C975BE" w:rsidRDefault="00277949">
      <w:pPr>
        <w:jc w:val="both"/>
        <w:rPr>
          <w:rFonts w:ascii="Arial" w:hAnsi="Arial" w:cs="Arial"/>
        </w:rPr>
      </w:pPr>
      <w:r w:rsidRPr="00C975BE">
        <w:rPr>
          <w:rFonts w:ascii="Arial" w:hAnsi="Arial" w:cs="Arial"/>
          <w:b/>
          <w:bCs/>
          <w:caps/>
          <w:sz w:val="22"/>
          <w:szCs w:val="22"/>
        </w:rPr>
        <w:fldChar w:fldCharType="end"/>
      </w:r>
      <w:r w:rsidR="005A1A43" w:rsidRPr="00C975BE">
        <w:rPr>
          <w:rFonts w:ascii="Arial" w:hAnsi="Arial" w:cs="Arial"/>
        </w:rPr>
        <w:br w:type="page"/>
      </w:r>
      <w:bookmarkStart w:id="2" w:name="_Toc437836183"/>
      <w:bookmarkEnd w:id="1"/>
    </w:p>
    <w:p w:rsidR="005A1A43" w:rsidRPr="00B754C2" w:rsidRDefault="006129F7" w:rsidP="002211F1">
      <w:pPr>
        <w:pStyle w:val="Heading1"/>
        <w:rPr>
          <w:rFonts w:ascii="Arial" w:hAnsi="Arial" w:cs="Arial"/>
          <w:color w:val="00B0F0"/>
          <w:sz w:val="32"/>
        </w:rPr>
      </w:pPr>
      <w:bookmarkStart w:id="3" w:name="_Toc318215904"/>
      <w:bookmarkEnd w:id="2"/>
      <w:r w:rsidRPr="00B754C2">
        <w:rPr>
          <w:rFonts w:ascii="Arial" w:hAnsi="Arial" w:cs="Arial"/>
          <w:color w:val="00B0F0"/>
          <w:sz w:val="32"/>
        </w:rPr>
        <w:lastRenderedPageBreak/>
        <w:t>OBJECT REQUIREMENT</w:t>
      </w:r>
      <w:r w:rsidR="00C975BE" w:rsidRPr="00B754C2">
        <w:rPr>
          <w:rFonts w:ascii="Arial" w:hAnsi="Arial" w:cs="Arial"/>
          <w:color w:val="00B0F0"/>
          <w:sz w:val="32"/>
        </w:rPr>
        <w:t xml:space="preserve"> </w:t>
      </w:r>
      <w:r w:rsidR="00910125" w:rsidRPr="00B754C2">
        <w:rPr>
          <w:rFonts w:ascii="Arial" w:hAnsi="Arial" w:cs="Arial"/>
          <w:color w:val="00B0F0"/>
          <w:sz w:val="32"/>
        </w:rPr>
        <w:t>SUMMARY</w:t>
      </w:r>
      <w:bookmarkEnd w:id="3"/>
    </w:p>
    <w:p w:rsidR="002922E9" w:rsidRPr="00C975BE" w:rsidRDefault="002922E9" w:rsidP="002922E9">
      <w:pPr>
        <w:rPr>
          <w:rFonts w:ascii="Arial" w:hAnsi="Arial" w:cs="Arial"/>
        </w:rPr>
      </w:pPr>
    </w:p>
    <w:p w:rsidR="00910125" w:rsidRPr="00C975BE" w:rsidRDefault="00910125" w:rsidP="002211F1">
      <w:pPr>
        <w:pStyle w:val="Heading2"/>
        <w:rPr>
          <w:rFonts w:ascii="Arial" w:hAnsi="Arial" w:cs="Arial"/>
          <w:bCs/>
          <w:sz w:val="28"/>
        </w:rPr>
      </w:pPr>
      <w:bookmarkStart w:id="4" w:name="_Toc318215905"/>
      <w:r w:rsidRPr="00C975BE">
        <w:rPr>
          <w:rFonts w:ascii="Arial" w:hAnsi="Arial" w:cs="Arial"/>
          <w:bCs/>
          <w:sz w:val="28"/>
        </w:rPr>
        <w:t>Object Information and Attributes</w:t>
      </w:r>
      <w:bookmarkEnd w:id="4"/>
    </w:p>
    <w:p w:rsidR="00910125" w:rsidRPr="00C975BE" w:rsidRDefault="00910125" w:rsidP="00910125">
      <w:pPr>
        <w:rPr>
          <w:rFonts w:ascii="Arial" w:hAnsi="Arial" w:cs="Arial"/>
          <w:sz w:val="22"/>
          <w:szCs w:val="22"/>
        </w:rPr>
      </w:pPr>
    </w:p>
    <w:p w:rsidR="00910125" w:rsidRPr="00C975BE" w:rsidRDefault="00910125" w:rsidP="00910125">
      <w:pPr>
        <w:rPr>
          <w:rFonts w:ascii="Arial" w:hAnsi="Arial" w:cs="Arial"/>
          <w:sz w:val="22"/>
          <w:szCs w:val="22"/>
        </w:rPr>
      </w:pPr>
      <w:r w:rsidRPr="00C975BE">
        <w:rPr>
          <w:rFonts w:ascii="Arial" w:hAnsi="Arial"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22797"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A22797" w:rsidRPr="00C975BE" w:rsidRDefault="00A22797"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rsidR="009B7EF2" w:rsidRPr="00C975BE" w:rsidRDefault="003907DA" w:rsidP="003C7357">
            <w:pPr>
              <w:rPr>
                <w:rFonts w:ascii="Arial" w:hAnsi="Arial" w:cs="Arial"/>
                <w:i/>
                <w:sz w:val="22"/>
                <w:szCs w:val="22"/>
              </w:rPr>
            </w:pPr>
            <w:r w:rsidRPr="003907DA">
              <w:rPr>
                <w:rFonts w:asciiTheme="minorHAnsi" w:hAnsiTheme="minorHAnsi"/>
              </w:rPr>
              <w:t>DM_WFL_010_V040_110</w:t>
            </w:r>
            <w:r w:rsidR="008710F9" w:rsidRPr="00940646">
              <w:rPr>
                <w:rFonts w:ascii="Arial" w:hAnsi="Arial" w:cs="Arial"/>
                <w:i/>
                <w:sz w:val="22"/>
                <w:szCs w:val="22"/>
              </w:rPr>
              <w:t xml:space="preserve"> </w:t>
            </w:r>
            <w:r w:rsidR="008710F9">
              <w:rPr>
                <w:rFonts w:ascii="Arial" w:hAnsi="Arial" w:cs="Arial"/>
                <w:i/>
                <w:sz w:val="22"/>
                <w:szCs w:val="22"/>
              </w:rPr>
              <w:t xml:space="preserve">– DM </w:t>
            </w:r>
            <w:r w:rsidR="003C7357">
              <w:rPr>
                <w:rFonts w:ascii="Arial" w:hAnsi="Arial" w:cs="Arial"/>
                <w:i/>
                <w:sz w:val="22"/>
                <w:szCs w:val="22"/>
              </w:rPr>
              <w:t>Replace device w</w:t>
            </w:r>
            <w:r w:rsidR="008710F9">
              <w:rPr>
                <w:rFonts w:ascii="Arial" w:hAnsi="Arial" w:cs="Arial"/>
                <w:i/>
                <w:sz w:val="22"/>
                <w:szCs w:val="22"/>
              </w:rPr>
              <w:t xml:space="preserve">orkflow </w:t>
            </w:r>
            <w:r w:rsidR="003C7357">
              <w:rPr>
                <w:rFonts w:ascii="Arial" w:hAnsi="Arial" w:cs="Arial"/>
                <w:i/>
                <w:sz w:val="22"/>
                <w:szCs w:val="22"/>
              </w:rPr>
              <w:t>c</w:t>
            </w:r>
            <w:r w:rsidR="008710F9">
              <w:rPr>
                <w:rFonts w:ascii="Arial" w:hAnsi="Arial" w:cs="Arial"/>
                <w:i/>
                <w:sz w:val="22"/>
                <w:szCs w:val="22"/>
              </w:rPr>
              <w:t>hanges</w:t>
            </w:r>
          </w:p>
        </w:tc>
      </w:tr>
      <w:tr w:rsidR="00A22797"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A22797" w:rsidRPr="00C975BE" w:rsidRDefault="00A22797"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Title</w:t>
            </w:r>
          </w:p>
        </w:tc>
        <w:tc>
          <w:tcPr>
            <w:tcW w:w="7200" w:type="dxa"/>
            <w:tcBorders>
              <w:top w:val="single" w:sz="6" w:space="0" w:color="auto"/>
              <w:left w:val="single" w:sz="6" w:space="0" w:color="auto"/>
              <w:bottom w:val="single" w:sz="6" w:space="0" w:color="auto"/>
              <w:right w:val="single" w:sz="6" w:space="0" w:color="auto"/>
            </w:tcBorders>
          </w:tcPr>
          <w:p w:rsidR="00A22797" w:rsidRPr="00C975BE" w:rsidRDefault="008710F9" w:rsidP="009645AE">
            <w:pPr>
              <w:rPr>
                <w:rFonts w:ascii="Arial" w:hAnsi="Arial" w:cs="Arial"/>
                <w:i/>
                <w:sz w:val="22"/>
                <w:szCs w:val="22"/>
              </w:rPr>
            </w:pPr>
            <w:r>
              <w:rPr>
                <w:rFonts w:ascii="Arial" w:hAnsi="Arial" w:cs="Arial"/>
                <w:i/>
                <w:sz w:val="22"/>
                <w:szCs w:val="22"/>
              </w:rPr>
              <w:t>DM Replace Workflow Changes</w:t>
            </w:r>
          </w:p>
        </w:tc>
      </w:tr>
      <w:tr w:rsidR="00A22797"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A22797" w:rsidRPr="00C975BE" w:rsidRDefault="00A22797"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rsidR="00A22797" w:rsidRPr="00C975BE" w:rsidRDefault="008710F9" w:rsidP="009645AE">
            <w:pPr>
              <w:rPr>
                <w:rFonts w:ascii="Arial" w:hAnsi="Arial" w:cs="Arial"/>
                <w:i/>
                <w:sz w:val="22"/>
                <w:szCs w:val="22"/>
              </w:rPr>
            </w:pPr>
            <w:r>
              <w:rPr>
                <w:rFonts w:ascii="Arial" w:hAnsi="Arial" w:cs="Arial"/>
                <w:i/>
                <w:sz w:val="22"/>
                <w:szCs w:val="22"/>
              </w:rPr>
              <w:t>Device Management</w:t>
            </w:r>
          </w:p>
        </w:tc>
      </w:tr>
      <w:tr w:rsidR="00D73A03"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D73A03" w:rsidRPr="00C975BE" w:rsidRDefault="00D73A03"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rsidR="00D73A03" w:rsidRPr="00C975BE" w:rsidRDefault="008710F9" w:rsidP="00817770">
            <w:pPr>
              <w:rPr>
                <w:rFonts w:ascii="Arial" w:hAnsi="Arial" w:cs="Arial"/>
                <w:sz w:val="22"/>
                <w:szCs w:val="22"/>
              </w:rPr>
            </w:pPr>
            <w:r>
              <w:rPr>
                <w:rFonts w:ascii="Arial" w:hAnsi="Arial" w:cs="Arial"/>
                <w:i/>
                <w:sz w:val="22"/>
                <w:szCs w:val="22"/>
              </w:rPr>
              <w:t>ECC 6.0</w:t>
            </w:r>
          </w:p>
        </w:tc>
      </w:tr>
      <w:tr w:rsidR="004F525C"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4F525C" w:rsidRPr="00C975BE" w:rsidRDefault="004F525C"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rsidR="004F525C" w:rsidRPr="00C975BE" w:rsidRDefault="007978A5" w:rsidP="00817770">
            <w:pPr>
              <w:rPr>
                <w:rFonts w:ascii="Arial" w:hAnsi="Arial" w:cs="Arial"/>
                <w:sz w:val="22"/>
                <w:szCs w:val="22"/>
              </w:rPr>
            </w:pPr>
            <w:r w:rsidRPr="00C975BE">
              <w:rPr>
                <w:rFonts w:ascii="Arial" w:hAnsi="Arial" w:cs="Arial"/>
                <w:sz w:val="22"/>
                <w:szCs w:val="22"/>
              </w:rPr>
              <w:t>Workflow</w:t>
            </w:r>
          </w:p>
        </w:tc>
      </w:tr>
      <w:tr w:rsidR="0029582F"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29582F" w:rsidRPr="00C975BE" w:rsidRDefault="0029582F" w:rsidP="00910125">
            <w:pPr>
              <w:pStyle w:val="FootnoteText"/>
              <w:overflowPunct/>
              <w:autoSpaceDE/>
              <w:autoSpaceDN/>
              <w:adjustRightInd/>
              <w:textAlignment w:val="auto"/>
              <w:rPr>
                <w:rFonts w:ascii="Arial" w:hAnsi="Arial" w:cs="Arial"/>
                <w:b/>
                <w:bCs/>
                <w:color w:val="FFFFFF" w:themeColor="background1"/>
                <w:sz w:val="22"/>
                <w:szCs w:val="22"/>
              </w:rPr>
            </w:pPr>
            <w:r w:rsidRPr="00C975BE">
              <w:rPr>
                <w:rFonts w:ascii="Arial" w:hAnsi="Arial" w:cs="Arial"/>
                <w:b/>
                <w:bCs/>
                <w:color w:val="FFFFFF" w:themeColor="background1"/>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rsidR="0029582F" w:rsidRPr="00C975BE" w:rsidRDefault="008710F9">
            <w:pPr>
              <w:rPr>
                <w:rFonts w:ascii="Arial" w:hAnsi="Arial" w:cs="Arial"/>
                <w:i/>
                <w:sz w:val="22"/>
                <w:szCs w:val="22"/>
              </w:rPr>
            </w:pPr>
            <w:r>
              <w:rPr>
                <w:rFonts w:ascii="Arial" w:hAnsi="Arial" w:cs="Arial"/>
                <w:i/>
                <w:sz w:val="22"/>
                <w:szCs w:val="22"/>
              </w:rPr>
              <w:t>M</w:t>
            </w:r>
          </w:p>
        </w:tc>
      </w:tr>
      <w:tr w:rsidR="0029582F"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29582F" w:rsidRPr="00C975BE" w:rsidRDefault="0029582F" w:rsidP="00910125">
            <w:pPr>
              <w:pStyle w:val="FootnoteText"/>
              <w:overflowPunct/>
              <w:autoSpaceDE/>
              <w:autoSpaceDN/>
              <w:adjustRightInd/>
              <w:textAlignment w:val="auto"/>
              <w:rPr>
                <w:rFonts w:ascii="Arial" w:hAnsi="Arial" w:cs="Arial"/>
                <w:b/>
                <w:bCs/>
                <w:color w:val="FFFFFF" w:themeColor="background1"/>
                <w:sz w:val="22"/>
                <w:szCs w:val="22"/>
              </w:rPr>
            </w:pPr>
            <w:r w:rsidRPr="00C975BE">
              <w:rPr>
                <w:rFonts w:ascii="Arial" w:hAnsi="Arial" w:cs="Arial"/>
                <w:b/>
                <w:bCs/>
                <w:color w:val="FFFFFF" w:themeColor="background1"/>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rsidR="0029582F" w:rsidRPr="00C975BE" w:rsidRDefault="0029582F" w:rsidP="008710F9">
            <w:pPr>
              <w:rPr>
                <w:rFonts w:ascii="Arial" w:hAnsi="Arial" w:cs="Arial"/>
                <w:i/>
                <w:sz w:val="22"/>
                <w:szCs w:val="22"/>
              </w:rPr>
            </w:pPr>
            <w:r w:rsidRPr="00C975BE">
              <w:rPr>
                <w:rFonts w:ascii="Arial" w:hAnsi="Arial" w:cs="Arial"/>
                <w:i/>
                <w:sz w:val="22"/>
                <w:szCs w:val="22"/>
              </w:rPr>
              <w:t>M(</w:t>
            </w:r>
            <w:proofErr w:type="spellStart"/>
            <w:r w:rsidRPr="00C975BE">
              <w:rPr>
                <w:rFonts w:ascii="Arial" w:hAnsi="Arial" w:cs="Arial"/>
                <w:i/>
                <w:sz w:val="22"/>
                <w:szCs w:val="22"/>
              </w:rPr>
              <w:t>edium</w:t>
            </w:r>
            <w:proofErr w:type="spellEnd"/>
            <w:r w:rsidRPr="00C975BE">
              <w:rPr>
                <w:rFonts w:ascii="Arial" w:hAnsi="Arial" w:cs="Arial"/>
                <w:i/>
                <w:sz w:val="22"/>
                <w:szCs w:val="22"/>
              </w:rPr>
              <w:t>)</w:t>
            </w:r>
          </w:p>
        </w:tc>
      </w:tr>
      <w:tr w:rsidR="009B7EF2"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9B7EF2" w:rsidRPr="00C975BE" w:rsidRDefault="009B7EF2" w:rsidP="00195C0A">
            <w:pPr>
              <w:pStyle w:val="FootnoteText"/>
              <w:overflowPunct/>
              <w:autoSpaceDE/>
              <w:autoSpaceDN/>
              <w:adjustRightInd/>
              <w:textAlignment w:val="auto"/>
              <w:rPr>
                <w:rFonts w:ascii="Arial" w:hAnsi="Arial" w:cs="Arial"/>
                <w:b/>
                <w:bCs/>
                <w:color w:val="FFFFFF" w:themeColor="background1"/>
                <w:sz w:val="22"/>
                <w:szCs w:val="22"/>
              </w:rPr>
            </w:pPr>
            <w:r w:rsidRPr="00C975BE">
              <w:rPr>
                <w:rFonts w:ascii="Arial" w:hAnsi="Arial" w:cs="Arial"/>
                <w:b/>
                <w:bCs/>
                <w:color w:val="FFFFFF" w:themeColor="background1"/>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rsidR="009B7EF2" w:rsidRPr="00C975BE" w:rsidRDefault="003907DA" w:rsidP="00195C0A">
            <w:pPr>
              <w:rPr>
                <w:rFonts w:ascii="Arial" w:hAnsi="Arial" w:cs="Arial"/>
                <w:i/>
                <w:sz w:val="22"/>
                <w:szCs w:val="22"/>
              </w:rPr>
            </w:pPr>
            <w:r>
              <w:rPr>
                <w:rFonts w:ascii="Arial" w:hAnsi="Arial" w:cs="Arial"/>
                <w:i/>
                <w:sz w:val="22"/>
                <w:szCs w:val="22"/>
              </w:rPr>
              <w:t>Refer to the system BPD for pre-cutover to Interval Billing</w:t>
            </w:r>
          </w:p>
        </w:tc>
      </w:tr>
      <w:tr w:rsidR="00376F3E"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376F3E" w:rsidRPr="00C975BE" w:rsidRDefault="00376F3E" w:rsidP="00910125">
            <w:pPr>
              <w:pStyle w:val="FootnoteText"/>
              <w:overflowPunct/>
              <w:autoSpaceDE/>
              <w:autoSpaceDN/>
              <w:adjustRightInd/>
              <w:textAlignment w:val="auto"/>
              <w:rPr>
                <w:rFonts w:ascii="Arial" w:hAnsi="Arial" w:cs="Arial"/>
                <w:b/>
                <w:bCs/>
                <w:color w:val="FFFFFF" w:themeColor="background1"/>
                <w:sz w:val="22"/>
                <w:szCs w:val="22"/>
              </w:rPr>
            </w:pPr>
            <w:r w:rsidRPr="00C975BE">
              <w:rPr>
                <w:rFonts w:ascii="Arial" w:hAnsi="Arial" w:cs="Arial"/>
                <w:b/>
                <w:bCs/>
                <w:color w:val="FFFFFF" w:themeColor="background1"/>
                <w:sz w:val="22"/>
                <w:szCs w:val="22"/>
              </w:rPr>
              <w:t>FTM Team Validation Required</w:t>
            </w:r>
          </w:p>
        </w:tc>
        <w:tc>
          <w:tcPr>
            <w:tcW w:w="7200" w:type="dxa"/>
            <w:tcBorders>
              <w:top w:val="single" w:sz="6" w:space="0" w:color="auto"/>
              <w:left w:val="single" w:sz="6" w:space="0" w:color="auto"/>
              <w:bottom w:val="single" w:sz="6" w:space="0" w:color="auto"/>
              <w:right w:val="single" w:sz="6" w:space="0" w:color="auto"/>
            </w:tcBorders>
          </w:tcPr>
          <w:p w:rsidR="00376F3E" w:rsidRPr="00C975BE" w:rsidRDefault="00376F3E" w:rsidP="00B2125F">
            <w:pPr>
              <w:rPr>
                <w:rFonts w:ascii="Arial" w:hAnsi="Arial" w:cs="Arial"/>
                <w:i/>
                <w:sz w:val="22"/>
                <w:szCs w:val="22"/>
              </w:rPr>
            </w:pPr>
            <w:r w:rsidRPr="00C975BE">
              <w:rPr>
                <w:rFonts w:ascii="Arial" w:hAnsi="Arial" w:cs="Arial"/>
                <w:i/>
                <w:sz w:val="22"/>
                <w:szCs w:val="22"/>
              </w:rPr>
              <w:t>Mark this as “Yes” or “No” if FTM Process Team has to validate the follow-on financial process in SAP during Unit Test of this Object</w:t>
            </w:r>
          </w:p>
          <w:p w:rsidR="00376F3E" w:rsidRPr="00C975BE" w:rsidRDefault="00277949" w:rsidP="00113B7D">
            <w:pPr>
              <w:rPr>
                <w:rFonts w:ascii="Arial" w:hAnsi="Arial" w:cs="Arial"/>
                <w:i/>
                <w:sz w:val="22"/>
                <w:szCs w:val="22"/>
              </w:rPr>
            </w:pPr>
            <w:r w:rsidRPr="00C975BE">
              <w:rPr>
                <w:rFonts w:ascii="Arial" w:hAnsi="Arial" w:cs="Arial"/>
                <w:szCs w:val="22"/>
              </w:rPr>
              <w:fldChar w:fldCharType="begin">
                <w:ffData>
                  <w:name w:val="Check1"/>
                  <w:enabled/>
                  <w:calcOnExit w:val="0"/>
                  <w:checkBox>
                    <w:sizeAuto/>
                    <w:default w:val="0"/>
                  </w:checkBox>
                </w:ffData>
              </w:fldChar>
            </w:r>
            <w:r w:rsidR="00376F3E" w:rsidRPr="00C975BE">
              <w:rPr>
                <w:rFonts w:ascii="Arial" w:hAnsi="Arial" w:cs="Arial"/>
                <w:szCs w:val="22"/>
              </w:rPr>
              <w:instrText xml:space="preserve"> FORMCHECKBOX </w:instrText>
            </w:r>
            <w:r w:rsidR="001B22AA">
              <w:rPr>
                <w:rFonts w:ascii="Arial" w:hAnsi="Arial" w:cs="Arial"/>
                <w:szCs w:val="22"/>
              </w:rPr>
            </w:r>
            <w:r w:rsidR="001B22AA">
              <w:rPr>
                <w:rFonts w:ascii="Arial" w:hAnsi="Arial" w:cs="Arial"/>
                <w:szCs w:val="22"/>
              </w:rPr>
              <w:fldChar w:fldCharType="separate"/>
            </w:r>
            <w:r w:rsidRPr="00C975BE">
              <w:rPr>
                <w:rFonts w:ascii="Arial" w:hAnsi="Arial" w:cs="Arial"/>
                <w:szCs w:val="22"/>
              </w:rPr>
              <w:fldChar w:fldCharType="end"/>
            </w:r>
            <w:r w:rsidR="00376F3E" w:rsidRPr="00C975BE">
              <w:rPr>
                <w:rFonts w:ascii="Arial" w:hAnsi="Arial" w:cs="Arial"/>
                <w:szCs w:val="22"/>
              </w:rPr>
              <w:t xml:space="preserve"> Yes                               </w:t>
            </w:r>
            <w:r w:rsidR="00113B7D">
              <w:rPr>
                <w:rFonts w:ascii="Arial" w:hAnsi="Arial" w:cs="Arial"/>
                <w:szCs w:val="22"/>
              </w:rPr>
              <w:fldChar w:fldCharType="begin">
                <w:ffData>
                  <w:name w:val="Check1"/>
                  <w:enabled/>
                  <w:calcOnExit w:val="0"/>
                  <w:checkBox>
                    <w:sizeAuto/>
                    <w:default w:val="1"/>
                  </w:checkBox>
                </w:ffData>
              </w:fldChar>
            </w:r>
            <w:bookmarkStart w:id="5" w:name="Check1"/>
            <w:r w:rsidR="00113B7D">
              <w:rPr>
                <w:rFonts w:ascii="Arial" w:hAnsi="Arial" w:cs="Arial"/>
                <w:szCs w:val="22"/>
              </w:rPr>
              <w:instrText xml:space="preserve"> FORMCHECKBOX </w:instrText>
            </w:r>
            <w:r w:rsidR="001B22AA">
              <w:rPr>
                <w:rFonts w:ascii="Arial" w:hAnsi="Arial" w:cs="Arial"/>
                <w:szCs w:val="22"/>
              </w:rPr>
            </w:r>
            <w:r w:rsidR="001B22AA">
              <w:rPr>
                <w:rFonts w:ascii="Arial" w:hAnsi="Arial" w:cs="Arial"/>
                <w:szCs w:val="22"/>
              </w:rPr>
              <w:fldChar w:fldCharType="separate"/>
            </w:r>
            <w:r w:rsidR="00113B7D">
              <w:rPr>
                <w:rFonts w:ascii="Arial" w:hAnsi="Arial" w:cs="Arial"/>
                <w:szCs w:val="22"/>
              </w:rPr>
              <w:fldChar w:fldCharType="end"/>
            </w:r>
            <w:bookmarkEnd w:id="5"/>
            <w:r w:rsidR="00376F3E" w:rsidRPr="00C975BE">
              <w:rPr>
                <w:rFonts w:ascii="Arial" w:hAnsi="Arial" w:cs="Arial"/>
                <w:szCs w:val="22"/>
              </w:rPr>
              <w:t xml:space="preserve"> No</w:t>
            </w:r>
          </w:p>
        </w:tc>
      </w:tr>
    </w:tbl>
    <w:p w:rsidR="002922E9" w:rsidRPr="00C975BE" w:rsidRDefault="002922E9" w:rsidP="002922E9">
      <w:pPr>
        <w:pStyle w:val="Heading2"/>
        <w:numPr>
          <w:ilvl w:val="0"/>
          <w:numId w:val="0"/>
        </w:numPr>
        <w:rPr>
          <w:rFonts w:ascii="Arial" w:hAnsi="Arial" w:cs="Arial"/>
          <w:sz w:val="22"/>
          <w:szCs w:val="22"/>
        </w:rPr>
      </w:pPr>
    </w:p>
    <w:p w:rsidR="002922E9" w:rsidRPr="00C975BE" w:rsidRDefault="008B0450">
      <w:pPr>
        <w:pStyle w:val="Heading2"/>
        <w:rPr>
          <w:rFonts w:ascii="Arial" w:hAnsi="Arial" w:cs="Arial"/>
          <w:sz w:val="22"/>
          <w:szCs w:val="22"/>
        </w:rPr>
      </w:pPr>
      <w:bookmarkStart w:id="6" w:name="_Toc318215906"/>
      <w:r w:rsidRPr="00C975BE">
        <w:rPr>
          <w:rFonts w:ascii="Arial" w:hAnsi="Arial" w:cs="Arial"/>
          <w:bCs/>
          <w:sz w:val="28"/>
          <w:szCs w:val="28"/>
        </w:rPr>
        <w:t xml:space="preserve">Requirements Summary and </w:t>
      </w:r>
      <w:r w:rsidR="005A1A43" w:rsidRPr="00C975BE">
        <w:rPr>
          <w:rFonts w:ascii="Arial" w:hAnsi="Arial" w:cs="Arial"/>
          <w:bCs/>
          <w:sz w:val="28"/>
          <w:szCs w:val="28"/>
        </w:rPr>
        <w:t>Business Driver</w:t>
      </w:r>
      <w:bookmarkEnd w:id="6"/>
      <w:r w:rsidR="005A1A43" w:rsidRPr="00C975BE">
        <w:rPr>
          <w:rFonts w:ascii="Arial" w:hAnsi="Arial" w:cs="Arial"/>
          <w:sz w:val="22"/>
          <w:szCs w:val="22"/>
        </w:rPr>
        <w:tab/>
      </w:r>
    </w:p>
    <w:p w:rsidR="008F561E" w:rsidRDefault="008F561E" w:rsidP="00383521">
      <w:pPr>
        <w:ind w:left="720"/>
        <w:rPr>
          <w:rFonts w:ascii="Arial" w:hAnsi="Arial" w:cs="Arial"/>
          <w:i/>
          <w:sz w:val="22"/>
          <w:szCs w:val="22"/>
          <w:highlight w:val="lightGray"/>
        </w:rPr>
      </w:pPr>
    </w:p>
    <w:p w:rsidR="00866C4E" w:rsidRDefault="008F561E" w:rsidP="00383521">
      <w:pPr>
        <w:ind w:left="720"/>
        <w:rPr>
          <w:rFonts w:asciiTheme="minorHAnsi" w:hAnsiTheme="minorHAnsi"/>
        </w:rPr>
      </w:pPr>
      <w:r>
        <w:rPr>
          <w:rFonts w:asciiTheme="minorHAnsi" w:hAnsiTheme="minorHAnsi"/>
        </w:rPr>
        <w:t>SEFID will begin deployment</w:t>
      </w:r>
      <w:r w:rsidR="00DB58D8">
        <w:rPr>
          <w:rFonts w:asciiTheme="minorHAnsi" w:hAnsiTheme="minorHAnsi"/>
        </w:rPr>
        <w:t xml:space="preserve"> to customers on </w:t>
      </w:r>
      <w:r w:rsidR="00DB58D8" w:rsidRPr="008F561E">
        <w:rPr>
          <w:rFonts w:asciiTheme="minorHAnsi" w:hAnsiTheme="minorHAnsi"/>
        </w:rPr>
        <w:t>GSD_1120, GSD_1130, GSD_1140 and GSD_1150 rate categories</w:t>
      </w:r>
      <w:r>
        <w:rPr>
          <w:rFonts w:asciiTheme="minorHAnsi" w:hAnsiTheme="minorHAnsi"/>
        </w:rPr>
        <w:t xml:space="preserve"> </w:t>
      </w:r>
      <w:r w:rsidR="00866C4E">
        <w:rPr>
          <w:rFonts w:asciiTheme="minorHAnsi" w:hAnsiTheme="minorHAnsi"/>
        </w:rPr>
        <w:t>with 10</w:t>
      </w:r>
      <w:r w:rsidR="00FC301A">
        <w:rPr>
          <w:rFonts w:asciiTheme="minorHAnsi" w:hAnsiTheme="minorHAnsi"/>
        </w:rPr>
        <w:t xml:space="preserve"> </w:t>
      </w:r>
      <w:r>
        <w:rPr>
          <w:rFonts w:asciiTheme="minorHAnsi" w:hAnsiTheme="minorHAnsi"/>
        </w:rPr>
        <w:t>single phase</w:t>
      </w:r>
      <w:r w:rsidR="00866C4E">
        <w:rPr>
          <w:rFonts w:asciiTheme="minorHAnsi" w:hAnsiTheme="minorHAnsi"/>
        </w:rPr>
        <w:t xml:space="preserve"> (15min interval)</w:t>
      </w:r>
      <w:r>
        <w:rPr>
          <w:rFonts w:asciiTheme="minorHAnsi" w:hAnsiTheme="minorHAnsi"/>
        </w:rPr>
        <w:t xml:space="preserve"> and </w:t>
      </w:r>
      <w:r w:rsidR="00866C4E">
        <w:rPr>
          <w:rFonts w:asciiTheme="minorHAnsi" w:hAnsiTheme="minorHAnsi"/>
        </w:rPr>
        <w:t xml:space="preserve">15 </w:t>
      </w:r>
      <w:r>
        <w:rPr>
          <w:rFonts w:asciiTheme="minorHAnsi" w:hAnsiTheme="minorHAnsi"/>
        </w:rPr>
        <w:t xml:space="preserve">poly phase smart meters starting </w:t>
      </w:r>
      <w:r w:rsidR="00FC301A">
        <w:rPr>
          <w:rFonts w:asciiTheme="minorHAnsi" w:hAnsiTheme="minorHAnsi"/>
        </w:rPr>
        <w:t xml:space="preserve">SAP R4A in </w:t>
      </w:r>
      <w:r w:rsidR="00DB58D8">
        <w:rPr>
          <w:rFonts w:asciiTheme="minorHAnsi" w:hAnsiTheme="minorHAnsi"/>
        </w:rPr>
        <w:t>November</w:t>
      </w:r>
      <w:r>
        <w:rPr>
          <w:rFonts w:asciiTheme="minorHAnsi" w:hAnsiTheme="minorHAnsi"/>
        </w:rPr>
        <w:t xml:space="preserve"> 2014</w:t>
      </w:r>
      <w:r w:rsidR="005A452D">
        <w:rPr>
          <w:rFonts w:asciiTheme="minorHAnsi" w:hAnsiTheme="minorHAnsi"/>
        </w:rPr>
        <w:t>, but full-</w:t>
      </w:r>
      <w:r w:rsidR="00FC301A">
        <w:rPr>
          <w:rFonts w:asciiTheme="minorHAnsi" w:hAnsiTheme="minorHAnsi"/>
        </w:rPr>
        <w:t>fledged deployment will begin with SAP R4 in 2015</w:t>
      </w:r>
      <w:r>
        <w:rPr>
          <w:rFonts w:asciiTheme="minorHAnsi" w:hAnsiTheme="minorHAnsi"/>
        </w:rPr>
        <w:t xml:space="preserve">. </w:t>
      </w:r>
      <w:r w:rsidR="00DB58D8">
        <w:rPr>
          <w:rFonts w:asciiTheme="minorHAnsi" w:hAnsiTheme="minorHAnsi"/>
        </w:rPr>
        <w:t xml:space="preserve"> </w:t>
      </w:r>
    </w:p>
    <w:p w:rsidR="00866C4E" w:rsidRDefault="00866C4E" w:rsidP="00383521">
      <w:pPr>
        <w:ind w:left="720"/>
        <w:rPr>
          <w:rFonts w:asciiTheme="minorHAnsi" w:hAnsiTheme="minorHAnsi"/>
        </w:rPr>
      </w:pPr>
    </w:p>
    <w:p w:rsidR="00B40D06" w:rsidRDefault="008F561E" w:rsidP="00383521">
      <w:pPr>
        <w:ind w:left="720"/>
        <w:rPr>
          <w:rFonts w:asciiTheme="minorHAnsi" w:hAnsiTheme="minorHAnsi"/>
        </w:rPr>
      </w:pPr>
      <w:r>
        <w:rPr>
          <w:rFonts w:asciiTheme="minorHAnsi" w:hAnsiTheme="minorHAnsi"/>
        </w:rPr>
        <w:t xml:space="preserve">There are over 6000 customers on the above rate categories that are being billed of </w:t>
      </w:r>
      <w:r w:rsidR="006F53F3">
        <w:rPr>
          <w:rFonts w:asciiTheme="minorHAnsi" w:hAnsiTheme="minorHAnsi"/>
        </w:rPr>
        <w:t>P</w:t>
      </w:r>
      <w:r>
        <w:rPr>
          <w:rFonts w:asciiTheme="minorHAnsi" w:hAnsiTheme="minorHAnsi"/>
        </w:rPr>
        <w:t xml:space="preserve">ower </w:t>
      </w:r>
      <w:proofErr w:type="gramStart"/>
      <w:r w:rsidR="006F53F3">
        <w:rPr>
          <w:rFonts w:asciiTheme="minorHAnsi" w:hAnsiTheme="minorHAnsi"/>
        </w:rPr>
        <w:t>F</w:t>
      </w:r>
      <w:r>
        <w:rPr>
          <w:rFonts w:asciiTheme="minorHAnsi" w:hAnsiTheme="minorHAnsi"/>
        </w:rPr>
        <w:t>actor</w:t>
      </w:r>
      <w:r w:rsidR="006F53F3">
        <w:rPr>
          <w:rFonts w:asciiTheme="minorHAnsi" w:hAnsiTheme="minorHAnsi"/>
        </w:rPr>
        <w:t>(</w:t>
      </w:r>
      <w:proofErr w:type="gramEnd"/>
      <w:r w:rsidR="006F53F3">
        <w:rPr>
          <w:rFonts w:asciiTheme="minorHAnsi" w:hAnsiTheme="minorHAnsi"/>
        </w:rPr>
        <w:t>PF)</w:t>
      </w:r>
      <w:r>
        <w:rPr>
          <w:rFonts w:asciiTheme="minorHAnsi" w:hAnsiTheme="minorHAnsi"/>
        </w:rPr>
        <w:t xml:space="preserve">. </w:t>
      </w:r>
      <w:r w:rsidR="00E678BB">
        <w:rPr>
          <w:rFonts w:asciiTheme="minorHAnsi" w:hAnsiTheme="minorHAnsi"/>
        </w:rPr>
        <w:t>The legacy meters installed f</w:t>
      </w:r>
      <w:r w:rsidR="00793539">
        <w:rPr>
          <w:rFonts w:asciiTheme="minorHAnsi" w:hAnsiTheme="minorHAnsi"/>
        </w:rPr>
        <w:t>or</w:t>
      </w:r>
      <w:r w:rsidR="00E678BB">
        <w:rPr>
          <w:rFonts w:asciiTheme="minorHAnsi" w:hAnsiTheme="minorHAnsi"/>
        </w:rPr>
        <w:t xml:space="preserve"> these customers, </w:t>
      </w:r>
      <w:r w:rsidR="006F53F3">
        <w:rPr>
          <w:rFonts w:asciiTheme="minorHAnsi" w:hAnsiTheme="minorHAnsi"/>
        </w:rPr>
        <w:t>measure PF directly from the meter</w:t>
      </w:r>
      <w:r w:rsidR="00793539">
        <w:rPr>
          <w:rFonts w:asciiTheme="minorHAnsi" w:hAnsiTheme="minorHAnsi"/>
        </w:rPr>
        <w:t xml:space="preserve">. </w:t>
      </w:r>
      <w:r w:rsidR="006F53F3">
        <w:rPr>
          <w:rFonts w:asciiTheme="minorHAnsi" w:hAnsiTheme="minorHAnsi"/>
        </w:rPr>
        <w:t>But</w:t>
      </w:r>
      <w:r w:rsidR="00793539">
        <w:rPr>
          <w:rFonts w:asciiTheme="minorHAnsi" w:hAnsiTheme="minorHAnsi"/>
        </w:rPr>
        <w:t xml:space="preserve"> the smart meters</w:t>
      </w:r>
      <w:r w:rsidR="006F53F3">
        <w:rPr>
          <w:rFonts w:asciiTheme="minorHAnsi" w:hAnsiTheme="minorHAnsi"/>
        </w:rPr>
        <w:t xml:space="preserve"> that will be deployed to these customers</w:t>
      </w:r>
      <w:r w:rsidR="00793539">
        <w:rPr>
          <w:rFonts w:asciiTheme="minorHAnsi" w:hAnsiTheme="minorHAnsi"/>
        </w:rPr>
        <w:t xml:space="preserve">, will </w:t>
      </w:r>
      <w:r w:rsidR="006F53F3">
        <w:rPr>
          <w:rFonts w:asciiTheme="minorHAnsi" w:hAnsiTheme="minorHAnsi"/>
        </w:rPr>
        <w:t>have PF</w:t>
      </w:r>
      <w:r w:rsidR="00793539">
        <w:rPr>
          <w:rFonts w:asciiTheme="minorHAnsi" w:hAnsiTheme="minorHAnsi"/>
        </w:rPr>
        <w:t xml:space="preserve"> calculated within SAP using the </w:t>
      </w:r>
      <w:r w:rsidR="006F53F3">
        <w:rPr>
          <w:rFonts w:asciiTheme="minorHAnsi" w:hAnsiTheme="minorHAnsi"/>
        </w:rPr>
        <w:t>KWH and KVARH</w:t>
      </w:r>
      <w:r w:rsidR="00793539">
        <w:rPr>
          <w:rFonts w:asciiTheme="minorHAnsi" w:hAnsiTheme="minorHAnsi"/>
        </w:rPr>
        <w:t xml:space="preserve"> </w:t>
      </w:r>
      <w:r w:rsidR="006F53F3">
        <w:rPr>
          <w:rFonts w:asciiTheme="minorHAnsi" w:hAnsiTheme="minorHAnsi"/>
        </w:rPr>
        <w:t xml:space="preserve">total </w:t>
      </w:r>
      <w:r w:rsidR="00793539">
        <w:rPr>
          <w:rFonts w:asciiTheme="minorHAnsi" w:hAnsiTheme="minorHAnsi"/>
        </w:rPr>
        <w:t>consumption.</w:t>
      </w:r>
      <w:r w:rsidR="006F53F3">
        <w:rPr>
          <w:rFonts w:asciiTheme="minorHAnsi" w:hAnsiTheme="minorHAnsi"/>
        </w:rPr>
        <w:t xml:space="preserve"> </w:t>
      </w:r>
      <w:r w:rsidR="00AC3FE0" w:rsidRPr="00AC3FE0">
        <w:rPr>
          <w:rFonts w:asciiTheme="minorHAnsi" w:hAnsiTheme="minorHAnsi"/>
        </w:rPr>
        <w:t>For the remaining 16000 customers on the above rate categories that are not being billed on an actual PF but a default PF of .85, will also have PF calculated within SAP but updated on the installation facts as a read only PF.</w:t>
      </w:r>
    </w:p>
    <w:p w:rsidR="00B40D06" w:rsidRDefault="00B40D06" w:rsidP="00383521">
      <w:pPr>
        <w:ind w:left="720"/>
        <w:rPr>
          <w:rFonts w:asciiTheme="minorHAnsi" w:hAnsiTheme="minorHAnsi"/>
        </w:rPr>
      </w:pPr>
    </w:p>
    <w:p w:rsidR="00A1270B" w:rsidRDefault="006F53F3" w:rsidP="00383521">
      <w:pPr>
        <w:ind w:left="720"/>
        <w:rPr>
          <w:rFonts w:asciiTheme="minorHAnsi" w:hAnsiTheme="minorHAnsi"/>
        </w:rPr>
      </w:pPr>
      <w:r>
        <w:rPr>
          <w:rFonts w:asciiTheme="minorHAnsi" w:hAnsiTheme="minorHAnsi"/>
        </w:rPr>
        <w:t>With the registers on the legacy meter (KWH, KW and PF) and registers on the smart meter (KWH, KW and KVARH) being different</w:t>
      </w:r>
      <w:r w:rsidR="00E43104">
        <w:rPr>
          <w:rFonts w:asciiTheme="minorHAnsi" w:hAnsiTheme="minorHAnsi"/>
        </w:rPr>
        <w:t xml:space="preserve"> for GSD rate customers</w:t>
      </w:r>
      <w:r>
        <w:rPr>
          <w:rFonts w:asciiTheme="minorHAnsi" w:hAnsiTheme="minorHAnsi"/>
        </w:rPr>
        <w:t xml:space="preserve">, the </w:t>
      </w:r>
      <w:r w:rsidR="00B40D06">
        <w:rPr>
          <w:rFonts w:asciiTheme="minorHAnsi" w:hAnsiTheme="minorHAnsi"/>
        </w:rPr>
        <w:t>Replace</w:t>
      </w:r>
      <w:r w:rsidR="00FC301A">
        <w:rPr>
          <w:rFonts w:asciiTheme="minorHAnsi" w:hAnsiTheme="minorHAnsi"/>
        </w:rPr>
        <w:t xml:space="preserve"> device</w:t>
      </w:r>
      <w:r w:rsidR="00B40D06">
        <w:rPr>
          <w:rFonts w:asciiTheme="minorHAnsi" w:hAnsiTheme="minorHAnsi"/>
        </w:rPr>
        <w:t xml:space="preserve"> workflow</w:t>
      </w:r>
      <w:r w:rsidR="005A452D">
        <w:rPr>
          <w:rFonts w:asciiTheme="minorHAnsi" w:hAnsiTheme="minorHAnsi"/>
        </w:rPr>
        <w:t xml:space="preserve"> </w:t>
      </w:r>
      <w:r>
        <w:rPr>
          <w:rFonts w:asciiTheme="minorHAnsi" w:hAnsiTheme="minorHAnsi"/>
        </w:rPr>
        <w:t xml:space="preserve">which processes the meter exchange work orders completed through OMAR </w:t>
      </w:r>
      <w:r w:rsidR="00381228">
        <w:rPr>
          <w:rFonts w:asciiTheme="minorHAnsi" w:hAnsiTheme="minorHAnsi"/>
        </w:rPr>
        <w:t>is</w:t>
      </w:r>
      <w:r>
        <w:rPr>
          <w:rFonts w:asciiTheme="minorHAnsi" w:hAnsiTheme="minorHAnsi"/>
        </w:rPr>
        <w:t xml:space="preserve"> to be enhanced to process non like for like meter exchanges.</w:t>
      </w:r>
      <w:r w:rsidR="00B40D06">
        <w:rPr>
          <w:rFonts w:asciiTheme="minorHAnsi" w:hAnsiTheme="minorHAnsi"/>
        </w:rPr>
        <w:t xml:space="preserve"> </w:t>
      </w:r>
    </w:p>
    <w:p w:rsidR="006F53F3" w:rsidRDefault="006F53F3" w:rsidP="00383521">
      <w:pPr>
        <w:ind w:left="720"/>
        <w:rPr>
          <w:rFonts w:asciiTheme="minorHAnsi" w:hAnsiTheme="minorHAnsi"/>
        </w:rPr>
      </w:pPr>
    </w:p>
    <w:p w:rsidR="00A1270B" w:rsidRDefault="00A1270B" w:rsidP="00383521">
      <w:pPr>
        <w:ind w:left="720"/>
        <w:rPr>
          <w:rFonts w:asciiTheme="minorHAnsi" w:hAnsiTheme="minorHAnsi"/>
        </w:rPr>
      </w:pPr>
      <w:r>
        <w:rPr>
          <w:rFonts w:asciiTheme="minorHAnsi" w:hAnsiTheme="minorHAnsi"/>
        </w:rPr>
        <w:t xml:space="preserve">The following gap from the </w:t>
      </w:r>
      <w:r w:rsidR="00956C4C">
        <w:rPr>
          <w:rFonts w:asciiTheme="minorHAnsi" w:hAnsiTheme="minorHAnsi"/>
        </w:rPr>
        <w:t>Pre-cutover to Interval Billing</w:t>
      </w:r>
      <w:r>
        <w:rPr>
          <w:rFonts w:asciiTheme="minorHAnsi" w:hAnsiTheme="minorHAnsi"/>
        </w:rPr>
        <w:t xml:space="preserve"> System Business Process document is addressed in this specification.</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217"/>
        <w:gridCol w:w="8251"/>
      </w:tblGrid>
      <w:tr w:rsidR="00A1270B" w:rsidRPr="004B5D3A" w:rsidTr="00AA5907">
        <w:trPr>
          <w:trHeight w:val="242"/>
        </w:trPr>
        <w:tc>
          <w:tcPr>
            <w:tcW w:w="1217" w:type="dxa"/>
            <w:tcBorders>
              <w:right w:val="single" w:sz="4" w:space="0" w:color="FFFFFF"/>
            </w:tcBorders>
            <w:shd w:val="clear" w:color="auto" w:fill="0099CC"/>
          </w:tcPr>
          <w:p w:rsidR="00A1270B" w:rsidRPr="004B5D3A" w:rsidRDefault="00A1270B" w:rsidP="00AA5907">
            <w:pPr>
              <w:pStyle w:val="TableHeading1White"/>
              <w:rPr>
                <w:rFonts w:ascii="Calibri" w:hAnsi="Calibri"/>
                <w:sz w:val="24"/>
              </w:rPr>
            </w:pPr>
            <w:r w:rsidRPr="004B5D3A">
              <w:rPr>
                <w:rFonts w:ascii="Calibri" w:hAnsi="Calibri"/>
                <w:sz w:val="24"/>
              </w:rPr>
              <w:lastRenderedPageBreak/>
              <w:t>Ref.</w:t>
            </w:r>
          </w:p>
        </w:tc>
        <w:tc>
          <w:tcPr>
            <w:tcW w:w="8251" w:type="dxa"/>
            <w:tcBorders>
              <w:left w:val="single" w:sz="4" w:space="0" w:color="FFFFFF"/>
            </w:tcBorders>
            <w:shd w:val="clear" w:color="auto" w:fill="0099CC"/>
          </w:tcPr>
          <w:p w:rsidR="00A1270B" w:rsidRPr="004B5D3A" w:rsidRDefault="00A1270B" w:rsidP="00AA5907">
            <w:pPr>
              <w:pStyle w:val="TableHeading1White"/>
              <w:rPr>
                <w:rFonts w:ascii="Calibri" w:hAnsi="Calibri"/>
                <w:sz w:val="24"/>
              </w:rPr>
            </w:pPr>
            <w:r w:rsidRPr="004B5D3A">
              <w:rPr>
                <w:rFonts w:ascii="Calibri" w:hAnsi="Calibri"/>
                <w:sz w:val="24"/>
              </w:rPr>
              <w:t>Gap Description</w:t>
            </w:r>
          </w:p>
        </w:tc>
      </w:tr>
      <w:tr w:rsidR="00A1270B" w:rsidRPr="00056FDB" w:rsidTr="00AA5907">
        <w:tc>
          <w:tcPr>
            <w:tcW w:w="1217" w:type="dxa"/>
            <w:vAlign w:val="bottom"/>
          </w:tcPr>
          <w:p w:rsidR="00A1270B" w:rsidRPr="00056FDB" w:rsidRDefault="00A1270B" w:rsidP="00AA5907">
            <w:pPr>
              <w:rPr>
                <w:rFonts w:asciiTheme="minorHAnsi" w:hAnsiTheme="minorHAnsi" w:cs="Arial"/>
              </w:rPr>
            </w:pPr>
            <w:r w:rsidRPr="00056FDB">
              <w:rPr>
                <w:rFonts w:asciiTheme="minorHAnsi" w:hAnsiTheme="minorHAnsi" w:cs="Arial"/>
              </w:rPr>
              <w:t>PFC-010</w:t>
            </w:r>
          </w:p>
        </w:tc>
        <w:tc>
          <w:tcPr>
            <w:tcW w:w="8251" w:type="dxa"/>
            <w:vAlign w:val="bottom"/>
          </w:tcPr>
          <w:p w:rsidR="00A1270B" w:rsidRPr="00056FDB" w:rsidRDefault="00FC01EB" w:rsidP="00956C4C">
            <w:pPr>
              <w:rPr>
                <w:rFonts w:asciiTheme="minorHAnsi" w:hAnsiTheme="minorHAnsi" w:cs="Arial"/>
              </w:rPr>
            </w:pPr>
            <w:r w:rsidRPr="004E00BA">
              <w:rPr>
                <w:rFonts w:asciiTheme="minorHAnsi" w:hAnsiTheme="minorHAnsi" w:cs="Arial"/>
              </w:rPr>
              <w:t>Remove/Replace Process shall have the ability to handle the KVARH value</w:t>
            </w:r>
          </w:p>
        </w:tc>
      </w:tr>
    </w:tbl>
    <w:p w:rsidR="00A1270B" w:rsidRDefault="00A1270B" w:rsidP="00383521">
      <w:pPr>
        <w:ind w:left="720"/>
        <w:rPr>
          <w:rFonts w:asciiTheme="minorHAnsi" w:hAnsiTheme="minorHAnsi"/>
        </w:rPr>
      </w:pPr>
    </w:p>
    <w:p w:rsidR="004B791E" w:rsidRPr="004B791E" w:rsidRDefault="004B791E" w:rsidP="004B791E">
      <w:pPr>
        <w:ind w:left="720"/>
        <w:rPr>
          <w:rFonts w:asciiTheme="minorHAnsi" w:hAnsiTheme="minorHAnsi"/>
          <w:b/>
          <w:color w:val="F79646" w:themeColor="accent6"/>
          <w:u w:val="single"/>
        </w:rPr>
      </w:pPr>
      <w:r w:rsidRPr="004B791E">
        <w:rPr>
          <w:rFonts w:asciiTheme="minorHAnsi" w:hAnsiTheme="minorHAnsi"/>
          <w:b/>
          <w:color w:val="F79646" w:themeColor="accent6"/>
          <w:u w:val="single"/>
        </w:rPr>
        <w:t>Changes for SAP R4B release:</w:t>
      </w:r>
    </w:p>
    <w:p w:rsidR="004B791E" w:rsidRPr="004B791E" w:rsidRDefault="004B791E" w:rsidP="004B791E">
      <w:pPr>
        <w:ind w:left="720"/>
        <w:rPr>
          <w:rFonts w:asciiTheme="minorHAnsi" w:hAnsiTheme="minorHAnsi"/>
          <w:color w:val="F79646" w:themeColor="accent6"/>
        </w:rPr>
      </w:pPr>
      <w:r w:rsidRPr="004B791E">
        <w:rPr>
          <w:rFonts w:asciiTheme="minorHAnsi" w:hAnsiTheme="minorHAnsi"/>
          <w:color w:val="F79646" w:themeColor="accent6"/>
        </w:rPr>
        <w:t xml:space="preserve">Upon successful electric smart meter installation, the replace workflow will determine eligibility of the meter to be cutover to interval billing. If eligible, appropriate </w:t>
      </w:r>
      <w:proofErr w:type="gramStart"/>
      <w:r w:rsidRPr="004B791E">
        <w:rPr>
          <w:rFonts w:asciiTheme="minorHAnsi" w:hAnsiTheme="minorHAnsi"/>
          <w:color w:val="F79646" w:themeColor="accent6"/>
        </w:rPr>
        <w:t>interval register</w:t>
      </w:r>
      <w:proofErr w:type="gramEnd"/>
      <w:r w:rsidRPr="004B791E">
        <w:rPr>
          <w:rFonts w:asciiTheme="minorHAnsi" w:hAnsiTheme="minorHAnsi"/>
          <w:color w:val="F79646" w:themeColor="accent6"/>
        </w:rPr>
        <w:t xml:space="preserve"> assignment, corresponding EDM profile creation and allocation will be automated through this workflow.</w:t>
      </w:r>
    </w:p>
    <w:p w:rsidR="004B791E" w:rsidRPr="004B791E" w:rsidRDefault="004B791E" w:rsidP="004B791E">
      <w:pPr>
        <w:ind w:left="720"/>
        <w:rPr>
          <w:rFonts w:asciiTheme="minorHAnsi" w:hAnsiTheme="minorHAnsi"/>
          <w:color w:val="F79646" w:themeColor="accent6"/>
        </w:rPr>
      </w:pPr>
    </w:p>
    <w:p w:rsidR="004B791E" w:rsidRPr="00EA0479" w:rsidRDefault="004B791E" w:rsidP="004B791E">
      <w:pPr>
        <w:ind w:left="720"/>
        <w:rPr>
          <w:rFonts w:asciiTheme="minorHAnsi" w:hAnsiTheme="minorHAnsi"/>
          <w:color w:val="F79646" w:themeColor="accent6"/>
          <w:sz w:val="22"/>
          <w:szCs w:val="22"/>
        </w:rPr>
      </w:pPr>
      <w:r w:rsidRPr="004B791E">
        <w:rPr>
          <w:rFonts w:asciiTheme="minorHAnsi" w:hAnsiTheme="minorHAnsi"/>
          <w:color w:val="F79646" w:themeColor="accent6"/>
        </w:rPr>
        <w:t>The following business requirement is satisfied through this replace workflow change:</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217"/>
        <w:gridCol w:w="8251"/>
      </w:tblGrid>
      <w:tr w:rsidR="004B791E" w:rsidRPr="00EA0479" w:rsidTr="00B81AD7">
        <w:trPr>
          <w:trHeight w:val="242"/>
        </w:trPr>
        <w:tc>
          <w:tcPr>
            <w:tcW w:w="1217" w:type="dxa"/>
            <w:tcBorders>
              <w:right w:val="single" w:sz="4" w:space="0" w:color="FFFFFF"/>
            </w:tcBorders>
            <w:shd w:val="clear" w:color="auto" w:fill="0099CC"/>
          </w:tcPr>
          <w:p w:rsidR="004B791E" w:rsidRPr="004B791E" w:rsidRDefault="004B791E" w:rsidP="00B81AD7">
            <w:pPr>
              <w:pStyle w:val="TableHeading1White"/>
              <w:rPr>
                <w:rFonts w:ascii="Calibri" w:hAnsi="Calibri"/>
                <w:sz w:val="24"/>
              </w:rPr>
            </w:pPr>
            <w:r w:rsidRPr="004B791E">
              <w:rPr>
                <w:rFonts w:ascii="Calibri" w:hAnsi="Calibri"/>
                <w:sz w:val="24"/>
              </w:rPr>
              <w:t>Ref.</w:t>
            </w:r>
          </w:p>
        </w:tc>
        <w:tc>
          <w:tcPr>
            <w:tcW w:w="8251" w:type="dxa"/>
            <w:tcBorders>
              <w:left w:val="single" w:sz="4" w:space="0" w:color="FFFFFF"/>
            </w:tcBorders>
            <w:shd w:val="clear" w:color="auto" w:fill="0099CC"/>
          </w:tcPr>
          <w:p w:rsidR="004B791E" w:rsidRPr="004B791E" w:rsidRDefault="004B791E" w:rsidP="00B81AD7">
            <w:pPr>
              <w:pStyle w:val="TableHeading1White"/>
              <w:rPr>
                <w:rFonts w:ascii="Calibri" w:hAnsi="Calibri"/>
                <w:sz w:val="24"/>
              </w:rPr>
            </w:pPr>
            <w:r w:rsidRPr="004B791E">
              <w:rPr>
                <w:rFonts w:ascii="Calibri" w:hAnsi="Calibri"/>
                <w:sz w:val="24"/>
              </w:rPr>
              <w:t>Gap Description</w:t>
            </w:r>
          </w:p>
        </w:tc>
      </w:tr>
      <w:tr w:rsidR="004B791E" w:rsidRPr="00EA0479" w:rsidTr="00B81AD7">
        <w:tc>
          <w:tcPr>
            <w:tcW w:w="1217" w:type="dxa"/>
            <w:vAlign w:val="bottom"/>
          </w:tcPr>
          <w:p w:rsidR="004B791E" w:rsidRPr="004B791E" w:rsidRDefault="004B791E" w:rsidP="00B81AD7">
            <w:pPr>
              <w:rPr>
                <w:rFonts w:asciiTheme="minorHAnsi" w:hAnsiTheme="minorHAnsi"/>
                <w:color w:val="F79646" w:themeColor="accent6"/>
              </w:rPr>
            </w:pPr>
            <w:r w:rsidRPr="004B791E">
              <w:rPr>
                <w:rFonts w:asciiTheme="minorHAnsi" w:hAnsiTheme="minorHAnsi"/>
                <w:color w:val="F79646" w:themeColor="accent6"/>
              </w:rPr>
              <w:t>POST-020</w:t>
            </w:r>
          </w:p>
        </w:tc>
        <w:tc>
          <w:tcPr>
            <w:tcW w:w="8251" w:type="dxa"/>
            <w:vAlign w:val="bottom"/>
          </w:tcPr>
          <w:p w:rsidR="004B791E" w:rsidRPr="004B791E" w:rsidRDefault="004B791E" w:rsidP="00B81AD7">
            <w:pPr>
              <w:rPr>
                <w:rFonts w:asciiTheme="minorHAnsi" w:hAnsiTheme="minorHAnsi"/>
                <w:color w:val="F79646" w:themeColor="accent6"/>
              </w:rPr>
            </w:pPr>
            <w:r w:rsidRPr="004B791E">
              <w:rPr>
                <w:rFonts w:asciiTheme="minorHAnsi" w:hAnsiTheme="minorHAnsi"/>
                <w:color w:val="F79646" w:themeColor="accent6"/>
              </w:rPr>
              <w:t>Creation of AMI meter profiles shall be automated.</w:t>
            </w:r>
          </w:p>
        </w:tc>
      </w:tr>
    </w:tbl>
    <w:p w:rsidR="004B791E" w:rsidRDefault="004B791E" w:rsidP="00383521">
      <w:pPr>
        <w:ind w:left="720"/>
        <w:rPr>
          <w:rFonts w:asciiTheme="minorHAnsi" w:hAnsiTheme="minorHAnsi"/>
        </w:rPr>
      </w:pPr>
    </w:p>
    <w:p w:rsidR="008F561E" w:rsidRPr="00C975BE" w:rsidRDefault="008F561E" w:rsidP="00383521">
      <w:pPr>
        <w:ind w:left="720"/>
        <w:rPr>
          <w:rFonts w:ascii="Arial" w:hAnsi="Arial" w:cs="Arial"/>
          <w:i/>
          <w:sz w:val="22"/>
          <w:szCs w:val="22"/>
          <w:highlight w:val="lightGray"/>
        </w:rPr>
      </w:pPr>
    </w:p>
    <w:p w:rsidR="00547959" w:rsidRPr="00C975BE" w:rsidRDefault="00547959" w:rsidP="00383521">
      <w:pPr>
        <w:ind w:left="720"/>
        <w:rPr>
          <w:rFonts w:ascii="Arial" w:hAnsi="Arial" w:cs="Arial"/>
          <w:i/>
          <w:sz w:val="22"/>
          <w:szCs w:val="22"/>
          <w:highlight w:val="lightGray"/>
        </w:rPr>
      </w:pPr>
    </w:p>
    <w:p w:rsidR="00547959" w:rsidRPr="00C975BE" w:rsidRDefault="00547959" w:rsidP="00547959">
      <w:pPr>
        <w:pStyle w:val="Heading3"/>
        <w:ind w:left="720"/>
        <w:rPr>
          <w:rFonts w:ascii="Arial" w:hAnsi="Arial" w:cs="Arial"/>
        </w:rPr>
      </w:pPr>
      <w:r w:rsidRPr="00C975BE">
        <w:rPr>
          <w:rFonts w:ascii="Arial" w:hAnsi="Arial" w:cs="Arial"/>
        </w:rPr>
        <w:t>Alternatives to Object</w:t>
      </w:r>
    </w:p>
    <w:p w:rsidR="003E50E4" w:rsidRDefault="003E50E4" w:rsidP="00547959">
      <w:pPr>
        <w:ind w:left="720"/>
        <w:rPr>
          <w:rFonts w:ascii="Arial" w:hAnsi="Arial" w:cs="Arial"/>
          <w:sz w:val="22"/>
          <w:szCs w:val="22"/>
          <w:lang w:val="en-US"/>
        </w:rPr>
      </w:pPr>
    </w:p>
    <w:p w:rsidR="003E50E4" w:rsidRDefault="003E50E4" w:rsidP="003E50E4">
      <w:pPr>
        <w:ind w:left="1440"/>
        <w:rPr>
          <w:rFonts w:ascii="Arial" w:hAnsi="Arial" w:cs="Arial"/>
          <w:sz w:val="22"/>
          <w:szCs w:val="22"/>
          <w:lang w:val="en-US"/>
        </w:rPr>
      </w:pPr>
      <w:r>
        <w:rPr>
          <w:rFonts w:ascii="Arial" w:hAnsi="Arial" w:cs="Arial"/>
          <w:sz w:val="22"/>
          <w:szCs w:val="22"/>
          <w:lang w:val="en-US"/>
        </w:rPr>
        <w:t xml:space="preserve">     </w:t>
      </w:r>
      <w:r>
        <w:rPr>
          <w:rFonts w:asciiTheme="minorHAnsi" w:hAnsiTheme="minorHAnsi"/>
        </w:rPr>
        <w:t>SEFID’s business process may be changed to create meter install and meter                         remove work orders separately instead of a meter exchange work order similar to how CE handles service upgrades and downgrades. Not recommended as it would have heavy impacts to processes like deployment order creation and reconciliation.</w:t>
      </w:r>
    </w:p>
    <w:p w:rsidR="003E50E4" w:rsidRPr="00C975BE" w:rsidRDefault="003E50E4" w:rsidP="00547959">
      <w:pPr>
        <w:ind w:left="720"/>
        <w:rPr>
          <w:rFonts w:ascii="Arial" w:hAnsi="Arial" w:cs="Arial"/>
          <w:sz w:val="22"/>
          <w:szCs w:val="22"/>
          <w:lang w:val="en-US"/>
        </w:rPr>
      </w:pPr>
    </w:p>
    <w:p w:rsidR="00547959" w:rsidRPr="00C975BE" w:rsidRDefault="00547959" w:rsidP="00547959">
      <w:pPr>
        <w:pStyle w:val="Heading3"/>
        <w:ind w:left="720"/>
        <w:rPr>
          <w:rFonts w:ascii="Arial" w:hAnsi="Arial" w:cs="Arial"/>
        </w:rPr>
      </w:pPr>
      <w:r w:rsidRPr="00C975BE">
        <w:rPr>
          <w:rFonts w:ascii="Arial" w:hAnsi="Arial" w:cs="Arial"/>
        </w:rPr>
        <w:t>Impact of Implementation</w:t>
      </w:r>
    </w:p>
    <w:p w:rsidR="00547959" w:rsidRDefault="00547959" w:rsidP="00547959">
      <w:pPr>
        <w:rPr>
          <w:rFonts w:ascii="Arial" w:hAnsi="Arial" w:cs="Arial"/>
          <w:lang w:val="en-US"/>
        </w:rPr>
      </w:pPr>
    </w:p>
    <w:p w:rsidR="003E50E4" w:rsidRDefault="003E50E4" w:rsidP="003E50E4">
      <w:pPr>
        <w:ind w:left="1440"/>
        <w:rPr>
          <w:rFonts w:ascii="Arial" w:hAnsi="Arial" w:cs="Arial"/>
          <w:lang w:val="en-US"/>
        </w:rPr>
      </w:pPr>
      <w:r>
        <w:rPr>
          <w:rFonts w:ascii="Arial" w:hAnsi="Arial" w:cs="Arial"/>
          <w:lang w:val="en-US"/>
        </w:rPr>
        <w:t xml:space="preserve">    </w:t>
      </w:r>
      <w:r w:rsidR="00923D8F">
        <w:rPr>
          <w:rFonts w:asciiTheme="minorHAnsi" w:hAnsiTheme="minorHAnsi"/>
        </w:rPr>
        <w:t xml:space="preserve">The CE meter exchange work order creation and completion process </w:t>
      </w:r>
      <w:r w:rsidR="00F563C4">
        <w:rPr>
          <w:rFonts w:asciiTheme="minorHAnsi" w:hAnsiTheme="minorHAnsi"/>
        </w:rPr>
        <w:t xml:space="preserve">using OMAR </w:t>
      </w:r>
      <w:r w:rsidR="00923D8F">
        <w:rPr>
          <w:rFonts w:asciiTheme="minorHAnsi" w:hAnsiTheme="minorHAnsi"/>
        </w:rPr>
        <w:t xml:space="preserve">will </w:t>
      </w:r>
      <w:r w:rsidR="00F563C4">
        <w:rPr>
          <w:rFonts w:asciiTheme="minorHAnsi" w:hAnsiTheme="minorHAnsi"/>
        </w:rPr>
        <w:t xml:space="preserve">also </w:t>
      </w:r>
      <w:r w:rsidR="00923D8F">
        <w:rPr>
          <w:rFonts w:asciiTheme="minorHAnsi" w:hAnsiTheme="minorHAnsi"/>
        </w:rPr>
        <w:t>support deployment of smart meters to customers on GSD_1120, GSD_1130</w:t>
      </w:r>
      <w:proofErr w:type="gramStart"/>
      <w:r w:rsidR="00923D8F" w:rsidRPr="008F561E">
        <w:rPr>
          <w:rFonts w:asciiTheme="minorHAnsi" w:hAnsiTheme="minorHAnsi"/>
        </w:rPr>
        <w:t>,</w:t>
      </w:r>
      <w:r w:rsidR="00923D8F">
        <w:rPr>
          <w:rFonts w:asciiTheme="minorHAnsi" w:hAnsiTheme="minorHAnsi"/>
        </w:rPr>
        <w:t xml:space="preserve"> </w:t>
      </w:r>
      <w:r w:rsidR="00923D8F" w:rsidRPr="008F561E">
        <w:rPr>
          <w:rFonts w:asciiTheme="minorHAnsi" w:hAnsiTheme="minorHAnsi"/>
        </w:rPr>
        <w:t xml:space="preserve"> GSD</w:t>
      </w:r>
      <w:proofErr w:type="gramEnd"/>
      <w:r w:rsidR="00923D8F" w:rsidRPr="008F561E">
        <w:rPr>
          <w:rFonts w:asciiTheme="minorHAnsi" w:hAnsiTheme="minorHAnsi"/>
        </w:rPr>
        <w:t>_1140 and GSD_1150 rate categories</w:t>
      </w:r>
      <w:r w:rsidR="00923D8F">
        <w:rPr>
          <w:rFonts w:asciiTheme="minorHAnsi" w:hAnsiTheme="minorHAnsi"/>
        </w:rPr>
        <w:t>.</w:t>
      </w:r>
    </w:p>
    <w:p w:rsidR="003E50E4" w:rsidRPr="00C975BE" w:rsidRDefault="003E50E4" w:rsidP="00547959">
      <w:pPr>
        <w:rPr>
          <w:rFonts w:ascii="Arial" w:hAnsi="Arial" w:cs="Arial"/>
          <w:lang w:val="en-US"/>
        </w:rPr>
      </w:pPr>
    </w:p>
    <w:p w:rsidR="00547959" w:rsidRPr="00C975BE" w:rsidRDefault="00547959" w:rsidP="00547959">
      <w:pPr>
        <w:pStyle w:val="Heading3"/>
        <w:ind w:left="720"/>
        <w:rPr>
          <w:rFonts w:ascii="Arial" w:hAnsi="Arial" w:cs="Arial"/>
        </w:rPr>
      </w:pPr>
      <w:r w:rsidRPr="00C975BE">
        <w:rPr>
          <w:rFonts w:ascii="Arial" w:hAnsi="Arial" w:cs="Arial"/>
        </w:rPr>
        <w:t>Impact of No Implementation</w:t>
      </w:r>
    </w:p>
    <w:p w:rsidR="00547959" w:rsidRPr="00C975BE" w:rsidRDefault="00547959" w:rsidP="00383521">
      <w:pPr>
        <w:ind w:left="720"/>
        <w:rPr>
          <w:rFonts w:ascii="Arial" w:hAnsi="Arial" w:cs="Arial"/>
          <w:highlight w:val="lightGray"/>
        </w:rPr>
      </w:pPr>
    </w:p>
    <w:p w:rsidR="009F09FE" w:rsidRDefault="003E50E4" w:rsidP="003E50E4">
      <w:pPr>
        <w:ind w:left="1440"/>
        <w:jc w:val="both"/>
        <w:rPr>
          <w:rFonts w:ascii="Arial" w:hAnsi="Arial" w:cs="Arial"/>
          <w:sz w:val="22"/>
          <w:szCs w:val="22"/>
          <w:lang w:val="en-US"/>
        </w:rPr>
      </w:pPr>
      <w:r>
        <w:rPr>
          <w:rFonts w:ascii="Arial" w:hAnsi="Arial" w:cs="Arial"/>
          <w:sz w:val="22"/>
          <w:szCs w:val="22"/>
          <w:lang w:val="en-US"/>
        </w:rPr>
        <w:t xml:space="preserve">     </w:t>
      </w:r>
      <w:r w:rsidR="00BB4146">
        <w:rPr>
          <w:rFonts w:ascii="Arial" w:hAnsi="Arial" w:cs="Arial"/>
          <w:sz w:val="22"/>
          <w:szCs w:val="22"/>
          <w:lang w:val="en-US"/>
        </w:rPr>
        <w:t xml:space="preserve">The replace device workflow will fail to process the CE meter exchange work orders created for </w:t>
      </w:r>
      <w:r w:rsidR="00BB4146">
        <w:rPr>
          <w:rFonts w:asciiTheme="minorHAnsi" w:hAnsiTheme="minorHAnsi"/>
        </w:rPr>
        <w:t xml:space="preserve">deployment to GSD rate customers. The failed meter exchanges would have to </w:t>
      </w:r>
      <w:proofErr w:type="gramStart"/>
      <w:r w:rsidR="00BB4146">
        <w:rPr>
          <w:rFonts w:asciiTheme="minorHAnsi" w:hAnsiTheme="minorHAnsi"/>
        </w:rPr>
        <w:t>processed</w:t>
      </w:r>
      <w:proofErr w:type="gramEnd"/>
      <w:r w:rsidR="00BB4146">
        <w:rPr>
          <w:rFonts w:asciiTheme="minorHAnsi" w:hAnsiTheme="minorHAnsi"/>
        </w:rPr>
        <w:t xml:space="preserve"> manually in SAP.</w:t>
      </w:r>
    </w:p>
    <w:p w:rsidR="003E50E4" w:rsidRPr="00C975BE" w:rsidRDefault="003E50E4">
      <w:pPr>
        <w:ind w:left="540"/>
        <w:jc w:val="both"/>
        <w:rPr>
          <w:rFonts w:ascii="Arial" w:hAnsi="Arial" w:cs="Arial"/>
          <w:sz w:val="22"/>
          <w:szCs w:val="22"/>
          <w:lang w:val="en-US"/>
        </w:rPr>
      </w:pPr>
    </w:p>
    <w:p w:rsidR="005A1A43" w:rsidRPr="00C975BE" w:rsidRDefault="005A1A43">
      <w:pPr>
        <w:pStyle w:val="Heading2"/>
        <w:rPr>
          <w:rFonts w:ascii="Arial" w:hAnsi="Arial" w:cs="Arial"/>
          <w:bCs/>
          <w:sz w:val="28"/>
          <w:szCs w:val="28"/>
        </w:rPr>
      </w:pPr>
      <w:bookmarkStart w:id="7" w:name="_Toc437836185"/>
      <w:bookmarkStart w:id="8" w:name="_Toc318215907"/>
      <w:r w:rsidRPr="00C975BE">
        <w:rPr>
          <w:rFonts w:ascii="Arial" w:hAnsi="Arial" w:cs="Arial"/>
          <w:bCs/>
          <w:sz w:val="28"/>
          <w:szCs w:val="28"/>
        </w:rPr>
        <w:t>Assumptions</w:t>
      </w:r>
      <w:bookmarkEnd w:id="7"/>
      <w:bookmarkEnd w:id="8"/>
    </w:p>
    <w:p w:rsidR="00C1419F" w:rsidRDefault="00C1419F" w:rsidP="00B37ACA">
      <w:pPr>
        <w:pStyle w:val="BodyTextIndent"/>
        <w:jc w:val="left"/>
        <w:rPr>
          <w:rFonts w:ascii="Arial" w:hAnsi="Arial" w:cs="Arial"/>
          <w:i/>
          <w:sz w:val="22"/>
          <w:szCs w:val="22"/>
          <w:highlight w:val="lightGray"/>
        </w:rPr>
      </w:pPr>
    </w:p>
    <w:p w:rsidR="007D1592" w:rsidRDefault="00C1419F" w:rsidP="00D55D15">
      <w:pPr>
        <w:pStyle w:val="BodyTextIndent"/>
        <w:numPr>
          <w:ilvl w:val="0"/>
          <w:numId w:val="12"/>
        </w:numPr>
        <w:jc w:val="left"/>
        <w:rPr>
          <w:rFonts w:asciiTheme="minorHAnsi" w:hAnsiTheme="minorHAnsi"/>
        </w:rPr>
      </w:pPr>
      <w:r>
        <w:rPr>
          <w:rFonts w:asciiTheme="minorHAnsi" w:hAnsiTheme="minorHAnsi"/>
        </w:rPr>
        <w:t>Changes to the Replace</w:t>
      </w:r>
      <w:r w:rsidR="00274752">
        <w:rPr>
          <w:rFonts w:asciiTheme="minorHAnsi" w:hAnsiTheme="minorHAnsi"/>
        </w:rPr>
        <w:t xml:space="preserve"> </w:t>
      </w:r>
      <w:r w:rsidR="00AC599C">
        <w:rPr>
          <w:rFonts w:asciiTheme="minorHAnsi" w:hAnsiTheme="minorHAnsi"/>
        </w:rPr>
        <w:t>d</w:t>
      </w:r>
      <w:r w:rsidR="00274752">
        <w:rPr>
          <w:rFonts w:asciiTheme="minorHAnsi" w:hAnsiTheme="minorHAnsi"/>
        </w:rPr>
        <w:t>evice</w:t>
      </w:r>
      <w:r>
        <w:rPr>
          <w:rFonts w:asciiTheme="minorHAnsi" w:hAnsiTheme="minorHAnsi"/>
        </w:rPr>
        <w:t xml:space="preserve"> </w:t>
      </w:r>
      <w:r w:rsidR="00AC599C">
        <w:rPr>
          <w:rFonts w:asciiTheme="minorHAnsi" w:hAnsiTheme="minorHAnsi"/>
        </w:rPr>
        <w:t>w</w:t>
      </w:r>
      <w:r>
        <w:rPr>
          <w:rFonts w:asciiTheme="minorHAnsi" w:hAnsiTheme="minorHAnsi"/>
        </w:rPr>
        <w:t xml:space="preserve">orkflow in this FS are specific </w:t>
      </w:r>
      <w:r w:rsidR="00E43104">
        <w:rPr>
          <w:rFonts w:asciiTheme="minorHAnsi" w:hAnsiTheme="minorHAnsi"/>
        </w:rPr>
        <w:t>to</w:t>
      </w:r>
      <w:r>
        <w:rPr>
          <w:rFonts w:asciiTheme="minorHAnsi" w:hAnsiTheme="minorHAnsi"/>
        </w:rPr>
        <w:t xml:space="preserve"> smart meter deployment to customers </w:t>
      </w:r>
      <w:r w:rsidR="00E43104">
        <w:rPr>
          <w:rFonts w:asciiTheme="minorHAnsi" w:hAnsiTheme="minorHAnsi"/>
        </w:rPr>
        <w:t>on</w:t>
      </w:r>
      <w:r>
        <w:rPr>
          <w:rFonts w:asciiTheme="minorHAnsi" w:hAnsiTheme="minorHAnsi"/>
        </w:rPr>
        <w:t xml:space="preserve"> the GSD</w:t>
      </w:r>
      <w:r w:rsidR="00E43104">
        <w:rPr>
          <w:rFonts w:asciiTheme="minorHAnsi" w:hAnsiTheme="minorHAnsi"/>
        </w:rPr>
        <w:t>_1120, GSD_1130</w:t>
      </w:r>
      <w:proofErr w:type="gramStart"/>
      <w:r w:rsidR="00E43104" w:rsidRPr="008F561E">
        <w:rPr>
          <w:rFonts w:asciiTheme="minorHAnsi" w:hAnsiTheme="minorHAnsi"/>
        </w:rPr>
        <w:t>,</w:t>
      </w:r>
      <w:r w:rsidR="00E43104">
        <w:rPr>
          <w:rFonts w:asciiTheme="minorHAnsi" w:hAnsiTheme="minorHAnsi"/>
        </w:rPr>
        <w:t xml:space="preserve"> </w:t>
      </w:r>
      <w:r w:rsidR="00E43104" w:rsidRPr="008F561E">
        <w:rPr>
          <w:rFonts w:asciiTheme="minorHAnsi" w:hAnsiTheme="minorHAnsi"/>
        </w:rPr>
        <w:t xml:space="preserve"> GSD</w:t>
      </w:r>
      <w:proofErr w:type="gramEnd"/>
      <w:r w:rsidR="00E43104" w:rsidRPr="008F561E">
        <w:rPr>
          <w:rFonts w:asciiTheme="minorHAnsi" w:hAnsiTheme="minorHAnsi"/>
        </w:rPr>
        <w:t>_1140 and GSD_1150</w:t>
      </w:r>
      <w:r>
        <w:rPr>
          <w:rFonts w:asciiTheme="minorHAnsi" w:hAnsiTheme="minorHAnsi"/>
        </w:rPr>
        <w:t xml:space="preserve"> rate categories.</w:t>
      </w:r>
    </w:p>
    <w:p w:rsidR="00B4613A" w:rsidRDefault="00B4613A" w:rsidP="00D55D15">
      <w:pPr>
        <w:pStyle w:val="BodyTextIndent"/>
        <w:numPr>
          <w:ilvl w:val="0"/>
          <w:numId w:val="12"/>
        </w:numPr>
        <w:jc w:val="left"/>
        <w:rPr>
          <w:rFonts w:asciiTheme="minorHAnsi" w:hAnsiTheme="minorHAnsi"/>
        </w:rPr>
      </w:pPr>
      <w:r>
        <w:rPr>
          <w:rFonts w:asciiTheme="minorHAnsi" w:hAnsiTheme="minorHAnsi"/>
        </w:rPr>
        <w:t xml:space="preserve">Customers on GSD rate categories will not be allowed to opt out. So, this workflow will not be enhanced to handle smart meter (with </w:t>
      </w:r>
      <w:proofErr w:type="spellStart"/>
      <w:r w:rsidR="005A452D">
        <w:rPr>
          <w:rFonts w:asciiTheme="minorHAnsi" w:hAnsiTheme="minorHAnsi"/>
        </w:rPr>
        <w:t>kvarh</w:t>
      </w:r>
      <w:proofErr w:type="spellEnd"/>
      <w:r>
        <w:rPr>
          <w:rFonts w:asciiTheme="minorHAnsi" w:hAnsiTheme="minorHAnsi"/>
        </w:rPr>
        <w:t xml:space="preserve"> register) to legacy meter (with PF register) </w:t>
      </w:r>
      <w:r w:rsidR="00E43104">
        <w:rPr>
          <w:rFonts w:asciiTheme="minorHAnsi" w:hAnsiTheme="minorHAnsi"/>
        </w:rPr>
        <w:t>exchanges</w:t>
      </w:r>
      <w:r>
        <w:rPr>
          <w:rFonts w:asciiTheme="minorHAnsi" w:hAnsiTheme="minorHAnsi"/>
        </w:rPr>
        <w:t>.</w:t>
      </w:r>
      <w:r w:rsidR="00E43104">
        <w:rPr>
          <w:rFonts w:asciiTheme="minorHAnsi" w:hAnsiTheme="minorHAnsi"/>
        </w:rPr>
        <w:t xml:space="preserve"> </w:t>
      </w:r>
    </w:p>
    <w:p w:rsidR="008B0450" w:rsidRPr="00C975BE" w:rsidRDefault="008B0450" w:rsidP="00B37ACA">
      <w:pPr>
        <w:pStyle w:val="BodyTextIndent"/>
        <w:jc w:val="left"/>
        <w:rPr>
          <w:rFonts w:ascii="Arial" w:hAnsi="Arial" w:cs="Arial"/>
          <w:i/>
          <w:sz w:val="22"/>
          <w:szCs w:val="22"/>
          <w:highlight w:val="lightGray"/>
        </w:rPr>
      </w:pPr>
    </w:p>
    <w:p w:rsidR="008B0450" w:rsidRPr="00C975BE" w:rsidRDefault="008B0450" w:rsidP="008B0450">
      <w:pPr>
        <w:pStyle w:val="Heading2"/>
        <w:rPr>
          <w:rFonts w:ascii="Arial" w:hAnsi="Arial" w:cs="Arial"/>
          <w:sz w:val="28"/>
          <w:szCs w:val="28"/>
        </w:rPr>
      </w:pPr>
      <w:bookmarkStart w:id="9" w:name="_Toc318215908"/>
      <w:r w:rsidRPr="00C975BE">
        <w:rPr>
          <w:rFonts w:ascii="Arial" w:hAnsi="Arial" w:cs="Arial"/>
          <w:sz w:val="28"/>
          <w:szCs w:val="28"/>
        </w:rPr>
        <w:t>Current Functionality</w:t>
      </w:r>
      <w:bookmarkEnd w:id="9"/>
    </w:p>
    <w:p w:rsidR="006C1D4D" w:rsidRDefault="006C1D4D" w:rsidP="006C1D4D">
      <w:pPr>
        <w:ind w:left="720"/>
        <w:rPr>
          <w:rFonts w:ascii="Arial" w:hAnsi="Arial" w:cs="Arial"/>
          <w:i/>
          <w:sz w:val="22"/>
          <w:szCs w:val="22"/>
          <w:lang w:val="en-US"/>
        </w:rPr>
      </w:pPr>
    </w:p>
    <w:p w:rsidR="00571CD0" w:rsidRDefault="00571CD0" w:rsidP="006C1D4D">
      <w:pPr>
        <w:ind w:left="720"/>
        <w:rPr>
          <w:rFonts w:asciiTheme="minorHAnsi" w:hAnsiTheme="minorHAnsi"/>
        </w:rPr>
      </w:pPr>
      <w:r>
        <w:rPr>
          <w:rFonts w:asciiTheme="minorHAnsi" w:hAnsiTheme="minorHAnsi"/>
        </w:rPr>
        <w:t>T</w:t>
      </w:r>
      <w:r w:rsidRPr="00571CD0">
        <w:rPr>
          <w:rFonts w:asciiTheme="minorHAnsi" w:hAnsiTheme="minorHAnsi"/>
        </w:rPr>
        <w:t xml:space="preserve">he Replace </w:t>
      </w:r>
      <w:r w:rsidR="00AC599C">
        <w:rPr>
          <w:rFonts w:asciiTheme="minorHAnsi" w:hAnsiTheme="minorHAnsi"/>
        </w:rPr>
        <w:t>d</w:t>
      </w:r>
      <w:r w:rsidRPr="00571CD0">
        <w:rPr>
          <w:rFonts w:asciiTheme="minorHAnsi" w:hAnsiTheme="minorHAnsi"/>
        </w:rPr>
        <w:t xml:space="preserve">evice </w:t>
      </w:r>
      <w:r w:rsidR="00AC599C">
        <w:rPr>
          <w:rFonts w:asciiTheme="minorHAnsi" w:hAnsiTheme="minorHAnsi"/>
        </w:rPr>
        <w:t>w</w:t>
      </w:r>
      <w:r w:rsidRPr="00571CD0">
        <w:rPr>
          <w:rFonts w:asciiTheme="minorHAnsi" w:hAnsiTheme="minorHAnsi"/>
        </w:rPr>
        <w:t xml:space="preserve">orkflow is utilized to align SAP records with activities associated with the physical exchange of a device in the field.  The workflow transfers data from the completed work order, performs validation, severs the relationship of the old device to the Installation and Device Location, associates the new device to the appropriate Installation and Device Location, executes Goods Movement, and establishes the appropriate information to execute billing.  The </w:t>
      </w:r>
      <w:r>
        <w:rPr>
          <w:rFonts w:asciiTheme="minorHAnsi" w:hAnsiTheme="minorHAnsi"/>
        </w:rPr>
        <w:t>FS prior to SAP R3 is attached for reference</w:t>
      </w:r>
      <w:r w:rsidRPr="00571CD0">
        <w:rPr>
          <w:rFonts w:asciiTheme="minorHAnsi" w:hAnsiTheme="minorHAnsi"/>
        </w:rPr>
        <w:t>.</w:t>
      </w:r>
    </w:p>
    <w:p w:rsidR="00571CD0" w:rsidRDefault="00571CD0" w:rsidP="006C1D4D">
      <w:pPr>
        <w:ind w:left="720"/>
        <w:rPr>
          <w:rFonts w:asciiTheme="minorHAnsi" w:hAnsiTheme="minorHAnsi"/>
        </w:rPr>
      </w:pPr>
    </w:p>
    <w:bookmarkStart w:id="10" w:name="_MON_1450522860"/>
    <w:bookmarkEnd w:id="10"/>
    <w:p w:rsidR="00571CD0" w:rsidRPr="00571CD0" w:rsidRDefault="00571CD0" w:rsidP="006C1D4D">
      <w:pPr>
        <w:ind w:left="720"/>
        <w:rPr>
          <w:rFonts w:asciiTheme="minorHAnsi" w:hAnsiTheme="minorHAnsi"/>
        </w:rPr>
      </w:pPr>
      <w:r>
        <w:rPr>
          <w:rFonts w:asciiTheme="minorHAnsi" w:hAnsiTheme="minorHAnsi"/>
        </w:rPr>
        <w:object w:dxaOrig="1539" w:dyaOrig="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6" o:title=""/>
          </v:shape>
          <o:OLEObject Type="Embed" ProgID="Word.Document.8" ShapeID="_x0000_i1025" DrawAspect="Icon" ObjectID="_1481373697" r:id="rId17">
            <o:FieldCodes>\s</o:FieldCodes>
          </o:OLEObject>
        </w:object>
      </w:r>
    </w:p>
    <w:p w:rsidR="00571CD0" w:rsidRPr="00C975BE" w:rsidRDefault="00571CD0" w:rsidP="006C1D4D">
      <w:pPr>
        <w:ind w:left="720"/>
        <w:rPr>
          <w:rFonts w:ascii="Arial" w:hAnsi="Arial" w:cs="Arial"/>
          <w:i/>
          <w:sz w:val="22"/>
          <w:szCs w:val="22"/>
          <w:lang w:val="en-US"/>
        </w:rPr>
      </w:pPr>
    </w:p>
    <w:p w:rsidR="008B0450" w:rsidRPr="00C975BE" w:rsidRDefault="008B0450" w:rsidP="008B0450">
      <w:pPr>
        <w:pStyle w:val="Heading2"/>
        <w:rPr>
          <w:rFonts w:ascii="Arial" w:hAnsi="Arial" w:cs="Arial"/>
          <w:sz w:val="28"/>
          <w:szCs w:val="28"/>
        </w:rPr>
      </w:pPr>
      <w:bookmarkStart w:id="11" w:name="_Toc318215909"/>
      <w:r w:rsidRPr="00C975BE">
        <w:rPr>
          <w:rFonts w:ascii="Arial" w:hAnsi="Arial" w:cs="Arial"/>
          <w:sz w:val="28"/>
          <w:szCs w:val="28"/>
        </w:rPr>
        <w:t>Required Functionality</w:t>
      </w:r>
      <w:bookmarkEnd w:id="11"/>
    </w:p>
    <w:p w:rsidR="006C1D4D" w:rsidRDefault="006C1D4D" w:rsidP="006C1D4D">
      <w:pPr>
        <w:ind w:left="720"/>
        <w:rPr>
          <w:rFonts w:ascii="Arial" w:hAnsi="Arial" w:cs="Arial"/>
          <w:sz w:val="22"/>
          <w:szCs w:val="22"/>
        </w:rPr>
      </w:pPr>
    </w:p>
    <w:p w:rsidR="00315F25" w:rsidRPr="00274752" w:rsidRDefault="00E43104" w:rsidP="006C1D4D">
      <w:pPr>
        <w:ind w:left="720"/>
        <w:rPr>
          <w:rFonts w:asciiTheme="minorHAnsi" w:hAnsiTheme="minorHAnsi"/>
        </w:rPr>
      </w:pPr>
      <w:r>
        <w:rPr>
          <w:rFonts w:asciiTheme="minorHAnsi" w:hAnsiTheme="minorHAnsi"/>
        </w:rPr>
        <w:t>With the registers on the legacy meter (KWH, KW and PF) and registers on the smart meter (KWH, KW and KVARH) being different for GSD rate customers, the Replace device workflow which processes the meter exchange work orders completed through OMAR will need to be enhanced to process non like for like meter exchanges.</w:t>
      </w:r>
      <w:r w:rsidR="00461704">
        <w:rPr>
          <w:rFonts w:asciiTheme="minorHAnsi" w:hAnsiTheme="minorHAnsi"/>
        </w:rPr>
        <w:t xml:space="preserve"> </w:t>
      </w:r>
    </w:p>
    <w:p w:rsidR="00315F25" w:rsidRPr="00C975BE" w:rsidRDefault="00315F25" w:rsidP="006C1D4D">
      <w:pPr>
        <w:ind w:left="720"/>
        <w:rPr>
          <w:rFonts w:ascii="Arial" w:hAnsi="Arial" w:cs="Arial"/>
          <w:sz w:val="22"/>
          <w:szCs w:val="22"/>
        </w:rPr>
      </w:pPr>
    </w:p>
    <w:p w:rsidR="005A1A43" w:rsidRPr="00C975BE" w:rsidRDefault="00591709">
      <w:pPr>
        <w:pStyle w:val="Heading2"/>
        <w:rPr>
          <w:rFonts w:ascii="Arial" w:hAnsi="Arial" w:cs="Arial"/>
          <w:bCs/>
          <w:sz w:val="28"/>
          <w:szCs w:val="28"/>
        </w:rPr>
      </w:pPr>
      <w:bookmarkStart w:id="12" w:name="_Toc437836186"/>
      <w:bookmarkStart w:id="13" w:name="_Toc318215910"/>
      <w:r w:rsidRPr="00C975BE">
        <w:rPr>
          <w:rFonts w:ascii="Arial" w:hAnsi="Arial" w:cs="Arial"/>
          <w:bCs/>
          <w:sz w:val="28"/>
          <w:szCs w:val="28"/>
        </w:rPr>
        <w:t xml:space="preserve">Project / Development </w:t>
      </w:r>
      <w:r w:rsidR="005A1A43" w:rsidRPr="00C975BE">
        <w:rPr>
          <w:rFonts w:ascii="Arial" w:hAnsi="Arial" w:cs="Arial"/>
          <w:bCs/>
          <w:sz w:val="28"/>
          <w:szCs w:val="28"/>
        </w:rPr>
        <w:t>Constraints</w:t>
      </w:r>
      <w:bookmarkEnd w:id="12"/>
      <w:bookmarkEnd w:id="13"/>
    </w:p>
    <w:p w:rsidR="00943D6D" w:rsidRDefault="00943D6D" w:rsidP="00B37ACA">
      <w:pPr>
        <w:rPr>
          <w:rFonts w:ascii="Arial" w:hAnsi="Arial" w:cs="Arial"/>
          <w:sz w:val="22"/>
          <w:szCs w:val="22"/>
          <w:lang w:val="en-US"/>
        </w:rPr>
      </w:pPr>
    </w:p>
    <w:p w:rsidR="00274752" w:rsidRPr="00540511" w:rsidRDefault="00113B7D" w:rsidP="00D55D15">
      <w:pPr>
        <w:pStyle w:val="ListParagraph"/>
        <w:numPr>
          <w:ilvl w:val="0"/>
          <w:numId w:val="9"/>
        </w:numPr>
        <w:rPr>
          <w:rFonts w:asciiTheme="minorHAnsi" w:hAnsiTheme="minorHAnsi"/>
        </w:rPr>
      </w:pPr>
      <w:r w:rsidRPr="00540511">
        <w:rPr>
          <w:rFonts w:asciiTheme="minorHAnsi" w:hAnsiTheme="minorHAnsi"/>
        </w:rPr>
        <w:t>The bill install table entries in ZTCC_BILINS_ELEC table will need to be maintained for the smart meter register group and above rate category combinations before TUT.</w:t>
      </w:r>
    </w:p>
    <w:p w:rsidR="00274752" w:rsidRPr="00C975BE" w:rsidRDefault="00274752" w:rsidP="00B37ACA">
      <w:pPr>
        <w:rPr>
          <w:rFonts w:ascii="Arial" w:hAnsi="Arial" w:cs="Arial"/>
          <w:sz w:val="22"/>
          <w:szCs w:val="22"/>
          <w:lang w:val="en-US"/>
        </w:rPr>
      </w:pPr>
    </w:p>
    <w:p w:rsidR="005A1A43" w:rsidRPr="00C975BE" w:rsidRDefault="005A1A43">
      <w:pPr>
        <w:pStyle w:val="Heading2"/>
        <w:rPr>
          <w:rFonts w:ascii="Arial" w:hAnsi="Arial" w:cs="Arial"/>
          <w:bCs/>
          <w:sz w:val="28"/>
          <w:szCs w:val="28"/>
        </w:rPr>
      </w:pPr>
      <w:bookmarkStart w:id="14" w:name="_Toc437836187"/>
      <w:bookmarkStart w:id="15" w:name="_Toc318215911"/>
      <w:r w:rsidRPr="00C975BE">
        <w:rPr>
          <w:rFonts w:ascii="Arial" w:hAnsi="Arial" w:cs="Arial"/>
          <w:bCs/>
          <w:sz w:val="28"/>
          <w:szCs w:val="28"/>
        </w:rPr>
        <w:t>Performance Criteria</w:t>
      </w:r>
      <w:bookmarkEnd w:id="14"/>
      <w:bookmarkEnd w:id="15"/>
    </w:p>
    <w:p w:rsidR="00493653" w:rsidRDefault="00B81AD7" w:rsidP="0033679D">
      <w:pPr>
        <w:rPr>
          <w:rFonts w:ascii="Arial" w:hAnsi="Arial" w:cs="Arial"/>
          <w:sz w:val="22"/>
          <w:szCs w:val="22"/>
        </w:rPr>
      </w:pPr>
      <w:r>
        <w:rPr>
          <w:rFonts w:ascii="Arial" w:hAnsi="Arial" w:cs="Arial"/>
          <w:sz w:val="22"/>
          <w:szCs w:val="22"/>
        </w:rPr>
        <w:t>None Identified</w:t>
      </w:r>
      <w:r w:rsidR="00C5309E">
        <w:rPr>
          <w:rFonts w:ascii="Arial" w:hAnsi="Arial" w:cs="Arial"/>
          <w:sz w:val="22"/>
          <w:szCs w:val="22"/>
        </w:rPr>
        <w:t>. The deployment work orders completed through OMAR will be processed real time and individually as an when the work order is field completed.</w:t>
      </w:r>
    </w:p>
    <w:p w:rsidR="00493653" w:rsidRPr="00C975BE" w:rsidRDefault="00493653" w:rsidP="0033679D">
      <w:pPr>
        <w:rPr>
          <w:rFonts w:ascii="Arial" w:hAnsi="Arial" w:cs="Arial"/>
          <w:sz w:val="22"/>
          <w:szCs w:val="22"/>
        </w:rPr>
      </w:pPr>
    </w:p>
    <w:p w:rsidR="0033679D" w:rsidRPr="00C975BE" w:rsidRDefault="0033679D" w:rsidP="00BD6481">
      <w:pPr>
        <w:rPr>
          <w:rFonts w:ascii="Arial" w:hAnsi="Arial" w:cs="Arial"/>
          <w:sz w:val="22"/>
          <w:szCs w:val="22"/>
          <w:highlight w:val="lightGray"/>
        </w:rPr>
      </w:pPr>
    </w:p>
    <w:p w:rsidR="000A257A" w:rsidRPr="00C975BE" w:rsidRDefault="000A257A" w:rsidP="000A257A">
      <w:pPr>
        <w:pStyle w:val="Heading2"/>
        <w:rPr>
          <w:rFonts w:ascii="Arial" w:hAnsi="Arial" w:cs="Arial"/>
          <w:sz w:val="22"/>
          <w:szCs w:val="22"/>
        </w:rPr>
      </w:pPr>
      <w:bookmarkStart w:id="16" w:name="_Toc318215912"/>
      <w:r w:rsidRPr="00C975BE">
        <w:rPr>
          <w:rFonts w:ascii="Arial" w:hAnsi="Arial" w:cs="Arial"/>
          <w:bCs/>
          <w:sz w:val="28"/>
          <w:szCs w:val="28"/>
        </w:rPr>
        <w:t>Other Objects Affected</w:t>
      </w:r>
      <w:bookmarkEnd w:id="16"/>
      <w:r w:rsidRPr="00C975BE">
        <w:rPr>
          <w:rFonts w:ascii="Arial" w:hAnsi="Arial" w:cs="Arial"/>
          <w:sz w:val="22"/>
          <w:szCs w:val="22"/>
        </w:rPr>
        <w:tab/>
      </w:r>
      <w:r w:rsidRPr="00C975BE">
        <w:rPr>
          <w:rFonts w:ascii="Arial" w:hAnsi="Arial" w:cs="Arial"/>
          <w:sz w:val="22"/>
          <w:szCs w:val="22"/>
        </w:rPr>
        <w:tab/>
      </w:r>
    </w:p>
    <w:p w:rsidR="002F163D" w:rsidRPr="00C975BE" w:rsidRDefault="002F163D" w:rsidP="00B37ACA">
      <w:pPr>
        <w:ind w:left="720"/>
        <w:rPr>
          <w:rFonts w:ascii="Arial" w:hAnsi="Arial" w:cs="Arial"/>
          <w:i/>
          <w:sz w:val="22"/>
          <w:szCs w:val="22"/>
          <w:highlight w:val="lightGray"/>
        </w:rPr>
      </w:pPr>
    </w:p>
    <w:tbl>
      <w:tblPr>
        <w:tblW w:w="5000" w:type="pct"/>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6" w:space="0" w:color="4BACC6" w:themeColor="accent5"/>
          <w:insideV w:val="single" w:sz="6" w:space="0" w:color="4BACC6" w:themeColor="accent5"/>
        </w:tblBorders>
        <w:tblLayout w:type="fixed"/>
        <w:tblLook w:val="0000" w:firstRow="0" w:lastRow="0" w:firstColumn="0" w:lastColumn="0" w:noHBand="0" w:noVBand="0"/>
      </w:tblPr>
      <w:tblGrid>
        <w:gridCol w:w="3735"/>
        <w:gridCol w:w="5841"/>
      </w:tblGrid>
      <w:tr w:rsidR="002F163D" w:rsidRPr="00C975BE" w:rsidTr="00B2125F">
        <w:tc>
          <w:tcPr>
            <w:tcW w:w="1950" w:type="pct"/>
            <w:shd w:val="clear" w:color="auto" w:fill="4F81BD" w:themeFill="accent1"/>
          </w:tcPr>
          <w:p w:rsidR="002F163D" w:rsidRPr="00C975BE" w:rsidRDefault="002F163D" w:rsidP="00B2125F">
            <w:pPr>
              <w:pStyle w:val="TableHeading2"/>
              <w:rPr>
                <w:rFonts w:ascii="Arial" w:hAnsi="Arial" w:cs="Arial"/>
              </w:rPr>
            </w:pPr>
            <w:r w:rsidRPr="00C975BE">
              <w:rPr>
                <w:rFonts w:ascii="Arial" w:hAnsi="Arial" w:cs="Arial"/>
              </w:rPr>
              <w:t>Object</w:t>
            </w:r>
          </w:p>
        </w:tc>
        <w:tc>
          <w:tcPr>
            <w:tcW w:w="3050" w:type="pct"/>
            <w:shd w:val="clear" w:color="auto" w:fill="4F81BD" w:themeFill="accent1"/>
          </w:tcPr>
          <w:p w:rsidR="002F163D" w:rsidRPr="00C975BE" w:rsidRDefault="002F163D" w:rsidP="00B2125F">
            <w:pPr>
              <w:pStyle w:val="TableHeading2"/>
              <w:rPr>
                <w:rFonts w:ascii="Arial" w:hAnsi="Arial" w:cs="Arial"/>
              </w:rPr>
            </w:pPr>
            <w:r w:rsidRPr="00C975BE">
              <w:rPr>
                <w:rFonts w:ascii="Arial" w:hAnsi="Arial" w:cs="Arial"/>
              </w:rPr>
              <w:t>Impact/Change Description</w:t>
            </w:r>
          </w:p>
        </w:tc>
      </w:tr>
      <w:tr w:rsidR="002F163D" w:rsidRPr="00C975BE" w:rsidTr="00B2125F">
        <w:tc>
          <w:tcPr>
            <w:tcW w:w="1950" w:type="pct"/>
          </w:tcPr>
          <w:p w:rsidR="002F163D" w:rsidRPr="00AC3FE0" w:rsidRDefault="00AC3FE0" w:rsidP="00B2125F">
            <w:pPr>
              <w:pStyle w:val="TableBody"/>
              <w:rPr>
                <w:rFonts w:asciiTheme="minorHAnsi" w:hAnsiTheme="minorHAnsi" w:cs="Times New Roman"/>
                <w:snapToGrid/>
                <w:sz w:val="24"/>
                <w:szCs w:val="24"/>
                <w:lang w:val="en-CA"/>
              </w:rPr>
            </w:pPr>
            <w:r w:rsidRPr="00AC3FE0">
              <w:rPr>
                <w:rFonts w:asciiTheme="minorHAnsi" w:hAnsiTheme="minorHAnsi" w:cs="Times New Roman"/>
                <w:snapToGrid/>
                <w:sz w:val="24"/>
                <w:szCs w:val="24"/>
                <w:lang w:val="en-CA"/>
              </w:rPr>
              <w:t>SAP Billing / OMAR</w:t>
            </w:r>
          </w:p>
        </w:tc>
        <w:tc>
          <w:tcPr>
            <w:tcW w:w="3050" w:type="pct"/>
          </w:tcPr>
          <w:p w:rsidR="002F163D" w:rsidRPr="00AC3FE0" w:rsidRDefault="00AC3FE0" w:rsidP="00410E95">
            <w:pPr>
              <w:pStyle w:val="TableBody"/>
              <w:rPr>
                <w:rFonts w:asciiTheme="minorHAnsi" w:hAnsiTheme="minorHAnsi" w:cs="Times New Roman"/>
                <w:snapToGrid/>
                <w:sz w:val="24"/>
                <w:szCs w:val="24"/>
                <w:lang w:val="en-CA"/>
              </w:rPr>
            </w:pPr>
            <w:r w:rsidRPr="00AC3FE0">
              <w:rPr>
                <w:rFonts w:asciiTheme="minorHAnsi" w:hAnsiTheme="minorHAnsi" w:cs="Times New Roman"/>
                <w:snapToGrid/>
                <w:sz w:val="24"/>
                <w:szCs w:val="24"/>
                <w:lang w:val="en-CA"/>
              </w:rPr>
              <w:t xml:space="preserve">Ability to process the new </w:t>
            </w:r>
            <w:proofErr w:type="spellStart"/>
            <w:r w:rsidRPr="00AC3FE0">
              <w:rPr>
                <w:rFonts w:asciiTheme="minorHAnsi" w:hAnsiTheme="minorHAnsi" w:cs="Times New Roman"/>
                <w:snapToGrid/>
                <w:sz w:val="24"/>
                <w:szCs w:val="24"/>
                <w:lang w:val="en-CA"/>
              </w:rPr>
              <w:t>kvarh</w:t>
            </w:r>
            <w:proofErr w:type="spellEnd"/>
            <w:r w:rsidRPr="00AC3FE0">
              <w:rPr>
                <w:rFonts w:asciiTheme="minorHAnsi" w:hAnsiTheme="minorHAnsi" w:cs="Times New Roman"/>
                <w:snapToGrid/>
                <w:sz w:val="24"/>
                <w:szCs w:val="24"/>
                <w:lang w:val="en-CA"/>
              </w:rPr>
              <w:t xml:space="preserve"> index reads from AMI meters.</w:t>
            </w:r>
          </w:p>
        </w:tc>
      </w:tr>
    </w:tbl>
    <w:p w:rsidR="002F163D" w:rsidRPr="00C975BE" w:rsidRDefault="002F163D" w:rsidP="00B37ACA">
      <w:pPr>
        <w:ind w:left="720"/>
        <w:rPr>
          <w:rFonts w:ascii="Arial" w:hAnsi="Arial" w:cs="Arial"/>
          <w:highlight w:val="lightGray"/>
        </w:rPr>
      </w:pPr>
    </w:p>
    <w:p w:rsidR="00F10FCC" w:rsidRPr="00C975BE" w:rsidRDefault="00F10FCC" w:rsidP="00F10FCC">
      <w:pPr>
        <w:rPr>
          <w:rFonts w:ascii="Arial" w:hAnsi="Arial" w:cs="Arial"/>
          <w:lang w:val="en-US"/>
        </w:rPr>
      </w:pPr>
    </w:p>
    <w:tbl>
      <w:tblPr>
        <w:tblW w:w="9000" w:type="dxa"/>
        <w:tblInd w:w="64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530"/>
        <w:gridCol w:w="1980"/>
        <w:gridCol w:w="5490"/>
      </w:tblGrid>
      <w:tr w:rsidR="00F10FCC" w:rsidRPr="00C975BE" w:rsidTr="00B377D3">
        <w:tc>
          <w:tcPr>
            <w:tcW w:w="153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SAP System</w:t>
            </w:r>
          </w:p>
        </w:tc>
        <w:tc>
          <w:tcPr>
            <w:tcW w:w="198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SAP Module</w:t>
            </w:r>
          </w:p>
        </w:tc>
        <w:tc>
          <w:tcPr>
            <w:tcW w:w="549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Impact/Change Description</w:t>
            </w:r>
          </w:p>
        </w:tc>
      </w:tr>
      <w:tr w:rsidR="00B377D3" w:rsidRPr="00C975BE" w:rsidTr="00B377D3">
        <w:tc>
          <w:tcPr>
            <w:tcW w:w="1530" w:type="dxa"/>
            <w:tcBorders>
              <w:top w:val="single" w:sz="4" w:space="0" w:color="4BACC6"/>
              <w:left w:val="single" w:sz="4" w:space="0" w:color="4BACC6"/>
              <w:bottom w:val="single" w:sz="4" w:space="0" w:color="4BACC6"/>
              <w:right w:val="single" w:sz="4" w:space="0" w:color="4BACC6"/>
            </w:tcBorders>
          </w:tcPr>
          <w:p w:rsidR="00B377D3" w:rsidRPr="00B377D3" w:rsidRDefault="00B377D3" w:rsidP="009641D9">
            <w:pPr>
              <w:pStyle w:val="TableBody"/>
            </w:pPr>
            <w:r w:rsidRPr="00B377D3">
              <w:t>Billing</w:t>
            </w:r>
          </w:p>
        </w:tc>
        <w:tc>
          <w:tcPr>
            <w:tcW w:w="1980" w:type="dxa"/>
            <w:tcBorders>
              <w:top w:val="single" w:sz="4" w:space="0" w:color="4BACC6"/>
              <w:left w:val="single" w:sz="4" w:space="0" w:color="4BACC6"/>
              <w:bottom w:val="single" w:sz="4" w:space="0" w:color="4BACC6"/>
              <w:right w:val="single" w:sz="4" w:space="0" w:color="4BACC6"/>
            </w:tcBorders>
          </w:tcPr>
          <w:p w:rsidR="00B377D3" w:rsidRPr="00B377D3" w:rsidRDefault="00B377D3" w:rsidP="009641D9">
            <w:pPr>
              <w:pStyle w:val="TableBody"/>
            </w:pPr>
            <w:r w:rsidRPr="00B377D3">
              <w:t>Rate Configuration</w:t>
            </w:r>
          </w:p>
        </w:tc>
        <w:tc>
          <w:tcPr>
            <w:tcW w:w="5490" w:type="dxa"/>
            <w:tcBorders>
              <w:top w:val="single" w:sz="4" w:space="0" w:color="4BACC6"/>
              <w:left w:val="single" w:sz="4" w:space="0" w:color="4BACC6"/>
              <w:bottom w:val="single" w:sz="4" w:space="0" w:color="4BACC6"/>
              <w:right w:val="single" w:sz="4" w:space="0" w:color="4BACC6"/>
            </w:tcBorders>
          </w:tcPr>
          <w:p w:rsidR="00B377D3" w:rsidRPr="00B377D3" w:rsidRDefault="00B377D3" w:rsidP="009641D9">
            <w:pPr>
              <w:pStyle w:val="TableBody"/>
            </w:pPr>
            <w:r w:rsidRPr="00B377D3">
              <w:rPr>
                <w:rFonts w:asciiTheme="minorHAnsi" w:hAnsiTheme="minorHAnsi" w:cs="Times New Roman"/>
                <w:snapToGrid/>
                <w:sz w:val="24"/>
                <w:szCs w:val="24"/>
                <w:lang w:val="en-CA"/>
              </w:rPr>
              <w:t xml:space="preserve">New rate components to calculate PF using kwh and </w:t>
            </w:r>
            <w:proofErr w:type="spellStart"/>
            <w:r w:rsidRPr="00B377D3">
              <w:rPr>
                <w:rFonts w:asciiTheme="minorHAnsi" w:hAnsiTheme="minorHAnsi" w:cs="Times New Roman"/>
                <w:snapToGrid/>
                <w:sz w:val="24"/>
                <w:szCs w:val="24"/>
                <w:lang w:val="en-CA"/>
              </w:rPr>
              <w:t>kvarh</w:t>
            </w:r>
            <w:proofErr w:type="spellEnd"/>
            <w:r w:rsidRPr="00B377D3">
              <w:rPr>
                <w:rFonts w:asciiTheme="minorHAnsi" w:hAnsiTheme="minorHAnsi" w:cs="Times New Roman"/>
                <w:snapToGrid/>
                <w:sz w:val="24"/>
                <w:szCs w:val="24"/>
                <w:lang w:val="en-CA"/>
              </w:rPr>
              <w:t xml:space="preserve"> register index reads from AMI meters.</w:t>
            </w:r>
          </w:p>
        </w:tc>
      </w:tr>
    </w:tbl>
    <w:p w:rsidR="00F10FCC" w:rsidRPr="00C975BE" w:rsidRDefault="00F10FCC" w:rsidP="00F10FCC">
      <w:pPr>
        <w:pStyle w:val="NormalText"/>
        <w:rPr>
          <w:lang w:val="en-US"/>
        </w:rPr>
      </w:pPr>
    </w:p>
    <w:tbl>
      <w:tblPr>
        <w:tblW w:w="9000" w:type="dxa"/>
        <w:tblInd w:w="648"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ayout w:type="fixed"/>
        <w:tblLook w:val="0000" w:firstRow="0" w:lastRow="0" w:firstColumn="0" w:lastColumn="0" w:noHBand="0" w:noVBand="0"/>
      </w:tblPr>
      <w:tblGrid>
        <w:gridCol w:w="1559"/>
        <w:gridCol w:w="7441"/>
      </w:tblGrid>
      <w:tr w:rsidR="00F10FCC" w:rsidRPr="00C975BE" w:rsidTr="00C83D8C">
        <w:tc>
          <w:tcPr>
            <w:tcW w:w="1559" w:type="dxa"/>
            <w:tcBorders>
              <w:right w:val="single" w:sz="4" w:space="0" w:color="FFFFFF"/>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NON-SAP  / Legacy System</w:t>
            </w:r>
          </w:p>
        </w:tc>
        <w:tc>
          <w:tcPr>
            <w:tcW w:w="7441" w:type="dxa"/>
            <w:tcBorders>
              <w:left w:val="single" w:sz="4" w:space="0" w:color="FFFFFF"/>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Impact/Change Description</w:t>
            </w:r>
          </w:p>
        </w:tc>
      </w:tr>
      <w:tr w:rsidR="00C83D8C" w:rsidRPr="00C975BE" w:rsidTr="00C83D8C">
        <w:tc>
          <w:tcPr>
            <w:tcW w:w="1559" w:type="dxa"/>
          </w:tcPr>
          <w:p w:rsidR="00C83D8C" w:rsidRPr="00C83D8C" w:rsidRDefault="00C83D8C" w:rsidP="009641D9">
            <w:pPr>
              <w:pStyle w:val="TableBody"/>
            </w:pPr>
            <w:r w:rsidRPr="00C83D8C">
              <w:t>OMAR</w:t>
            </w:r>
          </w:p>
        </w:tc>
        <w:tc>
          <w:tcPr>
            <w:tcW w:w="7441" w:type="dxa"/>
          </w:tcPr>
          <w:p w:rsidR="00C83D8C" w:rsidRPr="00C83D8C" w:rsidRDefault="00C83D8C" w:rsidP="009641D9">
            <w:pPr>
              <w:pStyle w:val="TableBody"/>
            </w:pPr>
            <w:r w:rsidRPr="00C83D8C">
              <w:t xml:space="preserve">New forms for obtaining </w:t>
            </w:r>
            <w:proofErr w:type="spellStart"/>
            <w:r w:rsidRPr="00C83D8C">
              <w:t>kvarh</w:t>
            </w:r>
            <w:proofErr w:type="spellEnd"/>
            <w:r w:rsidRPr="00C83D8C">
              <w:t xml:space="preserve"> index reads from AMI meters.</w:t>
            </w:r>
          </w:p>
        </w:tc>
      </w:tr>
    </w:tbl>
    <w:p w:rsidR="00493653" w:rsidRDefault="00493653">
      <w:pPr>
        <w:pStyle w:val="Heading4"/>
        <w:numPr>
          <w:ilvl w:val="0"/>
          <w:numId w:val="0"/>
        </w:numPr>
        <w:rPr>
          <w:rFonts w:ascii="Arial" w:hAnsi="Arial" w:cs="Arial"/>
          <w:b/>
        </w:rPr>
      </w:pPr>
      <w:bookmarkStart w:id="17" w:name="_Toc296593345"/>
    </w:p>
    <w:p w:rsidR="00830CAE" w:rsidRPr="00C975BE" w:rsidRDefault="00C83E7B">
      <w:pPr>
        <w:pStyle w:val="Heading4"/>
        <w:numPr>
          <w:ilvl w:val="0"/>
          <w:numId w:val="0"/>
        </w:numPr>
        <w:rPr>
          <w:rFonts w:ascii="Arial" w:hAnsi="Arial" w:cs="Arial"/>
        </w:rPr>
      </w:pPr>
      <w:r w:rsidRPr="00C975BE">
        <w:rPr>
          <w:rFonts w:ascii="Arial" w:hAnsi="Arial" w:cs="Arial"/>
          <w:b/>
        </w:rPr>
        <w:t>Dependencies</w:t>
      </w:r>
      <w:r w:rsidR="00576402" w:rsidRPr="00C975BE">
        <w:rPr>
          <w:rFonts w:ascii="Arial" w:hAnsi="Arial" w:cs="Arial"/>
          <w:b/>
        </w:rPr>
        <w:t>:</w:t>
      </w:r>
    </w:p>
    <w:p w:rsidR="00830CAE" w:rsidRPr="00540511" w:rsidRDefault="00274752">
      <w:pPr>
        <w:pStyle w:val="Heading2"/>
        <w:numPr>
          <w:ilvl w:val="0"/>
          <w:numId w:val="0"/>
        </w:numPr>
        <w:tabs>
          <w:tab w:val="left" w:pos="900"/>
        </w:tabs>
        <w:overflowPunct/>
        <w:autoSpaceDE/>
        <w:autoSpaceDN/>
        <w:adjustRightInd/>
        <w:spacing w:before="180" w:after="120"/>
        <w:ind w:left="720"/>
        <w:jc w:val="both"/>
        <w:textAlignment w:val="auto"/>
        <w:rPr>
          <w:rFonts w:asciiTheme="minorHAnsi" w:hAnsiTheme="minorHAnsi"/>
          <w:b w:val="0"/>
          <w:szCs w:val="24"/>
          <w:lang w:val="en-CA"/>
        </w:rPr>
      </w:pPr>
      <w:r w:rsidRPr="00540511">
        <w:rPr>
          <w:rFonts w:asciiTheme="minorHAnsi" w:hAnsiTheme="minorHAnsi"/>
          <w:b w:val="0"/>
          <w:szCs w:val="24"/>
          <w:lang w:val="en-CA"/>
        </w:rPr>
        <w:t xml:space="preserve">The Replace </w:t>
      </w:r>
      <w:r w:rsidR="00FC301A">
        <w:rPr>
          <w:rFonts w:asciiTheme="minorHAnsi" w:hAnsiTheme="minorHAnsi"/>
          <w:b w:val="0"/>
          <w:szCs w:val="24"/>
          <w:lang w:val="en-CA"/>
        </w:rPr>
        <w:t>d</w:t>
      </w:r>
      <w:r w:rsidRPr="00540511">
        <w:rPr>
          <w:rFonts w:asciiTheme="minorHAnsi" w:hAnsiTheme="minorHAnsi"/>
          <w:b w:val="0"/>
          <w:szCs w:val="24"/>
          <w:lang w:val="en-CA"/>
        </w:rPr>
        <w:t xml:space="preserve">evice </w:t>
      </w:r>
      <w:r w:rsidR="00FC301A">
        <w:rPr>
          <w:rFonts w:asciiTheme="minorHAnsi" w:hAnsiTheme="minorHAnsi"/>
          <w:b w:val="0"/>
          <w:szCs w:val="24"/>
          <w:lang w:val="en-CA"/>
        </w:rPr>
        <w:t>w</w:t>
      </w:r>
      <w:r w:rsidRPr="00540511">
        <w:rPr>
          <w:rFonts w:asciiTheme="minorHAnsi" w:hAnsiTheme="minorHAnsi"/>
          <w:b w:val="0"/>
          <w:szCs w:val="24"/>
          <w:lang w:val="en-CA"/>
        </w:rPr>
        <w:t xml:space="preserve">orkflow is </w:t>
      </w:r>
      <w:r w:rsidR="004315BF" w:rsidRPr="00540511">
        <w:rPr>
          <w:rFonts w:asciiTheme="minorHAnsi" w:hAnsiTheme="minorHAnsi"/>
          <w:b w:val="0"/>
          <w:szCs w:val="24"/>
          <w:lang w:val="en-CA"/>
        </w:rPr>
        <w:t>an existing function</w:t>
      </w:r>
      <w:r w:rsidR="00C53CC9">
        <w:rPr>
          <w:rFonts w:asciiTheme="minorHAnsi" w:hAnsiTheme="minorHAnsi"/>
          <w:b w:val="0"/>
          <w:szCs w:val="24"/>
          <w:lang w:val="en-CA"/>
        </w:rPr>
        <w:t>ality</w:t>
      </w:r>
      <w:r w:rsidR="004315BF" w:rsidRPr="00540511">
        <w:rPr>
          <w:rFonts w:asciiTheme="minorHAnsi" w:hAnsiTheme="minorHAnsi"/>
          <w:b w:val="0"/>
          <w:szCs w:val="24"/>
          <w:lang w:val="en-CA"/>
        </w:rPr>
        <w:t xml:space="preserve"> in the production system. There are no changes to how it is being triggered.</w:t>
      </w:r>
    </w:p>
    <w:p w:rsidR="005B0288" w:rsidRPr="00C975BE" w:rsidRDefault="005B0288" w:rsidP="005B0288">
      <w:pPr>
        <w:pStyle w:val="Heading2"/>
        <w:tabs>
          <w:tab w:val="clear" w:pos="720"/>
          <w:tab w:val="left" w:pos="900"/>
        </w:tabs>
        <w:overflowPunct/>
        <w:autoSpaceDE/>
        <w:autoSpaceDN/>
        <w:adjustRightInd/>
        <w:spacing w:before="180" w:after="120"/>
        <w:ind w:left="720" w:hanging="907"/>
        <w:jc w:val="both"/>
        <w:textAlignment w:val="auto"/>
        <w:rPr>
          <w:rFonts w:ascii="Arial" w:hAnsi="Arial" w:cs="Arial"/>
        </w:rPr>
      </w:pPr>
      <w:bookmarkStart w:id="18" w:name="_Toc318215913"/>
      <w:r w:rsidRPr="00C975BE">
        <w:rPr>
          <w:rFonts w:ascii="Arial" w:hAnsi="Arial" w:cs="Arial"/>
        </w:rPr>
        <w:t>External References</w:t>
      </w:r>
      <w:bookmarkEnd w:id="17"/>
      <w:bookmarkEnd w:id="18"/>
    </w:p>
    <w:p w:rsidR="005B0288" w:rsidRPr="00C975BE" w:rsidRDefault="005B0288" w:rsidP="005B0288">
      <w:pPr>
        <w:pStyle w:val="Heading1"/>
        <w:numPr>
          <w:ilvl w:val="0"/>
          <w:numId w:val="0"/>
        </w:numPr>
        <w:rPr>
          <w:rFonts w:ascii="Arial" w:hAnsi="Arial" w:cs="Arial"/>
          <w:color w:val="CC0000"/>
          <w:sz w:val="32"/>
        </w:rPr>
      </w:pPr>
    </w:p>
    <w:tbl>
      <w:tblPr>
        <w:tblW w:w="9000" w:type="dxa"/>
        <w:tblInd w:w="64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800"/>
        <w:gridCol w:w="1710"/>
        <w:gridCol w:w="5490"/>
      </w:tblGrid>
      <w:tr w:rsidR="00F10FCC" w:rsidRPr="00C975BE" w:rsidTr="00C5309E">
        <w:tc>
          <w:tcPr>
            <w:tcW w:w="180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Document Title</w:t>
            </w:r>
          </w:p>
        </w:tc>
        <w:tc>
          <w:tcPr>
            <w:tcW w:w="171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Author</w:t>
            </w:r>
          </w:p>
        </w:tc>
        <w:tc>
          <w:tcPr>
            <w:tcW w:w="549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 xml:space="preserve">Attachment / Links </w:t>
            </w:r>
          </w:p>
        </w:tc>
      </w:tr>
      <w:tr w:rsidR="00F10FCC" w:rsidRPr="00C975BE" w:rsidTr="00C5309E">
        <w:tc>
          <w:tcPr>
            <w:tcW w:w="1800" w:type="dxa"/>
            <w:tcBorders>
              <w:top w:val="single" w:sz="4" w:space="0" w:color="4BACC6"/>
              <w:left w:val="single" w:sz="4" w:space="0" w:color="4BACC6"/>
              <w:bottom w:val="single" w:sz="4" w:space="0" w:color="4BACC6"/>
              <w:right w:val="single" w:sz="4" w:space="0" w:color="4BACC6"/>
            </w:tcBorders>
          </w:tcPr>
          <w:p w:rsidR="00F10FCC" w:rsidRPr="00C975BE" w:rsidRDefault="004315BF" w:rsidP="004C351D">
            <w:pPr>
              <w:pStyle w:val="TableBody"/>
            </w:pPr>
            <w:r>
              <w:t xml:space="preserve">System BPD </w:t>
            </w:r>
            <w:r w:rsidR="004C351D">
              <w:t>Pre-cutover to Interval Billing</w:t>
            </w:r>
          </w:p>
        </w:tc>
        <w:tc>
          <w:tcPr>
            <w:tcW w:w="1710" w:type="dxa"/>
            <w:tcBorders>
              <w:top w:val="single" w:sz="4" w:space="0" w:color="4BACC6"/>
              <w:left w:val="single" w:sz="4" w:space="0" w:color="4BACC6"/>
              <w:bottom w:val="single" w:sz="4" w:space="0" w:color="4BACC6"/>
              <w:right w:val="single" w:sz="4" w:space="0" w:color="4BACC6"/>
            </w:tcBorders>
          </w:tcPr>
          <w:p w:rsidR="00F10FCC" w:rsidRPr="00C975BE" w:rsidRDefault="004C351D" w:rsidP="004C2D91">
            <w:pPr>
              <w:pStyle w:val="TableBody"/>
            </w:pPr>
            <w:r>
              <w:t>Mary Jane Afable</w:t>
            </w:r>
          </w:p>
        </w:tc>
        <w:tc>
          <w:tcPr>
            <w:tcW w:w="5490" w:type="dxa"/>
            <w:tcBorders>
              <w:top w:val="single" w:sz="4" w:space="0" w:color="4BACC6"/>
              <w:left w:val="single" w:sz="4" w:space="0" w:color="4BACC6"/>
              <w:bottom w:val="single" w:sz="4" w:space="0" w:color="4BACC6"/>
              <w:right w:val="single" w:sz="4" w:space="0" w:color="4BACC6"/>
            </w:tcBorders>
          </w:tcPr>
          <w:p w:rsidR="00F10FCC" w:rsidRPr="00C975BE" w:rsidRDefault="001B22AA" w:rsidP="004315BF">
            <w:pPr>
              <w:pStyle w:val="NormalWeb"/>
            </w:pPr>
            <w:hyperlink r:id="rId18" w:history="1">
              <w:r w:rsidR="004C351D">
                <w:rPr>
                  <w:rStyle w:val="Hyperlink"/>
                  <w:rFonts w:ascii="Calibri" w:hAnsi="Calibri" w:cs="Calibri"/>
                </w:rPr>
                <w:t>http://teams/sites/PMO%20Team/SGE/SGE%20Documents/Release%204%20Complex%20Billing/08%20Work%20In%20Progress/Define/System%20Process%20Design%20(SPDS)/PJT03023%20SAP%20System%20Business%20Process%20Document%20Power%20Factor%20V1%204.docx</w:t>
              </w:r>
            </w:hyperlink>
          </w:p>
        </w:tc>
      </w:tr>
      <w:tr w:rsidR="004B791E" w:rsidRPr="00C975BE" w:rsidTr="00C5309E">
        <w:tc>
          <w:tcPr>
            <w:tcW w:w="1800" w:type="dxa"/>
            <w:tcBorders>
              <w:top w:val="single" w:sz="4" w:space="0" w:color="4BACC6"/>
              <w:left w:val="single" w:sz="4" w:space="0" w:color="4BACC6"/>
              <w:bottom w:val="single" w:sz="4" w:space="0" w:color="4BACC6"/>
              <w:right w:val="single" w:sz="4" w:space="0" w:color="4BACC6"/>
            </w:tcBorders>
          </w:tcPr>
          <w:p w:rsidR="004B791E" w:rsidRPr="005C05DD" w:rsidRDefault="004B791E" w:rsidP="00B81AD7">
            <w:pPr>
              <w:pStyle w:val="TableBody"/>
              <w:rPr>
                <w:color w:val="F79646" w:themeColor="accent6"/>
              </w:rPr>
            </w:pPr>
            <w:r w:rsidRPr="005C05DD">
              <w:rPr>
                <w:color w:val="F79646" w:themeColor="accent6"/>
              </w:rPr>
              <w:t>System BPD Post cutover to Interval Billing</w:t>
            </w:r>
          </w:p>
        </w:tc>
        <w:tc>
          <w:tcPr>
            <w:tcW w:w="1710" w:type="dxa"/>
            <w:tcBorders>
              <w:top w:val="single" w:sz="4" w:space="0" w:color="4BACC6"/>
              <w:left w:val="single" w:sz="4" w:space="0" w:color="4BACC6"/>
              <w:bottom w:val="single" w:sz="4" w:space="0" w:color="4BACC6"/>
              <w:right w:val="single" w:sz="4" w:space="0" w:color="4BACC6"/>
            </w:tcBorders>
          </w:tcPr>
          <w:p w:rsidR="004B791E" w:rsidRPr="005C05DD" w:rsidRDefault="004B791E" w:rsidP="00B81AD7">
            <w:pPr>
              <w:pStyle w:val="TableBody"/>
              <w:rPr>
                <w:color w:val="F79646" w:themeColor="accent6"/>
              </w:rPr>
            </w:pPr>
            <w:r w:rsidRPr="005C05DD">
              <w:rPr>
                <w:color w:val="F79646" w:themeColor="accent6"/>
              </w:rPr>
              <w:t>Rajesh Pandey</w:t>
            </w:r>
          </w:p>
        </w:tc>
        <w:tc>
          <w:tcPr>
            <w:tcW w:w="5490" w:type="dxa"/>
            <w:tcBorders>
              <w:top w:val="single" w:sz="4" w:space="0" w:color="4BACC6"/>
              <w:left w:val="single" w:sz="4" w:space="0" w:color="4BACC6"/>
              <w:bottom w:val="single" w:sz="4" w:space="0" w:color="4BACC6"/>
              <w:right w:val="single" w:sz="4" w:space="0" w:color="4BACC6"/>
            </w:tcBorders>
          </w:tcPr>
          <w:p w:rsidR="004B791E" w:rsidRDefault="001B22AA" w:rsidP="004315BF">
            <w:pPr>
              <w:pStyle w:val="NormalWeb"/>
            </w:pPr>
            <w:hyperlink r:id="rId19" w:history="1">
              <w:r w:rsidR="004B791E" w:rsidRPr="004B791E">
                <w:rPr>
                  <w:rStyle w:val="Hyperlink"/>
                  <w:rFonts w:ascii="Calibri" w:hAnsi="Calibri" w:cs="Calibri"/>
                </w:rPr>
                <w:t>http://teams/sites/PMO%20Team/SGE/SGE%20Documents/Release%204%20Complex%20Billing/Release%20R4b/08%20Work%20In%20Progress/Define/System%20Business%20Process%20Design/Post%20Cutover%20to%20Interval%20Billing/PJT03205%20R4b%20SAP%20SBPD%20Post%20Cutover%20to%20Interval%20Billing%20v0%203.docx</w:t>
              </w:r>
            </w:hyperlink>
          </w:p>
        </w:tc>
      </w:tr>
    </w:tbl>
    <w:p w:rsidR="00830CAE" w:rsidRPr="00C975BE" w:rsidRDefault="00830CAE">
      <w:pPr>
        <w:rPr>
          <w:rFonts w:ascii="Arial" w:hAnsi="Arial" w:cs="Arial"/>
        </w:rPr>
      </w:pPr>
    </w:p>
    <w:p w:rsidR="005B0288" w:rsidRPr="00C975BE" w:rsidRDefault="005B0288" w:rsidP="005B0288">
      <w:pPr>
        <w:pStyle w:val="Heading2"/>
        <w:tabs>
          <w:tab w:val="clear" w:pos="720"/>
          <w:tab w:val="left" w:pos="900"/>
        </w:tabs>
        <w:overflowPunct/>
        <w:autoSpaceDE/>
        <w:autoSpaceDN/>
        <w:adjustRightInd/>
        <w:spacing w:before="180" w:after="120"/>
        <w:ind w:left="720" w:hanging="907"/>
        <w:jc w:val="both"/>
        <w:textAlignment w:val="auto"/>
        <w:rPr>
          <w:rFonts w:ascii="Arial" w:hAnsi="Arial" w:cs="Arial"/>
        </w:rPr>
      </w:pPr>
      <w:bookmarkStart w:id="19" w:name="_Toc296593346"/>
      <w:bookmarkStart w:id="20" w:name="_Toc318215914"/>
      <w:r w:rsidRPr="00C975BE">
        <w:rPr>
          <w:rFonts w:ascii="Arial" w:hAnsi="Arial" w:cs="Arial"/>
        </w:rPr>
        <w:t>Definitions/Acronyms/Abbreviations</w:t>
      </w:r>
      <w:bookmarkEnd w:id="19"/>
      <w:bookmarkEnd w:id="20"/>
    </w:p>
    <w:p w:rsidR="004315BF" w:rsidRDefault="004315BF" w:rsidP="004315BF">
      <w:pPr>
        <w:pStyle w:val="Heading1"/>
        <w:numPr>
          <w:ilvl w:val="0"/>
          <w:numId w:val="0"/>
        </w:numPr>
        <w:rPr>
          <w:rFonts w:ascii="Arial" w:hAnsi="Arial" w:cs="Arial"/>
          <w:color w:val="CC0000"/>
          <w:sz w:val="32"/>
        </w:rPr>
      </w:pPr>
    </w:p>
    <w:p w:rsidR="00C53CC9" w:rsidRDefault="00C53CC9" w:rsidP="00C53CC9">
      <w:r>
        <w:t>None</w:t>
      </w:r>
    </w:p>
    <w:p w:rsidR="00C53CC9" w:rsidRPr="00C53CC9" w:rsidRDefault="00C53CC9" w:rsidP="00C53CC9"/>
    <w:p w:rsidR="00830CAE" w:rsidRPr="00B754C2" w:rsidRDefault="0064576A">
      <w:pPr>
        <w:pStyle w:val="Heading1"/>
        <w:rPr>
          <w:rFonts w:ascii="Arial" w:hAnsi="Arial" w:cs="Arial"/>
          <w:color w:val="00B0F0"/>
        </w:rPr>
      </w:pPr>
      <w:r w:rsidRPr="00C975BE">
        <w:rPr>
          <w:rFonts w:ascii="Arial" w:hAnsi="Arial" w:cs="Arial"/>
        </w:rPr>
        <w:t xml:space="preserve"> </w:t>
      </w:r>
      <w:bookmarkStart w:id="21" w:name="_Toc318215915"/>
      <w:r w:rsidR="00C83E7B" w:rsidRPr="00B754C2">
        <w:rPr>
          <w:rFonts w:ascii="Arial" w:hAnsi="Arial" w:cs="Arial"/>
          <w:color w:val="00B0F0"/>
        </w:rPr>
        <w:t>WORKFLOW DESIGN SPECIFICATIONS</w:t>
      </w:r>
      <w:bookmarkEnd w:id="21"/>
    </w:p>
    <w:p w:rsidR="00FE5358" w:rsidRPr="00C975BE" w:rsidRDefault="00FE5358" w:rsidP="00FE5358">
      <w:pPr>
        <w:rPr>
          <w:rFonts w:ascii="Arial" w:hAnsi="Arial" w:cs="Arial"/>
        </w:rPr>
      </w:pPr>
    </w:p>
    <w:p w:rsidR="00830CAE" w:rsidRPr="00C975BE" w:rsidRDefault="0064576A">
      <w:pPr>
        <w:pStyle w:val="Heading2"/>
        <w:numPr>
          <w:ilvl w:val="1"/>
          <w:numId w:val="1"/>
        </w:numPr>
        <w:tabs>
          <w:tab w:val="left" w:pos="900"/>
        </w:tabs>
        <w:overflowPunct/>
        <w:autoSpaceDE/>
        <w:autoSpaceDN/>
        <w:adjustRightInd/>
        <w:spacing w:before="180" w:after="120"/>
        <w:jc w:val="both"/>
        <w:textAlignment w:val="auto"/>
        <w:rPr>
          <w:rFonts w:ascii="Arial" w:hAnsi="Arial" w:cs="Arial"/>
        </w:rPr>
      </w:pPr>
      <w:bookmarkStart w:id="22" w:name="_Toc318215916"/>
      <w:r w:rsidRPr="00C975BE">
        <w:rPr>
          <w:rFonts w:ascii="Arial" w:hAnsi="Arial" w:cs="Arial"/>
        </w:rPr>
        <w:t>Detail Requirements</w:t>
      </w:r>
      <w:bookmarkEnd w:id="22"/>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tblGrid>
      <w:tr w:rsidR="00F31D82" w:rsidRPr="00C975BE" w:rsidTr="00FC2B35">
        <w:tc>
          <w:tcPr>
            <w:tcW w:w="3690" w:type="dxa"/>
            <w:shd w:val="pct12" w:color="auto" w:fill="auto"/>
          </w:tcPr>
          <w:p w:rsidR="00F31D82" w:rsidRPr="00C975BE" w:rsidRDefault="00F31D82" w:rsidP="00F31D82">
            <w:pPr>
              <w:ind w:left="-18" w:firstLine="18"/>
              <w:jc w:val="center"/>
              <w:rPr>
                <w:rFonts w:ascii="Arial" w:hAnsi="Arial" w:cs="Arial"/>
                <w:b/>
                <w:i/>
                <w:sz w:val="22"/>
                <w:szCs w:val="22"/>
                <w:highlight w:val="lightGray"/>
              </w:rPr>
            </w:pPr>
            <w:r w:rsidRPr="00C975BE">
              <w:rPr>
                <w:rFonts w:ascii="Arial" w:hAnsi="Arial" w:cs="Arial"/>
                <w:b/>
                <w:i/>
                <w:sz w:val="22"/>
                <w:szCs w:val="22"/>
              </w:rPr>
              <w:t>New Workflow or Modification</w:t>
            </w:r>
          </w:p>
        </w:tc>
      </w:tr>
      <w:tr w:rsidR="00F31D82" w:rsidRPr="00C975BE" w:rsidTr="00FC2B35">
        <w:tc>
          <w:tcPr>
            <w:tcW w:w="3690" w:type="dxa"/>
          </w:tcPr>
          <w:p w:rsidR="00F31D82" w:rsidRPr="00C975BE" w:rsidRDefault="00277949" w:rsidP="00FC2B35">
            <w:pPr>
              <w:rPr>
                <w:rFonts w:ascii="Arial" w:hAnsi="Arial" w:cs="Arial"/>
                <w:color w:val="000000"/>
                <w:sz w:val="20"/>
                <w:szCs w:val="18"/>
              </w:rPr>
            </w:pPr>
            <w:r w:rsidRPr="00C975BE">
              <w:rPr>
                <w:rFonts w:ascii="Arial" w:hAnsi="Arial" w:cs="Arial"/>
                <w:color w:val="000000"/>
                <w:sz w:val="20"/>
                <w:szCs w:val="18"/>
              </w:rPr>
              <w:fldChar w:fldCharType="begin">
                <w:ffData>
                  <w:name w:val=""/>
                  <w:enabled/>
                  <w:calcOnExit w:val="0"/>
                  <w:checkBox>
                    <w:sizeAuto/>
                    <w:default w:val="0"/>
                  </w:checkBox>
                </w:ffData>
              </w:fldChar>
            </w:r>
            <w:r w:rsidR="00F31D82" w:rsidRPr="00C975BE">
              <w:rPr>
                <w:rFonts w:ascii="Arial" w:hAnsi="Arial" w:cs="Arial"/>
                <w:color w:val="000000"/>
                <w:sz w:val="20"/>
                <w:szCs w:val="18"/>
              </w:rPr>
              <w:instrText xml:space="preserve"> FORMCHECKBOX </w:instrText>
            </w:r>
            <w:r w:rsidR="001B22AA">
              <w:rPr>
                <w:rFonts w:ascii="Arial" w:hAnsi="Arial" w:cs="Arial"/>
                <w:color w:val="000000"/>
                <w:sz w:val="20"/>
                <w:szCs w:val="18"/>
              </w:rPr>
            </w:r>
            <w:r w:rsidR="001B22AA">
              <w:rPr>
                <w:rFonts w:ascii="Arial" w:hAnsi="Arial" w:cs="Arial"/>
                <w:color w:val="000000"/>
                <w:sz w:val="20"/>
                <w:szCs w:val="18"/>
              </w:rPr>
              <w:fldChar w:fldCharType="separate"/>
            </w:r>
            <w:r w:rsidRPr="00C975BE">
              <w:rPr>
                <w:rFonts w:ascii="Arial" w:hAnsi="Arial" w:cs="Arial"/>
                <w:color w:val="000000"/>
                <w:sz w:val="20"/>
                <w:szCs w:val="18"/>
              </w:rPr>
              <w:fldChar w:fldCharType="end"/>
            </w:r>
            <w:r w:rsidR="00F31D82" w:rsidRPr="00C975BE">
              <w:rPr>
                <w:rFonts w:ascii="Arial" w:hAnsi="Arial" w:cs="Arial"/>
                <w:color w:val="000000"/>
                <w:sz w:val="20"/>
                <w:szCs w:val="18"/>
              </w:rPr>
              <w:t xml:space="preserve">   New Workflow</w:t>
            </w:r>
          </w:p>
          <w:p w:rsidR="00F31D82" w:rsidRPr="00C975BE" w:rsidRDefault="002C4183" w:rsidP="00FC2B35">
            <w:pPr>
              <w:rPr>
                <w:rFonts w:ascii="Arial" w:hAnsi="Arial" w:cs="Arial"/>
                <w:color w:val="000000"/>
                <w:sz w:val="20"/>
                <w:szCs w:val="20"/>
              </w:rPr>
            </w:pPr>
            <w:r>
              <w:rPr>
                <w:rFonts w:ascii="Arial" w:hAnsi="Arial" w:cs="Arial"/>
                <w:color w:val="000000"/>
                <w:sz w:val="20"/>
                <w:szCs w:val="18"/>
              </w:rPr>
              <w:fldChar w:fldCharType="begin">
                <w:ffData>
                  <w:name w:val=""/>
                  <w:enabled/>
                  <w:calcOnExit w:val="0"/>
                  <w:checkBox>
                    <w:sizeAuto/>
                    <w:default w:val="1"/>
                  </w:checkBox>
                </w:ffData>
              </w:fldChar>
            </w:r>
            <w:r>
              <w:rPr>
                <w:rFonts w:ascii="Arial" w:hAnsi="Arial" w:cs="Arial"/>
                <w:color w:val="000000"/>
                <w:sz w:val="20"/>
                <w:szCs w:val="18"/>
              </w:rPr>
              <w:instrText xml:space="preserve"> FORMCHECKBOX </w:instrText>
            </w:r>
            <w:r w:rsidR="001B22AA">
              <w:rPr>
                <w:rFonts w:ascii="Arial" w:hAnsi="Arial" w:cs="Arial"/>
                <w:color w:val="000000"/>
                <w:sz w:val="20"/>
                <w:szCs w:val="18"/>
              </w:rPr>
            </w:r>
            <w:r w:rsidR="001B22AA">
              <w:rPr>
                <w:rFonts w:ascii="Arial" w:hAnsi="Arial" w:cs="Arial"/>
                <w:color w:val="000000"/>
                <w:sz w:val="20"/>
                <w:szCs w:val="18"/>
              </w:rPr>
              <w:fldChar w:fldCharType="separate"/>
            </w:r>
            <w:r>
              <w:rPr>
                <w:rFonts w:ascii="Arial" w:hAnsi="Arial" w:cs="Arial"/>
                <w:color w:val="000000"/>
                <w:sz w:val="20"/>
                <w:szCs w:val="18"/>
              </w:rPr>
              <w:fldChar w:fldCharType="end"/>
            </w:r>
            <w:r w:rsidR="00F31D82" w:rsidRPr="00C975BE">
              <w:rPr>
                <w:rFonts w:ascii="Arial" w:hAnsi="Arial" w:cs="Arial"/>
                <w:color w:val="000000"/>
                <w:sz w:val="20"/>
                <w:szCs w:val="18"/>
              </w:rPr>
              <w:t xml:space="preserve">   Modification</w:t>
            </w:r>
          </w:p>
        </w:tc>
      </w:tr>
    </w:tbl>
    <w:p w:rsidR="00F31D82" w:rsidRPr="00C975BE" w:rsidRDefault="00F31D82" w:rsidP="00F31D82">
      <w:pPr>
        <w:ind w:left="576"/>
        <w:rPr>
          <w:rFonts w:ascii="Arial" w:hAnsi="Arial" w:cs="Arial"/>
          <w:sz w:val="22"/>
          <w:szCs w:val="22"/>
          <w:highlight w:val="lightGray"/>
        </w:rPr>
      </w:pPr>
    </w:p>
    <w:p w:rsidR="00F31D82" w:rsidRPr="00C975BE" w:rsidRDefault="00F31D82" w:rsidP="00F31D82">
      <w:pPr>
        <w:ind w:left="576"/>
        <w:rPr>
          <w:rFonts w:ascii="Arial" w:hAnsi="Arial" w:cs="Arial"/>
          <w:sz w:val="22"/>
          <w:szCs w:val="22"/>
          <w:highlight w:val="lightGray"/>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6930"/>
      </w:tblGrid>
      <w:tr w:rsidR="00CB2CD5" w:rsidRPr="00C975BE" w:rsidTr="00F31D82">
        <w:trPr>
          <w:cantSplit/>
          <w:tblHeader/>
        </w:trPr>
        <w:tc>
          <w:tcPr>
            <w:tcW w:w="10260" w:type="dxa"/>
            <w:gridSpan w:val="2"/>
            <w:shd w:val="pct12" w:color="auto" w:fill="FFFFFF"/>
          </w:tcPr>
          <w:p w:rsidR="00CB2CD5" w:rsidRPr="00C975BE" w:rsidRDefault="00CB2CD5" w:rsidP="00FC2B35">
            <w:pPr>
              <w:jc w:val="center"/>
              <w:rPr>
                <w:rFonts w:ascii="Arial" w:hAnsi="Arial" w:cs="Arial"/>
                <w:b/>
                <w:i/>
                <w:sz w:val="22"/>
                <w:szCs w:val="22"/>
                <w:lang w:val="en-US"/>
              </w:rPr>
            </w:pPr>
            <w:r w:rsidRPr="00C975BE">
              <w:rPr>
                <w:rFonts w:ascii="Arial" w:hAnsi="Arial" w:cs="Arial"/>
                <w:b/>
                <w:i/>
                <w:sz w:val="22"/>
                <w:szCs w:val="22"/>
                <w:lang w:val="en-US"/>
              </w:rPr>
              <w:lastRenderedPageBreak/>
              <w:t>Workflow Details (if applicable)</w:t>
            </w:r>
          </w:p>
        </w:tc>
      </w:tr>
      <w:tr w:rsidR="00CB2CD5" w:rsidRPr="00C975BE" w:rsidTr="00F31D82">
        <w:trPr>
          <w:cantSplit/>
          <w:tblHeader/>
        </w:trPr>
        <w:tc>
          <w:tcPr>
            <w:tcW w:w="3330" w:type="dxa"/>
            <w:shd w:val="pct12" w:color="auto" w:fill="auto"/>
          </w:tcPr>
          <w:p w:rsidR="00CB2CD5" w:rsidRPr="00C975BE" w:rsidRDefault="00CB2CD5" w:rsidP="00FC2B35">
            <w:pPr>
              <w:jc w:val="center"/>
              <w:rPr>
                <w:rFonts w:ascii="Arial" w:hAnsi="Arial" w:cs="Arial"/>
                <w:b/>
                <w:sz w:val="20"/>
                <w:szCs w:val="20"/>
                <w:lang w:val="en-US"/>
              </w:rPr>
            </w:pPr>
            <w:r w:rsidRPr="00C975BE">
              <w:rPr>
                <w:rFonts w:ascii="Arial" w:hAnsi="Arial" w:cs="Arial"/>
                <w:b/>
                <w:sz w:val="20"/>
                <w:szCs w:val="20"/>
                <w:lang w:val="en-US"/>
              </w:rPr>
              <w:t>Workflow Name</w:t>
            </w:r>
          </w:p>
        </w:tc>
        <w:tc>
          <w:tcPr>
            <w:tcW w:w="6930" w:type="dxa"/>
            <w:shd w:val="clear" w:color="auto" w:fill="auto"/>
          </w:tcPr>
          <w:p w:rsidR="00CB2CD5" w:rsidRPr="00C975BE" w:rsidRDefault="0049236E" w:rsidP="00CB2CD5">
            <w:pPr>
              <w:rPr>
                <w:rFonts w:ascii="Arial" w:hAnsi="Arial" w:cs="Arial"/>
                <w:sz w:val="20"/>
                <w:szCs w:val="20"/>
                <w:lang w:val="en-US"/>
              </w:rPr>
            </w:pPr>
            <w:r w:rsidRPr="0049236E">
              <w:rPr>
                <w:rFonts w:ascii="Arial" w:hAnsi="Arial" w:cs="Arial"/>
                <w:sz w:val="20"/>
                <w:szCs w:val="20"/>
                <w:lang w:val="en-US"/>
              </w:rPr>
              <w:t>Z_REPLACE_DM</w:t>
            </w:r>
          </w:p>
        </w:tc>
      </w:tr>
      <w:tr w:rsidR="00CB2CD5" w:rsidRPr="00C975BE" w:rsidTr="00F31D82">
        <w:trPr>
          <w:cantSplit/>
        </w:trPr>
        <w:tc>
          <w:tcPr>
            <w:tcW w:w="3330" w:type="dxa"/>
            <w:shd w:val="pct12" w:color="auto" w:fill="auto"/>
          </w:tcPr>
          <w:p w:rsidR="00CB2CD5" w:rsidRPr="00C975BE" w:rsidRDefault="00CB2CD5" w:rsidP="00FC2B35">
            <w:pPr>
              <w:jc w:val="center"/>
              <w:rPr>
                <w:rFonts w:ascii="Arial" w:hAnsi="Arial" w:cs="Arial"/>
                <w:sz w:val="20"/>
                <w:szCs w:val="20"/>
                <w:lang w:val="en-US"/>
              </w:rPr>
            </w:pPr>
            <w:r w:rsidRPr="00C975BE">
              <w:rPr>
                <w:rFonts w:ascii="Arial" w:hAnsi="Arial" w:cs="Arial"/>
                <w:b/>
                <w:sz w:val="20"/>
                <w:szCs w:val="20"/>
                <w:lang w:val="en-US"/>
              </w:rPr>
              <w:t>Workflow Description</w:t>
            </w:r>
          </w:p>
        </w:tc>
        <w:tc>
          <w:tcPr>
            <w:tcW w:w="6930" w:type="dxa"/>
          </w:tcPr>
          <w:p w:rsidR="00CB2CD5" w:rsidRPr="00C975BE" w:rsidRDefault="0049236E" w:rsidP="00FC2B35">
            <w:pPr>
              <w:rPr>
                <w:rFonts w:ascii="Arial" w:hAnsi="Arial" w:cs="Arial"/>
                <w:sz w:val="20"/>
                <w:szCs w:val="20"/>
                <w:lang w:val="en-US"/>
              </w:rPr>
            </w:pPr>
            <w:r>
              <w:rPr>
                <w:rFonts w:ascii="Arial" w:hAnsi="Arial" w:cs="Arial"/>
                <w:sz w:val="20"/>
                <w:szCs w:val="20"/>
                <w:lang w:val="en-US"/>
              </w:rPr>
              <w:t>Replace Device</w:t>
            </w:r>
          </w:p>
        </w:tc>
      </w:tr>
      <w:tr w:rsidR="00CB2CD5" w:rsidRPr="00C975BE" w:rsidTr="00F31D82">
        <w:trPr>
          <w:cantSplit/>
        </w:trPr>
        <w:tc>
          <w:tcPr>
            <w:tcW w:w="3330" w:type="dxa"/>
            <w:shd w:val="pct12" w:color="auto" w:fill="auto"/>
          </w:tcPr>
          <w:p w:rsidR="00CB2CD5" w:rsidRPr="00C975BE" w:rsidRDefault="00CB2CD5" w:rsidP="00FC2B35">
            <w:pPr>
              <w:jc w:val="center"/>
              <w:rPr>
                <w:rFonts w:ascii="Arial" w:hAnsi="Arial" w:cs="Arial"/>
                <w:sz w:val="20"/>
                <w:szCs w:val="20"/>
                <w:lang w:val="en-US"/>
              </w:rPr>
            </w:pPr>
            <w:r w:rsidRPr="00C975BE">
              <w:rPr>
                <w:rFonts w:ascii="Arial" w:hAnsi="Arial" w:cs="Arial"/>
                <w:b/>
                <w:sz w:val="20"/>
                <w:szCs w:val="20"/>
                <w:lang w:val="en-US"/>
              </w:rPr>
              <w:t>Triggering Event(s)</w:t>
            </w:r>
          </w:p>
        </w:tc>
        <w:tc>
          <w:tcPr>
            <w:tcW w:w="6930" w:type="dxa"/>
          </w:tcPr>
          <w:p w:rsidR="00CB2CD5" w:rsidRPr="00C975BE" w:rsidRDefault="0049236E" w:rsidP="00FC2B35">
            <w:pPr>
              <w:rPr>
                <w:rFonts w:ascii="Arial" w:hAnsi="Arial" w:cs="Arial"/>
                <w:sz w:val="20"/>
                <w:szCs w:val="20"/>
                <w:lang w:val="en-US"/>
              </w:rPr>
            </w:pPr>
            <w:r w:rsidRPr="0049236E">
              <w:rPr>
                <w:rFonts w:ascii="Arial" w:hAnsi="Arial" w:cs="Arial"/>
                <w:sz w:val="20"/>
                <w:szCs w:val="20"/>
                <w:lang w:val="en-US"/>
              </w:rPr>
              <w:t>ZDEVREPLACE</w:t>
            </w:r>
          </w:p>
        </w:tc>
      </w:tr>
      <w:tr w:rsidR="00CB2CD5" w:rsidRPr="00C975BE" w:rsidTr="00F31D82">
        <w:trPr>
          <w:cantSplit/>
        </w:trPr>
        <w:tc>
          <w:tcPr>
            <w:tcW w:w="3330" w:type="dxa"/>
            <w:shd w:val="pct12" w:color="auto" w:fill="auto"/>
          </w:tcPr>
          <w:p w:rsidR="00CB2CD5" w:rsidRPr="00C975BE" w:rsidRDefault="00CB2CD5" w:rsidP="00FC2B35">
            <w:pPr>
              <w:jc w:val="center"/>
              <w:rPr>
                <w:rFonts w:ascii="Arial" w:hAnsi="Arial" w:cs="Arial"/>
                <w:b/>
                <w:sz w:val="20"/>
                <w:szCs w:val="20"/>
                <w:lang w:val="en-US"/>
              </w:rPr>
            </w:pPr>
            <w:r w:rsidRPr="00C975BE">
              <w:rPr>
                <w:rFonts w:ascii="Arial" w:hAnsi="Arial" w:cs="Arial"/>
                <w:b/>
                <w:sz w:val="20"/>
                <w:szCs w:val="20"/>
                <w:lang w:val="en-US"/>
              </w:rPr>
              <w:t>Terminating Event(s)</w:t>
            </w:r>
          </w:p>
        </w:tc>
        <w:tc>
          <w:tcPr>
            <w:tcW w:w="6930" w:type="dxa"/>
          </w:tcPr>
          <w:p w:rsidR="00CB2CD5" w:rsidRPr="00C975BE" w:rsidRDefault="00CB2CD5" w:rsidP="00752142">
            <w:pPr>
              <w:rPr>
                <w:rFonts w:ascii="Arial" w:hAnsi="Arial" w:cs="Arial"/>
                <w:sz w:val="20"/>
                <w:szCs w:val="20"/>
                <w:lang w:val="en-US"/>
              </w:rPr>
            </w:pPr>
            <w:r w:rsidRPr="00C975BE">
              <w:rPr>
                <w:rFonts w:ascii="Arial" w:hAnsi="Arial" w:cs="Arial"/>
                <w:sz w:val="20"/>
                <w:szCs w:val="20"/>
                <w:lang w:val="en-US"/>
              </w:rPr>
              <w:t>&lt;</w:t>
            </w:r>
            <w:r w:rsidR="00752142" w:rsidRPr="00C975BE">
              <w:rPr>
                <w:rFonts w:ascii="Arial" w:hAnsi="Arial" w:cs="Arial"/>
                <w:sz w:val="20"/>
                <w:szCs w:val="20"/>
                <w:lang w:val="en-US"/>
              </w:rPr>
              <w:t xml:space="preserve"> Describe the event(s) that end this workflow </w:t>
            </w:r>
            <w:r w:rsidRPr="00C975BE">
              <w:rPr>
                <w:rFonts w:ascii="Arial" w:hAnsi="Arial" w:cs="Arial"/>
                <w:sz w:val="20"/>
                <w:szCs w:val="20"/>
                <w:lang w:val="en-US"/>
              </w:rPr>
              <w:t>&gt;</w:t>
            </w:r>
          </w:p>
        </w:tc>
      </w:tr>
      <w:tr w:rsidR="00CB2CD5" w:rsidRPr="00C975BE" w:rsidTr="00F31D82">
        <w:trPr>
          <w:cantSplit/>
        </w:trPr>
        <w:tc>
          <w:tcPr>
            <w:tcW w:w="3330" w:type="dxa"/>
            <w:shd w:val="pct12" w:color="auto" w:fill="auto"/>
          </w:tcPr>
          <w:p w:rsidR="00CB2CD5" w:rsidRPr="00C975BE" w:rsidRDefault="00CB2CD5" w:rsidP="00FC2B35">
            <w:pPr>
              <w:jc w:val="center"/>
              <w:rPr>
                <w:rFonts w:ascii="Arial" w:hAnsi="Arial" w:cs="Arial"/>
                <w:b/>
                <w:sz w:val="20"/>
                <w:szCs w:val="20"/>
                <w:lang w:val="en-US"/>
              </w:rPr>
            </w:pPr>
            <w:r w:rsidRPr="00C975BE">
              <w:rPr>
                <w:rFonts w:ascii="Arial" w:hAnsi="Arial" w:cs="Arial"/>
                <w:b/>
                <w:sz w:val="20"/>
                <w:szCs w:val="20"/>
                <w:lang w:val="en-US"/>
              </w:rPr>
              <w:t>Business Object</w:t>
            </w:r>
          </w:p>
        </w:tc>
        <w:tc>
          <w:tcPr>
            <w:tcW w:w="6930" w:type="dxa"/>
          </w:tcPr>
          <w:p w:rsidR="00CB2CD5" w:rsidRPr="00C975BE" w:rsidRDefault="0049236E" w:rsidP="00752142">
            <w:pPr>
              <w:rPr>
                <w:rFonts w:ascii="Arial" w:hAnsi="Arial" w:cs="Arial"/>
                <w:sz w:val="20"/>
                <w:szCs w:val="20"/>
                <w:lang w:val="en-US"/>
              </w:rPr>
            </w:pPr>
            <w:r w:rsidRPr="0049236E">
              <w:rPr>
                <w:rFonts w:ascii="Arial" w:hAnsi="Arial" w:cs="Arial"/>
                <w:sz w:val="20"/>
                <w:szCs w:val="20"/>
                <w:lang w:val="en-US"/>
              </w:rPr>
              <w:t>ZISUSMORDR</w:t>
            </w:r>
            <w:r>
              <w:rPr>
                <w:rFonts w:ascii="Arial" w:hAnsi="Arial" w:cs="Arial"/>
                <w:sz w:val="20"/>
                <w:szCs w:val="20"/>
                <w:lang w:val="en-US"/>
              </w:rPr>
              <w:t xml:space="preserve"> - Existing</w:t>
            </w:r>
          </w:p>
        </w:tc>
      </w:tr>
    </w:tbl>
    <w:p w:rsidR="00F31D82" w:rsidRPr="00C975BE" w:rsidRDefault="00F31D82" w:rsidP="00CB2CD5">
      <w:pPr>
        <w:rPr>
          <w:rFonts w:ascii="Arial" w:hAnsi="Arial" w:cs="Arial"/>
          <w:bCs/>
        </w:rPr>
      </w:pPr>
    </w:p>
    <w:p w:rsidR="001D5F75" w:rsidRPr="00C975BE" w:rsidRDefault="001D5F75" w:rsidP="00CB2CD5">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6930"/>
      </w:tblGrid>
      <w:tr w:rsidR="00C85120" w:rsidRPr="00C975BE" w:rsidTr="00C85120">
        <w:trPr>
          <w:cantSplit/>
          <w:tblHeader/>
        </w:trPr>
        <w:tc>
          <w:tcPr>
            <w:tcW w:w="10260" w:type="dxa"/>
            <w:gridSpan w:val="2"/>
            <w:tcBorders>
              <w:top w:val="single" w:sz="4" w:space="0" w:color="auto"/>
              <w:left w:val="single" w:sz="4" w:space="0" w:color="auto"/>
              <w:bottom w:val="single" w:sz="4" w:space="0" w:color="auto"/>
              <w:right w:val="single" w:sz="4" w:space="0" w:color="auto"/>
            </w:tcBorders>
            <w:shd w:val="pct12" w:color="auto" w:fill="FFFFFF"/>
          </w:tcPr>
          <w:p w:rsidR="00C85120" w:rsidRPr="00C975BE" w:rsidRDefault="00C85120" w:rsidP="00C85120">
            <w:pPr>
              <w:pStyle w:val="Caption"/>
              <w:jc w:val="center"/>
              <w:rPr>
                <w:rFonts w:ascii="Arial" w:hAnsi="Arial" w:cs="Arial"/>
                <w:i/>
                <w:sz w:val="22"/>
                <w:szCs w:val="22"/>
              </w:rPr>
            </w:pPr>
            <w:r w:rsidRPr="00C975BE">
              <w:rPr>
                <w:rFonts w:ascii="Arial" w:hAnsi="Arial" w:cs="Arial"/>
                <w:i/>
                <w:sz w:val="22"/>
                <w:szCs w:val="22"/>
              </w:rPr>
              <w:t>Workflow Custom Business Object (if applicable)</w:t>
            </w:r>
          </w:p>
        </w:tc>
      </w:tr>
      <w:tr w:rsidR="00C85120" w:rsidRPr="00C975BE" w:rsidTr="00E33E69">
        <w:trPr>
          <w:cantSplit/>
          <w:tblHeader/>
        </w:trPr>
        <w:tc>
          <w:tcPr>
            <w:tcW w:w="3330" w:type="dxa"/>
            <w:shd w:val="pct12" w:color="auto" w:fill="auto"/>
          </w:tcPr>
          <w:p w:rsidR="00C85120" w:rsidRPr="00C975BE" w:rsidRDefault="00C85120" w:rsidP="00E33E69">
            <w:pPr>
              <w:jc w:val="center"/>
              <w:rPr>
                <w:rFonts w:ascii="Arial" w:hAnsi="Arial" w:cs="Arial"/>
                <w:b/>
                <w:sz w:val="20"/>
                <w:szCs w:val="20"/>
                <w:lang w:val="en-US"/>
              </w:rPr>
            </w:pPr>
            <w:r w:rsidRPr="00C975BE">
              <w:rPr>
                <w:rFonts w:ascii="Arial" w:hAnsi="Arial" w:cs="Arial"/>
                <w:b/>
                <w:sz w:val="20"/>
                <w:szCs w:val="20"/>
                <w:lang w:val="en-US"/>
              </w:rPr>
              <w:t>Business Object</w:t>
            </w:r>
          </w:p>
        </w:tc>
        <w:tc>
          <w:tcPr>
            <w:tcW w:w="6930" w:type="dxa"/>
            <w:shd w:val="clear" w:color="auto" w:fill="auto"/>
          </w:tcPr>
          <w:p w:rsidR="00C85120" w:rsidRPr="00540511" w:rsidRDefault="0049236E" w:rsidP="00C85120">
            <w:pPr>
              <w:rPr>
                <w:rFonts w:asciiTheme="minorHAnsi" w:hAnsiTheme="minorHAnsi"/>
              </w:rPr>
            </w:pPr>
            <w:r w:rsidRPr="00540511">
              <w:rPr>
                <w:rFonts w:asciiTheme="minorHAnsi" w:hAnsiTheme="minorHAnsi"/>
              </w:rPr>
              <w:t>ZISUSMORDR</w:t>
            </w:r>
          </w:p>
        </w:tc>
      </w:tr>
      <w:tr w:rsidR="00C85120" w:rsidRPr="00C975BE" w:rsidTr="00E33E69">
        <w:trPr>
          <w:cantSplit/>
        </w:trPr>
        <w:tc>
          <w:tcPr>
            <w:tcW w:w="3330" w:type="dxa"/>
            <w:shd w:val="pct12" w:color="auto" w:fill="auto"/>
          </w:tcPr>
          <w:p w:rsidR="00C85120" w:rsidRPr="00C975BE" w:rsidRDefault="00C85120" w:rsidP="00E33E69">
            <w:pPr>
              <w:jc w:val="center"/>
              <w:rPr>
                <w:rFonts w:ascii="Arial" w:hAnsi="Arial" w:cs="Arial"/>
                <w:sz w:val="20"/>
                <w:szCs w:val="20"/>
                <w:lang w:val="en-US"/>
              </w:rPr>
            </w:pPr>
            <w:r w:rsidRPr="00C975BE">
              <w:rPr>
                <w:rFonts w:ascii="Arial" w:hAnsi="Arial" w:cs="Arial"/>
                <w:b/>
                <w:sz w:val="20"/>
                <w:szCs w:val="20"/>
                <w:lang w:val="en-US"/>
              </w:rPr>
              <w:t>Business Object Description</w:t>
            </w:r>
          </w:p>
        </w:tc>
        <w:tc>
          <w:tcPr>
            <w:tcW w:w="6930" w:type="dxa"/>
          </w:tcPr>
          <w:p w:rsidR="00C85120" w:rsidRPr="00540511" w:rsidRDefault="0049236E" w:rsidP="00C85120">
            <w:pPr>
              <w:rPr>
                <w:rFonts w:asciiTheme="minorHAnsi" w:hAnsiTheme="minorHAnsi"/>
              </w:rPr>
            </w:pPr>
            <w:r w:rsidRPr="00540511">
              <w:rPr>
                <w:rFonts w:asciiTheme="minorHAnsi" w:hAnsiTheme="minorHAnsi"/>
              </w:rPr>
              <w:t>Service Order</w:t>
            </w:r>
          </w:p>
        </w:tc>
      </w:tr>
      <w:tr w:rsidR="00C85120" w:rsidRPr="00C975BE" w:rsidTr="00C85120">
        <w:trPr>
          <w:cantSplit/>
        </w:trPr>
        <w:tc>
          <w:tcPr>
            <w:tcW w:w="3330" w:type="dxa"/>
            <w:shd w:val="pct12" w:color="auto" w:fill="auto"/>
            <w:vAlign w:val="center"/>
          </w:tcPr>
          <w:p w:rsidR="00C85120" w:rsidRPr="00C975BE" w:rsidRDefault="00C85120" w:rsidP="00C85120">
            <w:pPr>
              <w:tabs>
                <w:tab w:val="center" w:pos="1557"/>
                <w:tab w:val="right" w:pos="3114"/>
              </w:tabs>
              <w:jc w:val="center"/>
              <w:rPr>
                <w:rFonts w:ascii="Arial" w:hAnsi="Arial" w:cs="Arial"/>
                <w:sz w:val="20"/>
                <w:szCs w:val="20"/>
                <w:lang w:val="en-US"/>
              </w:rPr>
            </w:pPr>
            <w:r w:rsidRPr="00C975BE">
              <w:rPr>
                <w:rFonts w:ascii="Arial" w:hAnsi="Arial" w:cs="Arial"/>
                <w:b/>
                <w:sz w:val="20"/>
                <w:szCs w:val="20"/>
                <w:lang w:val="en-US"/>
              </w:rPr>
              <w:t>Field(s)</w:t>
            </w:r>
          </w:p>
        </w:tc>
        <w:tc>
          <w:tcPr>
            <w:tcW w:w="6930" w:type="dxa"/>
          </w:tcPr>
          <w:p w:rsidR="00C85120" w:rsidRPr="00C975BE" w:rsidRDefault="00C85120" w:rsidP="00C85120">
            <w:pPr>
              <w:rPr>
                <w:rFonts w:ascii="Arial" w:hAnsi="Arial" w:cs="Arial"/>
                <w:sz w:val="20"/>
                <w:szCs w:val="20"/>
                <w:lang w:val="en-US"/>
              </w:rPr>
            </w:pPr>
            <w:r w:rsidRPr="00C975BE">
              <w:rPr>
                <w:rFonts w:ascii="Arial" w:hAnsi="Arial" w:cs="Arial"/>
                <w:sz w:val="20"/>
                <w:szCs w:val="20"/>
                <w:lang w:val="en-US"/>
              </w:rPr>
              <w:t>&lt;Describe all field(s) in the Business Object; identify which fields are keys&gt;</w:t>
            </w:r>
          </w:p>
        </w:tc>
      </w:tr>
    </w:tbl>
    <w:p w:rsidR="00752142" w:rsidRPr="00C975BE" w:rsidRDefault="00752142" w:rsidP="00CB2CD5">
      <w:pPr>
        <w:rPr>
          <w:rFonts w:ascii="Arial" w:hAnsi="Arial" w:cs="Arial"/>
          <w:bCs/>
        </w:rPr>
      </w:pPr>
    </w:p>
    <w:p w:rsidR="00C85120" w:rsidRPr="00C975BE" w:rsidRDefault="00C85120" w:rsidP="00CB2CD5">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890"/>
        <w:gridCol w:w="3600"/>
        <w:gridCol w:w="3600"/>
      </w:tblGrid>
      <w:tr w:rsidR="00F31D82" w:rsidRPr="00C975BE" w:rsidTr="00F31D82">
        <w:trPr>
          <w:cantSplit/>
          <w:tblHeader/>
        </w:trPr>
        <w:tc>
          <w:tcPr>
            <w:tcW w:w="10260" w:type="dxa"/>
            <w:gridSpan w:val="4"/>
            <w:shd w:val="pct12" w:color="auto" w:fill="FFFFFF"/>
          </w:tcPr>
          <w:p w:rsidR="00F31D82" w:rsidRPr="00C975BE" w:rsidRDefault="00F31D82" w:rsidP="00FC2B35">
            <w:pPr>
              <w:pStyle w:val="Caption"/>
              <w:jc w:val="center"/>
              <w:rPr>
                <w:rFonts w:ascii="Arial" w:hAnsi="Arial" w:cs="Arial"/>
                <w:i/>
                <w:sz w:val="22"/>
                <w:szCs w:val="22"/>
              </w:rPr>
            </w:pPr>
            <w:r w:rsidRPr="00C975BE">
              <w:rPr>
                <w:rFonts w:ascii="Arial" w:hAnsi="Arial" w:cs="Arial"/>
                <w:i/>
                <w:sz w:val="22"/>
                <w:szCs w:val="22"/>
              </w:rPr>
              <w:t xml:space="preserve">Workflow </w:t>
            </w:r>
            <w:r w:rsidR="00752142" w:rsidRPr="00C975BE">
              <w:rPr>
                <w:rFonts w:ascii="Arial" w:hAnsi="Arial" w:cs="Arial"/>
                <w:i/>
                <w:sz w:val="22"/>
                <w:szCs w:val="22"/>
              </w:rPr>
              <w:t>Process Flow Steps</w:t>
            </w:r>
          </w:p>
        </w:tc>
      </w:tr>
      <w:tr w:rsidR="00516DBE" w:rsidRPr="00C975BE" w:rsidTr="00516DBE">
        <w:trPr>
          <w:cantSplit/>
          <w:tblHeader/>
        </w:trPr>
        <w:tc>
          <w:tcPr>
            <w:tcW w:w="1170" w:type="dxa"/>
            <w:shd w:val="pct12" w:color="auto" w:fill="FFFFFF"/>
          </w:tcPr>
          <w:p w:rsidR="00516DBE" w:rsidRPr="00C975BE" w:rsidRDefault="00516DBE" w:rsidP="00FC2B35">
            <w:pPr>
              <w:pStyle w:val="TableTitle2"/>
              <w:rPr>
                <w:rFonts w:ascii="Arial" w:hAnsi="Arial" w:cs="Arial"/>
                <w:szCs w:val="20"/>
              </w:rPr>
            </w:pPr>
            <w:r w:rsidRPr="00C975BE">
              <w:rPr>
                <w:rFonts w:ascii="Arial" w:hAnsi="Arial" w:cs="Arial"/>
                <w:szCs w:val="20"/>
              </w:rPr>
              <w:t>Workflow Step</w:t>
            </w:r>
          </w:p>
        </w:tc>
        <w:tc>
          <w:tcPr>
            <w:tcW w:w="1890" w:type="dxa"/>
            <w:shd w:val="pct12" w:color="auto" w:fill="FFFFFF"/>
          </w:tcPr>
          <w:p w:rsidR="00516DBE" w:rsidRPr="00C975BE" w:rsidRDefault="00516DBE" w:rsidP="00FC2B35">
            <w:pPr>
              <w:pStyle w:val="TableTitle2"/>
              <w:rPr>
                <w:rFonts w:ascii="Arial" w:hAnsi="Arial" w:cs="Arial"/>
                <w:szCs w:val="20"/>
              </w:rPr>
            </w:pPr>
            <w:r w:rsidRPr="00C975BE">
              <w:rPr>
                <w:rFonts w:ascii="Arial" w:hAnsi="Arial" w:cs="Arial"/>
                <w:szCs w:val="20"/>
              </w:rPr>
              <w:t>SAP Transaction Code</w:t>
            </w:r>
          </w:p>
        </w:tc>
        <w:tc>
          <w:tcPr>
            <w:tcW w:w="3600" w:type="dxa"/>
            <w:shd w:val="pct12" w:color="auto" w:fill="FFFFFF"/>
          </w:tcPr>
          <w:p w:rsidR="00516DBE" w:rsidRPr="00C975BE" w:rsidRDefault="00516DBE" w:rsidP="00FC2B35">
            <w:pPr>
              <w:pStyle w:val="TableTitle2"/>
              <w:rPr>
                <w:rFonts w:ascii="Arial" w:hAnsi="Arial" w:cs="Arial"/>
                <w:szCs w:val="20"/>
              </w:rPr>
            </w:pPr>
            <w:r w:rsidRPr="00C975BE">
              <w:rPr>
                <w:rFonts w:ascii="Arial" w:hAnsi="Arial" w:cs="Arial"/>
                <w:szCs w:val="20"/>
              </w:rPr>
              <w:t>Detailed Description of Workflow Process Step</w:t>
            </w:r>
          </w:p>
        </w:tc>
        <w:tc>
          <w:tcPr>
            <w:tcW w:w="3600" w:type="dxa"/>
            <w:shd w:val="pct12" w:color="auto" w:fill="FFFFFF"/>
          </w:tcPr>
          <w:p w:rsidR="00516DBE" w:rsidRPr="00C975BE" w:rsidRDefault="00516DBE" w:rsidP="00FC2B35">
            <w:pPr>
              <w:pStyle w:val="TableTitle2"/>
              <w:rPr>
                <w:rFonts w:ascii="Arial" w:hAnsi="Arial" w:cs="Arial"/>
                <w:szCs w:val="20"/>
              </w:rPr>
            </w:pPr>
            <w:r w:rsidRPr="00C975BE">
              <w:rPr>
                <w:rFonts w:ascii="Arial" w:hAnsi="Arial" w:cs="Arial"/>
                <w:szCs w:val="20"/>
              </w:rPr>
              <w:t>Agent Determination</w:t>
            </w:r>
          </w:p>
        </w:tc>
      </w:tr>
      <w:tr w:rsidR="00516DBE" w:rsidRPr="00C975BE" w:rsidTr="00516DBE">
        <w:trPr>
          <w:cantSplit/>
        </w:trPr>
        <w:tc>
          <w:tcPr>
            <w:tcW w:w="1170" w:type="dxa"/>
          </w:tcPr>
          <w:p w:rsidR="00516DBE" w:rsidRPr="00C975BE" w:rsidRDefault="00516DBE" w:rsidP="00D55D15">
            <w:pPr>
              <w:numPr>
                <w:ilvl w:val="0"/>
                <w:numId w:val="4"/>
              </w:numPr>
              <w:rPr>
                <w:rFonts w:ascii="Arial" w:hAnsi="Arial" w:cs="Arial"/>
                <w:sz w:val="20"/>
                <w:szCs w:val="20"/>
              </w:rPr>
            </w:pPr>
          </w:p>
        </w:tc>
        <w:tc>
          <w:tcPr>
            <w:tcW w:w="1890" w:type="dxa"/>
          </w:tcPr>
          <w:p w:rsidR="00516DBE" w:rsidRPr="00540511" w:rsidRDefault="0049236E" w:rsidP="00752142">
            <w:pPr>
              <w:ind w:left="-18"/>
              <w:rPr>
                <w:rFonts w:asciiTheme="minorHAnsi" w:hAnsiTheme="minorHAnsi"/>
              </w:rPr>
            </w:pPr>
            <w:r w:rsidRPr="00540511">
              <w:rPr>
                <w:rFonts w:asciiTheme="minorHAnsi" w:hAnsiTheme="minorHAnsi"/>
              </w:rPr>
              <w:t>IW32</w:t>
            </w:r>
          </w:p>
        </w:tc>
        <w:tc>
          <w:tcPr>
            <w:tcW w:w="3600" w:type="dxa"/>
          </w:tcPr>
          <w:p w:rsidR="00516DBE" w:rsidRPr="00540511" w:rsidRDefault="0049236E" w:rsidP="00516DBE">
            <w:pPr>
              <w:rPr>
                <w:rFonts w:asciiTheme="minorHAnsi" w:hAnsiTheme="minorHAnsi"/>
              </w:rPr>
            </w:pPr>
            <w:r w:rsidRPr="00540511">
              <w:rPr>
                <w:rFonts w:asciiTheme="minorHAnsi" w:hAnsiTheme="minorHAnsi"/>
              </w:rPr>
              <w:t xml:space="preserve">The Replace device workflow is executed upon completion of the </w:t>
            </w:r>
            <w:r w:rsidR="002A2243">
              <w:rPr>
                <w:rFonts w:asciiTheme="minorHAnsi" w:hAnsiTheme="minorHAnsi"/>
              </w:rPr>
              <w:t xml:space="preserve">OMAR </w:t>
            </w:r>
            <w:r w:rsidRPr="00540511">
              <w:rPr>
                <w:rFonts w:asciiTheme="minorHAnsi" w:hAnsiTheme="minorHAnsi"/>
              </w:rPr>
              <w:t>meter exchange work order. This is an existing workflow, only changes described in the below section will need to be incorporated within the Z_REPLACE_DEVICE function module.</w:t>
            </w:r>
          </w:p>
        </w:tc>
        <w:tc>
          <w:tcPr>
            <w:tcW w:w="3600" w:type="dxa"/>
          </w:tcPr>
          <w:p w:rsidR="00516DBE" w:rsidRPr="00540511" w:rsidRDefault="0049236E" w:rsidP="00516DBE">
            <w:pPr>
              <w:rPr>
                <w:rFonts w:asciiTheme="minorHAnsi" w:hAnsiTheme="minorHAnsi"/>
              </w:rPr>
            </w:pPr>
            <w:r w:rsidRPr="00540511">
              <w:rPr>
                <w:rFonts w:asciiTheme="minorHAnsi" w:hAnsiTheme="minorHAnsi"/>
              </w:rPr>
              <w:t>B</w:t>
            </w:r>
            <w:r w:rsidR="00AF41D8" w:rsidRPr="00540511">
              <w:rPr>
                <w:rFonts w:asciiTheme="minorHAnsi" w:hAnsiTheme="minorHAnsi"/>
              </w:rPr>
              <w:t>ack Office Device Management (BODM)</w:t>
            </w:r>
          </w:p>
        </w:tc>
      </w:tr>
    </w:tbl>
    <w:p w:rsidR="0064576A" w:rsidRDefault="0064576A" w:rsidP="00765D6F">
      <w:pPr>
        <w:ind w:left="720"/>
        <w:rPr>
          <w:rFonts w:ascii="Arial" w:hAnsi="Arial" w:cs="Arial"/>
        </w:rPr>
      </w:pPr>
    </w:p>
    <w:p w:rsidR="0064576A" w:rsidRPr="00C975BE" w:rsidRDefault="0064576A" w:rsidP="0064576A">
      <w:pPr>
        <w:ind w:left="-360" w:right="-540"/>
        <w:rPr>
          <w:rFonts w:ascii="Arial" w:hAnsi="Arial" w:cs="Arial"/>
          <w:i/>
          <w:sz w:val="22"/>
          <w:szCs w:val="22"/>
          <w:highlight w:val="lightGray"/>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0"/>
      </w:tblGrid>
      <w:tr w:rsidR="0064576A" w:rsidRPr="00C975BE" w:rsidTr="00D53CBD">
        <w:trPr>
          <w:tblHeader/>
        </w:trPr>
        <w:tc>
          <w:tcPr>
            <w:tcW w:w="10260" w:type="dxa"/>
            <w:shd w:val="pct12" w:color="auto" w:fill="FFFFFF"/>
          </w:tcPr>
          <w:p w:rsidR="0064576A" w:rsidRPr="00C975BE" w:rsidRDefault="0064576A" w:rsidP="004C2D91">
            <w:pPr>
              <w:pStyle w:val="Caption"/>
              <w:jc w:val="center"/>
              <w:rPr>
                <w:rFonts w:ascii="Arial" w:hAnsi="Arial" w:cs="Arial"/>
                <w:i/>
                <w:sz w:val="22"/>
                <w:szCs w:val="22"/>
              </w:rPr>
            </w:pPr>
            <w:r w:rsidRPr="00C975BE">
              <w:rPr>
                <w:rFonts w:ascii="Arial" w:hAnsi="Arial" w:cs="Arial"/>
                <w:i/>
                <w:sz w:val="22"/>
                <w:szCs w:val="22"/>
              </w:rPr>
              <w:t>Detailed Description of Activities</w:t>
            </w:r>
          </w:p>
        </w:tc>
      </w:tr>
      <w:tr w:rsidR="0064576A" w:rsidRPr="00C975BE" w:rsidTr="00D53CBD">
        <w:tc>
          <w:tcPr>
            <w:tcW w:w="10260" w:type="dxa"/>
          </w:tcPr>
          <w:p w:rsidR="00B15444" w:rsidRDefault="00B15444" w:rsidP="004C2D91">
            <w:pPr>
              <w:rPr>
                <w:rFonts w:asciiTheme="minorHAnsi" w:hAnsiTheme="minorHAnsi"/>
              </w:rPr>
            </w:pPr>
          </w:p>
          <w:p w:rsidR="002D5315" w:rsidRDefault="00AA5907" w:rsidP="004C2D91">
            <w:pPr>
              <w:rPr>
                <w:rFonts w:asciiTheme="minorHAnsi" w:hAnsiTheme="minorHAnsi"/>
              </w:rPr>
            </w:pPr>
            <w:r>
              <w:rPr>
                <w:rFonts w:asciiTheme="minorHAnsi" w:hAnsiTheme="minorHAnsi"/>
              </w:rPr>
              <w:t xml:space="preserve">The Replace device workflow is an existing function active in the Production system. The following changes are to handle meter exchanges specific to smart meter deployment where customers are </w:t>
            </w:r>
            <w:r w:rsidR="00CC6AD8">
              <w:rPr>
                <w:rFonts w:asciiTheme="minorHAnsi" w:hAnsiTheme="minorHAnsi"/>
              </w:rPr>
              <w:t>on GSD rate categories</w:t>
            </w:r>
            <w:r>
              <w:rPr>
                <w:rFonts w:asciiTheme="minorHAnsi" w:hAnsiTheme="minorHAnsi"/>
              </w:rPr>
              <w:t xml:space="preserve">. </w:t>
            </w:r>
          </w:p>
          <w:p w:rsidR="00AA5907" w:rsidRDefault="00AA5907" w:rsidP="004C2D91">
            <w:pPr>
              <w:rPr>
                <w:rFonts w:asciiTheme="minorHAnsi" w:hAnsiTheme="minorHAnsi"/>
              </w:rPr>
            </w:pPr>
          </w:p>
          <w:p w:rsidR="009544CE" w:rsidRPr="008C266D" w:rsidRDefault="009544CE" w:rsidP="00D55D15">
            <w:pPr>
              <w:pStyle w:val="ListParagraph"/>
              <w:numPr>
                <w:ilvl w:val="0"/>
                <w:numId w:val="10"/>
              </w:numPr>
              <w:rPr>
                <w:rFonts w:asciiTheme="minorHAnsi" w:hAnsiTheme="minorHAnsi"/>
              </w:rPr>
            </w:pPr>
            <w:r w:rsidRPr="008C266D">
              <w:rPr>
                <w:rFonts w:asciiTheme="minorHAnsi" w:hAnsiTheme="minorHAnsi"/>
              </w:rPr>
              <w:t xml:space="preserve">All </w:t>
            </w:r>
            <w:r w:rsidR="00A15627">
              <w:rPr>
                <w:rFonts w:asciiTheme="minorHAnsi" w:hAnsiTheme="minorHAnsi"/>
              </w:rPr>
              <w:t xml:space="preserve">existing </w:t>
            </w:r>
            <w:r w:rsidRPr="008C266D">
              <w:rPr>
                <w:rFonts w:asciiTheme="minorHAnsi" w:hAnsiTheme="minorHAnsi"/>
              </w:rPr>
              <w:t xml:space="preserve">validations that are performed in the replace device workflow to check if the old and new meters are like for like, if the new meter is certified, if the new meter is available in stock, </w:t>
            </w:r>
            <w:r w:rsidR="003F7D04" w:rsidRPr="008C266D">
              <w:rPr>
                <w:rFonts w:asciiTheme="minorHAnsi" w:hAnsiTheme="minorHAnsi"/>
              </w:rPr>
              <w:t xml:space="preserve">reverse </w:t>
            </w:r>
            <w:r w:rsidR="00CC6AD8">
              <w:rPr>
                <w:rFonts w:asciiTheme="minorHAnsi" w:hAnsiTheme="minorHAnsi"/>
              </w:rPr>
              <w:t xml:space="preserve">non-billing </w:t>
            </w:r>
            <w:r w:rsidR="003F7D04" w:rsidRPr="008C266D">
              <w:rPr>
                <w:rFonts w:asciiTheme="minorHAnsi" w:hAnsiTheme="minorHAnsi"/>
              </w:rPr>
              <w:t xml:space="preserve">meter reading documents on the activity date if any, </w:t>
            </w:r>
            <w:r w:rsidRPr="008C266D">
              <w:rPr>
                <w:rFonts w:asciiTheme="minorHAnsi" w:hAnsiTheme="minorHAnsi"/>
              </w:rPr>
              <w:t>etc. should remain the same.</w:t>
            </w:r>
          </w:p>
          <w:p w:rsidR="009544CE" w:rsidRDefault="009544CE" w:rsidP="009544CE">
            <w:pPr>
              <w:rPr>
                <w:rFonts w:asciiTheme="minorHAnsi" w:hAnsiTheme="minorHAnsi"/>
              </w:rPr>
            </w:pPr>
          </w:p>
          <w:p w:rsidR="006B6326" w:rsidRDefault="008D610D" w:rsidP="00D55D15">
            <w:pPr>
              <w:pStyle w:val="ListParagraph"/>
              <w:numPr>
                <w:ilvl w:val="0"/>
                <w:numId w:val="10"/>
              </w:numPr>
              <w:rPr>
                <w:rFonts w:asciiTheme="minorHAnsi" w:hAnsiTheme="minorHAnsi"/>
              </w:rPr>
            </w:pPr>
            <w:r>
              <w:rPr>
                <w:rFonts w:asciiTheme="minorHAnsi" w:hAnsiTheme="minorHAnsi"/>
              </w:rPr>
              <w:t xml:space="preserve">The existing logic to dynamically propose registers on the new meter based on the old meter registers </w:t>
            </w:r>
            <w:r w:rsidR="00183A1A">
              <w:rPr>
                <w:rFonts w:asciiTheme="minorHAnsi" w:hAnsiTheme="minorHAnsi"/>
              </w:rPr>
              <w:t>will remain the same except for the PF register on the old meter.</w:t>
            </w:r>
            <w:r w:rsidR="00CE4714">
              <w:rPr>
                <w:rFonts w:asciiTheme="minorHAnsi" w:hAnsiTheme="minorHAnsi"/>
              </w:rPr>
              <w:t xml:space="preserve"> The rate type on the KVARH </w:t>
            </w:r>
            <w:proofErr w:type="spellStart"/>
            <w:r w:rsidR="00CE4714">
              <w:rPr>
                <w:rFonts w:asciiTheme="minorHAnsi" w:hAnsiTheme="minorHAnsi"/>
              </w:rPr>
              <w:t>regiser</w:t>
            </w:r>
            <w:proofErr w:type="spellEnd"/>
            <w:r w:rsidR="00CE4714">
              <w:rPr>
                <w:rFonts w:asciiTheme="minorHAnsi" w:hAnsiTheme="minorHAnsi"/>
              </w:rPr>
              <w:t xml:space="preserve"> of the new meter will also be determined and updated as part of this step.</w:t>
            </w:r>
          </w:p>
          <w:p w:rsidR="00183A1A" w:rsidRDefault="00183A1A" w:rsidP="00D55D15">
            <w:pPr>
              <w:pStyle w:val="ListParagraph"/>
              <w:numPr>
                <w:ilvl w:val="0"/>
                <w:numId w:val="11"/>
              </w:numPr>
              <w:rPr>
                <w:rFonts w:asciiTheme="minorHAnsi" w:hAnsiTheme="minorHAnsi"/>
              </w:rPr>
            </w:pPr>
            <w:r>
              <w:rPr>
                <w:rFonts w:asciiTheme="minorHAnsi" w:hAnsiTheme="minorHAnsi"/>
              </w:rPr>
              <w:t xml:space="preserve">If </w:t>
            </w:r>
            <w:r w:rsidRPr="001D6DA0">
              <w:rPr>
                <w:rFonts w:asciiTheme="minorHAnsi" w:hAnsiTheme="minorHAnsi"/>
              </w:rPr>
              <w:t xml:space="preserve">the old meter is a legacy meter (ETYP-SMART_METER not equal to ‘2’) </w:t>
            </w:r>
          </w:p>
          <w:p w:rsidR="00183A1A" w:rsidRDefault="00183A1A" w:rsidP="00183A1A">
            <w:pPr>
              <w:pStyle w:val="ListParagraph"/>
              <w:ind w:left="1080"/>
              <w:rPr>
                <w:rFonts w:asciiTheme="minorHAnsi" w:hAnsiTheme="minorHAnsi"/>
              </w:rPr>
            </w:pPr>
            <w:r>
              <w:rPr>
                <w:rFonts w:asciiTheme="minorHAnsi" w:hAnsiTheme="minorHAnsi"/>
              </w:rPr>
              <w:t>AND, If the new meter is a smart meter (ETYP-SMART_METER = ‘2’)</w:t>
            </w:r>
          </w:p>
          <w:p w:rsidR="00183A1A" w:rsidRPr="00183A1A" w:rsidRDefault="00183A1A" w:rsidP="00183A1A">
            <w:pPr>
              <w:pStyle w:val="ListParagraph"/>
              <w:ind w:left="1080"/>
              <w:rPr>
                <w:rFonts w:asciiTheme="minorHAnsi" w:hAnsiTheme="minorHAnsi"/>
              </w:rPr>
            </w:pPr>
            <w:r>
              <w:rPr>
                <w:rFonts w:asciiTheme="minorHAnsi" w:hAnsiTheme="minorHAnsi"/>
              </w:rPr>
              <w:lastRenderedPageBreak/>
              <w:t>AND, If the customer is assigned to one of the rate categories ‘GSD_1120’ or ‘GSD_1130’ or ‘GSD_1140’ or ‘GSD_1150’ (EANLH-</w:t>
            </w:r>
            <w:r w:rsidRPr="00A77DEA">
              <w:rPr>
                <w:rFonts w:asciiTheme="minorHAnsi" w:hAnsiTheme="minorHAnsi"/>
              </w:rPr>
              <w:t>TARIFTYP</w:t>
            </w:r>
            <w:r>
              <w:rPr>
                <w:rFonts w:asciiTheme="minorHAnsi" w:hAnsiTheme="minorHAnsi"/>
              </w:rPr>
              <w:t>).</w:t>
            </w:r>
          </w:p>
          <w:p w:rsidR="00CC38B8" w:rsidRDefault="00726885" w:rsidP="00D55D15">
            <w:pPr>
              <w:pStyle w:val="ListParagraph"/>
              <w:numPr>
                <w:ilvl w:val="0"/>
                <w:numId w:val="11"/>
              </w:numPr>
              <w:rPr>
                <w:rFonts w:asciiTheme="minorHAnsi" w:hAnsiTheme="minorHAnsi"/>
              </w:rPr>
            </w:pPr>
            <w:r>
              <w:rPr>
                <w:rFonts w:asciiTheme="minorHAnsi" w:hAnsiTheme="minorHAnsi"/>
              </w:rPr>
              <w:t>If all the above conditions are met and i</w:t>
            </w:r>
            <w:r w:rsidR="00CC38B8">
              <w:rPr>
                <w:rFonts w:asciiTheme="minorHAnsi" w:hAnsiTheme="minorHAnsi"/>
              </w:rPr>
              <w:t>f the PF register on the old meter is relevant for billing</w:t>
            </w:r>
            <w:r>
              <w:rPr>
                <w:rFonts w:asciiTheme="minorHAnsi" w:hAnsiTheme="minorHAnsi"/>
              </w:rPr>
              <w:t xml:space="preserve">, propose the KVARH index register </w:t>
            </w:r>
            <w:r w:rsidR="00282336">
              <w:rPr>
                <w:rFonts w:asciiTheme="minorHAnsi" w:hAnsiTheme="minorHAnsi"/>
              </w:rPr>
              <w:t xml:space="preserve">on the new meter </w:t>
            </w:r>
            <w:r>
              <w:rPr>
                <w:rFonts w:asciiTheme="minorHAnsi" w:hAnsiTheme="minorHAnsi"/>
              </w:rPr>
              <w:t>as relevant for billing</w:t>
            </w:r>
            <w:r w:rsidR="00827ADE">
              <w:rPr>
                <w:rFonts w:asciiTheme="minorHAnsi" w:hAnsiTheme="minorHAnsi"/>
              </w:rPr>
              <w:t xml:space="preserve"> and with rate type ‘KVARH</w:t>
            </w:r>
            <w:r w:rsidR="008769BC">
              <w:rPr>
                <w:rFonts w:asciiTheme="minorHAnsi" w:hAnsiTheme="minorHAnsi"/>
              </w:rPr>
              <w:t>_RB</w:t>
            </w:r>
            <w:r w:rsidR="00827ADE">
              <w:rPr>
                <w:rFonts w:asciiTheme="minorHAnsi" w:hAnsiTheme="minorHAnsi"/>
              </w:rPr>
              <w:t>’</w:t>
            </w:r>
            <w:r w:rsidR="00282336">
              <w:rPr>
                <w:rFonts w:asciiTheme="minorHAnsi" w:hAnsiTheme="minorHAnsi"/>
              </w:rPr>
              <w:t>:</w:t>
            </w:r>
          </w:p>
          <w:p w:rsidR="00827ADE" w:rsidRDefault="00827ADE" w:rsidP="00D55D15">
            <w:pPr>
              <w:pStyle w:val="ListParagraph"/>
              <w:numPr>
                <w:ilvl w:val="0"/>
                <w:numId w:val="13"/>
              </w:numPr>
              <w:rPr>
                <w:rFonts w:asciiTheme="minorHAnsi" w:hAnsiTheme="minorHAnsi"/>
              </w:rPr>
            </w:pPr>
            <w:r>
              <w:rPr>
                <w:rFonts w:asciiTheme="minorHAnsi" w:hAnsiTheme="minorHAnsi"/>
              </w:rPr>
              <w:t xml:space="preserve">Rate type ‘PF’ and register not relevant to billing </w:t>
            </w:r>
            <w:proofErr w:type="gramStart"/>
            <w:r>
              <w:rPr>
                <w:rFonts w:asciiTheme="minorHAnsi" w:hAnsiTheme="minorHAnsi"/>
              </w:rPr>
              <w:t>‘ ’</w:t>
            </w:r>
            <w:proofErr w:type="gramEnd"/>
            <w:r>
              <w:rPr>
                <w:rFonts w:asciiTheme="minorHAnsi" w:hAnsiTheme="minorHAnsi"/>
              </w:rPr>
              <w:t xml:space="preserve"> can be used to determine the PF register on the old meter.</w:t>
            </w:r>
          </w:p>
          <w:p w:rsidR="00CC38B8" w:rsidRDefault="00EF5672" w:rsidP="00D55D15">
            <w:pPr>
              <w:pStyle w:val="ListParagraph"/>
              <w:numPr>
                <w:ilvl w:val="0"/>
                <w:numId w:val="13"/>
              </w:numPr>
              <w:rPr>
                <w:rFonts w:asciiTheme="minorHAnsi" w:hAnsiTheme="minorHAnsi"/>
              </w:rPr>
            </w:pPr>
            <w:r>
              <w:rPr>
                <w:rFonts w:asciiTheme="minorHAnsi" w:hAnsiTheme="minorHAnsi"/>
              </w:rPr>
              <w:t xml:space="preserve">Register code </w:t>
            </w:r>
            <w:r w:rsidR="00282336">
              <w:rPr>
                <w:rFonts w:asciiTheme="minorHAnsi" w:hAnsiTheme="minorHAnsi"/>
              </w:rPr>
              <w:t>‘</w:t>
            </w:r>
            <w:r>
              <w:rPr>
                <w:rFonts w:asciiTheme="minorHAnsi" w:hAnsiTheme="minorHAnsi"/>
              </w:rPr>
              <w:t>12</w:t>
            </w:r>
            <w:r w:rsidR="00282336">
              <w:rPr>
                <w:rFonts w:asciiTheme="minorHAnsi" w:hAnsiTheme="minorHAnsi"/>
              </w:rPr>
              <w:t>’</w:t>
            </w:r>
            <w:r>
              <w:rPr>
                <w:rFonts w:asciiTheme="minorHAnsi" w:hAnsiTheme="minorHAnsi"/>
              </w:rPr>
              <w:t xml:space="preserve"> can be used to identify and propose </w:t>
            </w:r>
            <w:r w:rsidR="00282336">
              <w:rPr>
                <w:rFonts w:asciiTheme="minorHAnsi" w:hAnsiTheme="minorHAnsi"/>
              </w:rPr>
              <w:t xml:space="preserve">the </w:t>
            </w:r>
            <w:r>
              <w:rPr>
                <w:rFonts w:asciiTheme="minorHAnsi" w:hAnsiTheme="minorHAnsi"/>
              </w:rPr>
              <w:t>KVARH register on the new meter</w:t>
            </w:r>
            <w:r w:rsidR="00827ADE">
              <w:rPr>
                <w:rFonts w:asciiTheme="minorHAnsi" w:hAnsiTheme="minorHAnsi"/>
              </w:rPr>
              <w:t>.</w:t>
            </w:r>
          </w:p>
          <w:p w:rsidR="00EF5672" w:rsidRDefault="00827ADE" w:rsidP="00D55D15">
            <w:pPr>
              <w:pStyle w:val="ListParagraph"/>
              <w:numPr>
                <w:ilvl w:val="0"/>
                <w:numId w:val="13"/>
              </w:numPr>
              <w:rPr>
                <w:rFonts w:asciiTheme="minorHAnsi" w:hAnsiTheme="minorHAnsi"/>
              </w:rPr>
            </w:pPr>
            <w:r>
              <w:rPr>
                <w:rFonts w:asciiTheme="minorHAnsi" w:hAnsiTheme="minorHAnsi"/>
              </w:rPr>
              <w:t>The register data (</w:t>
            </w:r>
            <w:r w:rsidRPr="002021C9">
              <w:rPr>
                <w:rFonts w:asciiTheme="minorHAnsi" w:hAnsiTheme="minorHAnsi"/>
              </w:rPr>
              <w:t xml:space="preserve">Rate Type, No billing indicator, No MR indicator, Rate fact group, Function, Dev Perm., Device Rate Type, Price Class, Rental price, </w:t>
            </w:r>
            <w:r w:rsidRPr="00752616">
              <w:rPr>
                <w:rFonts w:asciiTheme="minorHAnsi" w:hAnsiTheme="minorHAnsi"/>
                <w:strike/>
                <w:color w:val="F79646" w:themeColor="accent6"/>
              </w:rPr>
              <w:t>Temp area</w:t>
            </w:r>
            <w:r w:rsidRPr="002021C9">
              <w:rPr>
                <w:rFonts w:asciiTheme="minorHAnsi" w:hAnsiTheme="minorHAnsi"/>
              </w:rPr>
              <w:t>, Device Level Billing, Periodic consumption, Number of days, Linear cons. FV, Validity period</w:t>
            </w:r>
            <w:r>
              <w:rPr>
                <w:rFonts w:asciiTheme="minorHAnsi" w:hAnsiTheme="minorHAnsi"/>
              </w:rPr>
              <w:t xml:space="preserve">) for the KVARH register on the new meter can be determined from the ZTCC_BILINS_ELEC table. </w:t>
            </w:r>
            <w:r w:rsidR="00752616" w:rsidRPr="00752616">
              <w:rPr>
                <w:rFonts w:asciiTheme="minorHAnsi" w:hAnsiTheme="minorHAnsi"/>
                <w:color w:val="F79646" w:themeColor="accent6"/>
              </w:rPr>
              <w:t xml:space="preserve">Only the temperature area to be used for the new KVARH register will </w:t>
            </w:r>
            <w:r w:rsidR="00752616">
              <w:rPr>
                <w:rFonts w:asciiTheme="minorHAnsi" w:hAnsiTheme="minorHAnsi"/>
                <w:color w:val="F79646" w:themeColor="accent6"/>
              </w:rPr>
              <w:t>come</w:t>
            </w:r>
            <w:r w:rsidR="00752616" w:rsidRPr="00752616">
              <w:rPr>
                <w:rFonts w:asciiTheme="minorHAnsi" w:hAnsiTheme="minorHAnsi"/>
                <w:color w:val="F79646" w:themeColor="accent6"/>
              </w:rPr>
              <w:t xml:space="preserve"> from installation level data (EANLH-TEMP_AREA) instead of the bill install table.</w:t>
            </w:r>
            <w:r w:rsidR="00752616">
              <w:rPr>
                <w:rFonts w:asciiTheme="minorHAnsi" w:hAnsiTheme="minorHAnsi"/>
              </w:rPr>
              <w:t xml:space="preserve"> </w:t>
            </w:r>
            <w:r>
              <w:rPr>
                <w:rFonts w:asciiTheme="minorHAnsi" w:hAnsiTheme="minorHAnsi"/>
              </w:rPr>
              <w:t>The bill install table entries are already available in the replace device function and the KVARH register can be determined using the rate type ‘KVARH</w:t>
            </w:r>
            <w:r w:rsidR="008769BC">
              <w:rPr>
                <w:rFonts w:asciiTheme="minorHAnsi" w:hAnsiTheme="minorHAnsi"/>
              </w:rPr>
              <w:t>_RB</w:t>
            </w:r>
            <w:r>
              <w:rPr>
                <w:rFonts w:asciiTheme="minorHAnsi" w:hAnsiTheme="minorHAnsi"/>
              </w:rPr>
              <w:t>’.</w:t>
            </w:r>
          </w:p>
          <w:p w:rsidR="00F000AE" w:rsidRDefault="00F000AE" w:rsidP="00D55D15">
            <w:pPr>
              <w:pStyle w:val="ListParagraph"/>
              <w:numPr>
                <w:ilvl w:val="0"/>
                <w:numId w:val="13"/>
              </w:numPr>
              <w:rPr>
                <w:rFonts w:asciiTheme="minorHAnsi" w:hAnsiTheme="minorHAnsi"/>
              </w:rPr>
            </w:pPr>
            <w:r>
              <w:rPr>
                <w:rFonts w:asciiTheme="minorHAnsi" w:hAnsiTheme="minorHAnsi"/>
              </w:rPr>
              <w:t>On the new meter, update the rate type of the KWH total register from ‘KWH’ to ‘KWH_R’ to ensure PF is calculated during SAP Billing for the smart meter only.</w:t>
            </w:r>
          </w:p>
          <w:p w:rsidR="00CC38B8" w:rsidRDefault="00CC38B8" w:rsidP="00D55D15">
            <w:pPr>
              <w:pStyle w:val="ListParagraph"/>
              <w:numPr>
                <w:ilvl w:val="0"/>
                <w:numId w:val="11"/>
              </w:numPr>
              <w:rPr>
                <w:rFonts w:asciiTheme="minorHAnsi" w:hAnsiTheme="minorHAnsi"/>
              </w:rPr>
            </w:pPr>
            <w:r>
              <w:rPr>
                <w:rFonts w:asciiTheme="minorHAnsi" w:hAnsiTheme="minorHAnsi"/>
              </w:rPr>
              <w:t>If the PF register on the old meter is not relevant for billing or i</w:t>
            </w:r>
            <w:r w:rsidR="00282336">
              <w:rPr>
                <w:rFonts w:asciiTheme="minorHAnsi" w:hAnsiTheme="minorHAnsi"/>
              </w:rPr>
              <w:t>t</w:t>
            </w:r>
            <w:r>
              <w:rPr>
                <w:rFonts w:asciiTheme="minorHAnsi" w:hAnsiTheme="minorHAnsi"/>
              </w:rPr>
              <w:t xml:space="preserve"> </w:t>
            </w:r>
            <w:r w:rsidR="00282336">
              <w:rPr>
                <w:rFonts w:asciiTheme="minorHAnsi" w:hAnsiTheme="minorHAnsi"/>
              </w:rPr>
              <w:t>is not assigned on</w:t>
            </w:r>
            <w:r>
              <w:rPr>
                <w:rFonts w:asciiTheme="minorHAnsi" w:hAnsiTheme="minorHAnsi"/>
              </w:rPr>
              <w:t xml:space="preserve"> the old meter</w:t>
            </w:r>
            <w:r w:rsidR="00827ADE">
              <w:rPr>
                <w:rFonts w:asciiTheme="minorHAnsi" w:hAnsiTheme="minorHAnsi"/>
              </w:rPr>
              <w:t xml:space="preserve">, propose the KVARH index register </w:t>
            </w:r>
            <w:r w:rsidR="00282336">
              <w:rPr>
                <w:rFonts w:asciiTheme="minorHAnsi" w:hAnsiTheme="minorHAnsi"/>
              </w:rPr>
              <w:t xml:space="preserve">on the new meter </w:t>
            </w:r>
            <w:r w:rsidR="00827ADE">
              <w:rPr>
                <w:rFonts w:asciiTheme="minorHAnsi" w:hAnsiTheme="minorHAnsi"/>
              </w:rPr>
              <w:t>as relevant for billing but with the rate type ‘KVARH_R</w:t>
            </w:r>
            <w:r w:rsidR="005468A0">
              <w:rPr>
                <w:rFonts w:asciiTheme="minorHAnsi" w:hAnsiTheme="minorHAnsi"/>
              </w:rPr>
              <w:t>R</w:t>
            </w:r>
            <w:r w:rsidR="00827ADE">
              <w:rPr>
                <w:rFonts w:asciiTheme="minorHAnsi" w:hAnsiTheme="minorHAnsi"/>
              </w:rPr>
              <w:t>’ to update the installation facts</w:t>
            </w:r>
            <w:r>
              <w:rPr>
                <w:rFonts w:asciiTheme="minorHAnsi" w:hAnsiTheme="minorHAnsi"/>
              </w:rPr>
              <w:t>:</w:t>
            </w:r>
          </w:p>
          <w:p w:rsidR="00CC38B8" w:rsidRDefault="00282336" w:rsidP="00D55D15">
            <w:pPr>
              <w:pStyle w:val="ListParagraph"/>
              <w:numPr>
                <w:ilvl w:val="0"/>
                <w:numId w:val="14"/>
              </w:numPr>
              <w:rPr>
                <w:rFonts w:asciiTheme="minorHAnsi" w:hAnsiTheme="minorHAnsi"/>
              </w:rPr>
            </w:pPr>
            <w:r>
              <w:rPr>
                <w:rFonts w:asciiTheme="minorHAnsi" w:hAnsiTheme="minorHAnsi"/>
              </w:rPr>
              <w:t>Rate type ‘PF’ and register not relevant to billing ‘X’ can be used to determine the above condition on the old meter.</w:t>
            </w:r>
          </w:p>
          <w:p w:rsidR="00282336" w:rsidRDefault="00282336" w:rsidP="00D55D15">
            <w:pPr>
              <w:pStyle w:val="ListParagraph"/>
              <w:numPr>
                <w:ilvl w:val="0"/>
                <w:numId w:val="14"/>
              </w:numPr>
              <w:rPr>
                <w:rFonts w:asciiTheme="minorHAnsi" w:hAnsiTheme="minorHAnsi"/>
              </w:rPr>
            </w:pPr>
            <w:r>
              <w:rPr>
                <w:rFonts w:asciiTheme="minorHAnsi" w:hAnsiTheme="minorHAnsi"/>
              </w:rPr>
              <w:t>Register code ‘12’ can be used to identify and propose the KVARH register on the new meter.</w:t>
            </w:r>
          </w:p>
          <w:p w:rsidR="00282336" w:rsidRDefault="00282336" w:rsidP="00D55D15">
            <w:pPr>
              <w:pStyle w:val="ListParagraph"/>
              <w:numPr>
                <w:ilvl w:val="0"/>
                <w:numId w:val="14"/>
              </w:numPr>
              <w:rPr>
                <w:rFonts w:asciiTheme="minorHAnsi" w:hAnsiTheme="minorHAnsi"/>
              </w:rPr>
            </w:pPr>
            <w:r>
              <w:rPr>
                <w:rFonts w:asciiTheme="minorHAnsi" w:hAnsiTheme="minorHAnsi"/>
              </w:rPr>
              <w:t>The register data for the KVARH register on the new meter can be determined from the ZTCC_BILINS_ELEC table but the rate type (‘KVARH_R</w:t>
            </w:r>
            <w:r w:rsidR="00A05E45">
              <w:rPr>
                <w:rFonts w:asciiTheme="minorHAnsi" w:hAnsiTheme="minorHAnsi"/>
              </w:rPr>
              <w:t>R</w:t>
            </w:r>
            <w:r>
              <w:rPr>
                <w:rFonts w:asciiTheme="minorHAnsi" w:hAnsiTheme="minorHAnsi"/>
              </w:rPr>
              <w:t>’) will be selected from the TVARVC parameter ‘REPLACE_WF_KVARH_READONLY’.</w:t>
            </w:r>
            <w:r w:rsidR="00752616">
              <w:rPr>
                <w:rFonts w:asciiTheme="minorHAnsi" w:hAnsiTheme="minorHAnsi"/>
              </w:rPr>
              <w:t xml:space="preserve"> </w:t>
            </w:r>
            <w:r w:rsidR="00752616">
              <w:rPr>
                <w:rFonts w:asciiTheme="minorHAnsi" w:hAnsiTheme="minorHAnsi"/>
                <w:color w:val="F79646" w:themeColor="accent6"/>
              </w:rPr>
              <w:t>T</w:t>
            </w:r>
            <w:r w:rsidR="00752616" w:rsidRPr="00752616">
              <w:rPr>
                <w:rFonts w:asciiTheme="minorHAnsi" w:hAnsiTheme="minorHAnsi"/>
                <w:color w:val="F79646" w:themeColor="accent6"/>
              </w:rPr>
              <w:t xml:space="preserve">he temperature area </w:t>
            </w:r>
            <w:r w:rsidR="00895881">
              <w:rPr>
                <w:rFonts w:asciiTheme="minorHAnsi" w:hAnsiTheme="minorHAnsi"/>
                <w:color w:val="F79646" w:themeColor="accent6"/>
              </w:rPr>
              <w:t>will</w:t>
            </w:r>
            <w:r w:rsidR="00752616" w:rsidRPr="00752616">
              <w:rPr>
                <w:rFonts w:asciiTheme="minorHAnsi" w:hAnsiTheme="minorHAnsi"/>
                <w:color w:val="F79646" w:themeColor="accent6"/>
              </w:rPr>
              <w:t xml:space="preserve"> </w:t>
            </w:r>
            <w:r w:rsidR="00752616">
              <w:rPr>
                <w:rFonts w:asciiTheme="minorHAnsi" w:hAnsiTheme="minorHAnsi"/>
                <w:color w:val="F79646" w:themeColor="accent6"/>
              </w:rPr>
              <w:t>be selected</w:t>
            </w:r>
            <w:r w:rsidR="00752616" w:rsidRPr="00752616">
              <w:rPr>
                <w:rFonts w:asciiTheme="minorHAnsi" w:hAnsiTheme="minorHAnsi"/>
                <w:color w:val="F79646" w:themeColor="accent6"/>
              </w:rPr>
              <w:t xml:space="preserve"> from installation level data (EANLH-TEMP_AREA)</w:t>
            </w:r>
            <w:r w:rsidR="00752616">
              <w:rPr>
                <w:rFonts w:asciiTheme="minorHAnsi" w:hAnsiTheme="minorHAnsi"/>
                <w:color w:val="F79646" w:themeColor="accent6"/>
              </w:rPr>
              <w:t>.</w:t>
            </w:r>
          </w:p>
          <w:p w:rsidR="00521DD2" w:rsidRDefault="00521DD2" w:rsidP="00D55D15">
            <w:pPr>
              <w:pStyle w:val="ListParagraph"/>
              <w:numPr>
                <w:ilvl w:val="0"/>
                <w:numId w:val="14"/>
              </w:numPr>
              <w:rPr>
                <w:rFonts w:asciiTheme="minorHAnsi" w:hAnsiTheme="minorHAnsi"/>
              </w:rPr>
            </w:pPr>
            <w:r>
              <w:rPr>
                <w:rFonts w:asciiTheme="minorHAnsi" w:hAnsiTheme="minorHAnsi"/>
              </w:rPr>
              <w:t>If the TVARVC parameter does not exist or if there is no rate type maintained for the TVARVC parameter</w:t>
            </w:r>
            <w:proofErr w:type="gramStart"/>
            <w:r>
              <w:rPr>
                <w:rFonts w:asciiTheme="minorHAnsi" w:hAnsiTheme="minorHAnsi"/>
              </w:rPr>
              <w:t>,  do</w:t>
            </w:r>
            <w:proofErr w:type="gramEnd"/>
            <w:r>
              <w:rPr>
                <w:rFonts w:asciiTheme="minorHAnsi" w:hAnsiTheme="minorHAnsi"/>
              </w:rPr>
              <w:t xml:space="preserve"> not propose the KVARH register on the new meter.</w:t>
            </w:r>
          </w:p>
          <w:p w:rsidR="00F000AE" w:rsidRDefault="00F000AE" w:rsidP="00D55D15">
            <w:pPr>
              <w:pStyle w:val="ListParagraph"/>
              <w:numPr>
                <w:ilvl w:val="0"/>
                <w:numId w:val="14"/>
              </w:numPr>
              <w:rPr>
                <w:rFonts w:asciiTheme="minorHAnsi" w:hAnsiTheme="minorHAnsi"/>
              </w:rPr>
            </w:pPr>
            <w:r>
              <w:rPr>
                <w:rFonts w:asciiTheme="minorHAnsi" w:hAnsiTheme="minorHAnsi"/>
              </w:rPr>
              <w:t>On the new meter, update the rate type of the KWH total register from ‘KWH’ to ‘KWH_R’.</w:t>
            </w:r>
          </w:p>
          <w:p w:rsidR="00D53CBD" w:rsidRDefault="00D53CBD" w:rsidP="00D53CBD">
            <w:pPr>
              <w:rPr>
                <w:rFonts w:asciiTheme="minorHAnsi" w:hAnsiTheme="minorHAnsi"/>
              </w:rPr>
            </w:pPr>
          </w:p>
          <w:p w:rsidR="00D53CBD" w:rsidRDefault="00D53CBD" w:rsidP="00D53CBD">
            <w:pPr>
              <w:pStyle w:val="ListParagraph"/>
              <w:numPr>
                <w:ilvl w:val="0"/>
                <w:numId w:val="10"/>
              </w:numPr>
              <w:rPr>
                <w:rFonts w:asciiTheme="minorHAnsi" w:hAnsiTheme="minorHAnsi"/>
              </w:rPr>
            </w:pPr>
            <w:r>
              <w:rPr>
                <w:rFonts w:asciiTheme="minorHAnsi" w:hAnsiTheme="minorHAnsi"/>
              </w:rPr>
              <w:t>The functionality to update removal read and install reads during the meter exchange will remain the same. The reads will be estimated if not provided in the order completion information.</w:t>
            </w:r>
          </w:p>
          <w:p w:rsidR="00D53CBD" w:rsidRDefault="00D53CBD" w:rsidP="00D53CBD">
            <w:pPr>
              <w:pStyle w:val="ListParagraph"/>
              <w:rPr>
                <w:rFonts w:asciiTheme="minorHAnsi" w:hAnsiTheme="minorHAnsi"/>
              </w:rPr>
            </w:pPr>
          </w:p>
          <w:p w:rsidR="00D53CBD" w:rsidRDefault="00D53CBD" w:rsidP="00D53CBD">
            <w:pPr>
              <w:pStyle w:val="ListParagraph"/>
              <w:numPr>
                <w:ilvl w:val="0"/>
                <w:numId w:val="10"/>
              </w:numPr>
              <w:rPr>
                <w:rFonts w:asciiTheme="minorHAnsi" w:hAnsiTheme="minorHAnsi"/>
              </w:rPr>
            </w:pPr>
            <w:r>
              <w:rPr>
                <w:rFonts w:asciiTheme="minorHAnsi" w:hAnsiTheme="minorHAnsi"/>
              </w:rPr>
              <w:t xml:space="preserve">Align logical register numbers if the old meter is legacy and new meter is smart. This </w:t>
            </w:r>
            <w:r>
              <w:rPr>
                <w:rFonts w:asciiTheme="minorHAnsi" w:hAnsiTheme="minorHAnsi"/>
              </w:rPr>
              <w:lastRenderedPageBreak/>
              <w:t xml:space="preserve">functionality should already exist from previous smart energy releases for the KWH only meters but will need to be enhanced for GSD rate category exchanges. This is to retain historical consumption from the old meter for better accuracy in meter read estimation. </w:t>
            </w:r>
          </w:p>
          <w:p w:rsidR="00D53CBD" w:rsidRDefault="00D53CBD" w:rsidP="00D53CBD">
            <w:pPr>
              <w:pStyle w:val="ListParagraph"/>
              <w:numPr>
                <w:ilvl w:val="0"/>
                <w:numId w:val="15"/>
              </w:numPr>
              <w:rPr>
                <w:rFonts w:asciiTheme="minorHAnsi" w:hAnsiTheme="minorHAnsi"/>
              </w:rPr>
            </w:pPr>
            <w:r>
              <w:rPr>
                <w:rFonts w:asciiTheme="minorHAnsi" w:hAnsiTheme="minorHAnsi"/>
              </w:rPr>
              <w:t xml:space="preserve">Align the logical register numbers for KWH index and KW indexes. The combination of register category, register type and register ID can be used to uniquely determine common </w:t>
            </w:r>
            <w:proofErr w:type="spellStart"/>
            <w:r>
              <w:rPr>
                <w:rFonts w:asciiTheme="minorHAnsi" w:hAnsiTheme="minorHAnsi"/>
              </w:rPr>
              <w:t>regisers</w:t>
            </w:r>
            <w:proofErr w:type="spellEnd"/>
            <w:r>
              <w:rPr>
                <w:rFonts w:asciiTheme="minorHAnsi" w:hAnsiTheme="minorHAnsi"/>
              </w:rPr>
              <w:t xml:space="preserve"> between old and the new meters.</w:t>
            </w:r>
          </w:p>
          <w:p w:rsidR="00D53CBD" w:rsidRDefault="00D53CBD" w:rsidP="00D53CBD">
            <w:pPr>
              <w:pStyle w:val="ListParagraph"/>
              <w:numPr>
                <w:ilvl w:val="0"/>
                <w:numId w:val="15"/>
              </w:numPr>
              <w:rPr>
                <w:rFonts w:asciiTheme="minorHAnsi" w:hAnsiTheme="minorHAnsi"/>
              </w:rPr>
            </w:pPr>
            <w:r>
              <w:rPr>
                <w:rFonts w:asciiTheme="minorHAnsi" w:hAnsiTheme="minorHAnsi"/>
              </w:rPr>
              <w:t xml:space="preserve">The PF register on the legacy meter should not be aligned with the KVARH register on the smart meter. </w:t>
            </w:r>
          </w:p>
          <w:p w:rsidR="00D53CBD" w:rsidRPr="002179EE" w:rsidRDefault="00D53CBD" w:rsidP="00D53CBD">
            <w:pPr>
              <w:pStyle w:val="ListParagraph"/>
              <w:numPr>
                <w:ilvl w:val="0"/>
                <w:numId w:val="15"/>
              </w:numPr>
              <w:rPr>
                <w:rFonts w:asciiTheme="minorHAnsi" w:hAnsiTheme="minorHAnsi"/>
              </w:rPr>
            </w:pPr>
            <w:r>
              <w:rPr>
                <w:rFonts w:asciiTheme="minorHAnsi" w:hAnsiTheme="minorHAnsi"/>
              </w:rPr>
              <w:t xml:space="preserve">The alignment can be performed as part of the meter exchange (preferred way) or it can be performed separately using EG72 Change Logical Register Number transaction. </w:t>
            </w:r>
          </w:p>
          <w:p w:rsidR="00D53CBD" w:rsidRPr="004E427E" w:rsidRDefault="00D53CBD" w:rsidP="00D53CBD">
            <w:pPr>
              <w:rPr>
                <w:rFonts w:asciiTheme="minorHAnsi" w:hAnsiTheme="minorHAnsi"/>
              </w:rPr>
            </w:pPr>
          </w:p>
          <w:p w:rsidR="00D53CBD" w:rsidRPr="00AF4D8A" w:rsidRDefault="00D53CBD" w:rsidP="00D53CBD">
            <w:pPr>
              <w:pStyle w:val="ListParagraph"/>
              <w:numPr>
                <w:ilvl w:val="0"/>
                <w:numId w:val="10"/>
              </w:numPr>
              <w:rPr>
                <w:rFonts w:asciiTheme="minorHAnsi" w:hAnsiTheme="minorHAnsi"/>
              </w:rPr>
            </w:pPr>
            <w:r>
              <w:rPr>
                <w:rFonts w:ascii="Calibri" w:hAnsi="Calibri" w:cs="Calibri"/>
              </w:rPr>
              <w:t>The above logical register number alignment step automatically severs the device allocation between the meter and the transformers. If the meter is setup for indirect measurement, the device allocation between the new meter and transformers will have to be established again.</w:t>
            </w:r>
          </w:p>
          <w:p w:rsidR="00D53CBD" w:rsidRPr="0027587E" w:rsidRDefault="00D53CBD" w:rsidP="00D53CBD">
            <w:pPr>
              <w:pStyle w:val="ListParagraph"/>
              <w:numPr>
                <w:ilvl w:val="0"/>
                <w:numId w:val="16"/>
              </w:numPr>
              <w:rPr>
                <w:rFonts w:asciiTheme="minorHAnsi" w:hAnsiTheme="minorHAnsi"/>
              </w:rPr>
            </w:pPr>
            <w:r>
              <w:rPr>
                <w:rFonts w:ascii="Calibri" w:hAnsi="Calibri" w:cs="Calibri"/>
              </w:rPr>
              <w:t>The billing factor determined from the winding group and transformer data is already available in the replace function.</w:t>
            </w:r>
          </w:p>
          <w:p w:rsidR="00D53CBD" w:rsidRDefault="00D53CBD" w:rsidP="00D53CBD">
            <w:pPr>
              <w:pStyle w:val="ListParagraph"/>
              <w:numPr>
                <w:ilvl w:val="0"/>
                <w:numId w:val="16"/>
              </w:numPr>
              <w:rPr>
                <w:rFonts w:asciiTheme="minorHAnsi" w:hAnsiTheme="minorHAnsi"/>
              </w:rPr>
            </w:pPr>
            <w:r>
              <w:rPr>
                <w:rFonts w:asciiTheme="minorHAnsi" w:hAnsiTheme="minorHAnsi"/>
              </w:rPr>
              <w:t>The device group type and billing factor are same for all registers and will have to be updated for each register on the meter.</w:t>
            </w:r>
          </w:p>
          <w:p w:rsidR="00D53CBD" w:rsidRPr="00E85C87" w:rsidRDefault="00D53CBD" w:rsidP="00D53CBD">
            <w:pPr>
              <w:pStyle w:val="ListParagraph"/>
              <w:numPr>
                <w:ilvl w:val="0"/>
                <w:numId w:val="16"/>
              </w:numPr>
              <w:rPr>
                <w:rFonts w:asciiTheme="minorHAnsi" w:hAnsiTheme="minorHAnsi"/>
              </w:rPr>
            </w:pPr>
            <w:r>
              <w:rPr>
                <w:rFonts w:asciiTheme="minorHAnsi" w:hAnsiTheme="minorHAnsi"/>
              </w:rPr>
              <w:t xml:space="preserve">The allocation can be performed as part of the meter exchange (preferred way) or it can be performed separately using EG72 Maintain Device Allocation transaction. </w:t>
            </w:r>
          </w:p>
          <w:p w:rsidR="00D53CBD" w:rsidRDefault="00D53CBD" w:rsidP="00D53CBD">
            <w:pPr>
              <w:rPr>
                <w:rFonts w:ascii="Arial" w:hAnsi="Arial" w:cs="Arial"/>
                <w:sz w:val="20"/>
                <w:szCs w:val="20"/>
              </w:rPr>
            </w:pPr>
          </w:p>
          <w:p w:rsidR="00D53CBD" w:rsidRDefault="00D53CBD" w:rsidP="00D53CBD">
            <w:pPr>
              <w:pStyle w:val="ListParagraph"/>
              <w:numPr>
                <w:ilvl w:val="0"/>
                <w:numId w:val="10"/>
              </w:numPr>
              <w:rPr>
                <w:rFonts w:ascii="Calibri" w:hAnsi="Calibri" w:cs="Calibri"/>
              </w:rPr>
            </w:pPr>
            <w:r>
              <w:rPr>
                <w:rFonts w:ascii="Calibri" w:hAnsi="Calibri" w:cs="Calibri"/>
              </w:rPr>
              <w:t xml:space="preserve">All the subsequent steps within the replace device workflow after the meter exchange should be executed as they are </w:t>
            </w:r>
            <w:proofErr w:type="gramStart"/>
            <w:r>
              <w:rPr>
                <w:rFonts w:ascii="Calibri" w:hAnsi="Calibri" w:cs="Calibri"/>
              </w:rPr>
              <w:t>existing</w:t>
            </w:r>
            <w:proofErr w:type="gramEnd"/>
            <w:r>
              <w:rPr>
                <w:rFonts w:ascii="Calibri" w:hAnsi="Calibri" w:cs="Calibri"/>
              </w:rPr>
              <w:t xml:space="preserve"> now. Installation type update, universal volts update, meter location update, user status update, </w:t>
            </w:r>
            <w:proofErr w:type="spellStart"/>
            <w:r>
              <w:rPr>
                <w:rFonts w:ascii="Calibri" w:hAnsi="Calibri" w:cs="Calibri"/>
              </w:rPr>
              <w:t>multiper</w:t>
            </w:r>
            <w:proofErr w:type="spellEnd"/>
            <w:r>
              <w:rPr>
                <w:rFonts w:ascii="Calibri" w:hAnsi="Calibri" w:cs="Calibri"/>
              </w:rPr>
              <w:t xml:space="preserve"> verification, device locations notes update, etc. should remain the same.</w:t>
            </w:r>
          </w:p>
          <w:p w:rsidR="006E2BF7" w:rsidRDefault="006E2BF7" w:rsidP="006E2BF7">
            <w:pPr>
              <w:rPr>
                <w:rFonts w:ascii="Calibri" w:hAnsi="Calibri" w:cs="Calibri"/>
              </w:rPr>
            </w:pPr>
          </w:p>
          <w:p w:rsidR="0087002C" w:rsidRPr="0087002C" w:rsidRDefault="0087002C" w:rsidP="0087002C">
            <w:pPr>
              <w:pStyle w:val="ListParagraph"/>
              <w:numPr>
                <w:ilvl w:val="0"/>
                <w:numId w:val="10"/>
              </w:numPr>
              <w:rPr>
                <w:rFonts w:asciiTheme="minorHAnsi" w:hAnsiTheme="minorHAnsi"/>
                <w:color w:val="F79646" w:themeColor="accent6"/>
              </w:rPr>
            </w:pPr>
            <w:r w:rsidRPr="0087002C">
              <w:rPr>
                <w:rFonts w:asciiTheme="minorHAnsi" w:hAnsiTheme="minorHAnsi"/>
                <w:b/>
                <w:color w:val="F79646" w:themeColor="accent6"/>
                <w:u w:val="single"/>
              </w:rPr>
              <w:t>Changes for R4B Release:</w:t>
            </w:r>
            <w:r w:rsidRPr="0087002C">
              <w:rPr>
                <w:rFonts w:asciiTheme="minorHAnsi" w:hAnsiTheme="minorHAnsi"/>
                <w:color w:val="F79646" w:themeColor="accent6"/>
              </w:rPr>
              <w:t xml:space="preserve"> This step is applicable for both </w:t>
            </w:r>
            <w:proofErr w:type="gramStart"/>
            <w:r w:rsidRPr="0087002C">
              <w:rPr>
                <w:rFonts w:asciiTheme="minorHAnsi" w:hAnsiTheme="minorHAnsi"/>
                <w:color w:val="F79646" w:themeColor="accent6"/>
              </w:rPr>
              <w:t>legacy</w:t>
            </w:r>
            <w:proofErr w:type="gramEnd"/>
            <w:r w:rsidRPr="0087002C">
              <w:rPr>
                <w:rFonts w:asciiTheme="minorHAnsi" w:hAnsiTheme="minorHAnsi"/>
                <w:color w:val="F79646" w:themeColor="accent6"/>
              </w:rPr>
              <w:t xml:space="preserve"> to AMI and AMI to AMI meter replacements. Enable interval billing on eligible AMI meters.</w:t>
            </w:r>
          </w:p>
          <w:p w:rsidR="0087002C" w:rsidRPr="0087002C" w:rsidRDefault="0087002C" w:rsidP="0087002C">
            <w:pPr>
              <w:numPr>
                <w:ilvl w:val="0"/>
                <w:numId w:val="17"/>
              </w:numPr>
              <w:rPr>
                <w:rFonts w:asciiTheme="minorHAnsi" w:hAnsiTheme="minorHAnsi"/>
                <w:color w:val="F79646" w:themeColor="accent6"/>
              </w:rPr>
            </w:pPr>
            <w:r w:rsidRPr="0087002C">
              <w:rPr>
                <w:rFonts w:asciiTheme="minorHAnsi" w:hAnsiTheme="minorHAnsi"/>
                <w:color w:val="F79646" w:themeColor="accent6"/>
              </w:rPr>
              <w:t>If the installed meter is smart and remote meter read capability is assigned to the meter through AMCG, proceed to the next step.</w:t>
            </w:r>
          </w:p>
          <w:p w:rsidR="0087002C" w:rsidRPr="0087002C" w:rsidRDefault="0087002C" w:rsidP="0087002C">
            <w:pPr>
              <w:numPr>
                <w:ilvl w:val="0"/>
                <w:numId w:val="17"/>
              </w:numPr>
              <w:rPr>
                <w:rFonts w:asciiTheme="minorHAnsi" w:hAnsiTheme="minorHAnsi"/>
                <w:color w:val="F79646" w:themeColor="accent6"/>
              </w:rPr>
            </w:pPr>
            <w:r w:rsidRPr="0087002C">
              <w:rPr>
                <w:rFonts w:asciiTheme="minorHAnsi" w:hAnsiTheme="minorHAnsi"/>
                <w:color w:val="F79646" w:themeColor="accent6"/>
              </w:rPr>
              <w:t>Validate from the bill install table, if the meter’s register group and rate category combination has any interval registers assigned. If yes, proceed to the next step.</w:t>
            </w:r>
          </w:p>
          <w:p w:rsidR="0087002C" w:rsidRPr="0087002C" w:rsidRDefault="0087002C" w:rsidP="0087002C">
            <w:pPr>
              <w:numPr>
                <w:ilvl w:val="0"/>
                <w:numId w:val="17"/>
              </w:numPr>
              <w:rPr>
                <w:rFonts w:asciiTheme="minorHAnsi" w:hAnsiTheme="minorHAnsi"/>
                <w:color w:val="F79646" w:themeColor="accent6"/>
              </w:rPr>
            </w:pPr>
            <w:r w:rsidRPr="0087002C">
              <w:rPr>
                <w:rFonts w:asciiTheme="minorHAnsi" w:hAnsiTheme="minorHAnsi"/>
                <w:color w:val="F79646" w:themeColor="accent6"/>
              </w:rPr>
              <w:t>The function module Z_REG_AMCG_PROFILE_UPDATE will perform register modification using the bill install table as reference. For example, the existing max demand register will be terminated and a KWH interval register will be assigned for a GSD rate installation. For every interval register, a corresponding EDM profile is created and allocated. Call function module with the following parameters.</w:t>
            </w:r>
          </w:p>
          <w:p w:rsidR="0087002C" w:rsidRPr="0087002C" w:rsidRDefault="0087002C" w:rsidP="0087002C">
            <w:pPr>
              <w:rPr>
                <w:rFonts w:asciiTheme="minorHAnsi" w:hAnsiTheme="minorHAnsi"/>
                <w:b/>
                <w:color w:val="F79646" w:themeColor="accent6"/>
              </w:rPr>
            </w:pPr>
            <w:r w:rsidRPr="0087002C">
              <w:rPr>
                <w:rFonts w:asciiTheme="minorHAnsi" w:hAnsiTheme="minorHAnsi"/>
                <w:color w:val="F79646" w:themeColor="accent6"/>
              </w:rPr>
              <w:t xml:space="preserve">                      </w:t>
            </w:r>
            <w:r w:rsidRPr="0087002C">
              <w:rPr>
                <w:rFonts w:asciiTheme="minorHAnsi" w:hAnsiTheme="minorHAnsi"/>
                <w:b/>
                <w:color w:val="F79646" w:themeColor="accent6"/>
              </w:rPr>
              <w:t>Exporting:</w:t>
            </w:r>
          </w:p>
          <w:p w:rsidR="0087002C" w:rsidRPr="0087002C" w:rsidRDefault="0087002C" w:rsidP="0087002C">
            <w:pPr>
              <w:numPr>
                <w:ilvl w:val="1"/>
                <w:numId w:val="17"/>
              </w:numPr>
              <w:rPr>
                <w:rFonts w:asciiTheme="minorHAnsi" w:hAnsiTheme="minorHAnsi"/>
                <w:color w:val="F79646" w:themeColor="accent6"/>
              </w:rPr>
            </w:pPr>
            <w:r w:rsidRPr="0087002C">
              <w:rPr>
                <w:rFonts w:asciiTheme="minorHAnsi" w:hAnsiTheme="minorHAnsi"/>
                <w:color w:val="F79646" w:themeColor="accent6"/>
              </w:rPr>
              <w:t>Device to be enabled for interval billing</w:t>
            </w:r>
          </w:p>
          <w:p w:rsidR="0087002C" w:rsidRPr="0087002C" w:rsidRDefault="0087002C" w:rsidP="0087002C">
            <w:pPr>
              <w:numPr>
                <w:ilvl w:val="1"/>
                <w:numId w:val="17"/>
              </w:numPr>
              <w:rPr>
                <w:rFonts w:asciiTheme="minorHAnsi" w:hAnsiTheme="minorHAnsi"/>
                <w:color w:val="F79646" w:themeColor="accent6"/>
              </w:rPr>
            </w:pPr>
            <w:r w:rsidRPr="0087002C">
              <w:rPr>
                <w:rFonts w:asciiTheme="minorHAnsi" w:hAnsiTheme="minorHAnsi"/>
                <w:color w:val="F79646" w:themeColor="accent6"/>
              </w:rPr>
              <w:t>Activity date: meter installation date</w:t>
            </w:r>
          </w:p>
          <w:p w:rsidR="0087002C" w:rsidRPr="0087002C" w:rsidRDefault="0087002C" w:rsidP="0087002C">
            <w:pPr>
              <w:rPr>
                <w:rFonts w:asciiTheme="minorHAnsi" w:hAnsiTheme="minorHAnsi"/>
                <w:b/>
                <w:color w:val="F79646" w:themeColor="accent6"/>
              </w:rPr>
            </w:pPr>
            <w:r w:rsidRPr="0087002C">
              <w:rPr>
                <w:rFonts w:asciiTheme="minorHAnsi" w:hAnsiTheme="minorHAnsi"/>
                <w:color w:val="F79646" w:themeColor="accent6"/>
              </w:rPr>
              <w:t xml:space="preserve">                       </w:t>
            </w:r>
            <w:r w:rsidRPr="0087002C">
              <w:rPr>
                <w:rFonts w:asciiTheme="minorHAnsi" w:hAnsiTheme="minorHAnsi"/>
                <w:b/>
                <w:color w:val="F79646" w:themeColor="accent6"/>
              </w:rPr>
              <w:t>Importing:</w:t>
            </w:r>
          </w:p>
          <w:p w:rsidR="0087002C" w:rsidRPr="0087002C" w:rsidRDefault="0087002C" w:rsidP="0087002C">
            <w:pPr>
              <w:numPr>
                <w:ilvl w:val="1"/>
                <w:numId w:val="17"/>
              </w:numPr>
              <w:rPr>
                <w:rFonts w:asciiTheme="minorHAnsi" w:hAnsiTheme="minorHAnsi"/>
                <w:color w:val="F79646" w:themeColor="accent6"/>
              </w:rPr>
            </w:pPr>
            <w:r w:rsidRPr="0087002C">
              <w:rPr>
                <w:rFonts w:asciiTheme="minorHAnsi" w:hAnsiTheme="minorHAnsi"/>
                <w:color w:val="F79646" w:themeColor="accent6"/>
              </w:rPr>
              <w:lastRenderedPageBreak/>
              <w:t>Device status</w:t>
            </w:r>
          </w:p>
          <w:p w:rsidR="0087002C" w:rsidRPr="0087002C" w:rsidRDefault="0087002C" w:rsidP="0087002C">
            <w:pPr>
              <w:pStyle w:val="ListParagraph"/>
              <w:numPr>
                <w:ilvl w:val="0"/>
                <w:numId w:val="17"/>
              </w:numPr>
              <w:rPr>
                <w:rFonts w:asciiTheme="minorHAnsi" w:hAnsiTheme="minorHAnsi"/>
                <w:color w:val="F79646" w:themeColor="accent6"/>
              </w:rPr>
            </w:pPr>
            <w:r w:rsidRPr="0087002C">
              <w:rPr>
                <w:rFonts w:asciiTheme="minorHAnsi" w:hAnsiTheme="minorHAnsi"/>
                <w:color w:val="F79646" w:themeColor="accent6"/>
              </w:rPr>
              <w:t>If any of the register modification, EDM profile creation or allocation steps fail, Create an inbox work item notification with the following details:</w:t>
            </w:r>
          </w:p>
          <w:p w:rsidR="0087002C" w:rsidRPr="0087002C" w:rsidRDefault="0087002C" w:rsidP="0087002C">
            <w:pPr>
              <w:pStyle w:val="ListParagraph"/>
              <w:numPr>
                <w:ilvl w:val="1"/>
                <w:numId w:val="17"/>
              </w:numPr>
              <w:rPr>
                <w:rFonts w:asciiTheme="minorHAnsi" w:hAnsiTheme="minorHAnsi"/>
                <w:color w:val="F79646" w:themeColor="accent6"/>
              </w:rPr>
            </w:pPr>
            <w:r w:rsidRPr="0087002C">
              <w:rPr>
                <w:rFonts w:asciiTheme="minorHAnsi" w:hAnsiTheme="minorHAnsi"/>
                <w:color w:val="F79646" w:themeColor="accent6"/>
              </w:rPr>
              <w:t>Message:  “Automated interval billing enablement failed”</w:t>
            </w:r>
          </w:p>
          <w:p w:rsidR="0087002C" w:rsidRPr="0087002C" w:rsidRDefault="0087002C" w:rsidP="0087002C">
            <w:pPr>
              <w:pStyle w:val="ListParagraph"/>
              <w:numPr>
                <w:ilvl w:val="1"/>
                <w:numId w:val="17"/>
              </w:numPr>
              <w:rPr>
                <w:rFonts w:asciiTheme="minorHAnsi" w:hAnsiTheme="minorHAnsi"/>
                <w:color w:val="F79646" w:themeColor="accent6"/>
              </w:rPr>
            </w:pPr>
            <w:r w:rsidRPr="0087002C">
              <w:rPr>
                <w:rFonts w:asciiTheme="minorHAnsi" w:hAnsiTheme="minorHAnsi"/>
                <w:color w:val="F79646" w:themeColor="accent6"/>
              </w:rPr>
              <w:t>Description: Based on the error message returned from the function module populate update failure reason.</w:t>
            </w:r>
          </w:p>
          <w:p w:rsidR="0087002C" w:rsidRPr="0087002C" w:rsidRDefault="0087002C" w:rsidP="0087002C">
            <w:pPr>
              <w:pStyle w:val="ListParagraph"/>
              <w:numPr>
                <w:ilvl w:val="1"/>
                <w:numId w:val="17"/>
              </w:numPr>
              <w:rPr>
                <w:rFonts w:asciiTheme="minorHAnsi" w:hAnsiTheme="minorHAnsi"/>
                <w:color w:val="F79646" w:themeColor="accent6"/>
              </w:rPr>
            </w:pPr>
            <w:r w:rsidRPr="0087002C">
              <w:rPr>
                <w:rFonts w:asciiTheme="minorHAnsi" w:hAnsiTheme="minorHAnsi"/>
                <w:color w:val="F79646" w:themeColor="accent6"/>
              </w:rPr>
              <w:t>Proceed to the next step.</w:t>
            </w:r>
          </w:p>
          <w:p w:rsidR="00D53CBD" w:rsidRPr="00B263B4" w:rsidRDefault="00D53CBD" w:rsidP="00D53CBD">
            <w:pPr>
              <w:rPr>
                <w:rFonts w:ascii="Calibri" w:hAnsi="Calibri" w:cs="Calibri"/>
              </w:rPr>
            </w:pPr>
          </w:p>
          <w:p w:rsidR="00D53CBD" w:rsidRPr="00300E15" w:rsidRDefault="00D53CBD" w:rsidP="00D53CBD">
            <w:pPr>
              <w:pStyle w:val="ListParagraph"/>
              <w:numPr>
                <w:ilvl w:val="0"/>
                <w:numId w:val="10"/>
              </w:numPr>
              <w:rPr>
                <w:rFonts w:ascii="Calibri" w:hAnsi="Calibri" w:cs="Calibri"/>
              </w:rPr>
            </w:pPr>
            <w:r w:rsidRPr="00300E15">
              <w:rPr>
                <w:rFonts w:ascii="Calibri" w:hAnsi="Calibri" w:cs="Calibri"/>
              </w:rPr>
              <w:t xml:space="preserve">Exceptions in the any of the </w:t>
            </w:r>
            <w:r>
              <w:rPr>
                <w:rFonts w:ascii="Calibri" w:hAnsi="Calibri" w:cs="Calibri"/>
              </w:rPr>
              <w:t xml:space="preserve">above </w:t>
            </w:r>
            <w:proofErr w:type="gramStart"/>
            <w:r>
              <w:rPr>
                <w:rFonts w:ascii="Calibri" w:hAnsi="Calibri" w:cs="Calibri"/>
              </w:rPr>
              <w:t>steps,</w:t>
            </w:r>
            <w:proofErr w:type="gramEnd"/>
            <w:r>
              <w:rPr>
                <w:rFonts w:ascii="Calibri" w:hAnsi="Calibri" w:cs="Calibri"/>
              </w:rPr>
              <w:t xml:space="preserve"> should be handled similar to the existing exception handling process within the Replace device workflow.</w:t>
            </w:r>
          </w:p>
          <w:p w:rsidR="00D53CBD" w:rsidRPr="00D53CBD" w:rsidRDefault="00D53CBD" w:rsidP="00D53CBD">
            <w:pPr>
              <w:rPr>
                <w:rFonts w:asciiTheme="minorHAnsi" w:hAnsiTheme="minorHAnsi"/>
              </w:rPr>
            </w:pPr>
          </w:p>
          <w:p w:rsidR="0064576A" w:rsidRPr="00CE4714" w:rsidRDefault="0064576A" w:rsidP="00521DD2">
            <w:pPr>
              <w:pStyle w:val="ListParagraph"/>
              <w:ind w:left="1770"/>
              <w:rPr>
                <w:rFonts w:asciiTheme="minorHAnsi" w:hAnsiTheme="minorHAnsi"/>
              </w:rPr>
            </w:pPr>
          </w:p>
        </w:tc>
      </w:tr>
    </w:tbl>
    <w:p w:rsidR="0064576A" w:rsidRDefault="0064576A" w:rsidP="0064576A">
      <w:pPr>
        <w:ind w:left="720"/>
        <w:rPr>
          <w:rFonts w:ascii="Arial" w:hAnsi="Arial" w:cs="Arial"/>
        </w:rPr>
      </w:pPr>
    </w:p>
    <w:p w:rsidR="007C41BF" w:rsidRPr="00C975BE" w:rsidRDefault="007C41BF" w:rsidP="0064576A">
      <w:pPr>
        <w:ind w:left="720"/>
        <w:rPr>
          <w:rFonts w:ascii="Arial" w:hAnsi="Arial" w:cs="Arial"/>
        </w:rPr>
      </w:pPr>
    </w:p>
    <w:p w:rsidR="00830CAE" w:rsidRPr="00C975BE" w:rsidRDefault="0064576A">
      <w:pPr>
        <w:pStyle w:val="Heading2"/>
        <w:numPr>
          <w:ilvl w:val="1"/>
          <w:numId w:val="1"/>
        </w:numPr>
        <w:tabs>
          <w:tab w:val="left" w:pos="900"/>
        </w:tabs>
        <w:overflowPunct/>
        <w:autoSpaceDE/>
        <w:autoSpaceDN/>
        <w:adjustRightInd/>
        <w:spacing w:before="180" w:after="120"/>
        <w:jc w:val="both"/>
        <w:textAlignment w:val="auto"/>
        <w:rPr>
          <w:rFonts w:ascii="Arial" w:hAnsi="Arial" w:cs="Arial"/>
        </w:rPr>
      </w:pPr>
      <w:bookmarkStart w:id="23" w:name="_Toc296593352"/>
      <w:bookmarkStart w:id="24" w:name="_Toc318215917"/>
      <w:r w:rsidRPr="00C975BE">
        <w:rPr>
          <w:rFonts w:ascii="Arial" w:hAnsi="Arial" w:cs="Arial"/>
        </w:rPr>
        <w:t>Custom Class</w:t>
      </w:r>
      <w:bookmarkEnd w:id="23"/>
      <w:bookmarkEnd w:id="24"/>
      <w:r w:rsidRPr="00C975BE">
        <w:rPr>
          <w:rFonts w:ascii="Arial" w:hAnsi="Arial" w:cs="Arial"/>
        </w:rPr>
        <w:t xml:space="preserve">   </w:t>
      </w:r>
    </w:p>
    <w:p w:rsidR="00C53CC9" w:rsidRPr="00C975BE" w:rsidRDefault="00B81AD7" w:rsidP="0064576A">
      <w:pPr>
        <w:rPr>
          <w:rFonts w:ascii="Arial" w:hAnsi="Arial" w:cs="Arial"/>
        </w:rPr>
      </w:pPr>
      <w:r>
        <w:rPr>
          <w:rFonts w:ascii="Arial" w:hAnsi="Arial" w:cs="Arial"/>
        </w:rPr>
        <w:t>None identified</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25" w:name="_Toc296593353"/>
      <w:bookmarkStart w:id="26" w:name="_Toc318215918"/>
      <w:r w:rsidRPr="00C975BE">
        <w:rPr>
          <w:rFonts w:ascii="Arial" w:hAnsi="Arial" w:cs="Arial"/>
        </w:rPr>
        <w:t>Standard Rule</w:t>
      </w:r>
      <w:bookmarkEnd w:id="25"/>
      <w:bookmarkEnd w:id="26"/>
      <w:r w:rsidRPr="00C975BE">
        <w:rPr>
          <w:rFonts w:ascii="Arial" w:hAnsi="Arial" w:cs="Arial"/>
        </w:rPr>
        <w:t xml:space="preserve"> </w:t>
      </w:r>
    </w:p>
    <w:p w:rsidR="00C53CC9" w:rsidRPr="00C975BE" w:rsidRDefault="006B38E5" w:rsidP="0064576A">
      <w:pPr>
        <w:rPr>
          <w:rFonts w:ascii="Arial" w:hAnsi="Arial" w:cs="Arial"/>
        </w:rPr>
      </w:pPr>
      <w:r>
        <w:rPr>
          <w:rFonts w:ascii="Arial" w:hAnsi="Arial" w:cs="Arial"/>
        </w:rPr>
        <w:t>None identified</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27" w:name="_Toc296593354"/>
      <w:bookmarkStart w:id="28" w:name="_Toc318215919"/>
      <w:r w:rsidRPr="00C975BE">
        <w:rPr>
          <w:rFonts w:ascii="Arial" w:hAnsi="Arial" w:cs="Arial"/>
        </w:rPr>
        <w:t>Custom Table Creation</w:t>
      </w:r>
      <w:bookmarkEnd w:id="27"/>
      <w:bookmarkEnd w:id="28"/>
      <w:r w:rsidRPr="00C975BE">
        <w:rPr>
          <w:rFonts w:ascii="Arial" w:hAnsi="Arial" w:cs="Arial"/>
        </w:rPr>
        <w:t xml:space="preserve"> </w:t>
      </w:r>
    </w:p>
    <w:p w:rsidR="0064576A" w:rsidRPr="00C975BE" w:rsidRDefault="006B38E5" w:rsidP="0064576A">
      <w:pPr>
        <w:rPr>
          <w:rFonts w:ascii="Arial" w:hAnsi="Arial" w:cs="Arial"/>
        </w:rPr>
      </w:pPr>
      <w:r>
        <w:rPr>
          <w:rFonts w:ascii="Arial" w:hAnsi="Arial" w:cs="Arial"/>
        </w:rPr>
        <w:t>None identified</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29" w:name="_Toc296593356"/>
      <w:bookmarkStart w:id="30" w:name="_Toc318215920"/>
      <w:r w:rsidRPr="00C975BE">
        <w:rPr>
          <w:rFonts w:ascii="Arial" w:hAnsi="Arial" w:cs="Arial"/>
        </w:rPr>
        <w:t>Work Item Delivery Requirements</w:t>
      </w:r>
      <w:bookmarkEnd w:id="29"/>
      <w:bookmarkEnd w:id="30"/>
      <w:r w:rsidRPr="00C975BE">
        <w:rPr>
          <w:rFonts w:ascii="Arial" w:hAnsi="Arial" w:cs="Arial"/>
        </w:rPr>
        <w:t xml:space="preserve"> </w:t>
      </w:r>
    </w:p>
    <w:p w:rsidR="00C53CC9" w:rsidRPr="00C975BE" w:rsidRDefault="006B38E5" w:rsidP="0064576A">
      <w:pPr>
        <w:rPr>
          <w:rFonts w:ascii="Arial" w:hAnsi="Arial" w:cs="Arial"/>
        </w:rPr>
      </w:pPr>
      <w:r>
        <w:rPr>
          <w:rFonts w:ascii="Arial" w:hAnsi="Arial" w:cs="Arial"/>
        </w:rPr>
        <w:t>None identified</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1" w:name="_Toc296593357"/>
      <w:bookmarkStart w:id="32" w:name="_Toc318215921"/>
      <w:r w:rsidRPr="00C975BE">
        <w:rPr>
          <w:rFonts w:ascii="Arial" w:hAnsi="Arial" w:cs="Arial"/>
        </w:rPr>
        <w:t>Triggering Events Determination</w:t>
      </w:r>
      <w:bookmarkEnd w:id="31"/>
      <w:bookmarkEnd w:id="32"/>
      <w:r w:rsidRPr="00C975BE">
        <w:rPr>
          <w:rFonts w:ascii="Arial" w:hAnsi="Arial" w:cs="Arial"/>
        </w:rPr>
        <w:t xml:space="preserve"> </w:t>
      </w:r>
    </w:p>
    <w:p w:rsidR="00C53CC9" w:rsidRPr="00C975BE" w:rsidRDefault="006B38E5" w:rsidP="0064576A">
      <w:pPr>
        <w:rPr>
          <w:rFonts w:ascii="Arial" w:hAnsi="Arial" w:cs="Arial"/>
        </w:rPr>
      </w:pPr>
      <w:r>
        <w:rPr>
          <w:rFonts w:ascii="Arial" w:hAnsi="Arial" w:cs="Arial"/>
        </w:rPr>
        <w:t>None identified</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3" w:name="_Toc296593358"/>
      <w:bookmarkStart w:id="34" w:name="_Toc318215922"/>
      <w:r w:rsidRPr="00C975BE">
        <w:rPr>
          <w:rFonts w:ascii="Arial" w:hAnsi="Arial" w:cs="Arial"/>
        </w:rPr>
        <w:t>Escalation Requirements</w:t>
      </w:r>
      <w:bookmarkEnd w:id="33"/>
      <w:bookmarkEnd w:id="34"/>
      <w:r w:rsidRPr="00C975BE">
        <w:rPr>
          <w:rFonts w:ascii="Arial" w:hAnsi="Arial" w:cs="Arial"/>
        </w:rPr>
        <w:t xml:space="preserve"> </w:t>
      </w:r>
    </w:p>
    <w:p w:rsidR="00C53CC9" w:rsidRPr="00C975BE" w:rsidRDefault="006B38E5" w:rsidP="0064576A">
      <w:pPr>
        <w:rPr>
          <w:rFonts w:ascii="Arial" w:hAnsi="Arial" w:cs="Arial"/>
        </w:rPr>
      </w:pPr>
      <w:r>
        <w:rPr>
          <w:rFonts w:ascii="Arial" w:hAnsi="Arial" w:cs="Arial"/>
        </w:rPr>
        <w:t>None identified</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5" w:name="_Toc296593359"/>
      <w:bookmarkStart w:id="36" w:name="_Toc318215923"/>
      <w:r w:rsidRPr="00C975BE">
        <w:rPr>
          <w:rFonts w:ascii="Arial" w:hAnsi="Arial" w:cs="Arial"/>
        </w:rPr>
        <w:t>Dependencies</w:t>
      </w:r>
      <w:bookmarkEnd w:id="35"/>
      <w:bookmarkEnd w:id="36"/>
    </w:p>
    <w:p w:rsidR="00C53CC9" w:rsidRPr="00C975BE" w:rsidRDefault="006B38E5" w:rsidP="0064576A">
      <w:pPr>
        <w:rPr>
          <w:rFonts w:ascii="Arial" w:hAnsi="Arial" w:cs="Arial"/>
        </w:rPr>
      </w:pPr>
      <w:r>
        <w:rPr>
          <w:rFonts w:ascii="Arial" w:hAnsi="Arial" w:cs="Arial"/>
        </w:rPr>
        <w:t>None identified</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7" w:name="_Toc296593360"/>
      <w:bookmarkStart w:id="38" w:name="_Toc318215924"/>
      <w:r w:rsidRPr="00C975BE">
        <w:rPr>
          <w:rFonts w:ascii="Arial" w:hAnsi="Arial" w:cs="Arial"/>
        </w:rPr>
        <w:t>Error Handling Method</w:t>
      </w:r>
      <w:bookmarkEnd w:id="37"/>
      <w:bookmarkEnd w:id="38"/>
    </w:p>
    <w:p w:rsidR="00D0768F" w:rsidRDefault="00D0768F" w:rsidP="00D0768F">
      <w:pPr>
        <w:rPr>
          <w:rFonts w:ascii="Arial" w:hAnsi="Arial" w:cs="Arial"/>
          <w:sz w:val="22"/>
          <w:szCs w:val="22"/>
        </w:rPr>
      </w:pPr>
    </w:p>
    <w:p w:rsidR="00C53CC9" w:rsidRDefault="006B38E5" w:rsidP="00D0768F">
      <w:pPr>
        <w:rPr>
          <w:rFonts w:ascii="Arial" w:hAnsi="Arial" w:cs="Arial"/>
          <w:sz w:val="22"/>
          <w:szCs w:val="22"/>
        </w:rPr>
      </w:pPr>
      <w:r>
        <w:rPr>
          <w:rFonts w:ascii="Arial" w:hAnsi="Arial" w:cs="Arial"/>
        </w:rPr>
        <w:t>None identified</w:t>
      </w:r>
      <w:r w:rsidR="00C53CC9">
        <w:rPr>
          <w:rFonts w:ascii="Arial" w:hAnsi="Arial" w:cs="Arial"/>
          <w:sz w:val="22"/>
          <w:szCs w:val="22"/>
        </w:rPr>
        <w:t>. This is an existing object and existing exception handling process will be leveraged.</w:t>
      </w:r>
    </w:p>
    <w:p w:rsidR="00830CAE" w:rsidRPr="00C975BE" w:rsidRDefault="001F16EF">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9" w:name="_Toc296593361"/>
      <w:bookmarkStart w:id="40" w:name="_Toc318215925"/>
      <w:r>
        <w:rPr>
          <w:rFonts w:ascii="Arial" w:hAnsi="Arial" w:cs="Arial"/>
        </w:rPr>
        <w:lastRenderedPageBreak/>
        <w:t xml:space="preserve">  </w:t>
      </w:r>
      <w:r w:rsidR="0064576A" w:rsidRPr="00C975BE">
        <w:rPr>
          <w:rFonts w:ascii="Arial" w:hAnsi="Arial" w:cs="Arial"/>
        </w:rPr>
        <w:t>Post Execution Notification Details</w:t>
      </w:r>
      <w:bookmarkEnd w:id="39"/>
      <w:bookmarkEnd w:id="40"/>
    </w:p>
    <w:p w:rsidR="00C53CC9" w:rsidRPr="00C975BE" w:rsidRDefault="006B38E5" w:rsidP="0064576A">
      <w:pPr>
        <w:rPr>
          <w:rFonts w:ascii="Arial" w:hAnsi="Arial" w:cs="Arial"/>
          <w:lang w:val="en-GB"/>
        </w:rPr>
      </w:pPr>
      <w:r>
        <w:rPr>
          <w:rFonts w:ascii="Arial" w:hAnsi="Arial" w:cs="Arial"/>
        </w:rPr>
        <w:t>None identified</w:t>
      </w:r>
    </w:p>
    <w:p w:rsidR="00830CAE" w:rsidRPr="00C975BE" w:rsidRDefault="001F16EF">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41" w:name="_Toc296593362"/>
      <w:bookmarkStart w:id="42" w:name="_Toc318215926"/>
      <w:r>
        <w:rPr>
          <w:rFonts w:ascii="Arial" w:hAnsi="Arial" w:cs="Arial"/>
        </w:rPr>
        <w:t xml:space="preserve">  </w:t>
      </w:r>
      <w:r w:rsidR="0064576A" w:rsidRPr="00C975BE">
        <w:rPr>
          <w:rFonts w:ascii="Arial" w:hAnsi="Arial" w:cs="Arial"/>
        </w:rPr>
        <w:t>Process Log Details</w:t>
      </w:r>
      <w:bookmarkEnd w:id="41"/>
      <w:bookmarkEnd w:id="42"/>
    </w:p>
    <w:p w:rsidR="0064576A" w:rsidRPr="00C975BE" w:rsidRDefault="006B38E5" w:rsidP="0064576A">
      <w:pPr>
        <w:rPr>
          <w:rFonts w:ascii="Arial" w:hAnsi="Arial" w:cs="Arial"/>
          <w:lang w:val="en-GB"/>
        </w:rPr>
      </w:pPr>
      <w:r>
        <w:rPr>
          <w:rFonts w:ascii="Arial" w:hAnsi="Arial" w:cs="Arial"/>
        </w:rPr>
        <w:t>None identified</w:t>
      </w:r>
    </w:p>
    <w:p w:rsidR="00830CAE" w:rsidRPr="00C975BE" w:rsidRDefault="00830CAE">
      <w:pPr>
        <w:rPr>
          <w:rFonts w:ascii="Arial" w:hAnsi="Arial" w:cs="Arial"/>
        </w:rPr>
      </w:pPr>
    </w:p>
    <w:p w:rsidR="0064576A" w:rsidRPr="00C975BE" w:rsidRDefault="001F16EF" w:rsidP="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43" w:name="_Toc318215927"/>
      <w:r>
        <w:rPr>
          <w:rFonts w:ascii="Arial" w:hAnsi="Arial" w:cs="Arial"/>
        </w:rPr>
        <w:t xml:space="preserve">  </w:t>
      </w:r>
      <w:r w:rsidR="0064576A" w:rsidRPr="00C975BE">
        <w:rPr>
          <w:rFonts w:ascii="Arial" w:hAnsi="Arial" w:cs="Arial"/>
        </w:rPr>
        <w:t>Other</w:t>
      </w:r>
      <w:bookmarkEnd w:id="43"/>
    </w:p>
    <w:p w:rsidR="00F31D82" w:rsidRPr="00C975BE" w:rsidRDefault="006B38E5" w:rsidP="00F31D82">
      <w:pPr>
        <w:rPr>
          <w:rFonts w:ascii="Arial" w:hAnsi="Arial" w:cs="Arial"/>
          <w:bCs/>
        </w:rPr>
      </w:pPr>
      <w:r>
        <w:rPr>
          <w:rFonts w:ascii="Arial" w:hAnsi="Arial" w:cs="Arial"/>
        </w:rPr>
        <w:t>None identified</w:t>
      </w:r>
    </w:p>
    <w:p w:rsidR="005C61DD" w:rsidRDefault="005C61DD" w:rsidP="00443A47">
      <w:pPr>
        <w:rPr>
          <w:rFonts w:ascii="Arial" w:hAnsi="Arial" w:cs="Arial"/>
          <w:i/>
          <w:sz w:val="22"/>
          <w:szCs w:val="22"/>
        </w:rPr>
      </w:pPr>
      <w:bookmarkStart w:id="44" w:name="_Toc437644125"/>
    </w:p>
    <w:p w:rsidR="005A1A43" w:rsidRPr="00B754C2" w:rsidRDefault="00AD2D8A" w:rsidP="007F1823">
      <w:pPr>
        <w:pStyle w:val="Heading1"/>
        <w:rPr>
          <w:rFonts w:ascii="Arial" w:hAnsi="Arial" w:cs="Arial"/>
          <w:color w:val="00B0F0"/>
          <w:szCs w:val="28"/>
        </w:rPr>
      </w:pPr>
      <w:bookmarkStart w:id="45" w:name="_Toc318215928"/>
      <w:bookmarkEnd w:id="44"/>
      <w:r w:rsidRPr="00B754C2">
        <w:rPr>
          <w:rFonts w:ascii="Arial" w:hAnsi="Arial" w:cs="Arial"/>
          <w:color w:val="00B0F0"/>
          <w:sz w:val="32"/>
        </w:rPr>
        <w:t>ADDITIONAL INFORMATION</w:t>
      </w:r>
      <w:bookmarkEnd w:id="45"/>
    </w:p>
    <w:p w:rsidR="00402CA9" w:rsidRPr="00C975BE" w:rsidRDefault="00402CA9" w:rsidP="00C651A4">
      <w:pPr>
        <w:ind w:left="540"/>
        <w:rPr>
          <w:rFonts w:ascii="Arial" w:hAnsi="Arial" w:cs="Arial"/>
          <w:sz w:val="22"/>
          <w:szCs w:val="22"/>
        </w:rPr>
      </w:pPr>
    </w:p>
    <w:p w:rsidR="005A1A43" w:rsidRPr="00C975BE" w:rsidRDefault="00402CA9" w:rsidP="00CA19C6">
      <w:pPr>
        <w:pStyle w:val="Heading2"/>
        <w:numPr>
          <w:ilvl w:val="1"/>
          <w:numId w:val="1"/>
        </w:numPr>
        <w:rPr>
          <w:rFonts w:ascii="Arial" w:hAnsi="Arial" w:cs="Arial"/>
          <w:bCs/>
          <w:sz w:val="28"/>
          <w:szCs w:val="28"/>
        </w:rPr>
      </w:pPr>
      <w:bookmarkStart w:id="46" w:name="_Toc437836189"/>
      <w:bookmarkStart w:id="47" w:name="_Toc318215929"/>
      <w:r w:rsidRPr="00C975BE">
        <w:rPr>
          <w:rFonts w:ascii="Arial" w:hAnsi="Arial" w:cs="Arial"/>
          <w:bCs/>
          <w:sz w:val="28"/>
          <w:szCs w:val="28"/>
        </w:rPr>
        <w:t xml:space="preserve">Unit </w:t>
      </w:r>
      <w:r w:rsidR="005A1A43" w:rsidRPr="00C975BE">
        <w:rPr>
          <w:rFonts w:ascii="Arial" w:hAnsi="Arial" w:cs="Arial"/>
          <w:bCs/>
          <w:sz w:val="28"/>
          <w:szCs w:val="28"/>
        </w:rPr>
        <w:t>Test Plan</w:t>
      </w:r>
      <w:bookmarkEnd w:id="46"/>
      <w:bookmarkEnd w:id="47"/>
    </w:p>
    <w:p w:rsidR="004D2841" w:rsidRPr="00C975BE" w:rsidRDefault="004D2841" w:rsidP="00050E98">
      <w:pPr>
        <w:pStyle w:val="NoSpacing"/>
        <w:ind w:left="576"/>
        <w:rPr>
          <w:rFonts w:ascii="Arial" w:hAnsi="Arial" w:cs="Arial"/>
          <w:sz w:val="22"/>
          <w:szCs w:val="22"/>
        </w:rPr>
      </w:pPr>
    </w:p>
    <w:p w:rsidR="00830CAE" w:rsidRPr="00C975BE" w:rsidRDefault="00C83E7B">
      <w:pPr>
        <w:rPr>
          <w:rFonts w:ascii="Arial" w:hAnsi="Arial" w:cs="Arial"/>
          <w:color w:val="000000"/>
          <w:sz w:val="22"/>
          <w:szCs w:val="22"/>
        </w:rPr>
      </w:pPr>
      <w:r w:rsidRPr="00C975BE">
        <w:rPr>
          <w:rFonts w:ascii="Arial" w:hAnsi="Arial" w:cs="Arial"/>
          <w:color w:val="000000"/>
          <w:sz w:val="22"/>
          <w:szCs w:val="22"/>
        </w:rPr>
        <w:t>Identify the Test Scenario to be used to test the development with</w:t>
      </w:r>
      <w:r w:rsidR="00D0768F" w:rsidRPr="00C975BE">
        <w:rPr>
          <w:rFonts w:ascii="Arial" w:hAnsi="Arial" w:cs="Arial"/>
          <w:color w:val="000000"/>
          <w:sz w:val="22"/>
          <w:szCs w:val="22"/>
        </w:rPr>
        <w:t>:</w:t>
      </w:r>
    </w:p>
    <w:p w:rsidR="00830CAE" w:rsidRPr="00C975BE" w:rsidRDefault="00830CAE">
      <w:pPr>
        <w:rPr>
          <w:rFonts w:ascii="Arial" w:hAnsi="Arial" w:cs="Arial"/>
          <w:color w:val="000000"/>
          <w:sz w:val="22"/>
          <w:szCs w:val="22"/>
        </w:rPr>
      </w:pPr>
    </w:p>
    <w:tbl>
      <w:tblPr>
        <w:tblW w:w="8205" w:type="dxa"/>
        <w:tblInd w:w="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35"/>
        <w:gridCol w:w="2735"/>
        <w:gridCol w:w="2735"/>
      </w:tblGrid>
      <w:tr w:rsidR="00D0768F" w:rsidRPr="00C975BE" w:rsidTr="004C2D91">
        <w:trPr>
          <w:trHeight w:val="256"/>
        </w:trPr>
        <w:tc>
          <w:tcPr>
            <w:tcW w:w="2735" w:type="dxa"/>
            <w:shd w:val="clear" w:color="auto" w:fill="009BCC"/>
            <w:vAlign w:val="center"/>
          </w:tcPr>
          <w:p w:rsidR="00D0768F" w:rsidRPr="00C975BE" w:rsidRDefault="00D0768F" w:rsidP="004C2D91">
            <w:pPr>
              <w:pStyle w:val="TableHeading2"/>
              <w:rPr>
                <w:rFonts w:ascii="Arial" w:hAnsi="Arial" w:cs="Arial"/>
              </w:rPr>
            </w:pPr>
            <w:r w:rsidRPr="00C975BE">
              <w:rPr>
                <w:rFonts w:ascii="Arial" w:hAnsi="Arial" w:cs="Arial"/>
              </w:rPr>
              <w:t>Test Considerations</w:t>
            </w:r>
          </w:p>
        </w:tc>
        <w:tc>
          <w:tcPr>
            <w:tcW w:w="2735" w:type="dxa"/>
            <w:shd w:val="clear" w:color="auto" w:fill="009BCC"/>
          </w:tcPr>
          <w:p w:rsidR="00D0768F" w:rsidRPr="00C975BE" w:rsidRDefault="00D0768F" w:rsidP="004C2D91">
            <w:pPr>
              <w:pStyle w:val="TableHeading2"/>
              <w:rPr>
                <w:rFonts w:ascii="Arial" w:hAnsi="Arial" w:cs="Arial"/>
              </w:rPr>
            </w:pPr>
            <w:r w:rsidRPr="00C975BE">
              <w:rPr>
                <w:rFonts w:ascii="Arial" w:hAnsi="Arial" w:cs="Arial"/>
              </w:rPr>
              <w:t>Scope of Testing (Inside SAP (IS) / Outside SAP (OS) / Both (BO))</w:t>
            </w:r>
          </w:p>
        </w:tc>
        <w:tc>
          <w:tcPr>
            <w:tcW w:w="2735" w:type="dxa"/>
            <w:shd w:val="clear" w:color="auto" w:fill="009BCC"/>
            <w:vAlign w:val="center"/>
          </w:tcPr>
          <w:p w:rsidR="00D0768F" w:rsidRPr="00C975BE" w:rsidRDefault="00D0768F" w:rsidP="004C2D91">
            <w:pPr>
              <w:pStyle w:val="TableHeading2"/>
              <w:rPr>
                <w:rFonts w:ascii="Arial" w:hAnsi="Arial" w:cs="Arial"/>
              </w:rPr>
            </w:pPr>
            <w:r w:rsidRPr="00C975BE">
              <w:rPr>
                <w:rFonts w:ascii="Arial" w:hAnsi="Arial" w:cs="Arial"/>
              </w:rPr>
              <w:t>Target Test Date</w:t>
            </w:r>
          </w:p>
        </w:tc>
      </w:tr>
      <w:tr w:rsidR="00D0768F" w:rsidRPr="00C975BE" w:rsidTr="004C2D91">
        <w:trPr>
          <w:trHeight w:val="859"/>
        </w:trPr>
        <w:tc>
          <w:tcPr>
            <w:tcW w:w="2735" w:type="dxa"/>
            <w:vAlign w:val="center"/>
          </w:tcPr>
          <w:p w:rsidR="00D0768F" w:rsidRPr="00C975BE" w:rsidRDefault="00D0768F" w:rsidP="004C2D91">
            <w:pPr>
              <w:pStyle w:val="TableBody"/>
            </w:pPr>
          </w:p>
          <w:bookmarkStart w:id="48" w:name="_MON_1450859218"/>
          <w:bookmarkEnd w:id="48"/>
          <w:p w:rsidR="00D0768F" w:rsidRPr="00C975BE" w:rsidRDefault="005E2A6B" w:rsidP="004C2D91">
            <w:pPr>
              <w:pStyle w:val="TableBody"/>
            </w:pPr>
            <w:r w:rsidRPr="00C975BE">
              <w:object w:dxaOrig="1289" w:dyaOrig="834">
                <v:shape id="_x0000_i1026" type="#_x0000_t75" style="width:64.5pt;height:42pt" o:ole="">
                  <v:imagedata r:id="rId20" o:title=""/>
                </v:shape>
                <o:OLEObject Type="Embed" ProgID="Excel.Sheet.8" ShapeID="_x0000_i1026" DrawAspect="Icon" ObjectID="_1481373698" r:id="rId21"/>
              </w:object>
            </w:r>
          </w:p>
        </w:tc>
        <w:tc>
          <w:tcPr>
            <w:tcW w:w="2735" w:type="dxa"/>
          </w:tcPr>
          <w:p w:rsidR="00D0768F" w:rsidRPr="00C975BE" w:rsidRDefault="00D0768F" w:rsidP="004C2D91">
            <w:pPr>
              <w:pStyle w:val="TableHeading2"/>
              <w:rPr>
                <w:rFonts w:ascii="Arial" w:hAnsi="Arial" w:cs="Arial"/>
              </w:rPr>
            </w:pPr>
          </w:p>
        </w:tc>
        <w:tc>
          <w:tcPr>
            <w:tcW w:w="2735" w:type="dxa"/>
            <w:vAlign w:val="center"/>
          </w:tcPr>
          <w:p w:rsidR="00D0768F" w:rsidRPr="00C975BE" w:rsidRDefault="00D0768F" w:rsidP="004C2D91">
            <w:pPr>
              <w:pStyle w:val="TableBody"/>
            </w:pPr>
            <w:r w:rsidRPr="00C975BE">
              <w:t>MM-DD-YY</w:t>
            </w:r>
          </w:p>
        </w:tc>
      </w:tr>
    </w:tbl>
    <w:p w:rsidR="004C73F5" w:rsidRDefault="004C73F5" w:rsidP="004C73F5">
      <w:pPr>
        <w:pStyle w:val="Heading2"/>
        <w:numPr>
          <w:ilvl w:val="0"/>
          <w:numId w:val="0"/>
        </w:numPr>
        <w:ind w:left="576"/>
        <w:rPr>
          <w:rFonts w:ascii="Arial" w:hAnsi="Arial" w:cs="Arial"/>
          <w:bCs/>
          <w:sz w:val="28"/>
          <w:szCs w:val="28"/>
        </w:rPr>
      </w:pPr>
      <w:bookmarkStart w:id="49" w:name="_Toc318215930"/>
    </w:p>
    <w:p w:rsidR="005A1A43" w:rsidRPr="00C975BE" w:rsidRDefault="004A682B">
      <w:pPr>
        <w:pStyle w:val="Heading2"/>
        <w:numPr>
          <w:ilvl w:val="1"/>
          <w:numId w:val="1"/>
        </w:numPr>
        <w:rPr>
          <w:rFonts w:ascii="Arial" w:hAnsi="Arial" w:cs="Arial"/>
          <w:bCs/>
          <w:sz w:val="28"/>
          <w:szCs w:val="28"/>
        </w:rPr>
      </w:pPr>
      <w:r w:rsidRPr="00C975BE">
        <w:rPr>
          <w:rFonts w:ascii="Arial" w:hAnsi="Arial" w:cs="Arial"/>
          <w:bCs/>
          <w:sz w:val="28"/>
          <w:szCs w:val="28"/>
        </w:rPr>
        <w:t>Information Security</w:t>
      </w:r>
      <w:bookmarkEnd w:id="49"/>
    </w:p>
    <w:p w:rsidR="009B7EF2" w:rsidRDefault="009B7EF2" w:rsidP="009B7EF2">
      <w:pPr>
        <w:rPr>
          <w:rFonts w:ascii="Arial" w:hAnsi="Arial" w:cs="Arial"/>
          <w:b/>
        </w:rPr>
      </w:pPr>
    </w:p>
    <w:p w:rsidR="001618FC" w:rsidRPr="00CA3740" w:rsidRDefault="001618FC" w:rsidP="009B7EF2">
      <w:pPr>
        <w:rPr>
          <w:rFonts w:ascii="Calibri" w:hAnsi="Calibri" w:cs="Calibri"/>
        </w:rPr>
      </w:pPr>
      <w:r w:rsidRPr="00CA3740">
        <w:rPr>
          <w:rFonts w:ascii="Calibri" w:hAnsi="Calibri" w:cs="Calibri"/>
        </w:rPr>
        <w:t>The Replace device workflow is an existing function in the Production system. No changes are being made through this FS to the security</w:t>
      </w:r>
      <w:r w:rsidR="00CA3740" w:rsidRPr="00CA3740">
        <w:rPr>
          <w:rFonts w:ascii="Calibri" w:hAnsi="Calibri" w:cs="Calibri"/>
        </w:rPr>
        <w:t xml:space="preserve"> requirements.</w:t>
      </w:r>
    </w:p>
    <w:p w:rsidR="001618FC" w:rsidRPr="00C975BE" w:rsidRDefault="001618FC" w:rsidP="009B7EF2">
      <w:pPr>
        <w:rPr>
          <w:rFonts w:ascii="Arial" w:hAnsi="Arial" w:cs="Arial"/>
          <w:b/>
        </w:rPr>
      </w:pPr>
    </w:p>
    <w:p w:rsidR="00830CAE" w:rsidRPr="00C975BE" w:rsidRDefault="009B7EF2" w:rsidP="00D55D15">
      <w:pPr>
        <w:pStyle w:val="Heading3"/>
        <w:numPr>
          <w:ilvl w:val="2"/>
          <w:numId w:val="4"/>
        </w:numPr>
        <w:rPr>
          <w:rFonts w:ascii="Arial" w:hAnsi="Arial" w:cs="Arial"/>
        </w:rPr>
      </w:pPr>
      <w:r w:rsidRPr="00C975BE">
        <w:rPr>
          <w:rFonts w:ascii="Arial" w:hAnsi="Arial" w:cs="Arial"/>
        </w:rPr>
        <w:t>Information Classification</w:t>
      </w:r>
    </w:p>
    <w:p w:rsidR="00C53CC9" w:rsidRDefault="00C53CC9" w:rsidP="009B7EF2">
      <w:pPr>
        <w:pStyle w:val="BodyTextIndent3"/>
        <w:ind w:left="0"/>
        <w:rPr>
          <w:rFonts w:ascii="Arial" w:hAnsi="Arial" w:cs="Arial"/>
          <w:i/>
          <w:iCs/>
          <w:highlight w:val="lightGray"/>
        </w:rPr>
      </w:pPr>
    </w:p>
    <w:p w:rsidR="00C53CC9" w:rsidRPr="00C53CC9" w:rsidRDefault="004C73F5" w:rsidP="009B7EF2">
      <w:pPr>
        <w:pStyle w:val="BodyTextIndent3"/>
        <w:ind w:left="0"/>
        <w:rPr>
          <w:rFonts w:ascii="Calibri" w:hAnsi="Calibri" w:cs="Calibri"/>
        </w:rPr>
      </w:pPr>
      <w:r>
        <w:rPr>
          <w:rFonts w:ascii="Arial" w:hAnsi="Arial" w:cs="Arial"/>
        </w:rPr>
        <w:t>None identified</w:t>
      </w:r>
    </w:p>
    <w:p w:rsidR="00C53CC9" w:rsidRPr="00C975BE" w:rsidRDefault="00C53CC9" w:rsidP="009B7EF2">
      <w:pPr>
        <w:pStyle w:val="BodyTextIndent3"/>
        <w:ind w:left="0"/>
        <w:rPr>
          <w:rFonts w:ascii="Arial" w:hAnsi="Arial" w:cs="Arial"/>
          <w:i/>
          <w:sz w:val="22"/>
          <w:szCs w:val="22"/>
          <w:highlight w:val="lightGray"/>
        </w:rPr>
      </w:pPr>
    </w:p>
    <w:p w:rsidR="009B7EF2" w:rsidRPr="00C975BE" w:rsidRDefault="009B7EF2" w:rsidP="009B7EF2">
      <w:pPr>
        <w:ind w:left="480"/>
        <w:rPr>
          <w:rFonts w:ascii="Arial" w:hAnsi="Arial" w:cs="Arial"/>
          <w:lang w:val="en-US"/>
        </w:rPr>
      </w:pPr>
    </w:p>
    <w:p w:rsidR="00830CAE" w:rsidRPr="00C975BE" w:rsidRDefault="00A23269" w:rsidP="007A1F26">
      <w:pPr>
        <w:pStyle w:val="Heading3"/>
        <w:numPr>
          <w:ilvl w:val="0"/>
          <w:numId w:val="0"/>
        </w:numPr>
        <w:rPr>
          <w:rFonts w:ascii="Arial" w:hAnsi="Arial" w:cs="Arial"/>
        </w:rPr>
      </w:pPr>
      <w:r w:rsidRPr="00C975BE">
        <w:rPr>
          <w:rFonts w:ascii="Arial" w:hAnsi="Arial" w:cs="Arial"/>
        </w:rPr>
        <w:t xml:space="preserve"> </w:t>
      </w:r>
      <w:r w:rsidR="00E4640D" w:rsidRPr="00C975BE">
        <w:rPr>
          <w:rFonts w:ascii="Arial" w:hAnsi="Arial" w:cs="Arial"/>
        </w:rPr>
        <w:t>Security Roles (Profiles and Authorizations)</w:t>
      </w:r>
    </w:p>
    <w:p w:rsidR="00C53CC9" w:rsidRPr="00C975BE" w:rsidRDefault="004C73F5" w:rsidP="004C73F5">
      <w:pPr>
        <w:pStyle w:val="BodyTextIndent3"/>
        <w:ind w:left="0"/>
        <w:rPr>
          <w:rFonts w:ascii="Arial" w:hAnsi="Arial" w:cs="Arial"/>
          <w:sz w:val="22"/>
          <w:szCs w:val="22"/>
        </w:rPr>
      </w:pPr>
      <w:r>
        <w:rPr>
          <w:rFonts w:ascii="Arial" w:hAnsi="Arial" w:cs="Arial"/>
        </w:rPr>
        <w:t>None identified</w:t>
      </w:r>
    </w:p>
    <w:p w:rsidR="001472F7" w:rsidRPr="00C975BE" w:rsidRDefault="001472F7" w:rsidP="001472F7">
      <w:pPr>
        <w:rPr>
          <w:rFonts w:ascii="Arial" w:hAnsi="Arial" w:cs="Arial"/>
        </w:rPr>
      </w:pPr>
    </w:p>
    <w:p w:rsidR="00D0768F" w:rsidRPr="00C975BE" w:rsidRDefault="00D0768F" w:rsidP="00D0768F">
      <w:pPr>
        <w:rPr>
          <w:rFonts w:ascii="Arial" w:hAnsi="Arial" w:cs="Arial"/>
        </w:rPr>
      </w:pPr>
    </w:p>
    <w:p w:rsidR="00D0768F" w:rsidRPr="00C975BE" w:rsidRDefault="00A23269" w:rsidP="00D0768F">
      <w:pPr>
        <w:rPr>
          <w:rFonts w:ascii="Arial" w:hAnsi="Arial" w:cs="Arial"/>
          <w:b/>
        </w:rPr>
      </w:pPr>
      <w:r w:rsidRPr="00C975BE">
        <w:rPr>
          <w:rFonts w:ascii="Arial" w:hAnsi="Arial" w:cs="Arial"/>
          <w:b/>
        </w:rPr>
        <w:t>3.2</w:t>
      </w:r>
      <w:r w:rsidR="00D0768F" w:rsidRPr="00C975BE">
        <w:rPr>
          <w:rFonts w:ascii="Arial" w:hAnsi="Arial" w:cs="Arial"/>
          <w:b/>
        </w:rPr>
        <w:t>.2.1 Table Security (if applicable)</w:t>
      </w:r>
    </w:p>
    <w:p w:rsidR="00D0768F" w:rsidRDefault="004C73F5" w:rsidP="00D0768F">
      <w:pPr>
        <w:rPr>
          <w:rFonts w:ascii="Arial" w:hAnsi="Arial" w:cs="Arial"/>
        </w:rPr>
      </w:pPr>
      <w:r>
        <w:rPr>
          <w:rFonts w:ascii="Arial" w:hAnsi="Arial" w:cs="Arial"/>
        </w:rPr>
        <w:t>None identified</w:t>
      </w:r>
    </w:p>
    <w:p w:rsidR="004C73F5" w:rsidRPr="00C975BE" w:rsidRDefault="004C73F5" w:rsidP="00D0768F">
      <w:pPr>
        <w:rPr>
          <w:rFonts w:ascii="Arial" w:hAnsi="Arial" w:cs="Arial"/>
        </w:rPr>
      </w:pPr>
    </w:p>
    <w:p w:rsidR="00D0768F" w:rsidRPr="00C975BE" w:rsidRDefault="00A23269" w:rsidP="00D0768F">
      <w:pPr>
        <w:rPr>
          <w:rFonts w:ascii="Arial" w:hAnsi="Arial" w:cs="Arial"/>
          <w:b/>
        </w:rPr>
      </w:pPr>
      <w:r w:rsidRPr="00C975BE">
        <w:rPr>
          <w:rFonts w:ascii="Arial" w:hAnsi="Arial" w:cs="Arial"/>
          <w:b/>
        </w:rPr>
        <w:t>3.2</w:t>
      </w:r>
      <w:r w:rsidR="00D0768F" w:rsidRPr="00C975BE">
        <w:rPr>
          <w:rFonts w:ascii="Arial" w:hAnsi="Arial" w:cs="Arial"/>
          <w:b/>
        </w:rPr>
        <w:t>.</w:t>
      </w:r>
      <w:r w:rsidRPr="00C975BE">
        <w:rPr>
          <w:rFonts w:ascii="Arial" w:hAnsi="Arial" w:cs="Arial"/>
          <w:b/>
        </w:rPr>
        <w:t>2.2</w:t>
      </w:r>
      <w:r w:rsidR="00D0768F" w:rsidRPr="00C975BE">
        <w:rPr>
          <w:rFonts w:ascii="Arial" w:hAnsi="Arial" w:cs="Arial"/>
          <w:b/>
        </w:rPr>
        <w:t xml:space="preserve"> ABAP Program Security (if applicable)</w:t>
      </w:r>
    </w:p>
    <w:p w:rsidR="00D0768F" w:rsidRPr="00C975BE" w:rsidRDefault="004C73F5" w:rsidP="00D0768F">
      <w:pPr>
        <w:rPr>
          <w:rFonts w:ascii="Arial" w:hAnsi="Arial" w:cs="Arial"/>
          <w:highlight w:val="lightGray"/>
        </w:rPr>
      </w:pPr>
      <w:r>
        <w:rPr>
          <w:rFonts w:ascii="Arial" w:hAnsi="Arial" w:cs="Arial"/>
        </w:rPr>
        <w:t>None identified</w:t>
      </w:r>
    </w:p>
    <w:p w:rsidR="00D0768F" w:rsidRPr="00C975BE" w:rsidRDefault="00D0768F" w:rsidP="00D0768F">
      <w:pPr>
        <w:rPr>
          <w:rFonts w:ascii="Arial" w:hAnsi="Arial" w:cs="Arial"/>
          <w:highlight w:val="lightGray"/>
        </w:rPr>
      </w:pPr>
    </w:p>
    <w:p w:rsidR="00D0768F" w:rsidRPr="00C975BE" w:rsidRDefault="00D0768F" w:rsidP="00D0768F">
      <w:pPr>
        <w:jc w:val="center"/>
        <w:rPr>
          <w:rFonts w:ascii="Arial" w:hAnsi="Arial" w:cs="Arial"/>
        </w:rPr>
      </w:pPr>
    </w:p>
    <w:p w:rsidR="00D0768F" w:rsidRPr="00C975BE" w:rsidRDefault="00D0768F" w:rsidP="00D0768F">
      <w:pPr>
        <w:rPr>
          <w:rFonts w:ascii="Arial" w:hAnsi="Arial" w:cs="Arial"/>
          <w:highlight w:val="lightGray"/>
        </w:rPr>
      </w:pPr>
    </w:p>
    <w:p w:rsidR="00D0768F" w:rsidRPr="00C975BE" w:rsidRDefault="00D0768F" w:rsidP="00D0768F">
      <w:pPr>
        <w:rPr>
          <w:rFonts w:ascii="Arial" w:hAnsi="Arial" w:cs="Arial"/>
        </w:rPr>
      </w:pPr>
    </w:p>
    <w:p w:rsidR="005A1A43" w:rsidRPr="00C975BE" w:rsidRDefault="005A1A43">
      <w:pPr>
        <w:pStyle w:val="Heading2"/>
        <w:numPr>
          <w:ilvl w:val="1"/>
          <w:numId w:val="1"/>
        </w:numPr>
        <w:rPr>
          <w:rFonts w:ascii="Arial" w:hAnsi="Arial" w:cs="Arial"/>
          <w:bCs/>
          <w:sz w:val="28"/>
          <w:szCs w:val="28"/>
        </w:rPr>
      </w:pPr>
      <w:bookmarkStart w:id="50" w:name="_Toc437836202"/>
      <w:bookmarkStart w:id="51" w:name="_Toc318215931"/>
      <w:r w:rsidRPr="00C975BE">
        <w:rPr>
          <w:rFonts w:ascii="Arial" w:hAnsi="Arial" w:cs="Arial"/>
          <w:bCs/>
          <w:sz w:val="28"/>
          <w:szCs w:val="28"/>
        </w:rPr>
        <w:t>Audit</w:t>
      </w:r>
      <w:bookmarkEnd w:id="50"/>
      <w:bookmarkEnd w:id="51"/>
    </w:p>
    <w:p w:rsidR="000539D2" w:rsidRDefault="000539D2" w:rsidP="000539D2">
      <w:pPr>
        <w:rPr>
          <w:rFonts w:ascii="Arial" w:hAnsi="Arial" w:cs="Arial"/>
          <w:sz w:val="22"/>
          <w:szCs w:val="22"/>
          <w:lang w:val="en-US"/>
        </w:rPr>
      </w:pPr>
    </w:p>
    <w:p w:rsidR="00C53CC9" w:rsidRDefault="004C73F5" w:rsidP="000539D2">
      <w:pPr>
        <w:rPr>
          <w:rFonts w:ascii="Arial" w:hAnsi="Arial" w:cs="Arial"/>
          <w:sz w:val="22"/>
          <w:szCs w:val="22"/>
          <w:lang w:val="en-US"/>
        </w:rPr>
      </w:pPr>
      <w:r>
        <w:rPr>
          <w:rFonts w:ascii="Arial" w:hAnsi="Arial" w:cs="Arial"/>
        </w:rPr>
        <w:t>None identified</w:t>
      </w:r>
    </w:p>
    <w:p w:rsidR="00C53CC9" w:rsidRPr="00C975BE" w:rsidRDefault="00C53CC9" w:rsidP="000539D2">
      <w:pPr>
        <w:rPr>
          <w:rFonts w:ascii="Arial" w:hAnsi="Arial" w:cs="Arial"/>
          <w:sz w:val="22"/>
          <w:szCs w:val="22"/>
          <w:lang w:val="en-US"/>
        </w:rPr>
      </w:pPr>
    </w:p>
    <w:p w:rsidR="00585D79" w:rsidRPr="00C975BE" w:rsidRDefault="00585D79" w:rsidP="00954F27">
      <w:pPr>
        <w:rPr>
          <w:rFonts w:ascii="Arial" w:hAnsi="Arial" w:cs="Arial"/>
          <w:sz w:val="22"/>
          <w:szCs w:val="22"/>
          <w:highlight w:val="lightGray"/>
        </w:rPr>
      </w:pPr>
    </w:p>
    <w:p w:rsidR="00830CAE" w:rsidRPr="00C975BE" w:rsidRDefault="00C83E7B">
      <w:pPr>
        <w:pStyle w:val="Heading2"/>
        <w:numPr>
          <w:ilvl w:val="1"/>
          <w:numId w:val="1"/>
        </w:numPr>
        <w:rPr>
          <w:rFonts w:ascii="Arial" w:hAnsi="Arial" w:cs="Arial"/>
        </w:rPr>
      </w:pPr>
      <w:bookmarkStart w:id="52" w:name="_Toc318215932"/>
      <w:r w:rsidRPr="00C975BE">
        <w:rPr>
          <w:rFonts w:ascii="Arial" w:hAnsi="Arial" w:cs="Arial"/>
          <w:bCs/>
          <w:sz w:val="28"/>
          <w:szCs w:val="28"/>
        </w:rPr>
        <w:t>Questions / Issues / Risks</w:t>
      </w:r>
      <w:bookmarkEnd w:id="52"/>
    </w:p>
    <w:p w:rsidR="00EF6916" w:rsidRPr="00C975BE" w:rsidRDefault="00EF6916" w:rsidP="004C73F5">
      <w:pPr>
        <w:pStyle w:val="Caption"/>
        <w:rPr>
          <w:rFonts w:ascii="Arial" w:hAnsi="Arial" w:cs="Arial"/>
          <w:i/>
          <w:sz w:val="22"/>
          <w:szCs w:val="22"/>
        </w:rPr>
      </w:pPr>
    </w:p>
    <w:p w:rsidR="00EF6916" w:rsidRPr="00C975BE" w:rsidRDefault="004C73F5" w:rsidP="00EF6916">
      <w:pPr>
        <w:rPr>
          <w:rFonts w:ascii="Arial" w:hAnsi="Arial" w:cs="Arial"/>
        </w:rPr>
      </w:pPr>
      <w:r>
        <w:rPr>
          <w:rFonts w:ascii="Arial" w:hAnsi="Arial" w:cs="Arial"/>
        </w:rPr>
        <w:t>None identified</w:t>
      </w:r>
    </w:p>
    <w:p w:rsidR="00EF6916" w:rsidRPr="00C975BE" w:rsidRDefault="00EF6916" w:rsidP="00EF6916">
      <w:pPr>
        <w:rPr>
          <w:rFonts w:ascii="Arial" w:hAnsi="Arial" w:cs="Arial"/>
        </w:rPr>
      </w:pPr>
    </w:p>
    <w:p w:rsidR="00EF6916" w:rsidRPr="00C975BE" w:rsidRDefault="00EF6916" w:rsidP="00954F27">
      <w:pPr>
        <w:rPr>
          <w:rFonts w:ascii="Arial" w:hAnsi="Arial" w:cs="Arial"/>
          <w:sz w:val="22"/>
          <w:szCs w:val="22"/>
          <w:highlight w:val="lightGray"/>
        </w:rPr>
      </w:pPr>
    </w:p>
    <w:sectPr w:rsidR="00EF6916" w:rsidRPr="00C975BE" w:rsidSect="001D2A08">
      <w:headerReference w:type="default" r:id="rId22"/>
      <w:footerReference w:type="even" r:id="rId23"/>
      <w:footerReference w:type="default" r:id="rId24"/>
      <w:headerReference w:type="first" r:id="rId25"/>
      <w:footerReference w:type="first" r:id="rId26"/>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22AA" w:rsidRDefault="001B22AA">
      <w:r>
        <w:separator/>
      </w:r>
    </w:p>
  </w:endnote>
  <w:endnote w:type="continuationSeparator" w:id="0">
    <w:p w:rsidR="001B22AA" w:rsidRDefault="001B2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panose1 w:val="020B07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3007" w:rsidRDefault="009A3007"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A3007" w:rsidRDefault="009A3007"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3007" w:rsidRDefault="009A3007" w:rsidP="001D2A08">
    <w:pPr>
      <w:pStyle w:val="Footer"/>
      <w:framePr w:wrap="around" w:vAnchor="text" w:hAnchor="margin" w:xAlign="right" w:y="1"/>
      <w:rPr>
        <w:rStyle w:val="PageNumber"/>
      </w:rPr>
    </w:pPr>
  </w:p>
  <w:p w:rsidR="009A3007" w:rsidRDefault="009A3007" w:rsidP="00A76FBC">
    <w:pPr>
      <w:pStyle w:val="Footer"/>
    </w:pPr>
    <w:r w:rsidRPr="007474A0">
      <w:rPr>
        <w:sz w:val="16"/>
        <w:szCs w:val="16"/>
      </w:rPr>
      <w:tab/>
    </w:r>
    <w:r w:rsidRPr="007474A0">
      <w:rPr>
        <w:sz w:val="16"/>
        <w:szCs w:val="16"/>
      </w:rPr>
      <w:tab/>
      <w:t xml:space="preserve">      </w:t>
    </w:r>
  </w:p>
  <w:p w:rsidR="009A3007" w:rsidRDefault="009A3007" w:rsidP="00A76FBC">
    <w:pPr>
      <w:pStyle w:val="Footer"/>
      <w:pBdr>
        <w:top w:val="single" w:sz="4" w:space="1" w:color="009BCC"/>
      </w:pBdr>
    </w:pPr>
    <w:r>
      <w:rPr>
        <w:noProof/>
        <w:lang w:val="en-US"/>
      </w:rPr>
      <w:drawing>
        <wp:anchor distT="0" distB="0" distL="114300" distR="114300" simplePos="0" relativeHeight="251659264" behindDoc="1" locked="0" layoutInCell="1" allowOverlap="1">
          <wp:simplePos x="0" y="0"/>
          <wp:positionH relativeFrom="column">
            <wp:posOffset>-28575</wp:posOffset>
          </wp:positionH>
          <wp:positionV relativeFrom="paragraph">
            <wp:posOffset>114935</wp:posOffset>
          </wp:positionV>
          <wp:extent cx="504825" cy="476250"/>
          <wp:effectExtent l="19050" t="0" r="9525" b="0"/>
          <wp:wrapTight wrapText="bothSides">
            <wp:wrapPolygon edited="0">
              <wp:start x="-815" y="0"/>
              <wp:lineTo x="-815" y="20736"/>
              <wp:lineTo x="22008" y="20736"/>
              <wp:lineTo x="22008" y="0"/>
              <wp:lineTo x="-815" y="0"/>
            </wp:wrapPolygon>
          </wp:wrapTight>
          <wp:docPr id="8"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w:t>
    </w:r>
  </w:p>
  <w:p w:rsidR="009A3007" w:rsidRDefault="009A3007" w:rsidP="00A76FBC">
    <w:pPr>
      <w:pStyle w:val="Footer"/>
      <w:pBdr>
        <w:top w:val="single" w:sz="4" w:space="1" w:color="009BCC"/>
      </w:pBdr>
    </w:pPr>
    <w:r>
      <w:t xml:space="preserve">       </w:t>
    </w:r>
  </w:p>
  <w:p w:rsidR="009A3007" w:rsidRPr="00A76FBC" w:rsidRDefault="009A3007" w:rsidP="00A76FBC">
    <w:pPr>
      <w:pStyle w:val="Footer"/>
      <w:jc w:val="right"/>
    </w:pPr>
    <w:r>
      <w:t xml:space="preserve">     </w:t>
    </w:r>
    <w:r w:rsidRPr="00A3028C">
      <w:rPr>
        <w:rFonts w:ascii="Arial" w:hAnsi="Arial" w:cs="Arial"/>
        <w:sz w:val="16"/>
        <w:szCs w:val="16"/>
      </w:rPr>
      <w:t xml:space="preserve">                                                                                    Page </w:t>
    </w:r>
    <w:sdt>
      <w:sdtPr>
        <w:rPr>
          <w:rFonts w:ascii="Arial" w:hAnsi="Arial" w:cs="Arial"/>
          <w:sz w:val="16"/>
          <w:szCs w:val="16"/>
        </w:rPr>
        <w:id w:val="95475448"/>
        <w:docPartObj>
          <w:docPartGallery w:val="Page Numbers (Bottom of Page)"/>
          <w:docPartUnique/>
        </w:docPartObj>
      </w:sdtPr>
      <w:sdtEndPr/>
      <w:sdtContent>
        <w:r w:rsidRPr="00A3028C">
          <w:rPr>
            <w:rFonts w:ascii="Arial" w:hAnsi="Arial" w:cs="Arial"/>
            <w:sz w:val="16"/>
            <w:szCs w:val="16"/>
          </w:rPr>
          <w:fldChar w:fldCharType="begin"/>
        </w:r>
        <w:r w:rsidRPr="00A3028C">
          <w:rPr>
            <w:rFonts w:ascii="Arial" w:hAnsi="Arial" w:cs="Arial"/>
            <w:sz w:val="16"/>
            <w:szCs w:val="16"/>
          </w:rPr>
          <w:instrText xml:space="preserve"> PAGE   \* MERGEFORMAT </w:instrText>
        </w:r>
        <w:r w:rsidRPr="00A3028C">
          <w:rPr>
            <w:rFonts w:ascii="Arial" w:hAnsi="Arial" w:cs="Arial"/>
            <w:sz w:val="16"/>
            <w:szCs w:val="16"/>
          </w:rPr>
          <w:fldChar w:fldCharType="separate"/>
        </w:r>
        <w:r w:rsidR="00565130">
          <w:rPr>
            <w:rFonts w:ascii="Arial" w:hAnsi="Arial" w:cs="Arial"/>
            <w:noProof/>
            <w:sz w:val="16"/>
            <w:szCs w:val="16"/>
          </w:rPr>
          <w:t>3</w:t>
        </w:r>
        <w:r w:rsidRPr="00A3028C">
          <w:rPr>
            <w:rFonts w:ascii="Arial" w:hAnsi="Arial" w:cs="Arial"/>
            <w:sz w:val="16"/>
            <w:szCs w:val="16"/>
          </w:rPr>
          <w:fldChar w:fldCharType="end"/>
        </w:r>
      </w:sdtContent>
    </w:sdt>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3007" w:rsidRPr="00F154A1" w:rsidRDefault="009A3007"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rsidR="009A3007" w:rsidRPr="00F154A1" w:rsidRDefault="009A3007"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22AA" w:rsidRDefault="001B22AA">
      <w:r>
        <w:separator/>
      </w:r>
    </w:p>
  </w:footnote>
  <w:footnote w:type="continuationSeparator" w:id="0">
    <w:p w:rsidR="001B22AA" w:rsidRDefault="001B22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3007" w:rsidRDefault="009A3007" w:rsidP="00DB05D2">
    <w:pPr>
      <w:pStyle w:val="Header"/>
      <w:tabs>
        <w:tab w:val="clear" w:pos="8640"/>
        <w:tab w:val="right" w:pos="9360"/>
      </w:tabs>
      <w:rPr>
        <w:b/>
        <w:sz w:val="36"/>
        <w:lang w:val="en-US"/>
      </w:rPr>
    </w:pPr>
    <w:r w:rsidRPr="00C975BE">
      <w:rPr>
        <w:b/>
        <w:noProof/>
        <w:sz w:val="36"/>
        <w:lang w:val="en-US"/>
      </w:rPr>
      <w:drawing>
        <wp:inline distT="0" distB="0" distL="0" distR="0" wp14:anchorId="753277F6" wp14:editId="2C30FBA6">
          <wp:extent cx="1028700" cy="238125"/>
          <wp:effectExtent l="19050" t="0" r="0" b="0"/>
          <wp:docPr id="5"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inline>
      </w:drawing>
    </w:r>
    <w:r>
      <w:rPr>
        <w:b/>
        <w:sz w:val="36"/>
        <w:lang w:val="en-US"/>
      </w:rPr>
      <w:tab/>
    </w:r>
    <w:r>
      <w:rPr>
        <w:b/>
        <w:sz w:val="36"/>
        <w:lang w:val="en-US"/>
      </w:rPr>
      <w:tab/>
    </w:r>
    <w:r w:rsidRPr="004017A9">
      <w:rPr>
        <w:b/>
        <w:noProof/>
        <w:sz w:val="36"/>
        <w:lang w:val="en-US"/>
      </w:rPr>
      <w:drawing>
        <wp:inline distT="0" distB="0" distL="0" distR="0" wp14:anchorId="6E32DCB4" wp14:editId="3049D795">
          <wp:extent cx="1658675" cy="492981"/>
          <wp:effectExtent l="19050" t="0" r="0" b="0"/>
          <wp:docPr id="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rsidR="009A3007" w:rsidRPr="00C975BE" w:rsidRDefault="009A3007" w:rsidP="00DB05D2">
    <w:pPr>
      <w:pStyle w:val="Header"/>
      <w:tabs>
        <w:tab w:val="clear" w:pos="8640"/>
        <w:tab w:val="right" w:pos="9360"/>
      </w:tabs>
      <w:rPr>
        <w:rFonts w:ascii="Arial" w:hAnsi="Arial" w:cs="Arial"/>
        <w:sz w:val="16"/>
        <w:szCs w:val="16"/>
      </w:rPr>
    </w:pPr>
    <w:r>
      <w:tab/>
    </w:r>
    <w:r>
      <w:tab/>
    </w:r>
    <w:fldSimple w:instr=" FILENAME   \* MERGEFORMAT ">
      <w:r w:rsidRPr="003907DA">
        <w:rPr>
          <w:rFonts w:ascii="Arial" w:hAnsi="Arial" w:cs="Arial"/>
          <w:noProof/>
          <w:sz w:val="16"/>
          <w:szCs w:val="16"/>
        </w:rPr>
        <w:t>DM_WFL_010_V040_110  Replace Device Workflow</w:t>
      </w:r>
      <w:r w:rsidRPr="00C975BE">
        <w:rPr>
          <w:rFonts w:ascii="Arial" w:hAnsi="Arial" w:cs="Arial"/>
          <w:noProof/>
          <w:sz w:val="16"/>
          <w:szCs w:val="16"/>
        </w:rPr>
        <w:t>.doc</w:t>
      </w:r>
    </w:fldSimple>
    <w:r w:rsidRPr="00C975BE">
      <w:rPr>
        <w:rFonts w:ascii="Arial" w:hAnsi="Arial" w:cs="Arial"/>
        <w:sz w:val="16"/>
        <w:szCs w:val="16"/>
      </w:rPr>
      <w:t>x</w:t>
    </w:r>
    <w:r w:rsidRPr="00C975BE">
      <w:rPr>
        <w:rFonts w:ascii="Arial" w:hAnsi="Arial" w:cs="Arial"/>
        <w:b/>
        <w:sz w:val="16"/>
        <w:szCs w:val="16"/>
        <w:lang w:val="en-US"/>
      </w:rPr>
      <w:tab/>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3007" w:rsidRPr="00E7731A" w:rsidRDefault="009A3007"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EA56F74"/>
    <w:multiLevelType w:val="hybridMultilevel"/>
    <w:tmpl w:val="2C88AC12"/>
    <w:lvl w:ilvl="0" w:tplc="EC66BF3E">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A92B3E"/>
    <w:multiLevelType w:val="hybridMultilevel"/>
    <w:tmpl w:val="1B96A2EE"/>
    <w:lvl w:ilvl="0" w:tplc="A8E4BD50">
      <w:start w:val="1"/>
      <w:numFmt w:val="decimal"/>
      <w:lvlText w:val="%1."/>
      <w:lvlJc w:val="left"/>
      <w:pPr>
        <w:ind w:left="1080" w:hanging="360"/>
      </w:pPr>
      <w:rPr>
        <w:rFonts w:ascii="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30A0C0B"/>
    <w:multiLevelType w:val="multilevel"/>
    <w:tmpl w:val="BF723234"/>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decimal"/>
      <w:lvlText w:val="%1.3.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6F208A8"/>
    <w:multiLevelType w:val="hybridMultilevel"/>
    <w:tmpl w:val="A3241CDE"/>
    <w:lvl w:ilvl="0" w:tplc="975079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DF5EE5"/>
    <w:multiLevelType w:val="hybridMultilevel"/>
    <w:tmpl w:val="661CE1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194F1FDF"/>
    <w:multiLevelType w:val="hybridMultilevel"/>
    <w:tmpl w:val="1B2A7EF6"/>
    <w:lvl w:ilvl="0" w:tplc="F1FCFA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8">
    <w:nsid w:val="23680782"/>
    <w:multiLevelType w:val="hybridMultilevel"/>
    <w:tmpl w:val="077A3BC4"/>
    <w:lvl w:ilvl="0" w:tplc="CA825B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A1A5D05"/>
    <w:multiLevelType w:val="hybridMultilevel"/>
    <w:tmpl w:val="3E3CE5F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CCF5F8D"/>
    <w:multiLevelType w:val="hybridMultilevel"/>
    <w:tmpl w:val="D130A5C8"/>
    <w:lvl w:ilvl="0" w:tplc="04090001">
      <w:start w:val="1"/>
      <w:numFmt w:val="bullet"/>
      <w:lvlText w:val=""/>
      <w:lvlJc w:val="left"/>
      <w:pPr>
        <w:ind w:left="1770" w:hanging="360"/>
      </w:pPr>
      <w:rPr>
        <w:rFonts w:ascii="Symbol" w:hAnsi="Symbol"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11">
    <w:nsid w:val="52AC5E9A"/>
    <w:multiLevelType w:val="hybridMultilevel"/>
    <w:tmpl w:val="E61C3F0C"/>
    <w:lvl w:ilvl="0" w:tplc="BDC4BC52">
      <w:start w:val="1"/>
      <w:numFmt w:val="decimal"/>
      <w:lvlText w:val="%1."/>
      <w:lvlJc w:val="left"/>
      <w:pPr>
        <w:ind w:left="1440" w:hanging="360"/>
      </w:pPr>
      <w:rPr>
        <w:rFonts w:asciiTheme="minorHAnsi" w:hAnsiTheme="minorHAnsi" w:cs="Times New Roman" w:hint="default"/>
        <w:i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565A79A1"/>
    <w:multiLevelType w:val="hybridMultilevel"/>
    <w:tmpl w:val="F0BC155E"/>
    <w:lvl w:ilvl="0" w:tplc="897CFE2E">
      <w:start w:val="1"/>
      <w:numFmt w:val="decimal"/>
      <w:lvlText w:val="%1."/>
      <w:lvlJc w:val="left"/>
      <w:pPr>
        <w:ind w:left="1080" w:hanging="360"/>
      </w:pPr>
      <w:rPr>
        <w:rFonts w:asciiTheme="minorHAnsi" w:hAnsiTheme="minorHAnsi" w:cs="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8DB56C1"/>
    <w:multiLevelType w:val="multilevel"/>
    <w:tmpl w:val="C3843BAE"/>
    <w:lvl w:ilvl="0">
      <w:start w:val="1"/>
      <w:numFmt w:val="decimal"/>
      <w:lvlText w:val="%1."/>
      <w:lvlJc w:val="left"/>
      <w:pPr>
        <w:tabs>
          <w:tab w:val="num" w:pos="360"/>
        </w:tabs>
        <w:ind w:left="36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4">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A876909"/>
    <w:multiLevelType w:val="hybridMultilevel"/>
    <w:tmpl w:val="C5841192"/>
    <w:lvl w:ilvl="0" w:tplc="A490BBD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5"/>
  </w:num>
  <w:num w:numId="4">
    <w:abstractNumId w:val="13"/>
  </w:num>
  <w:num w:numId="5">
    <w:abstractNumId w:val="4"/>
  </w:num>
  <w:num w:numId="6">
    <w:abstractNumId w:val="16"/>
  </w:num>
  <w:num w:numId="7">
    <w:abstractNumId w:val="0"/>
  </w:num>
  <w:num w:numId="8">
    <w:abstractNumId w:val="14"/>
  </w:num>
  <w:num w:numId="9">
    <w:abstractNumId w:val="12"/>
  </w:num>
  <w:num w:numId="10">
    <w:abstractNumId w:val="1"/>
  </w:num>
  <w:num w:numId="11">
    <w:abstractNumId w:val="6"/>
  </w:num>
  <w:num w:numId="12">
    <w:abstractNumId w:val="11"/>
  </w:num>
  <w:num w:numId="13">
    <w:abstractNumId w:val="5"/>
  </w:num>
  <w:num w:numId="14">
    <w:abstractNumId w:val="10"/>
  </w:num>
  <w:num w:numId="15">
    <w:abstractNumId w:val="8"/>
  </w:num>
  <w:num w:numId="16">
    <w:abstractNumId w:val="2"/>
  </w:num>
  <w:num w:numId="17">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A1A43"/>
    <w:rsid w:val="00000F41"/>
    <w:rsid w:val="00004208"/>
    <w:rsid w:val="00004A43"/>
    <w:rsid w:val="00004F57"/>
    <w:rsid w:val="00006036"/>
    <w:rsid w:val="00006425"/>
    <w:rsid w:val="0001096C"/>
    <w:rsid w:val="000136DA"/>
    <w:rsid w:val="00013742"/>
    <w:rsid w:val="00014102"/>
    <w:rsid w:val="00015204"/>
    <w:rsid w:val="0002127E"/>
    <w:rsid w:val="00026144"/>
    <w:rsid w:val="000307E8"/>
    <w:rsid w:val="000317A1"/>
    <w:rsid w:val="0003332D"/>
    <w:rsid w:val="00036528"/>
    <w:rsid w:val="00036C66"/>
    <w:rsid w:val="00036E7B"/>
    <w:rsid w:val="00040588"/>
    <w:rsid w:val="00041C02"/>
    <w:rsid w:val="000428D4"/>
    <w:rsid w:val="000453B2"/>
    <w:rsid w:val="00045AC0"/>
    <w:rsid w:val="00045DC5"/>
    <w:rsid w:val="0004703D"/>
    <w:rsid w:val="00050BFE"/>
    <w:rsid w:val="00050E98"/>
    <w:rsid w:val="00051DDE"/>
    <w:rsid w:val="00052E0B"/>
    <w:rsid w:val="00052FEA"/>
    <w:rsid w:val="00053663"/>
    <w:rsid w:val="000539D2"/>
    <w:rsid w:val="00054163"/>
    <w:rsid w:val="00054349"/>
    <w:rsid w:val="00061C73"/>
    <w:rsid w:val="000634B3"/>
    <w:rsid w:val="000655A5"/>
    <w:rsid w:val="000710AA"/>
    <w:rsid w:val="00072A0A"/>
    <w:rsid w:val="000737BC"/>
    <w:rsid w:val="0007404D"/>
    <w:rsid w:val="00074C9D"/>
    <w:rsid w:val="000752E6"/>
    <w:rsid w:val="00075D49"/>
    <w:rsid w:val="00080578"/>
    <w:rsid w:val="00080603"/>
    <w:rsid w:val="00083780"/>
    <w:rsid w:val="00086A60"/>
    <w:rsid w:val="000975F7"/>
    <w:rsid w:val="000A257A"/>
    <w:rsid w:val="000A2649"/>
    <w:rsid w:val="000A34D0"/>
    <w:rsid w:val="000A39B7"/>
    <w:rsid w:val="000A44FA"/>
    <w:rsid w:val="000A453B"/>
    <w:rsid w:val="000A5520"/>
    <w:rsid w:val="000A56D3"/>
    <w:rsid w:val="000A6753"/>
    <w:rsid w:val="000A727F"/>
    <w:rsid w:val="000A74AA"/>
    <w:rsid w:val="000B0133"/>
    <w:rsid w:val="000B0663"/>
    <w:rsid w:val="000B08A7"/>
    <w:rsid w:val="000B0E55"/>
    <w:rsid w:val="000B2789"/>
    <w:rsid w:val="000B3C5C"/>
    <w:rsid w:val="000B6F0D"/>
    <w:rsid w:val="000B71DB"/>
    <w:rsid w:val="000B762A"/>
    <w:rsid w:val="000C13CE"/>
    <w:rsid w:val="000C24C1"/>
    <w:rsid w:val="000C3D16"/>
    <w:rsid w:val="000C3E7F"/>
    <w:rsid w:val="000C514D"/>
    <w:rsid w:val="000C5277"/>
    <w:rsid w:val="000D2630"/>
    <w:rsid w:val="000D305A"/>
    <w:rsid w:val="000D3671"/>
    <w:rsid w:val="000D41EA"/>
    <w:rsid w:val="000E0BC5"/>
    <w:rsid w:val="000E46A9"/>
    <w:rsid w:val="000E7E91"/>
    <w:rsid w:val="000F0B75"/>
    <w:rsid w:val="000F25FD"/>
    <w:rsid w:val="000F2A28"/>
    <w:rsid w:val="000F3DEB"/>
    <w:rsid w:val="000F4FAC"/>
    <w:rsid w:val="000F69D8"/>
    <w:rsid w:val="000F7558"/>
    <w:rsid w:val="00100831"/>
    <w:rsid w:val="00100C95"/>
    <w:rsid w:val="0010367F"/>
    <w:rsid w:val="00110930"/>
    <w:rsid w:val="00113916"/>
    <w:rsid w:val="00113B7D"/>
    <w:rsid w:val="00113BF6"/>
    <w:rsid w:val="00122F7C"/>
    <w:rsid w:val="00124367"/>
    <w:rsid w:val="00124E07"/>
    <w:rsid w:val="00126F79"/>
    <w:rsid w:val="001276ED"/>
    <w:rsid w:val="00131DD1"/>
    <w:rsid w:val="00134713"/>
    <w:rsid w:val="001347D9"/>
    <w:rsid w:val="00140E53"/>
    <w:rsid w:val="00145CFF"/>
    <w:rsid w:val="001472F7"/>
    <w:rsid w:val="00147C77"/>
    <w:rsid w:val="00150136"/>
    <w:rsid w:val="00150951"/>
    <w:rsid w:val="00151CFF"/>
    <w:rsid w:val="00152646"/>
    <w:rsid w:val="00152A4F"/>
    <w:rsid w:val="00154CC6"/>
    <w:rsid w:val="001553D9"/>
    <w:rsid w:val="00160157"/>
    <w:rsid w:val="001618FC"/>
    <w:rsid w:val="001630CA"/>
    <w:rsid w:val="00165CA1"/>
    <w:rsid w:val="00167ECC"/>
    <w:rsid w:val="00170EE9"/>
    <w:rsid w:val="00171E40"/>
    <w:rsid w:val="00171E82"/>
    <w:rsid w:val="00174067"/>
    <w:rsid w:val="0017408F"/>
    <w:rsid w:val="0017464B"/>
    <w:rsid w:val="00174EEA"/>
    <w:rsid w:val="00175DE9"/>
    <w:rsid w:val="001766B5"/>
    <w:rsid w:val="0017759B"/>
    <w:rsid w:val="00181135"/>
    <w:rsid w:val="00183A1A"/>
    <w:rsid w:val="001841F8"/>
    <w:rsid w:val="00185AB7"/>
    <w:rsid w:val="001875C1"/>
    <w:rsid w:val="0019006E"/>
    <w:rsid w:val="001902C1"/>
    <w:rsid w:val="00190ACD"/>
    <w:rsid w:val="00193C53"/>
    <w:rsid w:val="0019535F"/>
    <w:rsid w:val="00195C0A"/>
    <w:rsid w:val="001973A8"/>
    <w:rsid w:val="001A0B59"/>
    <w:rsid w:val="001A24DE"/>
    <w:rsid w:val="001A5506"/>
    <w:rsid w:val="001A753C"/>
    <w:rsid w:val="001B22AA"/>
    <w:rsid w:val="001B2620"/>
    <w:rsid w:val="001B2DB7"/>
    <w:rsid w:val="001B3381"/>
    <w:rsid w:val="001B56FE"/>
    <w:rsid w:val="001B76CC"/>
    <w:rsid w:val="001B776D"/>
    <w:rsid w:val="001C37DE"/>
    <w:rsid w:val="001C3C2F"/>
    <w:rsid w:val="001C4E97"/>
    <w:rsid w:val="001C6C2F"/>
    <w:rsid w:val="001C738E"/>
    <w:rsid w:val="001D2A08"/>
    <w:rsid w:val="001D312B"/>
    <w:rsid w:val="001D3CB4"/>
    <w:rsid w:val="001D5F75"/>
    <w:rsid w:val="001D6064"/>
    <w:rsid w:val="001D6976"/>
    <w:rsid w:val="001D6DA0"/>
    <w:rsid w:val="001E0620"/>
    <w:rsid w:val="001E0E4B"/>
    <w:rsid w:val="001E1F9C"/>
    <w:rsid w:val="001E1FE5"/>
    <w:rsid w:val="001E36D2"/>
    <w:rsid w:val="001E4230"/>
    <w:rsid w:val="001E46FD"/>
    <w:rsid w:val="001F16EF"/>
    <w:rsid w:val="001F2683"/>
    <w:rsid w:val="001F37D2"/>
    <w:rsid w:val="001F5D29"/>
    <w:rsid w:val="001F70C9"/>
    <w:rsid w:val="0020219F"/>
    <w:rsid w:val="002021C9"/>
    <w:rsid w:val="00202CEE"/>
    <w:rsid w:val="00203C2E"/>
    <w:rsid w:val="00206A75"/>
    <w:rsid w:val="00207C41"/>
    <w:rsid w:val="002111A6"/>
    <w:rsid w:val="0021249C"/>
    <w:rsid w:val="00212CDF"/>
    <w:rsid w:val="00215F1A"/>
    <w:rsid w:val="0021776D"/>
    <w:rsid w:val="002179EE"/>
    <w:rsid w:val="00220E64"/>
    <w:rsid w:val="002211F1"/>
    <w:rsid w:val="00223E31"/>
    <w:rsid w:val="00225F72"/>
    <w:rsid w:val="00226A00"/>
    <w:rsid w:val="00230AB3"/>
    <w:rsid w:val="002338ED"/>
    <w:rsid w:val="00235195"/>
    <w:rsid w:val="00237733"/>
    <w:rsid w:val="002403D2"/>
    <w:rsid w:val="0024053D"/>
    <w:rsid w:val="00242D87"/>
    <w:rsid w:val="00242EC8"/>
    <w:rsid w:val="0024300E"/>
    <w:rsid w:val="0024466A"/>
    <w:rsid w:val="00251633"/>
    <w:rsid w:val="00251C6D"/>
    <w:rsid w:val="002523B9"/>
    <w:rsid w:val="00253619"/>
    <w:rsid w:val="00253CA1"/>
    <w:rsid w:val="00260502"/>
    <w:rsid w:val="00261CB8"/>
    <w:rsid w:val="00262241"/>
    <w:rsid w:val="002722DD"/>
    <w:rsid w:val="00272BD8"/>
    <w:rsid w:val="00274752"/>
    <w:rsid w:val="0027587E"/>
    <w:rsid w:val="0027694E"/>
    <w:rsid w:val="00277949"/>
    <w:rsid w:val="00280F8C"/>
    <w:rsid w:val="00282336"/>
    <w:rsid w:val="00282C54"/>
    <w:rsid w:val="002843E8"/>
    <w:rsid w:val="00286AC0"/>
    <w:rsid w:val="00287CDF"/>
    <w:rsid w:val="00291782"/>
    <w:rsid w:val="002922E9"/>
    <w:rsid w:val="002935D8"/>
    <w:rsid w:val="00293DE3"/>
    <w:rsid w:val="002947CE"/>
    <w:rsid w:val="00294AB5"/>
    <w:rsid w:val="0029582F"/>
    <w:rsid w:val="00296485"/>
    <w:rsid w:val="002A0748"/>
    <w:rsid w:val="002A113B"/>
    <w:rsid w:val="002A2243"/>
    <w:rsid w:val="002A5699"/>
    <w:rsid w:val="002A5AAC"/>
    <w:rsid w:val="002A74B0"/>
    <w:rsid w:val="002B0095"/>
    <w:rsid w:val="002B36DC"/>
    <w:rsid w:val="002B5A62"/>
    <w:rsid w:val="002B6D27"/>
    <w:rsid w:val="002B6F6C"/>
    <w:rsid w:val="002B75B0"/>
    <w:rsid w:val="002B7C9A"/>
    <w:rsid w:val="002C2663"/>
    <w:rsid w:val="002C26CC"/>
    <w:rsid w:val="002C2992"/>
    <w:rsid w:val="002C35C0"/>
    <w:rsid w:val="002C4183"/>
    <w:rsid w:val="002C5DA4"/>
    <w:rsid w:val="002C604D"/>
    <w:rsid w:val="002C6D82"/>
    <w:rsid w:val="002D49AB"/>
    <w:rsid w:val="002D5315"/>
    <w:rsid w:val="002D6727"/>
    <w:rsid w:val="002D7129"/>
    <w:rsid w:val="002E398A"/>
    <w:rsid w:val="002E55A5"/>
    <w:rsid w:val="002E5D2F"/>
    <w:rsid w:val="002E6117"/>
    <w:rsid w:val="002E69EB"/>
    <w:rsid w:val="002E6B79"/>
    <w:rsid w:val="002F163D"/>
    <w:rsid w:val="002F1D72"/>
    <w:rsid w:val="002F324F"/>
    <w:rsid w:val="002F72E4"/>
    <w:rsid w:val="002F7419"/>
    <w:rsid w:val="002F7A8B"/>
    <w:rsid w:val="002F7C23"/>
    <w:rsid w:val="00300E15"/>
    <w:rsid w:val="003014F3"/>
    <w:rsid w:val="0030377A"/>
    <w:rsid w:val="00304C86"/>
    <w:rsid w:val="00310C5C"/>
    <w:rsid w:val="003127C2"/>
    <w:rsid w:val="00312DA1"/>
    <w:rsid w:val="0031390A"/>
    <w:rsid w:val="00315F25"/>
    <w:rsid w:val="003163FC"/>
    <w:rsid w:val="003223EF"/>
    <w:rsid w:val="00324770"/>
    <w:rsid w:val="00325B6E"/>
    <w:rsid w:val="00331DFF"/>
    <w:rsid w:val="00333159"/>
    <w:rsid w:val="00334E4B"/>
    <w:rsid w:val="00336309"/>
    <w:rsid w:val="0033679D"/>
    <w:rsid w:val="00336851"/>
    <w:rsid w:val="00340E59"/>
    <w:rsid w:val="00341862"/>
    <w:rsid w:val="00343DDB"/>
    <w:rsid w:val="00344C5F"/>
    <w:rsid w:val="0034524A"/>
    <w:rsid w:val="00345506"/>
    <w:rsid w:val="00350580"/>
    <w:rsid w:val="00351A7A"/>
    <w:rsid w:val="003539A1"/>
    <w:rsid w:val="00354131"/>
    <w:rsid w:val="003556A8"/>
    <w:rsid w:val="00357BDD"/>
    <w:rsid w:val="00361953"/>
    <w:rsid w:val="00364F65"/>
    <w:rsid w:val="00367325"/>
    <w:rsid w:val="0037256F"/>
    <w:rsid w:val="00372D36"/>
    <w:rsid w:val="003761C2"/>
    <w:rsid w:val="003761CC"/>
    <w:rsid w:val="00376F3E"/>
    <w:rsid w:val="003800B1"/>
    <w:rsid w:val="003801BE"/>
    <w:rsid w:val="00381228"/>
    <w:rsid w:val="0038124A"/>
    <w:rsid w:val="00381F70"/>
    <w:rsid w:val="00383521"/>
    <w:rsid w:val="00385FCB"/>
    <w:rsid w:val="0038772F"/>
    <w:rsid w:val="0039014A"/>
    <w:rsid w:val="003907DA"/>
    <w:rsid w:val="003913B7"/>
    <w:rsid w:val="00394348"/>
    <w:rsid w:val="0039648D"/>
    <w:rsid w:val="00397F29"/>
    <w:rsid w:val="003A02F0"/>
    <w:rsid w:val="003A37BD"/>
    <w:rsid w:val="003A47F6"/>
    <w:rsid w:val="003B0FD7"/>
    <w:rsid w:val="003B146D"/>
    <w:rsid w:val="003B3723"/>
    <w:rsid w:val="003B445E"/>
    <w:rsid w:val="003B4935"/>
    <w:rsid w:val="003C0D19"/>
    <w:rsid w:val="003C0E49"/>
    <w:rsid w:val="003C312B"/>
    <w:rsid w:val="003C4310"/>
    <w:rsid w:val="003C4EE1"/>
    <w:rsid w:val="003C7357"/>
    <w:rsid w:val="003D6A86"/>
    <w:rsid w:val="003D7428"/>
    <w:rsid w:val="003D78B8"/>
    <w:rsid w:val="003D7FBC"/>
    <w:rsid w:val="003E047D"/>
    <w:rsid w:val="003E50E4"/>
    <w:rsid w:val="003F09FB"/>
    <w:rsid w:val="003F1A1D"/>
    <w:rsid w:val="003F2892"/>
    <w:rsid w:val="003F36F9"/>
    <w:rsid w:val="003F4806"/>
    <w:rsid w:val="003F7D04"/>
    <w:rsid w:val="00400803"/>
    <w:rsid w:val="004017A9"/>
    <w:rsid w:val="00402CA9"/>
    <w:rsid w:val="00403E67"/>
    <w:rsid w:val="00405146"/>
    <w:rsid w:val="00410E95"/>
    <w:rsid w:val="004118A3"/>
    <w:rsid w:val="00412792"/>
    <w:rsid w:val="00415DB4"/>
    <w:rsid w:val="004166C7"/>
    <w:rsid w:val="00416D29"/>
    <w:rsid w:val="004212D3"/>
    <w:rsid w:val="00427BEE"/>
    <w:rsid w:val="00427DE5"/>
    <w:rsid w:val="00430902"/>
    <w:rsid w:val="004315BF"/>
    <w:rsid w:val="00432DE7"/>
    <w:rsid w:val="00433982"/>
    <w:rsid w:val="004349E4"/>
    <w:rsid w:val="00434B47"/>
    <w:rsid w:val="00437021"/>
    <w:rsid w:val="00441E94"/>
    <w:rsid w:val="00443233"/>
    <w:rsid w:val="004433D7"/>
    <w:rsid w:val="00443A47"/>
    <w:rsid w:val="00447EEE"/>
    <w:rsid w:val="00450434"/>
    <w:rsid w:val="00453845"/>
    <w:rsid w:val="00455429"/>
    <w:rsid w:val="00460571"/>
    <w:rsid w:val="004606DB"/>
    <w:rsid w:val="00461704"/>
    <w:rsid w:val="004623B6"/>
    <w:rsid w:val="004703F8"/>
    <w:rsid w:val="00470D1C"/>
    <w:rsid w:val="004714DA"/>
    <w:rsid w:val="004728C0"/>
    <w:rsid w:val="00472D1F"/>
    <w:rsid w:val="00472F0D"/>
    <w:rsid w:val="00475183"/>
    <w:rsid w:val="00477ED1"/>
    <w:rsid w:val="004810A1"/>
    <w:rsid w:val="00483437"/>
    <w:rsid w:val="00484E7E"/>
    <w:rsid w:val="004854F8"/>
    <w:rsid w:val="004900B9"/>
    <w:rsid w:val="004908DB"/>
    <w:rsid w:val="0049236E"/>
    <w:rsid w:val="0049267D"/>
    <w:rsid w:val="00493653"/>
    <w:rsid w:val="004A1A79"/>
    <w:rsid w:val="004A2CF9"/>
    <w:rsid w:val="004A3D14"/>
    <w:rsid w:val="004A501F"/>
    <w:rsid w:val="004A6120"/>
    <w:rsid w:val="004A682B"/>
    <w:rsid w:val="004A7338"/>
    <w:rsid w:val="004B2961"/>
    <w:rsid w:val="004B2DEF"/>
    <w:rsid w:val="004B5D06"/>
    <w:rsid w:val="004B647C"/>
    <w:rsid w:val="004B6860"/>
    <w:rsid w:val="004B6B1D"/>
    <w:rsid w:val="004B6D88"/>
    <w:rsid w:val="004B791E"/>
    <w:rsid w:val="004B7AD8"/>
    <w:rsid w:val="004B7FA6"/>
    <w:rsid w:val="004C066B"/>
    <w:rsid w:val="004C24F4"/>
    <w:rsid w:val="004C2D91"/>
    <w:rsid w:val="004C351D"/>
    <w:rsid w:val="004C357D"/>
    <w:rsid w:val="004C4FDB"/>
    <w:rsid w:val="004C5981"/>
    <w:rsid w:val="004C73F5"/>
    <w:rsid w:val="004D2841"/>
    <w:rsid w:val="004D5DBA"/>
    <w:rsid w:val="004E427E"/>
    <w:rsid w:val="004E442D"/>
    <w:rsid w:val="004E4C37"/>
    <w:rsid w:val="004E65B8"/>
    <w:rsid w:val="004E666E"/>
    <w:rsid w:val="004F3C88"/>
    <w:rsid w:val="004F4334"/>
    <w:rsid w:val="004F506A"/>
    <w:rsid w:val="004F525C"/>
    <w:rsid w:val="004F52B7"/>
    <w:rsid w:val="004F5EC5"/>
    <w:rsid w:val="005000D4"/>
    <w:rsid w:val="00502A95"/>
    <w:rsid w:val="00502B64"/>
    <w:rsid w:val="00505982"/>
    <w:rsid w:val="00512121"/>
    <w:rsid w:val="00512AA6"/>
    <w:rsid w:val="00512BC1"/>
    <w:rsid w:val="00512E23"/>
    <w:rsid w:val="005135E7"/>
    <w:rsid w:val="00515C18"/>
    <w:rsid w:val="00515F85"/>
    <w:rsid w:val="00515F8A"/>
    <w:rsid w:val="00516DBE"/>
    <w:rsid w:val="00517DB3"/>
    <w:rsid w:val="005201E7"/>
    <w:rsid w:val="0052188F"/>
    <w:rsid w:val="00521DD2"/>
    <w:rsid w:val="00524AE5"/>
    <w:rsid w:val="00524CFC"/>
    <w:rsid w:val="005274DE"/>
    <w:rsid w:val="0053189E"/>
    <w:rsid w:val="00533319"/>
    <w:rsid w:val="005348B6"/>
    <w:rsid w:val="00534B67"/>
    <w:rsid w:val="005352D6"/>
    <w:rsid w:val="005358A2"/>
    <w:rsid w:val="00540511"/>
    <w:rsid w:val="0054224E"/>
    <w:rsid w:val="005468A0"/>
    <w:rsid w:val="005472F8"/>
    <w:rsid w:val="00547643"/>
    <w:rsid w:val="00547959"/>
    <w:rsid w:val="00551146"/>
    <w:rsid w:val="00551175"/>
    <w:rsid w:val="00554D1D"/>
    <w:rsid w:val="005554E9"/>
    <w:rsid w:val="00555F3C"/>
    <w:rsid w:val="00557D3A"/>
    <w:rsid w:val="005602BB"/>
    <w:rsid w:val="00562147"/>
    <w:rsid w:val="005621E9"/>
    <w:rsid w:val="005641A4"/>
    <w:rsid w:val="00565130"/>
    <w:rsid w:val="00566860"/>
    <w:rsid w:val="00567233"/>
    <w:rsid w:val="00567342"/>
    <w:rsid w:val="00570122"/>
    <w:rsid w:val="0057036F"/>
    <w:rsid w:val="005710F2"/>
    <w:rsid w:val="00571CD0"/>
    <w:rsid w:val="00576402"/>
    <w:rsid w:val="00580BFC"/>
    <w:rsid w:val="00583D4B"/>
    <w:rsid w:val="0058434F"/>
    <w:rsid w:val="00585D79"/>
    <w:rsid w:val="005870EE"/>
    <w:rsid w:val="00587472"/>
    <w:rsid w:val="0059016B"/>
    <w:rsid w:val="00590614"/>
    <w:rsid w:val="005908F8"/>
    <w:rsid w:val="00591709"/>
    <w:rsid w:val="005919AB"/>
    <w:rsid w:val="00592867"/>
    <w:rsid w:val="00592B82"/>
    <w:rsid w:val="005979A8"/>
    <w:rsid w:val="005A1051"/>
    <w:rsid w:val="005A1A43"/>
    <w:rsid w:val="005A26AF"/>
    <w:rsid w:val="005A27C3"/>
    <w:rsid w:val="005A38FF"/>
    <w:rsid w:val="005A452D"/>
    <w:rsid w:val="005A5ED7"/>
    <w:rsid w:val="005A7ACE"/>
    <w:rsid w:val="005B0288"/>
    <w:rsid w:val="005B2920"/>
    <w:rsid w:val="005B7050"/>
    <w:rsid w:val="005C01A3"/>
    <w:rsid w:val="005C05DD"/>
    <w:rsid w:val="005C4178"/>
    <w:rsid w:val="005C61DD"/>
    <w:rsid w:val="005C6716"/>
    <w:rsid w:val="005C6CC6"/>
    <w:rsid w:val="005C7FDA"/>
    <w:rsid w:val="005D12CE"/>
    <w:rsid w:val="005D395E"/>
    <w:rsid w:val="005D4AA4"/>
    <w:rsid w:val="005D6043"/>
    <w:rsid w:val="005D6566"/>
    <w:rsid w:val="005D6BE3"/>
    <w:rsid w:val="005D6C67"/>
    <w:rsid w:val="005D74F7"/>
    <w:rsid w:val="005D7FE4"/>
    <w:rsid w:val="005E0113"/>
    <w:rsid w:val="005E15A4"/>
    <w:rsid w:val="005E2552"/>
    <w:rsid w:val="005E2A6B"/>
    <w:rsid w:val="005E432F"/>
    <w:rsid w:val="005E47A8"/>
    <w:rsid w:val="005E647D"/>
    <w:rsid w:val="005E6C85"/>
    <w:rsid w:val="005F1EC3"/>
    <w:rsid w:val="005F207E"/>
    <w:rsid w:val="005F2A79"/>
    <w:rsid w:val="005F2BFD"/>
    <w:rsid w:val="005F3812"/>
    <w:rsid w:val="005F393D"/>
    <w:rsid w:val="005F3CBA"/>
    <w:rsid w:val="005F3DD1"/>
    <w:rsid w:val="005F4016"/>
    <w:rsid w:val="005F4B6F"/>
    <w:rsid w:val="005F52B5"/>
    <w:rsid w:val="0060041C"/>
    <w:rsid w:val="00600DF8"/>
    <w:rsid w:val="00602DCB"/>
    <w:rsid w:val="00603118"/>
    <w:rsid w:val="006037E4"/>
    <w:rsid w:val="00603870"/>
    <w:rsid w:val="00604297"/>
    <w:rsid w:val="00604C80"/>
    <w:rsid w:val="00607B47"/>
    <w:rsid w:val="00610588"/>
    <w:rsid w:val="00610C75"/>
    <w:rsid w:val="00611482"/>
    <w:rsid w:val="0061273B"/>
    <w:rsid w:val="006129F7"/>
    <w:rsid w:val="00614B06"/>
    <w:rsid w:val="0061643F"/>
    <w:rsid w:val="00616FB1"/>
    <w:rsid w:val="00622DD2"/>
    <w:rsid w:val="00626C6A"/>
    <w:rsid w:val="00626D2F"/>
    <w:rsid w:val="00626F9B"/>
    <w:rsid w:val="0063027C"/>
    <w:rsid w:val="006322C6"/>
    <w:rsid w:val="00634795"/>
    <w:rsid w:val="00635F1D"/>
    <w:rsid w:val="0063602D"/>
    <w:rsid w:val="00637058"/>
    <w:rsid w:val="00637649"/>
    <w:rsid w:val="00637B27"/>
    <w:rsid w:val="00643074"/>
    <w:rsid w:val="00643C08"/>
    <w:rsid w:val="0064576A"/>
    <w:rsid w:val="00645FDB"/>
    <w:rsid w:val="00646EAF"/>
    <w:rsid w:val="00647B6C"/>
    <w:rsid w:val="006505AE"/>
    <w:rsid w:val="00652359"/>
    <w:rsid w:val="00652E65"/>
    <w:rsid w:val="006541B0"/>
    <w:rsid w:val="006544F3"/>
    <w:rsid w:val="00654B44"/>
    <w:rsid w:val="00655C4D"/>
    <w:rsid w:val="00656E38"/>
    <w:rsid w:val="00657ED8"/>
    <w:rsid w:val="00662D21"/>
    <w:rsid w:val="006642D0"/>
    <w:rsid w:val="00666D4B"/>
    <w:rsid w:val="006677DE"/>
    <w:rsid w:val="00667D69"/>
    <w:rsid w:val="00673509"/>
    <w:rsid w:val="0067730F"/>
    <w:rsid w:val="0068233F"/>
    <w:rsid w:val="0068376C"/>
    <w:rsid w:val="00684B68"/>
    <w:rsid w:val="00685D34"/>
    <w:rsid w:val="00692440"/>
    <w:rsid w:val="0069448F"/>
    <w:rsid w:val="00694648"/>
    <w:rsid w:val="006971EF"/>
    <w:rsid w:val="006A381B"/>
    <w:rsid w:val="006A50C2"/>
    <w:rsid w:val="006A6CD9"/>
    <w:rsid w:val="006B0E7F"/>
    <w:rsid w:val="006B11B3"/>
    <w:rsid w:val="006B1D7B"/>
    <w:rsid w:val="006B223C"/>
    <w:rsid w:val="006B374D"/>
    <w:rsid w:val="006B3811"/>
    <w:rsid w:val="006B38E5"/>
    <w:rsid w:val="006B5D00"/>
    <w:rsid w:val="006B6326"/>
    <w:rsid w:val="006B63B7"/>
    <w:rsid w:val="006B6F4D"/>
    <w:rsid w:val="006B7BC0"/>
    <w:rsid w:val="006C003B"/>
    <w:rsid w:val="006C0ED3"/>
    <w:rsid w:val="006C1890"/>
    <w:rsid w:val="006C1D4D"/>
    <w:rsid w:val="006C279A"/>
    <w:rsid w:val="006C2958"/>
    <w:rsid w:val="006C7675"/>
    <w:rsid w:val="006D2AC0"/>
    <w:rsid w:val="006D3053"/>
    <w:rsid w:val="006D4445"/>
    <w:rsid w:val="006D497E"/>
    <w:rsid w:val="006D5820"/>
    <w:rsid w:val="006D69B8"/>
    <w:rsid w:val="006D7A82"/>
    <w:rsid w:val="006E2BF7"/>
    <w:rsid w:val="006E3C75"/>
    <w:rsid w:val="006E406F"/>
    <w:rsid w:val="006E46E8"/>
    <w:rsid w:val="006E6451"/>
    <w:rsid w:val="006F1FA8"/>
    <w:rsid w:val="006F2C87"/>
    <w:rsid w:val="006F4E9E"/>
    <w:rsid w:val="006F53F3"/>
    <w:rsid w:val="006F5887"/>
    <w:rsid w:val="006F5C55"/>
    <w:rsid w:val="006F6C35"/>
    <w:rsid w:val="006F6C92"/>
    <w:rsid w:val="006F7CE5"/>
    <w:rsid w:val="00704268"/>
    <w:rsid w:val="00705829"/>
    <w:rsid w:val="0070695C"/>
    <w:rsid w:val="00711803"/>
    <w:rsid w:val="0071507B"/>
    <w:rsid w:val="007158DA"/>
    <w:rsid w:val="00716B3F"/>
    <w:rsid w:val="007205EB"/>
    <w:rsid w:val="00725187"/>
    <w:rsid w:val="00726885"/>
    <w:rsid w:val="00727123"/>
    <w:rsid w:val="00733D60"/>
    <w:rsid w:val="00735579"/>
    <w:rsid w:val="00737644"/>
    <w:rsid w:val="00742CA3"/>
    <w:rsid w:val="00742F74"/>
    <w:rsid w:val="0074362B"/>
    <w:rsid w:val="00745E0E"/>
    <w:rsid w:val="00745EF1"/>
    <w:rsid w:val="0074667D"/>
    <w:rsid w:val="007472F3"/>
    <w:rsid w:val="007474A0"/>
    <w:rsid w:val="00747C6D"/>
    <w:rsid w:val="0075130B"/>
    <w:rsid w:val="00752142"/>
    <w:rsid w:val="00752616"/>
    <w:rsid w:val="0075350A"/>
    <w:rsid w:val="007539D8"/>
    <w:rsid w:val="0075506B"/>
    <w:rsid w:val="007569FC"/>
    <w:rsid w:val="00760265"/>
    <w:rsid w:val="0076406B"/>
    <w:rsid w:val="00765D6F"/>
    <w:rsid w:val="00766638"/>
    <w:rsid w:val="0076738A"/>
    <w:rsid w:val="007716C3"/>
    <w:rsid w:val="007726FF"/>
    <w:rsid w:val="00772877"/>
    <w:rsid w:val="0077395D"/>
    <w:rsid w:val="00774A70"/>
    <w:rsid w:val="00774B45"/>
    <w:rsid w:val="00775B03"/>
    <w:rsid w:val="007761B7"/>
    <w:rsid w:val="0077761B"/>
    <w:rsid w:val="00780972"/>
    <w:rsid w:val="0078258B"/>
    <w:rsid w:val="007867BA"/>
    <w:rsid w:val="007870CD"/>
    <w:rsid w:val="007875A6"/>
    <w:rsid w:val="007917B3"/>
    <w:rsid w:val="00793539"/>
    <w:rsid w:val="007940A4"/>
    <w:rsid w:val="007978A5"/>
    <w:rsid w:val="007A170C"/>
    <w:rsid w:val="007A1F26"/>
    <w:rsid w:val="007A201F"/>
    <w:rsid w:val="007A2634"/>
    <w:rsid w:val="007A6CCB"/>
    <w:rsid w:val="007B02CE"/>
    <w:rsid w:val="007B1AEB"/>
    <w:rsid w:val="007B1D8E"/>
    <w:rsid w:val="007B2A30"/>
    <w:rsid w:val="007B2E15"/>
    <w:rsid w:val="007B3593"/>
    <w:rsid w:val="007B70E4"/>
    <w:rsid w:val="007C2673"/>
    <w:rsid w:val="007C3AD3"/>
    <w:rsid w:val="007C41BF"/>
    <w:rsid w:val="007C44B7"/>
    <w:rsid w:val="007C5161"/>
    <w:rsid w:val="007C6166"/>
    <w:rsid w:val="007D1592"/>
    <w:rsid w:val="007D1841"/>
    <w:rsid w:val="007D222C"/>
    <w:rsid w:val="007D49AC"/>
    <w:rsid w:val="007D51D9"/>
    <w:rsid w:val="007D5292"/>
    <w:rsid w:val="007E1284"/>
    <w:rsid w:val="007E2249"/>
    <w:rsid w:val="007E2974"/>
    <w:rsid w:val="007E6808"/>
    <w:rsid w:val="007E6AA5"/>
    <w:rsid w:val="007E7888"/>
    <w:rsid w:val="007F02D9"/>
    <w:rsid w:val="007F0FFB"/>
    <w:rsid w:val="007F1677"/>
    <w:rsid w:val="007F1823"/>
    <w:rsid w:val="007F29AF"/>
    <w:rsid w:val="007F51BB"/>
    <w:rsid w:val="007F6328"/>
    <w:rsid w:val="007F6A03"/>
    <w:rsid w:val="007F6B49"/>
    <w:rsid w:val="00803297"/>
    <w:rsid w:val="00804836"/>
    <w:rsid w:val="00806581"/>
    <w:rsid w:val="00807C5A"/>
    <w:rsid w:val="00812257"/>
    <w:rsid w:val="00813559"/>
    <w:rsid w:val="00813AA4"/>
    <w:rsid w:val="008160C4"/>
    <w:rsid w:val="00816731"/>
    <w:rsid w:val="00816F73"/>
    <w:rsid w:val="008170E1"/>
    <w:rsid w:val="00817770"/>
    <w:rsid w:val="008203B9"/>
    <w:rsid w:val="00821ECC"/>
    <w:rsid w:val="0082296D"/>
    <w:rsid w:val="00825406"/>
    <w:rsid w:val="00826FA4"/>
    <w:rsid w:val="00827ADE"/>
    <w:rsid w:val="0083068D"/>
    <w:rsid w:val="00830CAE"/>
    <w:rsid w:val="00831E59"/>
    <w:rsid w:val="00833ADD"/>
    <w:rsid w:val="00834848"/>
    <w:rsid w:val="008348E1"/>
    <w:rsid w:val="008358B6"/>
    <w:rsid w:val="00835EC1"/>
    <w:rsid w:val="008379B3"/>
    <w:rsid w:val="008403F3"/>
    <w:rsid w:val="00840B72"/>
    <w:rsid w:val="0084205D"/>
    <w:rsid w:val="008429F0"/>
    <w:rsid w:val="00846746"/>
    <w:rsid w:val="008468E1"/>
    <w:rsid w:val="00846940"/>
    <w:rsid w:val="00846E39"/>
    <w:rsid w:val="008504DC"/>
    <w:rsid w:val="0085084D"/>
    <w:rsid w:val="0085199F"/>
    <w:rsid w:val="00851A36"/>
    <w:rsid w:val="00852318"/>
    <w:rsid w:val="00852777"/>
    <w:rsid w:val="008550EF"/>
    <w:rsid w:val="00855D84"/>
    <w:rsid w:val="00856A2E"/>
    <w:rsid w:val="00856F02"/>
    <w:rsid w:val="0085715A"/>
    <w:rsid w:val="00857B76"/>
    <w:rsid w:val="00860555"/>
    <w:rsid w:val="0086096F"/>
    <w:rsid w:val="0086157A"/>
    <w:rsid w:val="00861E5A"/>
    <w:rsid w:val="0086280A"/>
    <w:rsid w:val="00865A20"/>
    <w:rsid w:val="00866B53"/>
    <w:rsid w:val="00866C4E"/>
    <w:rsid w:val="00867ECD"/>
    <w:rsid w:val="0087002C"/>
    <w:rsid w:val="008710F9"/>
    <w:rsid w:val="0087337F"/>
    <w:rsid w:val="0087416E"/>
    <w:rsid w:val="00874EB1"/>
    <w:rsid w:val="008769BC"/>
    <w:rsid w:val="00876AFC"/>
    <w:rsid w:val="00877EA6"/>
    <w:rsid w:val="00880055"/>
    <w:rsid w:val="00880EEE"/>
    <w:rsid w:val="00880F8B"/>
    <w:rsid w:val="00881304"/>
    <w:rsid w:val="0088323F"/>
    <w:rsid w:val="00883B9A"/>
    <w:rsid w:val="00884908"/>
    <w:rsid w:val="0088530F"/>
    <w:rsid w:val="00890142"/>
    <w:rsid w:val="00891199"/>
    <w:rsid w:val="00894519"/>
    <w:rsid w:val="00894936"/>
    <w:rsid w:val="008953FB"/>
    <w:rsid w:val="00895673"/>
    <w:rsid w:val="00895881"/>
    <w:rsid w:val="00897D40"/>
    <w:rsid w:val="008A1948"/>
    <w:rsid w:val="008A4240"/>
    <w:rsid w:val="008A48B9"/>
    <w:rsid w:val="008A60AF"/>
    <w:rsid w:val="008A621F"/>
    <w:rsid w:val="008B0450"/>
    <w:rsid w:val="008B18D5"/>
    <w:rsid w:val="008B5D9E"/>
    <w:rsid w:val="008B6FA6"/>
    <w:rsid w:val="008C266D"/>
    <w:rsid w:val="008C3282"/>
    <w:rsid w:val="008C5184"/>
    <w:rsid w:val="008C5D24"/>
    <w:rsid w:val="008C6054"/>
    <w:rsid w:val="008C74AF"/>
    <w:rsid w:val="008C754F"/>
    <w:rsid w:val="008D0194"/>
    <w:rsid w:val="008D1382"/>
    <w:rsid w:val="008D5179"/>
    <w:rsid w:val="008D54BB"/>
    <w:rsid w:val="008D5CCC"/>
    <w:rsid w:val="008D610D"/>
    <w:rsid w:val="008D65C4"/>
    <w:rsid w:val="008D6F14"/>
    <w:rsid w:val="008E0696"/>
    <w:rsid w:val="008E25D1"/>
    <w:rsid w:val="008E2788"/>
    <w:rsid w:val="008E4E0A"/>
    <w:rsid w:val="008E5237"/>
    <w:rsid w:val="008E5C81"/>
    <w:rsid w:val="008E7851"/>
    <w:rsid w:val="008F0225"/>
    <w:rsid w:val="008F06FC"/>
    <w:rsid w:val="008F0D68"/>
    <w:rsid w:val="008F3A2C"/>
    <w:rsid w:val="008F3A55"/>
    <w:rsid w:val="008F3BDC"/>
    <w:rsid w:val="008F5387"/>
    <w:rsid w:val="008F561E"/>
    <w:rsid w:val="008F72AF"/>
    <w:rsid w:val="009004CE"/>
    <w:rsid w:val="00903312"/>
    <w:rsid w:val="0090413B"/>
    <w:rsid w:val="009050D0"/>
    <w:rsid w:val="009061F0"/>
    <w:rsid w:val="00907C46"/>
    <w:rsid w:val="00910125"/>
    <w:rsid w:val="00912C02"/>
    <w:rsid w:val="0091483A"/>
    <w:rsid w:val="00914855"/>
    <w:rsid w:val="009149FF"/>
    <w:rsid w:val="00916021"/>
    <w:rsid w:val="00916730"/>
    <w:rsid w:val="00916A04"/>
    <w:rsid w:val="00916F04"/>
    <w:rsid w:val="00921D39"/>
    <w:rsid w:val="00922758"/>
    <w:rsid w:val="0092309A"/>
    <w:rsid w:val="00923D8F"/>
    <w:rsid w:val="00926A34"/>
    <w:rsid w:val="00930146"/>
    <w:rsid w:val="00931C92"/>
    <w:rsid w:val="009328F9"/>
    <w:rsid w:val="00933320"/>
    <w:rsid w:val="009339C0"/>
    <w:rsid w:val="00934607"/>
    <w:rsid w:val="00936AAF"/>
    <w:rsid w:val="00936BB2"/>
    <w:rsid w:val="00937449"/>
    <w:rsid w:val="009379C6"/>
    <w:rsid w:val="00937E33"/>
    <w:rsid w:val="00940982"/>
    <w:rsid w:val="009424FB"/>
    <w:rsid w:val="00943D6D"/>
    <w:rsid w:val="0094456A"/>
    <w:rsid w:val="00945109"/>
    <w:rsid w:val="00945FE3"/>
    <w:rsid w:val="0094609E"/>
    <w:rsid w:val="0094791E"/>
    <w:rsid w:val="00947CC9"/>
    <w:rsid w:val="00947D84"/>
    <w:rsid w:val="0095065E"/>
    <w:rsid w:val="00950F64"/>
    <w:rsid w:val="00953773"/>
    <w:rsid w:val="009544CE"/>
    <w:rsid w:val="00954E5A"/>
    <w:rsid w:val="00954F27"/>
    <w:rsid w:val="00955186"/>
    <w:rsid w:val="00955516"/>
    <w:rsid w:val="00956C4C"/>
    <w:rsid w:val="0096235C"/>
    <w:rsid w:val="009629B4"/>
    <w:rsid w:val="00962C84"/>
    <w:rsid w:val="00963AAD"/>
    <w:rsid w:val="009641D9"/>
    <w:rsid w:val="009645AE"/>
    <w:rsid w:val="009647D2"/>
    <w:rsid w:val="00965FBD"/>
    <w:rsid w:val="00966647"/>
    <w:rsid w:val="00970552"/>
    <w:rsid w:val="009714A8"/>
    <w:rsid w:val="00971C17"/>
    <w:rsid w:val="00971DEA"/>
    <w:rsid w:val="009728B2"/>
    <w:rsid w:val="00973406"/>
    <w:rsid w:val="00974A77"/>
    <w:rsid w:val="00974C7D"/>
    <w:rsid w:val="00977C22"/>
    <w:rsid w:val="00987383"/>
    <w:rsid w:val="00990424"/>
    <w:rsid w:val="009947F4"/>
    <w:rsid w:val="009A0561"/>
    <w:rsid w:val="009A3007"/>
    <w:rsid w:val="009A35BC"/>
    <w:rsid w:val="009A3C4A"/>
    <w:rsid w:val="009A6CF7"/>
    <w:rsid w:val="009B42FE"/>
    <w:rsid w:val="009B78F0"/>
    <w:rsid w:val="009B7EF2"/>
    <w:rsid w:val="009C0A1C"/>
    <w:rsid w:val="009C1885"/>
    <w:rsid w:val="009C4081"/>
    <w:rsid w:val="009C62EF"/>
    <w:rsid w:val="009C7AA3"/>
    <w:rsid w:val="009D0C47"/>
    <w:rsid w:val="009D1307"/>
    <w:rsid w:val="009D15EE"/>
    <w:rsid w:val="009D3061"/>
    <w:rsid w:val="009D51A8"/>
    <w:rsid w:val="009D5794"/>
    <w:rsid w:val="009E2BD5"/>
    <w:rsid w:val="009E75B3"/>
    <w:rsid w:val="009F09FE"/>
    <w:rsid w:val="009F116B"/>
    <w:rsid w:val="009F15EA"/>
    <w:rsid w:val="009F46D6"/>
    <w:rsid w:val="009F60E9"/>
    <w:rsid w:val="009F6999"/>
    <w:rsid w:val="009F6C1A"/>
    <w:rsid w:val="00A0020F"/>
    <w:rsid w:val="00A018C4"/>
    <w:rsid w:val="00A050DA"/>
    <w:rsid w:val="00A052EA"/>
    <w:rsid w:val="00A05E45"/>
    <w:rsid w:val="00A072FB"/>
    <w:rsid w:val="00A1270B"/>
    <w:rsid w:val="00A13D3B"/>
    <w:rsid w:val="00A13D78"/>
    <w:rsid w:val="00A14AE0"/>
    <w:rsid w:val="00A15627"/>
    <w:rsid w:val="00A1614E"/>
    <w:rsid w:val="00A20633"/>
    <w:rsid w:val="00A20A38"/>
    <w:rsid w:val="00A22797"/>
    <w:rsid w:val="00A23269"/>
    <w:rsid w:val="00A25FB3"/>
    <w:rsid w:val="00A26808"/>
    <w:rsid w:val="00A277FC"/>
    <w:rsid w:val="00A307FB"/>
    <w:rsid w:val="00A3122D"/>
    <w:rsid w:val="00A31AB3"/>
    <w:rsid w:val="00A3676E"/>
    <w:rsid w:val="00A437C6"/>
    <w:rsid w:val="00A460B9"/>
    <w:rsid w:val="00A46AA7"/>
    <w:rsid w:val="00A505B3"/>
    <w:rsid w:val="00A51A4B"/>
    <w:rsid w:val="00A55A60"/>
    <w:rsid w:val="00A57DC3"/>
    <w:rsid w:val="00A60684"/>
    <w:rsid w:val="00A635E2"/>
    <w:rsid w:val="00A6719F"/>
    <w:rsid w:val="00A710C4"/>
    <w:rsid w:val="00A71B7E"/>
    <w:rsid w:val="00A72B4E"/>
    <w:rsid w:val="00A7311F"/>
    <w:rsid w:val="00A736AF"/>
    <w:rsid w:val="00A76AAD"/>
    <w:rsid w:val="00A76FBC"/>
    <w:rsid w:val="00A77DEA"/>
    <w:rsid w:val="00A83AA9"/>
    <w:rsid w:val="00A85AAE"/>
    <w:rsid w:val="00A8655E"/>
    <w:rsid w:val="00A92E8E"/>
    <w:rsid w:val="00A9403E"/>
    <w:rsid w:val="00A945CF"/>
    <w:rsid w:val="00A976B4"/>
    <w:rsid w:val="00A97C3B"/>
    <w:rsid w:val="00AA40BA"/>
    <w:rsid w:val="00AA5536"/>
    <w:rsid w:val="00AA5585"/>
    <w:rsid w:val="00AA5907"/>
    <w:rsid w:val="00AA59DD"/>
    <w:rsid w:val="00AA5EF0"/>
    <w:rsid w:val="00AA73BF"/>
    <w:rsid w:val="00AB0653"/>
    <w:rsid w:val="00AB1098"/>
    <w:rsid w:val="00AB3D3C"/>
    <w:rsid w:val="00AB40DD"/>
    <w:rsid w:val="00AB64B8"/>
    <w:rsid w:val="00AC01C7"/>
    <w:rsid w:val="00AC0448"/>
    <w:rsid w:val="00AC284A"/>
    <w:rsid w:val="00AC3FE0"/>
    <w:rsid w:val="00AC52F1"/>
    <w:rsid w:val="00AC587C"/>
    <w:rsid w:val="00AC599C"/>
    <w:rsid w:val="00AC6962"/>
    <w:rsid w:val="00AC719A"/>
    <w:rsid w:val="00AC7597"/>
    <w:rsid w:val="00AC7715"/>
    <w:rsid w:val="00AC78BC"/>
    <w:rsid w:val="00AD0B06"/>
    <w:rsid w:val="00AD1D5A"/>
    <w:rsid w:val="00AD2D8A"/>
    <w:rsid w:val="00AD397A"/>
    <w:rsid w:val="00AD3E60"/>
    <w:rsid w:val="00AE0007"/>
    <w:rsid w:val="00AE22CC"/>
    <w:rsid w:val="00AE387F"/>
    <w:rsid w:val="00AE43BC"/>
    <w:rsid w:val="00AE5C54"/>
    <w:rsid w:val="00AF06DC"/>
    <w:rsid w:val="00AF0C11"/>
    <w:rsid w:val="00AF1425"/>
    <w:rsid w:val="00AF2732"/>
    <w:rsid w:val="00AF3369"/>
    <w:rsid w:val="00AF37AF"/>
    <w:rsid w:val="00AF41D8"/>
    <w:rsid w:val="00AF4D8A"/>
    <w:rsid w:val="00AF7D4E"/>
    <w:rsid w:val="00B04D36"/>
    <w:rsid w:val="00B05B04"/>
    <w:rsid w:val="00B05D1B"/>
    <w:rsid w:val="00B063DC"/>
    <w:rsid w:val="00B06FC2"/>
    <w:rsid w:val="00B110F0"/>
    <w:rsid w:val="00B11744"/>
    <w:rsid w:val="00B11848"/>
    <w:rsid w:val="00B1285B"/>
    <w:rsid w:val="00B12C24"/>
    <w:rsid w:val="00B13BD4"/>
    <w:rsid w:val="00B13EF3"/>
    <w:rsid w:val="00B15444"/>
    <w:rsid w:val="00B15C2E"/>
    <w:rsid w:val="00B2125F"/>
    <w:rsid w:val="00B212FE"/>
    <w:rsid w:val="00B262F1"/>
    <w:rsid w:val="00B26315"/>
    <w:rsid w:val="00B263B4"/>
    <w:rsid w:val="00B31515"/>
    <w:rsid w:val="00B3251C"/>
    <w:rsid w:val="00B34402"/>
    <w:rsid w:val="00B34881"/>
    <w:rsid w:val="00B34D54"/>
    <w:rsid w:val="00B377D3"/>
    <w:rsid w:val="00B37ACA"/>
    <w:rsid w:val="00B4067E"/>
    <w:rsid w:val="00B40D06"/>
    <w:rsid w:val="00B43285"/>
    <w:rsid w:val="00B438F8"/>
    <w:rsid w:val="00B45D58"/>
    <w:rsid w:val="00B4613A"/>
    <w:rsid w:val="00B47EF7"/>
    <w:rsid w:val="00B5172A"/>
    <w:rsid w:val="00B53E67"/>
    <w:rsid w:val="00B54305"/>
    <w:rsid w:val="00B5568E"/>
    <w:rsid w:val="00B57156"/>
    <w:rsid w:val="00B60CFB"/>
    <w:rsid w:val="00B640D4"/>
    <w:rsid w:val="00B640EB"/>
    <w:rsid w:val="00B66C18"/>
    <w:rsid w:val="00B67E86"/>
    <w:rsid w:val="00B70A2E"/>
    <w:rsid w:val="00B71842"/>
    <w:rsid w:val="00B7226E"/>
    <w:rsid w:val="00B73C52"/>
    <w:rsid w:val="00B754C2"/>
    <w:rsid w:val="00B75A86"/>
    <w:rsid w:val="00B768C7"/>
    <w:rsid w:val="00B76A50"/>
    <w:rsid w:val="00B809D8"/>
    <w:rsid w:val="00B813F7"/>
    <w:rsid w:val="00B819C6"/>
    <w:rsid w:val="00B81AD7"/>
    <w:rsid w:val="00B81B6A"/>
    <w:rsid w:val="00B82A1D"/>
    <w:rsid w:val="00B83C3E"/>
    <w:rsid w:val="00B86C5B"/>
    <w:rsid w:val="00B86EB4"/>
    <w:rsid w:val="00B90E9F"/>
    <w:rsid w:val="00BA4943"/>
    <w:rsid w:val="00BA531E"/>
    <w:rsid w:val="00BA5904"/>
    <w:rsid w:val="00BA5B76"/>
    <w:rsid w:val="00BA6E35"/>
    <w:rsid w:val="00BB0362"/>
    <w:rsid w:val="00BB2C0A"/>
    <w:rsid w:val="00BB3F0A"/>
    <w:rsid w:val="00BB4146"/>
    <w:rsid w:val="00BC4E26"/>
    <w:rsid w:val="00BC5BC8"/>
    <w:rsid w:val="00BC665E"/>
    <w:rsid w:val="00BC6900"/>
    <w:rsid w:val="00BC6D9B"/>
    <w:rsid w:val="00BD0B65"/>
    <w:rsid w:val="00BD13C9"/>
    <w:rsid w:val="00BD1986"/>
    <w:rsid w:val="00BD2261"/>
    <w:rsid w:val="00BD6481"/>
    <w:rsid w:val="00BE0B6F"/>
    <w:rsid w:val="00BE2632"/>
    <w:rsid w:val="00BE3504"/>
    <w:rsid w:val="00BE35C0"/>
    <w:rsid w:val="00BE386F"/>
    <w:rsid w:val="00BE3CE4"/>
    <w:rsid w:val="00BE5C48"/>
    <w:rsid w:val="00BE6D67"/>
    <w:rsid w:val="00BE7382"/>
    <w:rsid w:val="00BF18D8"/>
    <w:rsid w:val="00BF3CC1"/>
    <w:rsid w:val="00BF5BE6"/>
    <w:rsid w:val="00BF6034"/>
    <w:rsid w:val="00BF6802"/>
    <w:rsid w:val="00BF767D"/>
    <w:rsid w:val="00C03FF8"/>
    <w:rsid w:val="00C04CA3"/>
    <w:rsid w:val="00C0551B"/>
    <w:rsid w:val="00C058BD"/>
    <w:rsid w:val="00C06A86"/>
    <w:rsid w:val="00C07830"/>
    <w:rsid w:val="00C108BB"/>
    <w:rsid w:val="00C1419F"/>
    <w:rsid w:val="00C16938"/>
    <w:rsid w:val="00C220AD"/>
    <w:rsid w:val="00C24390"/>
    <w:rsid w:val="00C25D9D"/>
    <w:rsid w:val="00C30D42"/>
    <w:rsid w:val="00C33A37"/>
    <w:rsid w:val="00C340CD"/>
    <w:rsid w:val="00C35F54"/>
    <w:rsid w:val="00C36ABD"/>
    <w:rsid w:val="00C374F2"/>
    <w:rsid w:val="00C37B34"/>
    <w:rsid w:val="00C40658"/>
    <w:rsid w:val="00C4095C"/>
    <w:rsid w:val="00C41F6B"/>
    <w:rsid w:val="00C42B1C"/>
    <w:rsid w:val="00C42E83"/>
    <w:rsid w:val="00C4384C"/>
    <w:rsid w:val="00C43FF2"/>
    <w:rsid w:val="00C451FE"/>
    <w:rsid w:val="00C457C7"/>
    <w:rsid w:val="00C5145D"/>
    <w:rsid w:val="00C5309E"/>
    <w:rsid w:val="00C53CC9"/>
    <w:rsid w:val="00C5461E"/>
    <w:rsid w:val="00C56923"/>
    <w:rsid w:val="00C6059D"/>
    <w:rsid w:val="00C643C0"/>
    <w:rsid w:val="00C64839"/>
    <w:rsid w:val="00C651A4"/>
    <w:rsid w:val="00C668C4"/>
    <w:rsid w:val="00C67B00"/>
    <w:rsid w:val="00C72677"/>
    <w:rsid w:val="00C730CE"/>
    <w:rsid w:val="00C8009F"/>
    <w:rsid w:val="00C82916"/>
    <w:rsid w:val="00C83D8C"/>
    <w:rsid w:val="00C83E7B"/>
    <w:rsid w:val="00C83F68"/>
    <w:rsid w:val="00C85120"/>
    <w:rsid w:val="00C90A67"/>
    <w:rsid w:val="00C90B75"/>
    <w:rsid w:val="00C914DC"/>
    <w:rsid w:val="00C92313"/>
    <w:rsid w:val="00C938F2"/>
    <w:rsid w:val="00C93A77"/>
    <w:rsid w:val="00C9604A"/>
    <w:rsid w:val="00C975BE"/>
    <w:rsid w:val="00CA19C6"/>
    <w:rsid w:val="00CA20CB"/>
    <w:rsid w:val="00CA3162"/>
    <w:rsid w:val="00CA3740"/>
    <w:rsid w:val="00CA5EE1"/>
    <w:rsid w:val="00CA6244"/>
    <w:rsid w:val="00CA62DE"/>
    <w:rsid w:val="00CB079A"/>
    <w:rsid w:val="00CB157E"/>
    <w:rsid w:val="00CB20BD"/>
    <w:rsid w:val="00CB2B14"/>
    <w:rsid w:val="00CB2CD5"/>
    <w:rsid w:val="00CB4033"/>
    <w:rsid w:val="00CB5B6C"/>
    <w:rsid w:val="00CC031E"/>
    <w:rsid w:val="00CC0EC0"/>
    <w:rsid w:val="00CC2BEB"/>
    <w:rsid w:val="00CC38B8"/>
    <w:rsid w:val="00CC5A66"/>
    <w:rsid w:val="00CC6AD8"/>
    <w:rsid w:val="00CC7403"/>
    <w:rsid w:val="00CD17E6"/>
    <w:rsid w:val="00CD2F61"/>
    <w:rsid w:val="00CD32D8"/>
    <w:rsid w:val="00CD7076"/>
    <w:rsid w:val="00CE0EA3"/>
    <w:rsid w:val="00CE4497"/>
    <w:rsid w:val="00CE44D6"/>
    <w:rsid w:val="00CE4714"/>
    <w:rsid w:val="00CE67BF"/>
    <w:rsid w:val="00CE7E5C"/>
    <w:rsid w:val="00CF07ED"/>
    <w:rsid w:val="00CF093E"/>
    <w:rsid w:val="00CF1A76"/>
    <w:rsid w:val="00CF21A1"/>
    <w:rsid w:val="00CF23A7"/>
    <w:rsid w:val="00CF2D04"/>
    <w:rsid w:val="00CF2FEC"/>
    <w:rsid w:val="00CF3138"/>
    <w:rsid w:val="00CF5F05"/>
    <w:rsid w:val="00CF70B7"/>
    <w:rsid w:val="00D00753"/>
    <w:rsid w:val="00D007E7"/>
    <w:rsid w:val="00D00F95"/>
    <w:rsid w:val="00D02643"/>
    <w:rsid w:val="00D02AED"/>
    <w:rsid w:val="00D04CBF"/>
    <w:rsid w:val="00D058D5"/>
    <w:rsid w:val="00D05BC9"/>
    <w:rsid w:val="00D05E3B"/>
    <w:rsid w:val="00D072FA"/>
    <w:rsid w:val="00D0768F"/>
    <w:rsid w:val="00D12055"/>
    <w:rsid w:val="00D13CB3"/>
    <w:rsid w:val="00D1592A"/>
    <w:rsid w:val="00D16472"/>
    <w:rsid w:val="00D16659"/>
    <w:rsid w:val="00D167D0"/>
    <w:rsid w:val="00D17F4D"/>
    <w:rsid w:val="00D210BB"/>
    <w:rsid w:val="00D244BD"/>
    <w:rsid w:val="00D24768"/>
    <w:rsid w:val="00D24D37"/>
    <w:rsid w:val="00D25CF8"/>
    <w:rsid w:val="00D27B1C"/>
    <w:rsid w:val="00D313EF"/>
    <w:rsid w:val="00D330BE"/>
    <w:rsid w:val="00D463E6"/>
    <w:rsid w:val="00D513F6"/>
    <w:rsid w:val="00D51DF4"/>
    <w:rsid w:val="00D53CBD"/>
    <w:rsid w:val="00D557E6"/>
    <w:rsid w:val="00D5596A"/>
    <w:rsid w:val="00D55D15"/>
    <w:rsid w:val="00D65239"/>
    <w:rsid w:val="00D72DA4"/>
    <w:rsid w:val="00D73A03"/>
    <w:rsid w:val="00D763B8"/>
    <w:rsid w:val="00D76B3F"/>
    <w:rsid w:val="00D805D8"/>
    <w:rsid w:val="00D829DD"/>
    <w:rsid w:val="00D84ADA"/>
    <w:rsid w:val="00D85CC2"/>
    <w:rsid w:val="00D87456"/>
    <w:rsid w:val="00D9338F"/>
    <w:rsid w:val="00D94249"/>
    <w:rsid w:val="00D95627"/>
    <w:rsid w:val="00D975AC"/>
    <w:rsid w:val="00DA2B24"/>
    <w:rsid w:val="00DA2CD8"/>
    <w:rsid w:val="00DA5422"/>
    <w:rsid w:val="00DB05B1"/>
    <w:rsid w:val="00DB05D2"/>
    <w:rsid w:val="00DB117E"/>
    <w:rsid w:val="00DB330A"/>
    <w:rsid w:val="00DB58D8"/>
    <w:rsid w:val="00DB66EB"/>
    <w:rsid w:val="00DC5201"/>
    <w:rsid w:val="00DC7B38"/>
    <w:rsid w:val="00DD11BC"/>
    <w:rsid w:val="00DD30C5"/>
    <w:rsid w:val="00DD4F01"/>
    <w:rsid w:val="00DD51A0"/>
    <w:rsid w:val="00DD6241"/>
    <w:rsid w:val="00DD6C27"/>
    <w:rsid w:val="00DE3459"/>
    <w:rsid w:val="00DE5ED1"/>
    <w:rsid w:val="00DE7773"/>
    <w:rsid w:val="00DE7993"/>
    <w:rsid w:val="00DF5A1C"/>
    <w:rsid w:val="00DF60FB"/>
    <w:rsid w:val="00DF639F"/>
    <w:rsid w:val="00E01B58"/>
    <w:rsid w:val="00E0271E"/>
    <w:rsid w:val="00E078C2"/>
    <w:rsid w:val="00E07CF8"/>
    <w:rsid w:val="00E2378A"/>
    <w:rsid w:val="00E237A1"/>
    <w:rsid w:val="00E247B7"/>
    <w:rsid w:val="00E2484E"/>
    <w:rsid w:val="00E250D6"/>
    <w:rsid w:val="00E25380"/>
    <w:rsid w:val="00E25439"/>
    <w:rsid w:val="00E26493"/>
    <w:rsid w:val="00E26A32"/>
    <w:rsid w:val="00E27C26"/>
    <w:rsid w:val="00E3247A"/>
    <w:rsid w:val="00E33E69"/>
    <w:rsid w:val="00E33E6D"/>
    <w:rsid w:val="00E34506"/>
    <w:rsid w:val="00E34786"/>
    <w:rsid w:val="00E3482F"/>
    <w:rsid w:val="00E367FD"/>
    <w:rsid w:val="00E43104"/>
    <w:rsid w:val="00E4640D"/>
    <w:rsid w:val="00E47070"/>
    <w:rsid w:val="00E54CC5"/>
    <w:rsid w:val="00E56520"/>
    <w:rsid w:val="00E576BA"/>
    <w:rsid w:val="00E66DAC"/>
    <w:rsid w:val="00E678BB"/>
    <w:rsid w:val="00E709AA"/>
    <w:rsid w:val="00E72066"/>
    <w:rsid w:val="00E72901"/>
    <w:rsid w:val="00E73097"/>
    <w:rsid w:val="00E7497C"/>
    <w:rsid w:val="00E7731A"/>
    <w:rsid w:val="00E824B9"/>
    <w:rsid w:val="00E828DE"/>
    <w:rsid w:val="00E843F1"/>
    <w:rsid w:val="00E85403"/>
    <w:rsid w:val="00E85C87"/>
    <w:rsid w:val="00E872FF"/>
    <w:rsid w:val="00E908C5"/>
    <w:rsid w:val="00E944BD"/>
    <w:rsid w:val="00E96188"/>
    <w:rsid w:val="00E96846"/>
    <w:rsid w:val="00EA03EE"/>
    <w:rsid w:val="00EA18D4"/>
    <w:rsid w:val="00EA694F"/>
    <w:rsid w:val="00EA7C79"/>
    <w:rsid w:val="00EA7D9A"/>
    <w:rsid w:val="00EB21A8"/>
    <w:rsid w:val="00EB4496"/>
    <w:rsid w:val="00EB4ECB"/>
    <w:rsid w:val="00EB6C5C"/>
    <w:rsid w:val="00EC42C6"/>
    <w:rsid w:val="00EC504C"/>
    <w:rsid w:val="00ED2B03"/>
    <w:rsid w:val="00ED2E94"/>
    <w:rsid w:val="00ED3FD9"/>
    <w:rsid w:val="00ED7294"/>
    <w:rsid w:val="00ED747C"/>
    <w:rsid w:val="00EE3568"/>
    <w:rsid w:val="00EE52D7"/>
    <w:rsid w:val="00EE5C29"/>
    <w:rsid w:val="00EE5D0B"/>
    <w:rsid w:val="00EE73FA"/>
    <w:rsid w:val="00EF0ADE"/>
    <w:rsid w:val="00EF0D24"/>
    <w:rsid w:val="00EF14E0"/>
    <w:rsid w:val="00EF1CA9"/>
    <w:rsid w:val="00EF204B"/>
    <w:rsid w:val="00EF220A"/>
    <w:rsid w:val="00EF3402"/>
    <w:rsid w:val="00EF3E09"/>
    <w:rsid w:val="00EF5672"/>
    <w:rsid w:val="00EF6530"/>
    <w:rsid w:val="00EF6916"/>
    <w:rsid w:val="00EF72F0"/>
    <w:rsid w:val="00F000AE"/>
    <w:rsid w:val="00F02776"/>
    <w:rsid w:val="00F03094"/>
    <w:rsid w:val="00F032EA"/>
    <w:rsid w:val="00F03C5E"/>
    <w:rsid w:val="00F07210"/>
    <w:rsid w:val="00F07BE7"/>
    <w:rsid w:val="00F10B91"/>
    <w:rsid w:val="00F10FCC"/>
    <w:rsid w:val="00F13922"/>
    <w:rsid w:val="00F1436D"/>
    <w:rsid w:val="00F14533"/>
    <w:rsid w:val="00F14F77"/>
    <w:rsid w:val="00F154A1"/>
    <w:rsid w:val="00F16613"/>
    <w:rsid w:val="00F213CF"/>
    <w:rsid w:val="00F21435"/>
    <w:rsid w:val="00F2196E"/>
    <w:rsid w:val="00F23943"/>
    <w:rsid w:val="00F23EA7"/>
    <w:rsid w:val="00F23FF2"/>
    <w:rsid w:val="00F247B2"/>
    <w:rsid w:val="00F25655"/>
    <w:rsid w:val="00F26331"/>
    <w:rsid w:val="00F3087A"/>
    <w:rsid w:val="00F31D82"/>
    <w:rsid w:val="00F33ED8"/>
    <w:rsid w:val="00F348C2"/>
    <w:rsid w:val="00F35198"/>
    <w:rsid w:val="00F358DA"/>
    <w:rsid w:val="00F40FF7"/>
    <w:rsid w:val="00F423F2"/>
    <w:rsid w:val="00F4330E"/>
    <w:rsid w:val="00F4658E"/>
    <w:rsid w:val="00F46717"/>
    <w:rsid w:val="00F46AFA"/>
    <w:rsid w:val="00F47641"/>
    <w:rsid w:val="00F47C33"/>
    <w:rsid w:val="00F5101C"/>
    <w:rsid w:val="00F53202"/>
    <w:rsid w:val="00F53627"/>
    <w:rsid w:val="00F5561D"/>
    <w:rsid w:val="00F563C4"/>
    <w:rsid w:val="00F56B85"/>
    <w:rsid w:val="00F56DB6"/>
    <w:rsid w:val="00F574FE"/>
    <w:rsid w:val="00F57B7D"/>
    <w:rsid w:val="00F6109B"/>
    <w:rsid w:val="00F61F0E"/>
    <w:rsid w:val="00F7035C"/>
    <w:rsid w:val="00F71DA2"/>
    <w:rsid w:val="00F72D86"/>
    <w:rsid w:val="00F7336D"/>
    <w:rsid w:val="00F8017B"/>
    <w:rsid w:val="00F81B3E"/>
    <w:rsid w:val="00F834FD"/>
    <w:rsid w:val="00F835A6"/>
    <w:rsid w:val="00F87A1A"/>
    <w:rsid w:val="00F92B19"/>
    <w:rsid w:val="00F92CFB"/>
    <w:rsid w:val="00F93821"/>
    <w:rsid w:val="00F93DAF"/>
    <w:rsid w:val="00F975E7"/>
    <w:rsid w:val="00FA12D6"/>
    <w:rsid w:val="00FA2A9B"/>
    <w:rsid w:val="00FA4FA2"/>
    <w:rsid w:val="00FA6B2D"/>
    <w:rsid w:val="00FB014F"/>
    <w:rsid w:val="00FB49D3"/>
    <w:rsid w:val="00FB7BE4"/>
    <w:rsid w:val="00FC01EB"/>
    <w:rsid w:val="00FC1348"/>
    <w:rsid w:val="00FC2B35"/>
    <w:rsid w:val="00FC301A"/>
    <w:rsid w:val="00FC3AE7"/>
    <w:rsid w:val="00FC4682"/>
    <w:rsid w:val="00FC79E5"/>
    <w:rsid w:val="00FC7E8A"/>
    <w:rsid w:val="00FD13B6"/>
    <w:rsid w:val="00FD1484"/>
    <w:rsid w:val="00FD30DB"/>
    <w:rsid w:val="00FD3265"/>
    <w:rsid w:val="00FD36DA"/>
    <w:rsid w:val="00FD520B"/>
    <w:rsid w:val="00FE0841"/>
    <w:rsid w:val="00FE1ADB"/>
    <w:rsid w:val="00FE312B"/>
    <w:rsid w:val="00FE447A"/>
    <w:rsid w:val="00FE5358"/>
    <w:rsid w:val="00FE54A0"/>
    <w:rsid w:val="00FE636E"/>
    <w:rsid w:val="00FE680A"/>
    <w:rsid w:val="00FE6D43"/>
    <w:rsid w:val="00FF04E4"/>
    <w:rsid w:val="00FF1687"/>
    <w:rsid w:val="00FF1917"/>
    <w:rsid w:val="00FF2B13"/>
    <w:rsid w:val="00FF5BB4"/>
    <w:rsid w:val="00FF62A9"/>
    <w:rsid w:val="00FF6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qFormat/>
    <w:rsid w:val="004212D3"/>
    <w:pPr>
      <w:keepNext/>
      <w:numPr>
        <w:numId w:val="1"/>
      </w:numPr>
      <w:outlineLvl w:val="0"/>
    </w:pPr>
    <w:rPr>
      <w:b/>
      <w:bCs/>
      <w:sz w:val="28"/>
    </w:rPr>
  </w:style>
  <w:style w:type="paragraph" w:styleId="Heading2">
    <w:name w:val="heading 2"/>
    <w:aliases w:val="(Strg+2)"/>
    <w:basedOn w:val="Normal"/>
    <w:next w:val="Normal"/>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basedOn w:val="DefaultParagraphFont"/>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7"/>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uiPriority w:val="99"/>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8"/>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8"/>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A1270B"/>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564335449">
      <w:bodyDiv w:val="1"/>
      <w:marLeft w:val="0"/>
      <w:marRight w:val="0"/>
      <w:marTop w:val="0"/>
      <w:marBottom w:val="0"/>
      <w:divBdr>
        <w:top w:val="none" w:sz="0" w:space="0" w:color="auto"/>
        <w:left w:val="none" w:sz="0" w:space="0" w:color="auto"/>
        <w:bottom w:val="none" w:sz="0" w:space="0" w:color="auto"/>
        <w:right w:val="none" w:sz="0" w:space="0" w:color="auto"/>
      </w:divBdr>
    </w:div>
    <w:div w:id="1078866350">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hyperlink" Target="http://teams/sites/PMO%20Team/SGE/SGE%20Documents/Release%204%20Complex%20Billing/Release%20R4a/08%20Work%20In%20Progress/Define/System%20Business%20Process%20Design/Power%20Factor/PJT03027.SAP.SBPD.Power.Factor.v.1.4.docx"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oleObject" Target="embeddings/Microsoft_Excel_97-2003_Worksheet2.xls"/><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oleObject" Target="embeddings/Microsoft_Word_97_-_2003_Document1.doc"/><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5.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3.gif"/><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hyperlink" Target="http://teams/sites/PMO%20Team/SGE/SGE%20Documents/Release%204%20Complex%20Billing/Release%20R4b/08%20Work%20In%20Progress/Define/System%20Business%20Process%20Design/Post%20Cutover%20to%20Interval%20Billing/PJT03205%20R4b%20SAP%20SBPD%20Post%20Cutover%20to%20Interval%20Billing%20v0%203.docx"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header" Target="header1.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EC21821E9CD43179E68E9525E47712F"/>
        <w:category>
          <w:name w:val="General"/>
          <w:gallery w:val="placeholder"/>
        </w:category>
        <w:types>
          <w:type w:val="bbPlcHdr"/>
        </w:types>
        <w:behaviors>
          <w:behavior w:val="content"/>
        </w:behaviors>
        <w:guid w:val="{2E781BD3-4732-43C3-86C3-7C3F3FAA699F}"/>
      </w:docPartPr>
      <w:docPartBody>
        <w:p w:rsidR="00B1403D" w:rsidRDefault="00B1403D" w:rsidP="00B1403D">
          <w:pPr>
            <w:pStyle w:val="8EC21821E9CD43179E68E9525E47712F"/>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panose1 w:val="020B07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B1403D"/>
    <w:rsid w:val="000B1A8D"/>
    <w:rsid w:val="000C6ED7"/>
    <w:rsid w:val="001A15E8"/>
    <w:rsid w:val="001A7182"/>
    <w:rsid w:val="00387AEE"/>
    <w:rsid w:val="003E4BC4"/>
    <w:rsid w:val="00431198"/>
    <w:rsid w:val="00467BEA"/>
    <w:rsid w:val="004A6D73"/>
    <w:rsid w:val="004C29CD"/>
    <w:rsid w:val="00530437"/>
    <w:rsid w:val="00563A58"/>
    <w:rsid w:val="00675DC2"/>
    <w:rsid w:val="0069079B"/>
    <w:rsid w:val="00692C7A"/>
    <w:rsid w:val="00746237"/>
    <w:rsid w:val="00783456"/>
    <w:rsid w:val="007B39A6"/>
    <w:rsid w:val="007E3FD1"/>
    <w:rsid w:val="007F5EB6"/>
    <w:rsid w:val="008943F3"/>
    <w:rsid w:val="00934D6F"/>
    <w:rsid w:val="009B29D7"/>
    <w:rsid w:val="00A75F11"/>
    <w:rsid w:val="00B1403D"/>
    <w:rsid w:val="00B84F8C"/>
    <w:rsid w:val="00BE3DF5"/>
    <w:rsid w:val="00D172DC"/>
    <w:rsid w:val="00EB03F7"/>
    <w:rsid w:val="00EE62AE"/>
    <w:rsid w:val="00F7284A"/>
    <w:rsid w:val="00FE2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5D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E4D614434041F9B9DBD37517807C98">
    <w:name w:val="56E4D614434041F9B9DBD37517807C98"/>
    <w:rsid w:val="00B1403D"/>
  </w:style>
  <w:style w:type="paragraph" w:customStyle="1" w:styleId="DA86C9D16EB7462495E145F28C51B404">
    <w:name w:val="DA86C9D16EB7462495E145F28C51B404"/>
    <w:rsid w:val="00B1403D"/>
  </w:style>
  <w:style w:type="paragraph" w:customStyle="1" w:styleId="8EC21821E9CD43179E68E9525E47712F">
    <w:name w:val="8EC21821E9CD43179E68E9525E47712F"/>
    <w:rsid w:val="00B1403D"/>
  </w:style>
  <w:style w:type="paragraph" w:customStyle="1" w:styleId="CB5C981E81B74249A80E9585FB752CF8">
    <w:name w:val="CB5C981E81B74249A80E9585FB752CF8"/>
    <w:rsid w:val="00B1403D"/>
  </w:style>
  <w:style w:type="paragraph" w:customStyle="1" w:styleId="44B4AFB2EC924C0ABA1EFA1C3676275E">
    <w:name w:val="44B4AFB2EC924C0ABA1EFA1C3676275E"/>
    <w:rsid w:val="00B1403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#2 In Progress</Phase_x0020_Gate_x0020_Progres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E85B6-2017-48C7-8341-C334BBDCB957}"/>
</file>

<file path=customXml/itemProps2.xml><?xml version="1.0" encoding="utf-8"?>
<ds:datastoreItem xmlns:ds="http://schemas.openxmlformats.org/officeDocument/2006/customXml" ds:itemID="{6B32733F-314B-47D9-A58D-9F9CA6429DCE}"/>
</file>

<file path=customXml/itemProps3.xml><?xml version="1.0" encoding="utf-8"?>
<ds:datastoreItem xmlns:ds="http://schemas.openxmlformats.org/officeDocument/2006/customXml" ds:itemID="{7EEDE856-1956-4E2A-AEE6-858CA9A46CEC}"/>
</file>

<file path=customXml/itemProps4.xml><?xml version="1.0" encoding="utf-8"?>
<ds:datastoreItem xmlns:ds="http://schemas.openxmlformats.org/officeDocument/2006/customXml" ds:itemID="{C582EA6C-904E-467E-A5AC-43E23935619E}"/>
</file>

<file path=customXml/itemProps5.xml><?xml version="1.0" encoding="utf-8"?>
<ds:datastoreItem xmlns:ds="http://schemas.openxmlformats.org/officeDocument/2006/customXml" ds:itemID="{113A1B00-E7CB-456A-A5D2-B223C807E133}"/>
</file>

<file path=docProps/app.xml><?xml version="1.0" encoding="utf-8"?>
<Properties xmlns="http://schemas.openxmlformats.org/officeDocument/2006/extended-properties" xmlns:vt="http://schemas.openxmlformats.org/officeDocument/2006/docPropsVTypes">
  <Template>Normal</Template>
  <TotalTime>1821</TotalTime>
  <Pages>14</Pages>
  <Words>3083</Words>
  <Characters>17579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PJT03207.Pre-cutover.to.Interval.Billing.Functional.Specification.Replace.Workflow.Changes</vt:lpstr>
    </vt:vector>
  </TitlesOfParts>
  <Company>Capgemini</Company>
  <LinksUpToDate>false</LinksUpToDate>
  <CharactersWithSpaces>20621</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PJT03207.Pre-cutover.to.Interval.Billing.Functional.Specification.Replace.Workflow.Changes</dc:title>
  <dc:subject/>
  <dc:creator>Sogeti</dc:creator>
  <cp:keywords/>
  <dc:description/>
  <cp:lastModifiedBy>Srikanth A. Buddarraju</cp:lastModifiedBy>
  <cp:revision>275</cp:revision>
  <cp:lastPrinted>2008-10-09T20:08:00Z</cp:lastPrinted>
  <dcterms:created xsi:type="dcterms:W3CDTF">2014-01-06T14:58:00Z</dcterms:created>
  <dcterms:modified xsi:type="dcterms:W3CDTF">2014-12-29T20:55:00Z</dcterms:modified>
  <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ies>
</file>