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D1AE2" w14:textId="04E6419A" w:rsidR="00E309ED" w:rsidRDefault="00E309ED" w:rsidP="00AE5496">
      <w:pPr>
        <w:pStyle w:val="NoSpacing"/>
        <w:ind w:left="360"/>
      </w:pPr>
      <w:r>
        <w:t>For GSD customers being billed with power factor whose meter have been replaced with an AMI meter, the power factor will no longer be read.  The power factor will be calculated</w:t>
      </w:r>
      <w:r w:rsidR="00F55369">
        <w:t xml:space="preserve"> using the KWH and KVARH index reads</w:t>
      </w:r>
      <w:r w:rsidR="00541137">
        <w:t>.</w:t>
      </w:r>
    </w:p>
    <w:p w14:paraId="2D893C97" w14:textId="77777777" w:rsidR="00541137" w:rsidRDefault="00541137" w:rsidP="00AE5496">
      <w:pPr>
        <w:pStyle w:val="NoSpacing"/>
        <w:ind w:left="360"/>
      </w:pPr>
    </w:p>
    <w:p w14:paraId="106F7522" w14:textId="12585F4B" w:rsidR="00541137" w:rsidRDefault="00541137" w:rsidP="00AE5496">
      <w:pPr>
        <w:pStyle w:val="NoSpacing"/>
        <w:ind w:left="360"/>
      </w:pPr>
      <w:r>
        <w:t>If the KVARH meter read is missing, the system will be unable to bill the account.</w:t>
      </w:r>
    </w:p>
    <w:p w14:paraId="1EED5812" w14:textId="77777777" w:rsidR="00541137" w:rsidRDefault="00541137" w:rsidP="00AE5496">
      <w:pPr>
        <w:pStyle w:val="NoSpacing"/>
        <w:ind w:left="360"/>
      </w:pPr>
    </w:p>
    <w:p w14:paraId="634C6EED" w14:textId="06485A29" w:rsidR="00541137" w:rsidRDefault="00541137" w:rsidP="00AE5496">
      <w:pPr>
        <w:pStyle w:val="NoSpacing"/>
        <w:ind w:left="360"/>
      </w:pPr>
      <w:r>
        <w:t>This job aid documents the steps needed to estimate the KVARH consumption.</w:t>
      </w:r>
    </w:p>
    <w:p w14:paraId="14B1651D" w14:textId="77777777" w:rsidR="00E309ED" w:rsidRDefault="00E309ED" w:rsidP="00AE5496">
      <w:pPr>
        <w:pStyle w:val="NoSpacing"/>
        <w:ind w:left="360"/>
      </w:pPr>
    </w:p>
    <w:p w14:paraId="04CF1EF2" w14:textId="77777777" w:rsidR="00E309ED" w:rsidRDefault="00E309ED" w:rsidP="00AE5496">
      <w:pPr>
        <w:pStyle w:val="NoSpacing"/>
        <w:ind w:left="360"/>
      </w:pPr>
    </w:p>
    <w:p w14:paraId="6E851C79" w14:textId="03A24C97" w:rsidR="00EB1B1B" w:rsidRDefault="00EB1B1B">
      <w:pPr>
        <w:rPr>
          <w:rFonts w:eastAsia="Times New Roman" w:cs="Times New Roman"/>
        </w:rPr>
      </w:pPr>
      <w:r>
        <w:br w:type="page"/>
      </w:r>
    </w:p>
    <w:p w14:paraId="14F0DED2" w14:textId="77777777" w:rsidR="002A5D82" w:rsidRDefault="005C5CD4">
      <w:pPr>
        <w:rPr>
          <w:rFonts w:cstheme="minorHAnsi"/>
        </w:rPr>
      </w:pPr>
      <w:r w:rsidRPr="001402DB">
        <w:rPr>
          <w:rFonts w:cstheme="minorHAnsi"/>
        </w:rPr>
        <w:lastRenderedPageBreak/>
        <w:t xml:space="preserve">From the SAP menu execute transaction </w:t>
      </w:r>
      <w:r w:rsidR="00F55369">
        <w:rPr>
          <w:rFonts w:cstheme="minorHAnsi"/>
        </w:rPr>
        <w:t>ES32</w:t>
      </w:r>
      <w:r w:rsidR="002A5D82">
        <w:rPr>
          <w:rFonts w:cstheme="minorHAnsi"/>
        </w:rPr>
        <w:t xml:space="preserve"> to display the installation</w:t>
      </w:r>
      <w:r w:rsidR="004A7333">
        <w:rPr>
          <w:rFonts w:cstheme="minorHAnsi"/>
        </w:rPr>
        <w:t xml:space="preserve">.  </w:t>
      </w:r>
    </w:p>
    <w:p w14:paraId="2D7F25F3" w14:textId="77777777" w:rsidR="004A7333" w:rsidRDefault="00F55369">
      <w:r>
        <w:rPr>
          <w:noProof/>
        </w:rPr>
        <w:drawing>
          <wp:inline distT="0" distB="0" distL="0" distR="0" wp14:anchorId="2451D706" wp14:editId="72B2B447">
            <wp:extent cx="5943600" cy="1426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426845"/>
                    </a:xfrm>
                    <a:prstGeom prst="rect">
                      <a:avLst/>
                    </a:prstGeom>
                  </pic:spPr>
                </pic:pic>
              </a:graphicData>
            </a:graphic>
          </wp:inline>
        </w:drawing>
      </w:r>
    </w:p>
    <w:p w14:paraId="04E20A17" w14:textId="77777777" w:rsidR="007B6E79" w:rsidRPr="001402DB" w:rsidRDefault="007B6E79" w:rsidP="007B6E79">
      <w:pPr>
        <w:rPr>
          <w:rFonts w:cstheme="minorHAnsi"/>
        </w:rPr>
      </w:pPr>
      <w:r>
        <w:rPr>
          <w:rFonts w:cstheme="minorHAnsi"/>
        </w:rPr>
        <w:t>Enter the installation number and hit Enter.</w:t>
      </w:r>
    </w:p>
    <w:p w14:paraId="78C10CDB" w14:textId="77777777" w:rsidR="007B6E79" w:rsidRDefault="007B6E79"/>
    <w:p w14:paraId="0086DD86" w14:textId="77777777" w:rsidR="007B6E79" w:rsidRDefault="007B6E79">
      <w:r>
        <w:br w:type="page"/>
      </w:r>
    </w:p>
    <w:p w14:paraId="0DE50A63" w14:textId="6EA9BB64" w:rsidR="007B6E79" w:rsidRDefault="007B6E79">
      <w:r>
        <w:lastRenderedPageBreak/>
        <w:t>Display the Billing View</w:t>
      </w:r>
    </w:p>
    <w:p w14:paraId="50ED0A43" w14:textId="76F2E998" w:rsidR="007B6E79" w:rsidRDefault="007B6E79">
      <w:r>
        <w:rPr>
          <w:noProof/>
        </w:rPr>
        <w:drawing>
          <wp:inline distT="0" distB="0" distL="0" distR="0" wp14:anchorId="768890CF" wp14:editId="025A7E90">
            <wp:extent cx="5295900" cy="496712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900" cy="4967128"/>
                    </a:xfrm>
                    <a:prstGeom prst="rect">
                      <a:avLst/>
                    </a:prstGeom>
                    <a:noFill/>
                    <a:ln>
                      <a:noFill/>
                    </a:ln>
                  </pic:spPr>
                </pic:pic>
              </a:graphicData>
            </a:graphic>
          </wp:inline>
        </w:drawing>
      </w:r>
    </w:p>
    <w:p w14:paraId="5FF8684C" w14:textId="55D42D4D" w:rsidR="007B6E79" w:rsidRDefault="007B6E79">
      <w:r>
        <w:t>Click on the Billing periods button to display the Billing View</w:t>
      </w:r>
    </w:p>
    <w:p w14:paraId="50BAA583" w14:textId="236C6E14" w:rsidR="007B6E79" w:rsidRDefault="007B6E79">
      <w:r>
        <w:br w:type="page"/>
      </w:r>
    </w:p>
    <w:p w14:paraId="11C7C6CA" w14:textId="65178D90" w:rsidR="007B6E79" w:rsidRDefault="00335EC5">
      <w:r>
        <w:lastRenderedPageBreak/>
        <w:t>Click on the MT date tab to display the Meter Reading</w:t>
      </w:r>
    </w:p>
    <w:p w14:paraId="7680DE95" w14:textId="7CE12A0F" w:rsidR="00335EC5" w:rsidRDefault="00335EC5">
      <w:r>
        <w:rPr>
          <w:noProof/>
        </w:rPr>
        <w:drawing>
          <wp:inline distT="0" distB="0" distL="0" distR="0" wp14:anchorId="3E8BE43E" wp14:editId="367335BB">
            <wp:extent cx="8677275" cy="4467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77275" cy="4467225"/>
                    </a:xfrm>
                    <a:prstGeom prst="rect">
                      <a:avLst/>
                    </a:prstGeom>
                    <a:noFill/>
                    <a:ln>
                      <a:noFill/>
                    </a:ln>
                  </pic:spPr>
                </pic:pic>
              </a:graphicData>
            </a:graphic>
          </wp:inline>
        </w:drawing>
      </w:r>
    </w:p>
    <w:p w14:paraId="10493569" w14:textId="6392A408" w:rsidR="00335EC5" w:rsidRDefault="00335EC5" w:rsidP="00335EC5">
      <w:r>
        <w:t xml:space="preserve">If the MR date is not sorted, sort it in </w:t>
      </w:r>
      <w:proofErr w:type="spellStart"/>
      <w:r>
        <w:t>descenting</w:t>
      </w:r>
      <w:proofErr w:type="spellEnd"/>
      <w:r>
        <w:t xml:space="preserve"> order.</w:t>
      </w:r>
    </w:p>
    <w:p w14:paraId="539EC0C7" w14:textId="394E34BF" w:rsidR="00335EC5" w:rsidRDefault="00335EC5" w:rsidP="00335EC5">
      <w:r w:rsidRPr="00335EC5">
        <w:t>A red traffic light signifies either missing read or implausible read.</w:t>
      </w:r>
      <w:r>
        <w:t xml:space="preserve">  Note the MR date and register number.</w:t>
      </w:r>
    </w:p>
    <w:p w14:paraId="5F061CAD" w14:textId="088709D8" w:rsidR="00335EC5" w:rsidRDefault="00335EC5">
      <w:r>
        <w:br w:type="page"/>
      </w:r>
    </w:p>
    <w:p w14:paraId="3F9153A6" w14:textId="309647B2" w:rsidR="00335EC5" w:rsidRDefault="00335EC5" w:rsidP="00335EC5">
      <w:r>
        <w:lastRenderedPageBreak/>
        <w:t xml:space="preserve">Go to the Meter Reading Results by clicking on the </w:t>
      </w:r>
      <w:r w:rsidRPr="00335EC5">
        <w:rPr>
          <w:b/>
        </w:rPr>
        <w:t>MR result</w:t>
      </w:r>
      <w:r>
        <w:t xml:space="preserve"> tab</w:t>
      </w:r>
    </w:p>
    <w:p w14:paraId="0BABAB2A" w14:textId="30E68A6D" w:rsidR="00335EC5" w:rsidRPr="00335EC5" w:rsidRDefault="00335EC5" w:rsidP="00335EC5">
      <w:r>
        <w:rPr>
          <w:noProof/>
        </w:rPr>
        <w:drawing>
          <wp:inline distT="0" distB="0" distL="0" distR="0" wp14:anchorId="3F2A4005" wp14:editId="271A2412">
            <wp:extent cx="8677275" cy="456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77275" cy="4562475"/>
                    </a:xfrm>
                    <a:prstGeom prst="rect">
                      <a:avLst/>
                    </a:prstGeom>
                    <a:noFill/>
                    <a:ln>
                      <a:noFill/>
                    </a:ln>
                  </pic:spPr>
                </pic:pic>
              </a:graphicData>
            </a:graphic>
          </wp:inline>
        </w:drawing>
      </w:r>
    </w:p>
    <w:p w14:paraId="144C9477" w14:textId="77777777" w:rsidR="00335EC5" w:rsidRDefault="00335EC5" w:rsidP="00335EC5">
      <w:r>
        <w:t xml:space="preserve">If the MR date is not sorted, sort it in </w:t>
      </w:r>
      <w:proofErr w:type="spellStart"/>
      <w:r>
        <w:t>descenting</w:t>
      </w:r>
      <w:proofErr w:type="spellEnd"/>
      <w:r>
        <w:t xml:space="preserve"> order.</w:t>
      </w:r>
    </w:p>
    <w:p w14:paraId="58E859E4" w14:textId="2EA6B6AD" w:rsidR="00335EC5" w:rsidRDefault="00335EC5" w:rsidP="00335EC5">
      <w:r>
        <w:t xml:space="preserve">Check the entry for the MR date and register number noted in the previous step.  If no </w:t>
      </w:r>
      <w:proofErr w:type="gramStart"/>
      <w:r>
        <w:t>entry exist</w:t>
      </w:r>
      <w:proofErr w:type="gramEnd"/>
      <w:r>
        <w:t xml:space="preserve"> then the KVARH read is missing.  </w:t>
      </w:r>
    </w:p>
    <w:p w14:paraId="15ADC5C7" w14:textId="77777777" w:rsidR="00335EC5" w:rsidRDefault="00335EC5" w:rsidP="00335EC5">
      <w:pPr>
        <w:pStyle w:val="ListParagraph"/>
      </w:pPr>
    </w:p>
    <w:p w14:paraId="367FC128" w14:textId="6580CBCD" w:rsidR="00335EC5" w:rsidRDefault="00335EC5" w:rsidP="00335EC5">
      <w:pPr>
        <w:rPr>
          <w:rFonts w:cstheme="minorHAnsi"/>
        </w:rPr>
      </w:pPr>
      <w:r w:rsidRPr="00335EC5">
        <w:rPr>
          <w:rFonts w:cstheme="minorHAnsi"/>
        </w:rPr>
        <w:lastRenderedPageBreak/>
        <w:t xml:space="preserve">From the SAP menu execute transaction </w:t>
      </w:r>
      <w:r w:rsidR="00FE1ED1">
        <w:rPr>
          <w:rFonts w:cstheme="minorHAnsi"/>
        </w:rPr>
        <w:t>EL28</w:t>
      </w:r>
      <w:r w:rsidRPr="00335EC5">
        <w:rPr>
          <w:rFonts w:cstheme="minorHAnsi"/>
        </w:rPr>
        <w:t xml:space="preserve"> to </w:t>
      </w:r>
      <w:r w:rsidR="00FE1ED1">
        <w:rPr>
          <w:rFonts w:cstheme="minorHAnsi"/>
        </w:rPr>
        <w:t>enter a meter read</w:t>
      </w:r>
      <w:r w:rsidRPr="00335EC5">
        <w:rPr>
          <w:rFonts w:cstheme="minorHAnsi"/>
        </w:rPr>
        <w:t xml:space="preserve">.  </w:t>
      </w:r>
    </w:p>
    <w:p w14:paraId="19176625" w14:textId="1741E76F" w:rsidR="00FE1ED1" w:rsidRDefault="00FE1ED1" w:rsidP="00335EC5">
      <w:pPr>
        <w:rPr>
          <w:rFonts w:cstheme="minorHAnsi"/>
        </w:rPr>
      </w:pPr>
      <w:r>
        <w:rPr>
          <w:rFonts w:cstheme="minorHAnsi"/>
          <w:noProof/>
        </w:rPr>
        <w:drawing>
          <wp:inline distT="0" distB="0" distL="0" distR="0" wp14:anchorId="4F746BD4" wp14:editId="5B423D98">
            <wp:extent cx="5838825" cy="34766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8825" cy="3476625"/>
                    </a:xfrm>
                    <a:prstGeom prst="rect">
                      <a:avLst/>
                    </a:prstGeom>
                    <a:noFill/>
                    <a:ln>
                      <a:noFill/>
                    </a:ln>
                  </pic:spPr>
                </pic:pic>
              </a:graphicData>
            </a:graphic>
          </wp:inline>
        </w:drawing>
      </w:r>
    </w:p>
    <w:p w14:paraId="5658406D" w14:textId="60F11AB3" w:rsidR="00FE1ED1" w:rsidRDefault="00FE1ED1" w:rsidP="00335EC5">
      <w:pPr>
        <w:rPr>
          <w:rFonts w:cstheme="minorHAnsi"/>
        </w:rPr>
      </w:pPr>
      <w:r>
        <w:rPr>
          <w:rFonts w:cstheme="minorHAnsi"/>
        </w:rPr>
        <w:t xml:space="preserve">Populate the Installation number, </w:t>
      </w:r>
      <w:proofErr w:type="gramStart"/>
      <w:r>
        <w:rPr>
          <w:rFonts w:cstheme="minorHAnsi"/>
        </w:rPr>
        <w:t>then</w:t>
      </w:r>
      <w:proofErr w:type="gramEnd"/>
      <w:r>
        <w:rPr>
          <w:rFonts w:cstheme="minorHAnsi"/>
        </w:rPr>
        <w:t xml:space="preserve"> click Enter.</w:t>
      </w:r>
    </w:p>
    <w:p w14:paraId="1C9A27EF" w14:textId="2D343472" w:rsidR="00FE1ED1" w:rsidRDefault="00FE1ED1" w:rsidP="00335EC5">
      <w:pPr>
        <w:rPr>
          <w:rFonts w:cstheme="minorHAnsi"/>
        </w:rPr>
      </w:pPr>
      <w:r>
        <w:rPr>
          <w:rFonts w:cstheme="minorHAnsi"/>
        </w:rPr>
        <w:t xml:space="preserve">Note that you can also enter any object in the Object List </w:t>
      </w:r>
      <w:proofErr w:type="spellStart"/>
      <w:r>
        <w:rPr>
          <w:rFonts w:cstheme="minorHAnsi"/>
        </w:rPr>
        <w:t>subscreen</w:t>
      </w:r>
      <w:proofErr w:type="spellEnd"/>
      <w:r>
        <w:rPr>
          <w:rFonts w:cstheme="minorHAnsi"/>
        </w:rPr>
        <w:t>.  This will take you to the Meter Reading Results Entry screen.</w:t>
      </w:r>
    </w:p>
    <w:p w14:paraId="17EF3036" w14:textId="3983F350" w:rsidR="00FE1ED1" w:rsidRDefault="00FE1ED1">
      <w:pPr>
        <w:rPr>
          <w:rFonts w:cstheme="minorHAnsi"/>
        </w:rPr>
      </w:pPr>
      <w:r>
        <w:rPr>
          <w:rFonts w:cstheme="minorHAnsi"/>
        </w:rPr>
        <w:br w:type="page"/>
      </w:r>
    </w:p>
    <w:p w14:paraId="08FAD9DC" w14:textId="23135F37" w:rsidR="00FE1ED1" w:rsidRDefault="00FE1ED1" w:rsidP="00335EC5">
      <w:pPr>
        <w:rPr>
          <w:rFonts w:cstheme="minorHAnsi"/>
          <w:noProof/>
        </w:rPr>
      </w:pPr>
      <w:r>
        <w:rPr>
          <w:rFonts w:cstheme="minorHAnsi"/>
          <w:noProof/>
        </w:rPr>
        <w:lastRenderedPageBreak/>
        <w:t>The Single Entry screen will be displayed if you are only missing read for one date.  If you are missing reads for multiple dates, you must first select the read date you want to process, then the Single Entry screen will be displayed.</w:t>
      </w:r>
    </w:p>
    <w:p w14:paraId="161A1B95" w14:textId="4985B4E5" w:rsidR="00FE1ED1" w:rsidRDefault="00FE1ED1" w:rsidP="00335EC5">
      <w:pPr>
        <w:rPr>
          <w:rFonts w:cstheme="minorHAnsi"/>
        </w:rPr>
      </w:pPr>
      <w:r>
        <w:rPr>
          <w:rFonts w:cstheme="minorHAnsi"/>
          <w:noProof/>
        </w:rPr>
        <w:drawing>
          <wp:inline distT="0" distB="0" distL="0" distR="0" wp14:anchorId="294759EA" wp14:editId="50B4F772">
            <wp:extent cx="6210300" cy="2600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300" cy="2600325"/>
                    </a:xfrm>
                    <a:prstGeom prst="rect">
                      <a:avLst/>
                    </a:prstGeom>
                    <a:noFill/>
                    <a:ln>
                      <a:noFill/>
                    </a:ln>
                  </pic:spPr>
                </pic:pic>
              </a:graphicData>
            </a:graphic>
          </wp:inline>
        </w:drawing>
      </w:r>
    </w:p>
    <w:p w14:paraId="39388803" w14:textId="6A98995D" w:rsidR="00FE1ED1" w:rsidRDefault="00FE1ED1" w:rsidP="00335EC5">
      <w:pPr>
        <w:rPr>
          <w:rFonts w:cstheme="minorHAnsi"/>
        </w:rPr>
      </w:pPr>
      <w:r>
        <w:rPr>
          <w:rFonts w:cstheme="minorHAnsi"/>
        </w:rPr>
        <w:t xml:space="preserve">In the screen above, only the KVARH read is missing.  To estimate, click on the </w:t>
      </w:r>
      <w:r w:rsidRPr="00FE1ED1">
        <w:rPr>
          <w:rFonts w:cstheme="minorHAnsi"/>
          <w:b/>
        </w:rPr>
        <w:t>Estimate</w:t>
      </w:r>
      <w:r>
        <w:rPr>
          <w:rFonts w:cstheme="minorHAnsi"/>
        </w:rPr>
        <w:t xml:space="preserve"> button.</w:t>
      </w:r>
    </w:p>
    <w:p w14:paraId="7B4078B2" w14:textId="736344CA" w:rsidR="00FE1ED1" w:rsidRDefault="00FE1ED1" w:rsidP="00335EC5">
      <w:pPr>
        <w:rPr>
          <w:rFonts w:cstheme="minorHAnsi"/>
        </w:rPr>
      </w:pPr>
      <w:r>
        <w:rPr>
          <w:rFonts w:cstheme="minorHAnsi"/>
        </w:rPr>
        <w:t xml:space="preserve">If you need to estimate the read for multiple registers, you will need to click the item first before clicking the </w:t>
      </w:r>
      <w:r w:rsidRPr="00FE1ED1">
        <w:rPr>
          <w:rFonts w:cstheme="minorHAnsi"/>
          <w:b/>
        </w:rPr>
        <w:t>Estimate</w:t>
      </w:r>
      <w:r>
        <w:rPr>
          <w:rFonts w:cstheme="minorHAnsi"/>
        </w:rPr>
        <w:t xml:space="preserve"> button.</w:t>
      </w:r>
    </w:p>
    <w:p w14:paraId="5EED562B" w14:textId="77777777" w:rsidR="003A7961" w:rsidRDefault="003A7961">
      <w:pPr>
        <w:rPr>
          <w:noProof/>
        </w:rPr>
      </w:pPr>
      <w:r>
        <w:rPr>
          <w:noProof/>
        </w:rPr>
        <w:br w:type="page"/>
      </w:r>
    </w:p>
    <w:p w14:paraId="1C3A367A" w14:textId="4F071166" w:rsidR="003A7961" w:rsidRDefault="003A7961" w:rsidP="003A7961">
      <w:pPr>
        <w:rPr>
          <w:noProof/>
        </w:rPr>
      </w:pPr>
      <w:r>
        <w:rPr>
          <w:noProof/>
        </w:rPr>
        <w:lastRenderedPageBreak/>
        <w:t xml:space="preserve">Once estimated, the </w:t>
      </w:r>
      <w:r w:rsidRPr="003A7961">
        <w:rPr>
          <w:b/>
          <w:noProof/>
        </w:rPr>
        <w:t>MR Recorded</w:t>
      </w:r>
      <w:r>
        <w:rPr>
          <w:noProof/>
        </w:rPr>
        <w:t xml:space="preserve"> will be populated, and the </w:t>
      </w:r>
      <w:r w:rsidRPr="003A7961">
        <w:rPr>
          <w:b/>
          <w:noProof/>
        </w:rPr>
        <w:t>Consumpt.</w:t>
      </w:r>
      <w:r>
        <w:rPr>
          <w:noProof/>
        </w:rPr>
        <w:t xml:space="preserve"> Will be calculated.</w:t>
      </w:r>
    </w:p>
    <w:p w14:paraId="1E773597" w14:textId="387B3A9C" w:rsidR="004A7333" w:rsidRDefault="003A7961" w:rsidP="00BE7B01">
      <w:r>
        <w:rPr>
          <w:noProof/>
        </w:rPr>
        <w:drawing>
          <wp:inline distT="0" distB="0" distL="0" distR="0" wp14:anchorId="3D4A6F00" wp14:editId="4E6D3211">
            <wp:extent cx="6200775" cy="2809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0775" cy="2809875"/>
                    </a:xfrm>
                    <a:prstGeom prst="rect">
                      <a:avLst/>
                    </a:prstGeom>
                    <a:noFill/>
                    <a:ln>
                      <a:noFill/>
                    </a:ln>
                  </pic:spPr>
                </pic:pic>
              </a:graphicData>
            </a:graphic>
          </wp:inline>
        </w:drawing>
      </w:r>
    </w:p>
    <w:p w14:paraId="0620E209" w14:textId="368C2207" w:rsidR="00BE7B01" w:rsidRDefault="00BE7B01" w:rsidP="00BE7B01">
      <w:proofErr w:type="gramStart"/>
      <w:r>
        <w:t>Click on the Save icon to save your estimate.</w:t>
      </w:r>
      <w:bookmarkStart w:id="0" w:name="_GoBack"/>
      <w:bookmarkEnd w:id="0"/>
      <w:proofErr w:type="gramEnd"/>
    </w:p>
    <w:sectPr w:rsidR="00BE7B01" w:rsidSect="00AE5496">
      <w:headerReference w:type="even" r:id="rId19"/>
      <w:headerReference w:type="default" r:id="rId20"/>
      <w:footerReference w:type="even" r:id="rId21"/>
      <w:footerReference w:type="default" r:id="rId22"/>
      <w:headerReference w:type="first" r:id="rId23"/>
      <w:footerReference w:type="first" r:id="rId24"/>
      <w:pgSz w:w="15840" w:h="12240" w:orient="landscape"/>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77E6F8" w14:textId="77777777" w:rsidR="00376A1C" w:rsidRDefault="00376A1C" w:rsidP="00AE5496">
      <w:pPr>
        <w:spacing w:after="0" w:line="240" w:lineRule="auto"/>
      </w:pPr>
      <w:r>
        <w:separator/>
      </w:r>
    </w:p>
  </w:endnote>
  <w:endnote w:type="continuationSeparator" w:id="0">
    <w:p w14:paraId="4AFEB829" w14:textId="77777777" w:rsidR="00376A1C" w:rsidRDefault="00376A1C" w:rsidP="00AE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FBE80D" w14:textId="77777777" w:rsidR="000666EE" w:rsidRDefault="000666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4646346"/>
      <w:docPartObj>
        <w:docPartGallery w:val="Page Numbers (Bottom of Page)"/>
        <w:docPartUnique/>
      </w:docPartObj>
    </w:sdtPr>
    <w:sdtEndPr>
      <w:rPr>
        <w:noProof/>
      </w:rPr>
    </w:sdtEndPr>
    <w:sdtContent>
      <w:p w14:paraId="1CF5AC58" w14:textId="2CFA547C" w:rsidR="005C5CD4" w:rsidRDefault="00D51B85">
        <w:pPr>
          <w:pStyle w:val="Footer"/>
          <w:jc w:val="center"/>
        </w:pPr>
        <w:r>
          <w:t xml:space="preserve">Consumers Energy Confidential                                                              Job Aid </w:t>
        </w:r>
        <w:r w:rsidR="000666EE">
          <w:t>KVARH Estimation</w:t>
        </w:r>
        <w:r w:rsidR="00AB4092">
          <w:tab/>
        </w:r>
        <w:r w:rsidR="00AB4092">
          <w:tab/>
        </w:r>
        <w:r w:rsidR="00AB4092">
          <w:tab/>
        </w:r>
        <w:r w:rsidR="00AB4092">
          <w:tab/>
        </w:r>
        <w:r w:rsidR="00AB4092">
          <w:tab/>
        </w:r>
        <w:r w:rsidR="00AB4092">
          <w:tab/>
        </w:r>
        <w:r>
          <w:t xml:space="preserve">Page </w:t>
        </w:r>
        <w:r w:rsidR="005C5CD4">
          <w:fldChar w:fldCharType="begin"/>
        </w:r>
        <w:r w:rsidR="005C5CD4">
          <w:instrText xml:space="preserve"> PAGE   \* MERGEFORMAT </w:instrText>
        </w:r>
        <w:r w:rsidR="005C5CD4">
          <w:fldChar w:fldCharType="separate"/>
        </w:r>
        <w:r w:rsidR="00BE7B01">
          <w:rPr>
            <w:noProof/>
          </w:rPr>
          <w:t>8</w:t>
        </w:r>
        <w:r w:rsidR="005C5CD4">
          <w:rPr>
            <w:noProof/>
          </w:rPr>
          <w:fldChar w:fldCharType="end"/>
        </w:r>
      </w:p>
    </w:sdtContent>
  </w:sdt>
  <w:p w14:paraId="1CF5AC59" w14:textId="77777777" w:rsidR="005C5CD4" w:rsidRDefault="005C5C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543F82" w14:textId="77777777" w:rsidR="000666EE" w:rsidRDefault="000666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08BDEC" w14:textId="77777777" w:rsidR="00376A1C" w:rsidRDefault="00376A1C" w:rsidP="00AE5496">
      <w:pPr>
        <w:spacing w:after="0" w:line="240" w:lineRule="auto"/>
      </w:pPr>
      <w:r>
        <w:separator/>
      </w:r>
    </w:p>
  </w:footnote>
  <w:footnote w:type="continuationSeparator" w:id="0">
    <w:p w14:paraId="74EC55FC" w14:textId="77777777" w:rsidR="00376A1C" w:rsidRDefault="00376A1C" w:rsidP="00AE54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1DC4B" w14:textId="77777777" w:rsidR="000666EE" w:rsidRDefault="000666E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5AC57" w14:textId="3AC41B19" w:rsidR="00AE5496" w:rsidRDefault="00AE5496" w:rsidP="00AE5496">
    <w:pPr>
      <w:pStyle w:val="Header"/>
      <w:jc w:val="center"/>
    </w:pPr>
    <w:r>
      <w:t xml:space="preserve">Job Aid – </w:t>
    </w:r>
    <w:r w:rsidR="0021704D">
      <w:t xml:space="preserve">Pre-Cutover </w:t>
    </w:r>
    <w:r w:rsidR="00541137">
      <w:t>Estimating KVARH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470DA" w14:textId="77777777" w:rsidR="000666EE" w:rsidRDefault="000666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28B9"/>
    <w:multiLevelType w:val="hybridMultilevel"/>
    <w:tmpl w:val="3070A1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66E5A9D"/>
    <w:multiLevelType w:val="hybridMultilevel"/>
    <w:tmpl w:val="B64879E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266D25"/>
    <w:multiLevelType w:val="hybridMultilevel"/>
    <w:tmpl w:val="B64879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A5211F"/>
    <w:multiLevelType w:val="hybridMultilevel"/>
    <w:tmpl w:val="09E8643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0D609F"/>
    <w:multiLevelType w:val="hybridMultilevel"/>
    <w:tmpl w:val="B64879E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2DB0873"/>
    <w:multiLevelType w:val="hybridMultilevel"/>
    <w:tmpl w:val="EFDED5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805AB1"/>
    <w:multiLevelType w:val="hybridMultilevel"/>
    <w:tmpl w:val="E9B8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801968"/>
    <w:multiLevelType w:val="hybridMultilevel"/>
    <w:tmpl w:val="2D929E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2937ED6"/>
    <w:multiLevelType w:val="hybridMultilevel"/>
    <w:tmpl w:val="B64879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A7604C9"/>
    <w:multiLevelType w:val="hybridMultilevel"/>
    <w:tmpl w:val="A8E28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7067DD"/>
    <w:multiLevelType w:val="hybridMultilevel"/>
    <w:tmpl w:val="B66E2C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9468CE"/>
    <w:multiLevelType w:val="hybridMultilevel"/>
    <w:tmpl w:val="C90E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1"/>
  </w:num>
  <w:num w:numId="4">
    <w:abstractNumId w:val="6"/>
  </w:num>
  <w:num w:numId="5">
    <w:abstractNumId w:val="0"/>
  </w:num>
  <w:num w:numId="6">
    <w:abstractNumId w:val="5"/>
  </w:num>
  <w:num w:numId="7">
    <w:abstractNumId w:val="1"/>
  </w:num>
  <w:num w:numId="8">
    <w:abstractNumId w:val="3"/>
  </w:num>
  <w:num w:numId="9">
    <w:abstractNumId w:val="8"/>
  </w:num>
  <w:num w:numId="10">
    <w:abstractNumId w:val="2"/>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65"/>
    <w:rsid w:val="00061591"/>
    <w:rsid w:val="000666EE"/>
    <w:rsid w:val="00071CBF"/>
    <w:rsid w:val="000D2BB7"/>
    <w:rsid w:val="000D65A4"/>
    <w:rsid w:val="00103E8A"/>
    <w:rsid w:val="001119EF"/>
    <w:rsid w:val="001402DB"/>
    <w:rsid w:val="00175ECA"/>
    <w:rsid w:val="00197D6E"/>
    <w:rsid w:val="001B7FAE"/>
    <w:rsid w:val="0021704D"/>
    <w:rsid w:val="002A5D82"/>
    <w:rsid w:val="003348F1"/>
    <w:rsid w:val="00335EC5"/>
    <w:rsid w:val="003625B1"/>
    <w:rsid w:val="00376A1C"/>
    <w:rsid w:val="003A7961"/>
    <w:rsid w:val="003C4B10"/>
    <w:rsid w:val="004A7333"/>
    <w:rsid w:val="004E6B45"/>
    <w:rsid w:val="00541137"/>
    <w:rsid w:val="00553482"/>
    <w:rsid w:val="00582AC6"/>
    <w:rsid w:val="005C5CD4"/>
    <w:rsid w:val="00666451"/>
    <w:rsid w:val="00695C9A"/>
    <w:rsid w:val="006C483C"/>
    <w:rsid w:val="00701100"/>
    <w:rsid w:val="00724317"/>
    <w:rsid w:val="00734F8A"/>
    <w:rsid w:val="007A3F30"/>
    <w:rsid w:val="007B6E79"/>
    <w:rsid w:val="008163CD"/>
    <w:rsid w:val="00851CAD"/>
    <w:rsid w:val="0089069C"/>
    <w:rsid w:val="008C6FF8"/>
    <w:rsid w:val="00990B3D"/>
    <w:rsid w:val="009961EC"/>
    <w:rsid w:val="009A3FB6"/>
    <w:rsid w:val="009B62E2"/>
    <w:rsid w:val="00A45465"/>
    <w:rsid w:val="00AA261E"/>
    <w:rsid w:val="00AA2D3B"/>
    <w:rsid w:val="00AB4092"/>
    <w:rsid w:val="00AE5496"/>
    <w:rsid w:val="00B1087D"/>
    <w:rsid w:val="00B867BE"/>
    <w:rsid w:val="00BC1497"/>
    <w:rsid w:val="00BE7B01"/>
    <w:rsid w:val="00C00EB9"/>
    <w:rsid w:val="00C42765"/>
    <w:rsid w:val="00C543C5"/>
    <w:rsid w:val="00C73995"/>
    <w:rsid w:val="00C76B79"/>
    <w:rsid w:val="00C81D27"/>
    <w:rsid w:val="00CE3607"/>
    <w:rsid w:val="00D51B85"/>
    <w:rsid w:val="00E309ED"/>
    <w:rsid w:val="00E4572E"/>
    <w:rsid w:val="00EB1B1B"/>
    <w:rsid w:val="00EC6F39"/>
    <w:rsid w:val="00ED5D39"/>
    <w:rsid w:val="00F366F9"/>
    <w:rsid w:val="00F55369"/>
    <w:rsid w:val="00FD6CF2"/>
    <w:rsid w:val="00FE1ED1"/>
    <w:rsid w:val="00FF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5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496"/>
  </w:style>
  <w:style w:type="paragraph" w:styleId="Footer">
    <w:name w:val="footer"/>
    <w:basedOn w:val="Normal"/>
    <w:link w:val="FooterChar"/>
    <w:uiPriority w:val="99"/>
    <w:unhideWhenUsed/>
    <w:rsid w:val="00AE5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496"/>
  </w:style>
  <w:style w:type="paragraph" w:styleId="NoSpacing">
    <w:name w:val="No Spacing"/>
    <w:link w:val="NoSpacingChar"/>
    <w:uiPriority w:val="1"/>
    <w:qFormat/>
    <w:rsid w:val="00AE5496"/>
    <w:pPr>
      <w:spacing w:after="0" w:line="240" w:lineRule="auto"/>
    </w:pPr>
    <w:rPr>
      <w:rFonts w:eastAsia="Times New Roman" w:cs="Times New Roman"/>
    </w:rPr>
  </w:style>
  <w:style w:type="character" w:customStyle="1" w:styleId="NoSpacingChar">
    <w:name w:val="No Spacing Char"/>
    <w:basedOn w:val="DefaultParagraphFont"/>
    <w:link w:val="NoSpacing"/>
    <w:uiPriority w:val="1"/>
    <w:locked/>
    <w:rsid w:val="00AE5496"/>
    <w:rPr>
      <w:rFonts w:eastAsia="Times New Roman" w:cs="Times New Roman"/>
    </w:rPr>
  </w:style>
  <w:style w:type="paragraph" w:styleId="BalloonText">
    <w:name w:val="Balloon Text"/>
    <w:basedOn w:val="Normal"/>
    <w:link w:val="BalloonTextChar"/>
    <w:uiPriority w:val="99"/>
    <w:semiHidden/>
    <w:unhideWhenUsed/>
    <w:rsid w:val="00F36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6F9"/>
    <w:rPr>
      <w:rFonts w:ascii="Tahoma" w:hAnsi="Tahoma" w:cs="Tahoma"/>
      <w:sz w:val="16"/>
      <w:szCs w:val="16"/>
    </w:rPr>
  </w:style>
  <w:style w:type="paragraph" w:styleId="ListParagraph">
    <w:name w:val="List Paragraph"/>
    <w:basedOn w:val="Normal"/>
    <w:uiPriority w:val="34"/>
    <w:qFormat/>
    <w:rsid w:val="008C6FF8"/>
    <w:pPr>
      <w:spacing w:after="0" w:line="240" w:lineRule="auto"/>
      <w:ind w:left="720"/>
      <w:contextualSpacing/>
    </w:pPr>
    <w:rPr>
      <w:rFonts w:ascii="Times New Roman" w:eastAsia="Times New Roman" w:hAnsi="Times New Roman" w:cs="Times New Roman"/>
      <w:sz w:val="20"/>
      <w:szCs w:val="20"/>
    </w:rPr>
  </w:style>
  <w:style w:type="character" w:customStyle="1" w:styleId="Object">
    <w:name w:val="Object"/>
    <w:basedOn w:val="DefaultParagraphFont"/>
    <w:rsid w:val="00582AC6"/>
    <w:rPr>
      <w:i/>
      <w:sz w:val="22"/>
    </w:rPr>
  </w:style>
  <w:style w:type="paragraph" w:customStyle="1" w:styleId="BodyTextBoldCenter">
    <w:name w:val="Body Text Bold Center"/>
    <w:basedOn w:val="Normal"/>
    <w:next w:val="BodyText"/>
    <w:rsid w:val="00D51B85"/>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D51B85"/>
    <w:pPr>
      <w:spacing w:after="120"/>
    </w:pPr>
  </w:style>
  <w:style w:type="character" w:customStyle="1" w:styleId="BodyTextChar">
    <w:name w:val="Body Text Char"/>
    <w:basedOn w:val="DefaultParagraphFont"/>
    <w:link w:val="BodyText"/>
    <w:uiPriority w:val="99"/>
    <w:semiHidden/>
    <w:rsid w:val="00D51B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496"/>
  </w:style>
  <w:style w:type="paragraph" w:styleId="Footer">
    <w:name w:val="footer"/>
    <w:basedOn w:val="Normal"/>
    <w:link w:val="FooterChar"/>
    <w:uiPriority w:val="99"/>
    <w:unhideWhenUsed/>
    <w:rsid w:val="00AE5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496"/>
  </w:style>
  <w:style w:type="paragraph" w:styleId="NoSpacing">
    <w:name w:val="No Spacing"/>
    <w:link w:val="NoSpacingChar"/>
    <w:uiPriority w:val="1"/>
    <w:qFormat/>
    <w:rsid w:val="00AE5496"/>
    <w:pPr>
      <w:spacing w:after="0" w:line="240" w:lineRule="auto"/>
    </w:pPr>
    <w:rPr>
      <w:rFonts w:eastAsia="Times New Roman" w:cs="Times New Roman"/>
    </w:rPr>
  </w:style>
  <w:style w:type="character" w:customStyle="1" w:styleId="NoSpacingChar">
    <w:name w:val="No Spacing Char"/>
    <w:basedOn w:val="DefaultParagraphFont"/>
    <w:link w:val="NoSpacing"/>
    <w:uiPriority w:val="1"/>
    <w:locked/>
    <w:rsid w:val="00AE5496"/>
    <w:rPr>
      <w:rFonts w:eastAsia="Times New Roman" w:cs="Times New Roman"/>
    </w:rPr>
  </w:style>
  <w:style w:type="paragraph" w:styleId="BalloonText">
    <w:name w:val="Balloon Text"/>
    <w:basedOn w:val="Normal"/>
    <w:link w:val="BalloonTextChar"/>
    <w:uiPriority w:val="99"/>
    <w:semiHidden/>
    <w:unhideWhenUsed/>
    <w:rsid w:val="00F36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6F9"/>
    <w:rPr>
      <w:rFonts w:ascii="Tahoma" w:hAnsi="Tahoma" w:cs="Tahoma"/>
      <w:sz w:val="16"/>
      <w:szCs w:val="16"/>
    </w:rPr>
  </w:style>
  <w:style w:type="paragraph" w:styleId="ListParagraph">
    <w:name w:val="List Paragraph"/>
    <w:basedOn w:val="Normal"/>
    <w:uiPriority w:val="34"/>
    <w:qFormat/>
    <w:rsid w:val="008C6FF8"/>
    <w:pPr>
      <w:spacing w:after="0" w:line="240" w:lineRule="auto"/>
      <w:ind w:left="720"/>
      <w:contextualSpacing/>
    </w:pPr>
    <w:rPr>
      <w:rFonts w:ascii="Times New Roman" w:eastAsia="Times New Roman" w:hAnsi="Times New Roman" w:cs="Times New Roman"/>
      <w:sz w:val="20"/>
      <w:szCs w:val="20"/>
    </w:rPr>
  </w:style>
  <w:style w:type="character" w:customStyle="1" w:styleId="Object">
    <w:name w:val="Object"/>
    <w:basedOn w:val="DefaultParagraphFont"/>
    <w:rsid w:val="00582AC6"/>
    <w:rPr>
      <w:i/>
      <w:sz w:val="22"/>
    </w:rPr>
  </w:style>
  <w:style w:type="paragraph" w:customStyle="1" w:styleId="BodyTextBoldCenter">
    <w:name w:val="Body Text Bold Center"/>
    <w:basedOn w:val="Normal"/>
    <w:next w:val="BodyText"/>
    <w:rsid w:val="00D51B85"/>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D51B85"/>
    <w:pPr>
      <w:spacing w:after="120"/>
    </w:pPr>
  </w:style>
  <w:style w:type="character" w:customStyle="1" w:styleId="BodyTextChar">
    <w:name w:val="Body Text Char"/>
    <w:basedOn w:val="DefaultParagraphFont"/>
    <w:link w:val="BodyText"/>
    <w:uiPriority w:val="99"/>
    <w:semiHidden/>
    <w:rsid w:val="00D51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AB0A3-8088-4F06-AAAB-55E2B6F1AF0D}"/>
</file>

<file path=customXml/itemProps2.xml><?xml version="1.0" encoding="utf-8"?>
<ds:datastoreItem xmlns:ds="http://schemas.openxmlformats.org/officeDocument/2006/customXml" ds:itemID="{70D398E7-3580-4611-9119-A2EAFD5D860E}"/>
</file>

<file path=customXml/itemProps3.xml><?xml version="1.0" encoding="utf-8"?>
<ds:datastoreItem xmlns:ds="http://schemas.openxmlformats.org/officeDocument/2006/customXml" ds:itemID="{AFBD4637-6981-4384-B25D-BDA15B92427F}"/>
</file>

<file path=customXml/itemProps4.xml><?xml version="1.0" encoding="utf-8"?>
<ds:datastoreItem xmlns:ds="http://schemas.openxmlformats.org/officeDocument/2006/customXml" ds:itemID="{AF9C3A26-F7DC-4573-A251-939FC193C095}"/>
</file>

<file path=docProps/app.xml><?xml version="1.0" encoding="utf-8"?>
<Properties xmlns="http://schemas.openxmlformats.org/officeDocument/2006/extended-properties" xmlns:vt="http://schemas.openxmlformats.org/officeDocument/2006/docPropsVTypes">
  <Template>Normal.dotm</Template>
  <TotalTime>107</TotalTime>
  <Pages>8</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CSDD Job Aid Billing ZBI CSDD LMT</vt:lpstr>
    </vt:vector>
  </TitlesOfParts>
  <Company>Consumers Energy</Company>
  <LinksUpToDate>false</LinksUpToDate>
  <CharactersWithSpaces>1942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Billing.PreCutover.KVARH.Estimation</dc:title>
  <dc:creator>Pete J. Hirth</dc:creator>
  <cp:lastModifiedBy>Afable, Mary Jane</cp:lastModifiedBy>
  <cp:revision>6</cp:revision>
  <cp:lastPrinted>2014-09-29T16:58:00Z</cp:lastPrinted>
  <dcterms:created xsi:type="dcterms:W3CDTF">2014-09-30T20:58:00Z</dcterms:created>
  <dcterms:modified xsi:type="dcterms:W3CDTF">2014-09-30T22:48:00Z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140693965</vt:i4>
  </property>
  <property fmtid="{D5CDD505-2E9C-101B-9397-08002B2CF9AE}" pid="4" name="_NewReviewCycle">
    <vt:lpwstr/>
  </property>
  <property fmtid="{D5CDD505-2E9C-101B-9397-08002B2CF9AE}" pid="5" name="_EmailSubject">
    <vt:lpwstr>PreCutover Job Aids</vt:lpwstr>
  </property>
  <property fmtid="{D5CDD505-2E9C-101B-9397-08002B2CF9AE}" pid="6" name="_AuthorEmail">
    <vt:lpwstr>mary.jane.afable@sap.com</vt:lpwstr>
  </property>
  <property fmtid="{D5CDD505-2E9C-101B-9397-08002B2CF9AE}" pid="7" name="_AuthorEmailDisplayName">
    <vt:lpwstr>Afable, Mary Jane</vt:lpwstr>
  </property>
</Properties>
</file>