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pptx" ContentType="application/vnd.openxmlformats-officedocument.presentationml.presentation"/>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57E" w:rsidRPr="00EA5520" w:rsidRDefault="009B656A" w:rsidP="00325074">
      <w:pPr>
        <w:keepNext/>
        <w:keepLines/>
      </w:pPr>
      <w:r w:rsidRPr="00EA5520">
        <w:t xml:space="preserve"> </w:t>
      </w:r>
    </w:p>
    <w:p w:rsidR="00E2557E" w:rsidRPr="00EA5520" w:rsidRDefault="00E2557E" w:rsidP="00325074">
      <w:pPr>
        <w:keepNext/>
        <w:keepLines/>
      </w:pPr>
    </w:p>
    <w:p w:rsidR="009E3A07" w:rsidRPr="00EA5520" w:rsidRDefault="009E3A07" w:rsidP="00325074">
      <w:pPr>
        <w:keepNext/>
        <w:keepLines/>
        <w:jc w:val="center"/>
        <w:rPr>
          <w:b/>
          <w:sz w:val="40"/>
        </w:rPr>
      </w:pPr>
      <w:bookmarkStart w:id="0" w:name="_Toc504306007"/>
    </w:p>
    <w:p w:rsidR="00025511" w:rsidRPr="00EA5520" w:rsidRDefault="00025511" w:rsidP="00325074">
      <w:pPr>
        <w:keepNext/>
        <w:keepLines/>
        <w:jc w:val="center"/>
        <w:rPr>
          <w:b/>
          <w:noProof/>
          <w:sz w:val="40"/>
        </w:rPr>
      </w:pPr>
    </w:p>
    <w:p w:rsidR="0066176A" w:rsidRPr="00EA5520" w:rsidRDefault="0066176A" w:rsidP="00325074">
      <w:pPr>
        <w:keepNext/>
        <w:keepLines/>
        <w:jc w:val="center"/>
        <w:rPr>
          <w:b/>
          <w:noProof/>
          <w:sz w:val="40"/>
        </w:rPr>
      </w:pPr>
    </w:p>
    <w:p w:rsidR="0066176A" w:rsidRPr="00EA5520" w:rsidRDefault="0066176A" w:rsidP="00325074">
      <w:pPr>
        <w:keepNext/>
        <w:keepLines/>
        <w:jc w:val="center"/>
        <w:rPr>
          <w:b/>
          <w:sz w:val="40"/>
        </w:rPr>
      </w:pPr>
    </w:p>
    <w:p w:rsidR="00E2557E" w:rsidRPr="00EA5520" w:rsidRDefault="00E2557E" w:rsidP="00325074">
      <w:pPr>
        <w:keepNext/>
        <w:keepLines/>
        <w:spacing w:before="120"/>
        <w:jc w:val="center"/>
        <w:rPr>
          <w:b/>
          <w:sz w:val="56"/>
        </w:rPr>
      </w:pPr>
      <w:r w:rsidRPr="00EA5520">
        <w:rPr>
          <w:b/>
          <w:sz w:val="56"/>
        </w:rPr>
        <w:t>Business Architecture Team</w:t>
      </w:r>
    </w:p>
    <w:bookmarkEnd w:id="0"/>
    <w:p w:rsidR="00E2557E" w:rsidRPr="00EA5520" w:rsidRDefault="00E2557E" w:rsidP="00325074">
      <w:pPr>
        <w:keepNext/>
        <w:keepLines/>
        <w:rPr>
          <w:sz w:val="36"/>
        </w:rPr>
      </w:pPr>
    </w:p>
    <w:p w:rsidR="009E3A07" w:rsidRPr="00EA5520" w:rsidRDefault="009E3A07" w:rsidP="00325074"/>
    <w:p w:rsidR="002001B1" w:rsidRPr="00EA5520" w:rsidRDefault="002001B1" w:rsidP="00325074"/>
    <w:p w:rsidR="002001B1" w:rsidRPr="00EA5520" w:rsidRDefault="002001B1" w:rsidP="00325074"/>
    <w:p w:rsidR="002001B1" w:rsidRPr="00EA5520" w:rsidRDefault="002001B1" w:rsidP="00325074"/>
    <w:p w:rsidR="009E3A07" w:rsidRPr="00EA5520" w:rsidRDefault="009E3A07" w:rsidP="00325074"/>
    <w:p w:rsidR="009E3A07" w:rsidRPr="00EA5520" w:rsidRDefault="009E3A07" w:rsidP="00325074">
      <w:pPr>
        <w:rPr>
          <w:sz w:val="40"/>
          <w:szCs w:val="40"/>
        </w:rPr>
      </w:pPr>
    </w:p>
    <w:sdt>
      <w:sdtPr>
        <w:rPr>
          <w:b/>
          <w:color w:val="002060"/>
          <w:sz w:val="44"/>
          <w:szCs w:val="40"/>
        </w:rPr>
        <w:alias w:val="Title"/>
        <w:id w:val="282783722"/>
        <w:placeholder>
          <w:docPart w:val="3A5EF85970104368A16F16501A8FE87A"/>
        </w:placeholder>
        <w:dataBinding w:prefixMappings="xmlns:ns0='http://purl.org/dc/elements/1.1/' xmlns:ns1='http://schemas.openxmlformats.org/package/2006/metadata/core-properties' " w:xpath="/ns1:coreProperties[1]/ns0:title[1]" w:storeItemID="{6C3C8BC8-F283-45AE-878A-BAB7291924A1}"/>
        <w:text/>
      </w:sdtPr>
      <w:sdtContent>
        <w:p w:rsidR="008F759D" w:rsidRPr="00EA5520" w:rsidRDefault="005D64B7" w:rsidP="00325074">
          <w:pPr>
            <w:keepNext/>
            <w:keepLines/>
            <w:jc w:val="center"/>
            <w:rPr>
              <w:b/>
              <w:i/>
              <w:sz w:val="40"/>
              <w:szCs w:val="40"/>
            </w:rPr>
          </w:pPr>
          <w:r w:rsidRPr="00EA5520">
            <w:rPr>
              <w:b/>
              <w:color w:val="002060"/>
              <w:sz w:val="44"/>
              <w:szCs w:val="40"/>
            </w:rPr>
            <w:t>R4</w:t>
          </w:r>
          <w:r w:rsidR="00A62662" w:rsidRPr="00EA5520">
            <w:rPr>
              <w:b/>
              <w:color w:val="002060"/>
              <w:sz w:val="44"/>
              <w:szCs w:val="40"/>
            </w:rPr>
            <w:t>POSTIB</w:t>
          </w:r>
          <w:r w:rsidRPr="00EA5520">
            <w:rPr>
              <w:b/>
              <w:color w:val="002060"/>
              <w:sz w:val="44"/>
              <w:szCs w:val="40"/>
            </w:rPr>
            <w:t xml:space="preserve">001 – Complex Billing – </w:t>
          </w:r>
          <w:r w:rsidR="00BF6B99" w:rsidRPr="00EA5520">
            <w:rPr>
              <w:b/>
              <w:color w:val="002060"/>
              <w:sz w:val="44"/>
              <w:szCs w:val="40"/>
            </w:rPr>
            <w:t>Billing Complex Interval - Post-Cutover to Interval Billing</w:t>
          </w:r>
        </w:p>
      </w:sdtContent>
    </w:sdt>
    <w:p w:rsidR="008F759D" w:rsidRPr="00EA5520" w:rsidRDefault="008F759D" w:rsidP="00325074">
      <w:pPr>
        <w:keepNext/>
        <w:keepLines/>
        <w:rPr>
          <w:sz w:val="36"/>
        </w:rPr>
      </w:pPr>
    </w:p>
    <w:p w:rsidR="008F759D" w:rsidRPr="00EA5520" w:rsidRDefault="008F759D" w:rsidP="00325074">
      <w:pPr>
        <w:keepNext/>
        <w:keepLines/>
        <w:jc w:val="center"/>
        <w:rPr>
          <w:b/>
          <w:sz w:val="28"/>
          <w:szCs w:val="28"/>
        </w:rPr>
      </w:pPr>
    </w:p>
    <w:p w:rsidR="008F759D" w:rsidRPr="00EA5520" w:rsidRDefault="008F759D" w:rsidP="00325074">
      <w:pPr>
        <w:keepNext/>
        <w:keepLines/>
        <w:jc w:val="center"/>
        <w:rPr>
          <w:b/>
          <w:sz w:val="28"/>
          <w:szCs w:val="28"/>
        </w:rPr>
      </w:pPr>
    </w:p>
    <w:p w:rsidR="008F759D" w:rsidRPr="00EA5520" w:rsidRDefault="008F759D" w:rsidP="00325074">
      <w:pPr>
        <w:keepNext/>
        <w:keepLines/>
        <w:jc w:val="center"/>
        <w:rPr>
          <w:b/>
          <w:sz w:val="28"/>
          <w:szCs w:val="28"/>
        </w:rPr>
      </w:pPr>
    </w:p>
    <w:p w:rsidR="00E2557E" w:rsidRPr="00EA5520" w:rsidRDefault="00E2557E" w:rsidP="00325074">
      <w:pPr>
        <w:keepNext/>
        <w:keepLines/>
        <w:jc w:val="center"/>
        <w:rPr>
          <w:b/>
          <w:sz w:val="48"/>
          <w:szCs w:val="28"/>
        </w:rPr>
      </w:pPr>
      <w:r w:rsidRPr="00EA5520">
        <w:rPr>
          <w:b/>
          <w:sz w:val="48"/>
          <w:szCs w:val="28"/>
        </w:rPr>
        <w:t>BUSINESS PROCESS DESIGN</w:t>
      </w:r>
      <w:r w:rsidR="00DD1B7F" w:rsidRPr="00EA5520">
        <w:rPr>
          <w:b/>
          <w:sz w:val="48"/>
          <w:szCs w:val="28"/>
        </w:rPr>
        <w:t xml:space="preserve"> (BPD)</w:t>
      </w:r>
      <w:r w:rsidRPr="00EA5520">
        <w:rPr>
          <w:b/>
          <w:sz w:val="48"/>
          <w:szCs w:val="28"/>
        </w:rPr>
        <w:t xml:space="preserve"> </w:t>
      </w:r>
    </w:p>
    <w:p w:rsidR="00BF260B" w:rsidRPr="00EA5520" w:rsidRDefault="005E0134" w:rsidP="00325074">
      <w:pPr>
        <w:keepNext/>
        <w:keepLines/>
        <w:jc w:val="center"/>
        <w:rPr>
          <w:b/>
          <w:sz w:val="36"/>
          <w:szCs w:val="28"/>
        </w:rPr>
      </w:pPr>
      <w:r w:rsidRPr="00EA5520">
        <w:rPr>
          <w:b/>
          <w:sz w:val="36"/>
          <w:szCs w:val="28"/>
        </w:rPr>
        <w:t xml:space="preserve">RELEASE </w:t>
      </w:r>
      <w:r w:rsidR="00683A1A" w:rsidRPr="00EA5520">
        <w:rPr>
          <w:b/>
          <w:sz w:val="36"/>
          <w:szCs w:val="28"/>
        </w:rPr>
        <w:t>4</w:t>
      </w:r>
      <w:r w:rsidRPr="00EA5520">
        <w:rPr>
          <w:b/>
          <w:sz w:val="36"/>
          <w:szCs w:val="28"/>
        </w:rPr>
        <w:t xml:space="preserve"> – </w:t>
      </w:r>
      <w:r w:rsidR="00683A1A" w:rsidRPr="00EA5520">
        <w:rPr>
          <w:b/>
          <w:sz w:val="36"/>
          <w:szCs w:val="28"/>
        </w:rPr>
        <w:t>Complex Billing</w:t>
      </w:r>
    </w:p>
    <w:p w:rsidR="005E0134" w:rsidRPr="00EA5520" w:rsidRDefault="005E0134" w:rsidP="00325074">
      <w:pPr>
        <w:keepNext/>
        <w:keepLines/>
        <w:jc w:val="center"/>
        <w:rPr>
          <w:b/>
          <w:sz w:val="28"/>
          <w:szCs w:val="28"/>
        </w:rPr>
      </w:pPr>
    </w:p>
    <w:p w:rsidR="00DF57AD" w:rsidRPr="00EA5520" w:rsidRDefault="00BF3FE7" w:rsidP="00325074">
      <w:pPr>
        <w:keepNext/>
        <w:keepLines/>
        <w:jc w:val="center"/>
        <w:rPr>
          <w:b/>
          <w:sz w:val="28"/>
          <w:szCs w:val="28"/>
        </w:rPr>
      </w:pPr>
      <w:r>
        <w:rPr>
          <w:b/>
          <w:sz w:val="28"/>
          <w:szCs w:val="28"/>
        </w:rPr>
        <w:t>15</w:t>
      </w:r>
      <w:r w:rsidR="0005499F" w:rsidRPr="00EA5520">
        <w:rPr>
          <w:b/>
          <w:sz w:val="28"/>
          <w:szCs w:val="28"/>
        </w:rPr>
        <w:t xml:space="preserve"> </w:t>
      </w:r>
      <w:r w:rsidR="008A0C2B" w:rsidRPr="00EA5520">
        <w:rPr>
          <w:b/>
          <w:sz w:val="28"/>
          <w:szCs w:val="28"/>
        </w:rPr>
        <w:t>April</w:t>
      </w:r>
      <w:r w:rsidR="00FC6532" w:rsidRPr="00EA5520">
        <w:rPr>
          <w:b/>
          <w:sz w:val="28"/>
          <w:szCs w:val="28"/>
        </w:rPr>
        <w:t>,</w:t>
      </w:r>
      <w:r w:rsidR="00683A1A" w:rsidRPr="00EA5520">
        <w:rPr>
          <w:b/>
          <w:sz w:val="28"/>
          <w:szCs w:val="28"/>
        </w:rPr>
        <w:t xml:space="preserve"> 2014</w:t>
      </w:r>
    </w:p>
    <w:p w:rsidR="00E2557E" w:rsidRPr="00EA5520" w:rsidRDefault="00E2557E" w:rsidP="00325074">
      <w:pPr>
        <w:keepNext/>
        <w:keepLines/>
        <w:jc w:val="center"/>
      </w:pPr>
    </w:p>
    <w:p w:rsidR="00E2557E" w:rsidRPr="00EA5520" w:rsidRDefault="00E2557E" w:rsidP="00325074">
      <w:pPr>
        <w:jc w:val="right"/>
        <w:rPr>
          <w:b/>
          <w:sz w:val="36"/>
        </w:rPr>
      </w:pPr>
    </w:p>
    <w:p w:rsidR="00E2557E" w:rsidRPr="00EA5520" w:rsidRDefault="00E2557E" w:rsidP="00325074">
      <w:pPr>
        <w:pStyle w:val="Title"/>
        <w:rPr>
          <w:b w:val="0"/>
          <w:sz w:val="32"/>
        </w:rPr>
        <w:sectPr w:rsidR="00E2557E" w:rsidRPr="00EA5520" w:rsidSect="002001B1">
          <w:headerReference w:type="default" r:id="rId13"/>
          <w:footerReference w:type="default" r:id="rId14"/>
          <w:headerReference w:type="first" r:id="rId15"/>
          <w:footerReference w:type="first" r:id="rId16"/>
          <w:type w:val="continuous"/>
          <w:pgSz w:w="12240" w:h="15840" w:code="1"/>
          <w:pgMar w:top="1008" w:right="1440" w:bottom="1440" w:left="1440" w:header="720" w:footer="720" w:gutter="0"/>
          <w:cols w:space="720"/>
          <w:titlePg/>
          <w:docGrid w:linePitch="326"/>
        </w:sectPr>
      </w:pPr>
    </w:p>
    <w:p w:rsidR="00E2557E" w:rsidRPr="00EA5520" w:rsidRDefault="00E2557E" w:rsidP="00325074">
      <w:pPr>
        <w:keepNext/>
        <w:keepLines/>
        <w:jc w:val="center"/>
        <w:rPr>
          <w:b/>
          <w:sz w:val="32"/>
        </w:rPr>
      </w:pPr>
      <w:r w:rsidRPr="00EA5520">
        <w:rPr>
          <w:b/>
          <w:sz w:val="32"/>
        </w:rPr>
        <w:lastRenderedPageBreak/>
        <w:t>Document Information and Revision History</w:t>
      </w:r>
    </w:p>
    <w:p w:rsidR="00E2557E" w:rsidRPr="00EA5520" w:rsidRDefault="00E2557E" w:rsidP="00325074">
      <w:pPr>
        <w:keepNext/>
        <w:keepLines/>
      </w:pPr>
    </w:p>
    <w:p w:rsidR="00545AF0" w:rsidRPr="00EA5520" w:rsidRDefault="00545AF0" w:rsidP="00545AF0">
      <w:pPr>
        <w:rPr>
          <w:b/>
          <w:sz w:val="22"/>
          <w:szCs w:val="22"/>
          <w:lang w:val="sv-SE"/>
        </w:rPr>
      </w:pPr>
      <w:r w:rsidRPr="00EA5520">
        <w:rPr>
          <w:b/>
          <w:sz w:val="22"/>
          <w:szCs w:val="22"/>
          <w:lang w:val="sv-SE"/>
        </w:rPr>
        <w:t>DOCUMENT</w:t>
      </w:r>
    </w:p>
    <w:p w:rsidR="00676BCC" w:rsidRPr="00EA5520" w:rsidRDefault="00676BCC" w:rsidP="00545AF0">
      <w:pPr>
        <w:rPr>
          <w:b/>
          <w:sz w:val="22"/>
          <w:szCs w:val="22"/>
          <w:lang w:val="sv-SE"/>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1998"/>
        <w:gridCol w:w="7578"/>
      </w:tblGrid>
      <w:tr w:rsidR="00E2557E" w:rsidRPr="00EA5520" w:rsidTr="00A35B54">
        <w:tc>
          <w:tcPr>
            <w:tcW w:w="1043" w:type="pct"/>
            <w:shd w:val="clear" w:color="auto" w:fill="D9D9D9" w:themeFill="background1" w:themeFillShade="D9"/>
          </w:tcPr>
          <w:p w:rsidR="00E2557E" w:rsidRPr="00EA5520" w:rsidRDefault="00E2557E" w:rsidP="00126AE1">
            <w:pPr>
              <w:pStyle w:val="table0"/>
              <w:spacing w:before="40" w:beforeAutospacing="0" w:after="40" w:afterAutospacing="0"/>
              <w:jc w:val="center"/>
              <w:rPr>
                <w:noProof/>
                <w:sz w:val="20"/>
              </w:rPr>
            </w:pPr>
            <w:r w:rsidRPr="00EA5520">
              <w:rPr>
                <w:b/>
                <w:bCs/>
                <w:iCs/>
                <w:sz w:val="20"/>
                <w:szCs w:val="20"/>
              </w:rPr>
              <w:t>File Name:</w:t>
            </w:r>
          </w:p>
        </w:tc>
        <w:tc>
          <w:tcPr>
            <w:tcW w:w="3957" w:type="pct"/>
          </w:tcPr>
          <w:p w:rsidR="00E2557E" w:rsidRPr="00EA5520" w:rsidRDefault="00EC3AA6" w:rsidP="0056391E">
            <w:pPr>
              <w:keepNext/>
              <w:keepLines/>
              <w:spacing w:before="60" w:after="60"/>
              <w:rPr>
                <w:noProof/>
                <w:sz w:val="20"/>
              </w:rPr>
            </w:pPr>
            <w:fldSimple w:instr=" FILENAME   \* MERGEFORMAT ">
              <w:r w:rsidR="00BF3FE7" w:rsidRPr="00BF3FE7">
                <w:rPr>
                  <w:noProof/>
                  <w:sz w:val="20"/>
                </w:rPr>
                <w:t>PJT03247</w:t>
              </w:r>
              <w:r w:rsidR="00BF3FE7">
                <w:rPr>
                  <w:noProof/>
                </w:rPr>
                <w:t xml:space="preserve"> CE_Business_Process_Design_Post-Cutover_to_Interval_Billing_v2.0 - APPROVED.docx</w:t>
              </w:r>
            </w:fldSimple>
          </w:p>
        </w:tc>
      </w:tr>
    </w:tbl>
    <w:p w:rsidR="005C4BEE" w:rsidRPr="00EA5520" w:rsidRDefault="005C4BEE" w:rsidP="00325074">
      <w:pPr>
        <w:rPr>
          <w:bCs/>
          <w:color w:val="000000"/>
          <w:sz w:val="20"/>
        </w:rPr>
      </w:pPr>
      <w:bookmarkStart w:id="1" w:name="_GoBack"/>
      <w:bookmarkEnd w:id="1"/>
    </w:p>
    <w:p w:rsidR="007034E9" w:rsidRPr="00EA5520" w:rsidRDefault="007034E9" w:rsidP="00E15E25">
      <w:pPr>
        <w:rPr>
          <w:b/>
          <w:sz w:val="22"/>
          <w:szCs w:val="22"/>
          <w:lang w:val="sv-SE"/>
        </w:rPr>
      </w:pPr>
    </w:p>
    <w:p w:rsidR="00E15E25" w:rsidRPr="00EA5520" w:rsidRDefault="00E15E25" w:rsidP="00E15E25">
      <w:pPr>
        <w:rPr>
          <w:b/>
          <w:sz w:val="22"/>
          <w:szCs w:val="22"/>
          <w:lang w:val="sv-SE"/>
        </w:rPr>
      </w:pPr>
      <w:r w:rsidRPr="00EA5520">
        <w:rPr>
          <w:b/>
          <w:sz w:val="22"/>
          <w:szCs w:val="22"/>
          <w:lang w:val="sv-SE"/>
        </w:rPr>
        <w:t>BUSINESS OWNER(S)</w:t>
      </w:r>
    </w:p>
    <w:p w:rsidR="00676BCC" w:rsidRPr="00EA5520" w:rsidRDefault="00676BCC" w:rsidP="00E15E25">
      <w:pPr>
        <w:rPr>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464"/>
        <w:gridCol w:w="3151"/>
        <w:gridCol w:w="2430"/>
        <w:gridCol w:w="2538"/>
      </w:tblGrid>
      <w:tr w:rsidR="00E15E25" w:rsidRPr="00EA5520" w:rsidTr="006301FD">
        <w:tc>
          <w:tcPr>
            <w:tcW w:w="764" w:type="pct"/>
            <w:shd w:val="pct12" w:color="auto" w:fill="auto"/>
            <w:tcMar>
              <w:top w:w="72" w:type="dxa"/>
              <w:left w:w="115" w:type="dxa"/>
              <w:bottom w:w="72" w:type="dxa"/>
              <w:right w:w="115" w:type="dxa"/>
            </w:tcMar>
            <w:vAlign w:val="center"/>
          </w:tcPr>
          <w:p w:rsidR="00E15E25" w:rsidRPr="00EA5520" w:rsidRDefault="00E15E25" w:rsidP="00475A1D">
            <w:pPr>
              <w:pStyle w:val="table0"/>
              <w:spacing w:before="40" w:beforeAutospacing="0" w:after="40" w:afterAutospacing="0"/>
              <w:jc w:val="center"/>
              <w:rPr>
                <w:b/>
                <w:bCs/>
                <w:iCs/>
                <w:sz w:val="20"/>
                <w:szCs w:val="20"/>
              </w:rPr>
            </w:pPr>
            <w:r w:rsidRPr="00EA5520">
              <w:rPr>
                <w:b/>
                <w:bCs/>
                <w:iCs/>
                <w:sz w:val="20"/>
                <w:szCs w:val="20"/>
              </w:rPr>
              <w:t>Name</w:t>
            </w:r>
          </w:p>
        </w:tc>
        <w:tc>
          <w:tcPr>
            <w:tcW w:w="1644" w:type="pct"/>
            <w:shd w:val="pct12" w:color="auto" w:fill="auto"/>
            <w:tcMar>
              <w:top w:w="72" w:type="dxa"/>
              <w:left w:w="115" w:type="dxa"/>
              <w:bottom w:w="72" w:type="dxa"/>
              <w:right w:w="115" w:type="dxa"/>
            </w:tcMar>
            <w:vAlign w:val="center"/>
          </w:tcPr>
          <w:p w:rsidR="00E15E25" w:rsidRPr="00EA5520" w:rsidRDefault="00E15E25" w:rsidP="00475A1D">
            <w:pPr>
              <w:pStyle w:val="table0"/>
              <w:spacing w:before="40" w:beforeAutospacing="0" w:after="40" w:afterAutospacing="0"/>
              <w:jc w:val="center"/>
              <w:rPr>
                <w:b/>
                <w:bCs/>
                <w:iCs/>
                <w:sz w:val="20"/>
                <w:szCs w:val="20"/>
              </w:rPr>
            </w:pPr>
            <w:r w:rsidRPr="00EA5520">
              <w:rPr>
                <w:b/>
                <w:bCs/>
                <w:iCs/>
                <w:sz w:val="20"/>
                <w:szCs w:val="20"/>
              </w:rPr>
              <w:t>Title</w:t>
            </w:r>
          </w:p>
        </w:tc>
        <w:tc>
          <w:tcPr>
            <w:tcW w:w="1268" w:type="pct"/>
            <w:shd w:val="pct12" w:color="auto" w:fill="auto"/>
            <w:vAlign w:val="center"/>
          </w:tcPr>
          <w:p w:rsidR="00E15E25" w:rsidRPr="00EA5520" w:rsidRDefault="00E15E25" w:rsidP="00475A1D">
            <w:pPr>
              <w:pStyle w:val="table0"/>
              <w:spacing w:before="40" w:beforeAutospacing="0" w:after="40" w:afterAutospacing="0"/>
              <w:jc w:val="center"/>
              <w:rPr>
                <w:b/>
                <w:bCs/>
                <w:iCs/>
                <w:sz w:val="20"/>
                <w:szCs w:val="20"/>
              </w:rPr>
            </w:pPr>
            <w:r w:rsidRPr="00EA5520">
              <w:rPr>
                <w:b/>
                <w:bCs/>
                <w:iCs/>
                <w:sz w:val="20"/>
                <w:szCs w:val="20"/>
              </w:rPr>
              <w:t>Department</w:t>
            </w:r>
          </w:p>
        </w:tc>
        <w:tc>
          <w:tcPr>
            <w:tcW w:w="1324" w:type="pct"/>
            <w:shd w:val="pct12" w:color="auto" w:fill="auto"/>
            <w:vAlign w:val="center"/>
          </w:tcPr>
          <w:p w:rsidR="00E15E25" w:rsidRPr="00EA5520" w:rsidRDefault="00E15E25" w:rsidP="00A62662">
            <w:pPr>
              <w:pStyle w:val="table0"/>
              <w:spacing w:before="40" w:beforeAutospacing="0" w:after="40" w:afterAutospacing="0"/>
              <w:jc w:val="center"/>
              <w:rPr>
                <w:b/>
                <w:bCs/>
                <w:iCs/>
                <w:sz w:val="20"/>
                <w:szCs w:val="20"/>
              </w:rPr>
            </w:pPr>
            <w:r w:rsidRPr="00EA5520">
              <w:rPr>
                <w:b/>
                <w:bCs/>
                <w:iCs/>
                <w:sz w:val="20"/>
                <w:szCs w:val="20"/>
              </w:rPr>
              <w:t>Approval (date</w:t>
            </w:r>
            <w:r w:rsidR="00A62662" w:rsidRPr="00EA5520">
              <w:rPr>
                <w:b/>
                <w:bCs/>
                <w:iCs/>
                <w:sz w:val="20"/>
                <w:szCs w:val="20"/>
              </w:rPr>
              <w:t>)</w:t>
            </w:r>
          </w:p>
        </w:tc>
      </w:tr>
      <w:tr w:rsidR="00C61448" w:rsidRPr="00BF3FE7" w:rsidTr="006301FD">
        <w:tc>
          <w:tcPr>
            <w:tcW w:w="764" w:type="pct"/>
            <w:tcMar>
              <w:top w:w="72" w:type="dxa"/>
              <w:left w:w="115" w:type="dxa"/>
              <w:bottom w:w="72" w:type="dxa"/>
              <w:right w:w="115" w:type="dxa"/>
            </w:tcMar>
            <w:vAlign w:val="bottom"/>
          </w:tcPr>
          <w:p w:rsidR="00C61448" w:rsidRPr="00BF3FE7" w:rsidRDefault="00C61448">
            <w:pPr>
              <w:rPr>
                <w:color w:val="000000"/>
                <w:sz w:val="22"/>
                <w:szCs w:val="22"/>
              </w:rPr>
            </w:pPr>
            <w:r w:rsidRPr="00BF3FE7">
              <w:rPr>
                <w:color w:val="000000"/>
                <w:sz w:val="22"/>
                <w:szCs w:val="22"/>
              </w:rPr>
              <w:t>Zachary J Pakkala</w:t>
            </w:r>
          </w:p>
        </w:tc>
        <w:tc>
          <w:tcPr>
            <w:tcW w:w="1644" w:type="pct"/>
            <w:tcMar>
              <w:top w:w="72" w:type="dxa"/>
              <w:left w:w="115" w:type="dxa"/>
              <w:bottom w:w="72" w:type="dxa"/>
              <w:right w:w="115" w:type="dxa"/>
            </w:tcMar>
            <w:vAlign w:val="bottom"/>
          </w:tcPr>
          <w:p w:rsidR="00C61448" w:rsidRPr="00BF3FE7" w:rsidRDefault="00C61448">
            <w:pPr>
              <w:rPr>
                <w:color w:val="000000"/>
                <w:sz w:val="22"/>
                <w:szCs w:val="22"/>
              </w:rPr>
            </w:pPr>
            <w:r w:rsidRPr="00BF3FE7">
              <w:rPr>
                <w:color w:val="000000"/>
                <w:sz w:val="22"/>
                <w:szCs w:val="22"/>
              </w:rPr>
              <w:t>Business Owner - Billing</w:t>
            </w:r>
          </w:p>
        </w:tc>
        <w:tc>
          <w:tcPr>
            <w:tcW w:w="1268" w:type="pct"/>
            <w:vAlign w:val="bottom"/>
          </w:tcPr>
          <w:p w:rsidR="00C61448" w:rsidRPr="00BF3FE7" w:rsidRDefault="00C61448">
            <w:pPr>
              <w:rPr>
                <w:color w:val="000000"/>
                <w:sz w:val="22"/>
                <w:szCs w:val="22"/>
              </w:rPr>
            </w:pPr>
            <w:r w:rsidRPr="00BF3FE7">
              <w:rPr>
                <w:color w:val="000000"/>
                <w:sz w:val="22"/>
                <w:szCs w:val="22"/>
              </w:rPr>
              <w:t>CE&amp;O Customer Operations/SE Core</w:t>
            </w:r>
          </w:p>
        </w:tc>
        <w:tc>
          <w:tcPr>
            <w:tcW w:w="1324" w:type="pct"/>
            <w:vAlign w:val="bottom"/>
          </w:tcPr>
          <w:p w:rsidR="00C61448" w:rsidRPr="00BF3FE7" w:rsidRDefault="00464397">
            <w:pPr>
              <w:rPr>
                <w:rFonts w:eastAsiaTheme="minorHAnsi"/>
                <w:color w:val="000000"/>
                <w:sz w:val="20"/>
              </w:rPr>
            </w:pPr>
            <w:r w:rsidRPr="00BF3FE7">
              <w:rPr>
                <w:rFonts w:eastAsiaTheme="minorHAnsi"/>
                <w:color w:val="000000"/>
                <w:sz w:val="20"/>
              </w:rPr>
              <w:t>09 April 2014</w:t>
            </w:r>
          </w:p>
        </w:tc>
      </w:tr>
    </w:tbl>
    <w:p w:rsidR="00E15E25" w:rsidRPr="00BF3FE7" w:rsidRDefault="00E15E25" w:rsidP="00E15E25">
      <w:pPr>
        <w:rPr>
          <w:bCs/>
          <w:color w:val="000000"/>
          <w:sz w:val="20"/>
        </w:rPr>
      </w:pPr>
    </w:p>
    <w:p w:rsidR="007034E9" w:rsidRPr="00BF3FE7" w:rsidRDefault="007034E9" w:rsidP="00E15E25">
      <w:pPr>
        <w:rPr>
          <w:b/>
          <w:sz w:val="22"/>
          <w:szCs w:val="22"/>
          <w:lang w:val="sv-SE"/>
        </w:rPr>
      </w:pPr>
    </w:p>
    <w:p w:rsidR="00E15E25" w:rsidRPr="00BF3FE7" w:rsidRDefault="00E15E25" w:rsidP="00E15E25">
      <w:pPr>
        <w:rPr>
          <w:b/>
          <w:sz w:val="22"/>
          <w:szCs w:val="22"/>
          <w:lang w:val="sv-SE"/>
        </w:rPr>
      </w:pPr>
      <w:r w:rsidRPr="00BF3FE7">
        <w:rPr>
          <w:b/>
          <w:sz w:val="22"/>
          <w:szCs w:val="22"/>
          <w:lang w:val="sv-SE"/>
        </w:rPr>
        <w:t>APPROVER(S)</w:t>
      </w:r>
    </w:p>
    <w:p w:rsidR="007034E9" w:rsidRPr="00BF3FE7" w:rsidRDefault="007034E9" w:rsidP="00E15E25">
      <w:pPr>
        <w:rPr>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587"/>
        <w:gridCol w:w="3131"/>
        <w:gridCol w:w="2378"/>
        <w:gridCol w:w="2487"/>
      </w:tblGrid>
      <w:tr w:rsidR="00A62662" w:rsidRPr="00BF3FE7" w:rsidTr="005205A5">
        <w:trPr>
          <w:tblHeader/>
        </w:trPr>
        <w:tc>
          <w:tcPr>
            <w:tcW w:w="747" w:type="pct"/>
            <w:shd w:val="pct12" w:color="auto" w:fill="auto"/>
            <w:tcMar>
              <w:top w:w="72" w:type="dxa"/>
              <w:left w:w="115" w:type="dxa"/>
              <w:bottom w:w="72" w:type="dxa"/>
              <w:right w:w="115" w:type="dxa"/>
            </w:tcMar>
            <w:vAlign w:val="center"/>
          </w:tcPr>
          <w:p w:rsidR="00A62662" w:rsidRPr="00BF3FE7" w:rsidRDefault="00A62662" w:rsidP="00475A1D">
            <w:pPr>
              <w:pStyle w:val="table0"/>
              <w:spacing w:before="40" w:beforeAutospacing="0" w:after="40" w:afterAutospacing="0"/>
              <w:jc w:val="center"/>
              <w:rPr>
                <w:b/>
                <w:bCs/>
                <w:iCs/>
                <w:sz w:val="20"/>
                <w:szCs w:val="20"/>
              </w:rPr>
            </w:pPr>
            <w:r w:rsidRPr="00BF3FE7">
              <w:rPr>
                <w:b/>
                <w:bCs/>
                <w:iCs/>
                <w:sz w:val="20"/>
                <w:szCs w:val="20"/>
              </w:rPr>
              <w:t>Name</w:t>
            </w:r>
          </w:p>
        </w:tc>
        <w:tc>
          <w:tcPr>
            <w:tcW w:w="1661" w:type="pct"/>
            <w:shd w:val="pct12" w:color="auto" w:fill="auto"/>
            <w:tcMar>
              <w:top w:w="72" w:type="dxa"/>
              <w:left w:w="115" w:type="dxa"/>
              <w:bottom w:w="72" w:type="dxa"/>
              <w:right w:w="115" w:type="dxa"/>
            </w:tcMar>
            <w:vAlign w:val="center"/>
          </w:tcPr>
          <w:p w:rsidR="00A62662" w:rsidRPr="00BF3FE7" w:rsidRDefault="00A62662" w:rsidP="00475A1D">
            <w:pPr>
              <w:pStyle w:val="table0"/>
              <w:spacing w:before="40" w:beforeAutospacing="0" w:after="40" w:afterAutospacing="0"/>
              <w:jc w:val="center"/>
              <w:rPr>
                <w:b/>
                <w:bCs/>
                <w:iCs/>
                <w:sz w:val="20"/>
                <w:szCs w:val="20"/>
              </w:rPr>
            </w:pPr>
            <w:r w:rsidRPr="00BF3FE7">
              <w:rPr>
                <w:b/>
                <w:bCs/>
                <w:iCs/>
                <w:sz w:val="20"/>
                <w:szCs w:val="20"/>
              </w:rPr>
              <w:t>Title</w:t>
            </w:r>
          </w:p>
        </w:tc>
        <w:tc>
          <w:tcPr>
            <w:tcW w:w="1268" w:type="pct"/>
            <w:shd w:val="pct12" w:color="auto" w:fill="auto"/>
            <w:vAlign w:val="center"/>
          </w:tcPr>
          <w:p w:rsidR="00A62662" w:rsidRPr="00BF3FE7" w:rsidRDefault="00A62662" w:rsidP="00475A1D">
            <w:pPr>
              <w:pStyle w:val="table0"/>
              <w:spacing w:before="40" w:beforeAutospacing="0" w:after="40" w:afterAutospacing="0"/>
              <w:jc w:val="center"/>
              <w:rPr>
                <w:b/>
                <w:bCs/>
                <w:iCs/>
                <w:sz w:val="20"/>
                <w:szCs w:val="20"/>
              </w:rPr>
            </w:pPr>
            <w:r w:rsidRPr="00BF3FE7">
              <w:rPr>
                <w:b/>
                <w:bCs/>
                <w:iCs/>
                <w:sz w:val="20"/>
                <w:szCs w:val="20"/>
              </w:rPr>
              <w:t>Department</w:t>
            </w:r>
          </w:p>
        </w:tc>
        <w:tc>
          <w:tcPr>
            <w:tcW w:w="1324" w:type="pct"/>
            <w:shd w:val="pct12" w:color="auto" w:fill="auto"/>
            <w:vAlign w:val="center"/>
          </w:tcPr>
          <w:p w:rsidR="00A62662" w:rsidRPr="00BF3FE7" w:rsidRDefault="00A62662" w:rsidP="00D95AE1">
            <w:pPr>
              <w:pStyle w:val="table0"/>
              <w:spacing w:before="40" w:beforeAutospacing="0" w:after="40" w:afterAutospacing="0"/>
              <w:jc w:val="center"/>
              <w:rPr>
                <w:b/>
                <w:bCs/>
                <w:iCs/>
                <w:sz w:val="20"/>
                <w:szCs w:val="20"/>
              </w:rPr>
            </w:pPr>
            <w:r w:rsidRPr="00BF3FE7">
              <w:rPr>
                <w:b/>
                <w:bCs/>
                <w:iCs/>
                <w:sz w:val="20"/>
                <w:szCs w:val="20"/>
              </w:rPr>
              <w:t>Approval (date)</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Beth Fields</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PMO &amp; DEPLOYMENT MGR</w:t>
            </w:r>
          </w:p>
        </w:tc>
        <w:tc>
          <w:tcPr>
            <w:tcW w:w="1268" w:type="pct"/>
            <w:vAlign w:val="bottom"/>
          </w:tcPr>
          <w:p w:rsidR="00A62662" w:rsidRPr="00BF3FE7" w:rsidRDefault="00A62662">
            <w:pPr>
              <w:rPr>
                <w:color w:val="000000"/>
                <w:sz w:val="22"/>
                <w:szCs w:val="22"/>
              </w:rPr>
            </w:pPr>
            <w:r w:rsidRPr="00BF3FE7">
              <w:rPr>
                <w:color w:val="000000"/>
                <w:sz w:val="22"/>
                <w:szCs w:val="22"/>
              </w:rPr>
              <w:t>SE Core</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David Verberkmoes</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Smart Energy Financials</w:t>
            </w:r>
          </w:p>
        </w:tc>
        <w:tc>
          <w:tcPr>
            <w:tcW w:w="1268" w:type="pct"/>
            <w:vAlign w:val="bottom"/>
          </w:tcPr>
          <w:p w:rsidR="00A62662" w:rsidRPr="00BF3FE7" w:rsidRDefault="00A62662">
            <w:pPr>
              <w:rPr>
                <w:color w:val="000000"/>
                <w:sz w:val="22"/>
                <w:szCs w:val="22"/>
              </w:rPr>
            </w:pPr>
            <w:r w:rsidRPr="00BF3FE7">
              <w:rPr>
                <w:color w:val="000000"/>
                <w:sz w:val="22"/>
                <w:szCs w:val="22"/>
              </w:rPr>
              <w:t>SE Core</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DOUGLAS DETTERMAN</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EX MGR CUST OPERATIONS</w:t>
            </w:r>
          </w:p>
        </w:tc>
        <w:tc>
          <w:tcPr>
            <w:tcW w:w="1268" w:type="pct"/>
            <w:vAlign w:val="bottom"/>
          </w:tcPr>
          <w:p w:rsidR="00A62662" w:rsidRPr="00BF3FE7" w:rsidRDefault="00A62662">
            <w:pPr>
              <w:rPr>
                <w:color w:val="000000"/>
                <w:sz w:val="22"/>
                <w:szCs w:val="22"/>
              </w:rPr>
            </w:pPr>
            <w:r w:rsidRPr="00BF3FE7">
              <w:rPr>
                <w:color w:val="000000"/>
                <w:sz w:val="22"/>
                <w:szCs w:val="22"/>
              </w:rPr>
              <w:t>CE&amp;O Cust Experience Delivery</w:t>
            </w:r>
          </w:p>
        </w:tc>
        <w:tc>
          <w:tcPr>
            <w:tcW w:w="1324" w:type="pct"/>
            <w:vAlign w:val="bottom"/>
          </w:tcPr>
          <w:p w:rsidR="00A62662" w:rsidRPr="00BF3FE7" w:rsidRDefault="005436D5">
            <w:pPr>
              <w:rPr>
                <w:color w:val="000000"/>
                <w:sz w:val="22"/>
                <w:szCs w:val="22"/>
              </w:rPr>
            </w:pPr>
            <w:r w:rsidRPr="00BF3FE7">
              <w:rPr>
                <w:color w:val="000000"/>
                <w:sz w:val="22"/>
                <w:szCs w:val="22"/>
              </w:rPr>
              <w:t>10 April 2014 (By Marsha as Proxy)</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Ivan Principe</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Senior Engineer Lead</w:t>
            </w:r>
          </w:p>
        </w:tc>
        <w:tc>
          <w:tcPr>
            <w:tcW w:w="1268" w:type="pct"/>
            <w:vAlign w:val="bottom"/>
          </w:tcPr>
          <w:p w:rsidR="00A62662" w:rsidRPr="00BF3FE7" w:rsidRDefault="00A62662">
            <w:pPr>
              <w:rPr>
                <w:color w:val="000000"/>
                <w:sz w:val="22"/>
                <w:szCs w:val="22"/>
              </w:rPr>
            </w:pPr>
            <w:r w:rsidRPr="00BF3FE7">
              <w:rPr>
                <w:color w:val="000000"/>
                <w:sz w:val="22"/>
                <w:szCs w:val="22"/>
              </w:rPr>
              <w:t>SE Core</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Jack W. Hobbick</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Smart Energy Testing</w:t>
            </w:r>
          </w:p>
        </w:tc>
        <w:tc>
          <w:tcPr>
            <w:tcW w:w="1268" w:type="pct"/>
            <w:vAlign w:val="bottom"/>
          </w:tcPr>
          <w:p w:rsidR="00A62662" w:rsidRPr="00BF3FE7" w:rsidRDefault="00A62662">
            <w:pPr>
              <w:rPr>
                <w:color w:val="000000"/>
                <w:sz w:val="22"/>
                <w:szCs w:val="22"/>
              </w:rPr>
            </w:pPr>
            <w:r w:rsidRPr="00BF3FE7">
              <w:rPr>
                <w:color w:val="000000"/>
                <w:sz w:val="22"/>
                <w:szCs w:val="22"/>
              </w:rPr>
              <w:t>SE Core</w:t>
            </w:r>
          </w:p>
        </w:tc>
        <w:tc>
          <w:tcPr>
            <w:tcW w:w="1324" w:type="pct"/>
            <w:vAlign w:val="bottom"/>
          </w:tcPr>
          <w:p w:rsidR="00A62662" w:rsidRPr="00BF3FE7" w:rsidRDefault="005436D5">
            <w:pPr>
              <w:rPr>
                <w:color w:val="000000"/>
                <w:sz w:val="22"/>
                <w:szCs w:val="22"/>
              </w:rPr>
            </w:pPr>
            <w:r w:rsidRPr="00BF3FE7">
              <w:rPr>
                <w:color w:val="000000"/>
                <w:sz w:val="22"/>
                <w:szCs w:val="22"/>
              </w:rPr>
              <w:t>10 April 2014 (By Email)</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Mark McCollum</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SG Data Integrity, SEOC</w:t>
            </w:r>
          </w:p>
        </w:tc>
        <w:tc>
          <w:tcPr>
            <w:tcW w:w="1268" w:type="pct"/>
            <w:vAlign w:val="bottom"/>
          </w:tcPr>
          <w:p w:rsidR="00A62662" w:rsidRPr="00BF3FE7" w:rsidRDefault="00A62662">
            <w:pPr>
              <w:rPr>
                <w:color w:val="000000"/>
                <w:sz w:val="22"/>
                <w:szCs w:val="22"/>
              </w:rPr>
            </w:pPr>
            <w:r w:rsidRPr="00BF3FE7">
              <w:rPr>
                <w:color w:val="000000"/>
                <w:sz w:val="22"/>
                <w:szCs w:val="22"/>
              </w:rPr>
              <w:t>SE Core</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Marsha A. Perry</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Customer Billing &amp; Damage CLA</w:t>
            </w:r>
          </w:p>
        </w:tc>
        <w:tc>
          <w:tcPr>
            <w:tcW w:w="1268" w:type="pct"/>
            <w:vAlign w:val="bottom"/>
          </w:tcPr>
          <w:p w:rsidR="00A62662" w:rsidRPr="00BF3FE7" w:rsidRDefault="00A62662">
            <w:pPr>
              <w:rPr>
                <w:color w:val="000000"/>
                <w:sz w:val="22"/>
                <w:szCs w:val="22"/>
              </w:rPr>
            </w:pPr>
            <w:r w:rsidRPr="00BF3FE7">
              <w:rPr>
                <w:color w:val="000000"/>
                <w:sz w:val="22"/>
                <w:szCs w:val="22"/>
              </w:rPr>
              <w:t>CE&amp;O Customer Operations</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Sally A. Scripps</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Business Case Impacts</w:t>
            </w:r>
          </w:p>
        </w:tc>
        <w:tc>
          <w:tcPr>
            <w:tcW w:w="1268" w:type="pct"/>
            <w:vAlign w:val="bottom"/>
          </w:tcPr>
          <w:p w:rsidR="00A62662" w:rsidRPr="00BF3FE7" w:rsidRDefault="00A62662">
            <w:pPr>
              <w:rPr>
                <w:color w:val="000000"/>
                <w:sz w:val="22"/>
                <w:szCs w:val="22"/>
              </w:rPr>
            </w:pPr>
            <w:r w:rsidRPr="00BF3FE7">
              <w:rPr>
                <w:color w:val="000000"/>
                <w:sz w:val="22"/>
                <w:szCs w:val="22"/>
              </w:rPr>
              <w:t>SE Communications / Business Readiness</w:t>
            </w:r>
          </w:p>
        </w:tc>
        <w:tc>
          <w:tcPr>
            <w:tcW w:w="1324" w:type="pct"/>
            <w:vAlign w:val="bottom"/>
          </w:tcPr>
          <w:p w:rsidR="00A62662" w:rsidRPr="00BF3FE7" w:rsidRDefault="001879A0">
            <w:pPr>
              <w:rPr>
                <w:color w:val="000000"/>
                <w:sz w:val="22"/>
                <w:szCs w:val="22"/>
              </w:rPr>
            </w:pPr>
            <w:r w:rsidRPr="00BF3FE7">
              <w:rPr>
                <w:color w:val="000000"/>
                <w:sz w:val="22"/>
                <w:szCs w:val="22"/>
              </w:rPr>
              <w:t>14 April 2014 (By Email)</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Scott Tingle</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BTS Bus Rel Mgmt</w:t>
            </w:r>
          </w:p>
        </w:tc>
        <w:tc>
          <w:tcPr>
            <w:tcW w:w="1268" w:type="pct"/>
            <w:vAlign w:val="bottom"/>
          </w:tcPr>
          <w:p w:rsidR="00A62662" w:rsidRPr="00BF3FE7" w:rsidRDefault="00A62662">
            <w:pPr>
              <w:rPr>
                <w:color w:val="000000"/>
                <w:sz w:val="22"/>
                <w:szCs w:val="22"/>
              </w:rPr>
            </w:pPr>
            <w:r w:rsidRPr="00BF3FE7">
              <w:rPr>
                <w:color w:val="000000"/>
                <w:sz w:val="22"/>
                <w:szCs w:val="22"/>
              </w:rPr>
              <w:t>BTS</w:t>
            </w:r>
          </w:p>
        </w:tc>
        <w:tc>
          <w:tcPr>
            <w:tcW w:w="1324" w:type="pct"/>
            <w:vAlign w:val="bottom"/>
          </w:tcPr>
          <w:p w:rsidR="00A62662" w:rsidRPr="00BF3FE7" w:rsidRDefault="00C015F9" w:rsidP="001879A0">
            <w:pPr>
              <w:rPr>
                <w:color w:val="000000"/>
                <w:sz w:val="22"/>
                <w:szCs w:val="22"/>
              </w:rPr>
            </w:pPr>
            <w:r w:rsidRPr="00BF3FE7">
              <w:rPr>
                <w:color w:val="000000"/>
                <w:sz w:val="22"/>
                <w:szCs w:val="22"/>
              </w:rPr>
              <w:t>1</w:t>
            </w:r>
            <w:r w:rsidR="001879A0" w:rsidRPr="00BF3FE7">
              <w:rPr>
                <w:color w:val="000000"/>
                <w:sz w:val="22"/>
                <w:szCs w:val="22"/>
              </w:rPr>
              <w:t>4</w:t>
            </w:r>
            <w:r w:rsidRPr="00BF3FE7">
              <w:rPr>
                <w:color w:val="000000"/>
                <w:sz w:val="22"/>
                <w:szCs w:val="22"/>
              </w:rPr>
              <w:t xml:space="preserve"> April 2014 (By Email)</w:t>
            </w:r>
          </w:p>
        </w:tc>
      </w:tr>
      <w:tr w:rsidR="00A62662" w:rsidRPr="00BF3FE7" w:rsidTr="006301FD">
        <w:trPr>
          <w:trHeight w:val="485"/>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Sue A. Hines</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Billing Services Manager</w:t>
            </w:r>
          </w:p>
        </w:tc>
        <w:tc>
          <w:tcPr>
            <w:tcW w:w="1268" w:type="pct"/>
            <w:vAlign w:val="bottom"/>
          </w:tcPr>
          <w:p w:rsidR="00A62662" w:rsidRPr="00BF3FE7" w:rsidRDefault="00A62662">
            <w:pPr>
              <w:rPr>
                <w:color w:val="000000"/>
                <w:sz w:val="22"/>
                <w:szCs w:val="22"/>
              </w:rPr>
            </w:pPr>
            <w:r w:rsidRPr="00BF3FE7">
              <w:rPr>
                <w:color w:val="000000"/>
                <w:sz w:val="22"/>
                <w:szCs w:val="22"/>
              </w:rPr>
              <w:t>CE&amp;O Customer Operations</w:t>
            </w:r>
          </w:p>
        </w:tc>
        <w:tc>
          <w:tcPr>
            <w:tcW w:w="1324" w:type="pct"/>
            <w:vAlign w:val="bottom"/>
          </w:tcPr>
          <w:p w:rsidR="00A62662" w:rsidRPr="00BF3FE7" w:rsidRDefault="0024790A">
            <w:pPr>
              <w:rPr>
                <w:color w:val="000000"/>
                <w:sz w:val="22"/>
                <w:szCs w:val="22"/>
              </w:rPr>
            </w:pPr>
            <w:r w:rsidRPr="00BF3FE7">
              <w:rPr>
                <w:color w:val="000000"/>
                <w:sz w:val="22"/>
                <w:szCs w:val="22"/>
              </w:rPr>
              <w:t>10 April 2014 (By Email)</w:t>
            </w:r>
          </w:p>
        </w:tc>
      </w:tr>
      <w:tr w:rsidR="00A62662" w:rsidRPr="00BF3FE7" w:rsidTr="0052078B">
        <w:trPr>
          <w:trHeight w:val="548"/>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lastRenderedPageBreak/>
              <w:t>Thomas Clark</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Smart Energy Program Mgmt</w:t>
            </w:r>
          </w:p>
        </w:tc>
        <w:tc>
          <w:tcPr>
            <w:tcW w:w="1268" w:type="pct"/>
            <w:vAlign w:val="bottom"/>
          </w:tcPr>
          <w:p w:rsidR="00A62662" w:rsidRPr="00BF3FE7" w:rsidRDefault="00A62662">
            <w:pPr>
              <w:rPr>
                <w:color w:val="000000"/>
                <w:sz w:val="22"/>
                <w:szCs w:val="22"/>
              </w:rPr>
            </w:pPr>
            <w:r w:rsidRPr="00BF3FE7">
              <w:rPr>
                <w:color w:val="000000"/>
                <w:sz w:val="22"/>
                <w:szCs w:val="22"/>
              </w:rPr>
              <w:t>CE&amp;O Energy Efficiency Solutions</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r w:rsidR="00FD7023" w:rsidRPr="00BF3FE7" w:rsidTr="0052078B">
        <w:trPr>
          <w:trHeight w:val="548"/>
        </w:trPr>
        <w:tc>
          <w:tcPr>
            <w:tcW w:w="747" w:type="pct"/>
            <w:tcMar>
              <w:top w:w="72" w:type="dxa"/>
              <w:left w:w="115" w:type="dxa"/>
              <w:bottom w:w="72" w:type="dxa"/>
              <w:right w:w="115" w:type="dxa"/>
            </w:tcMar>
            <w:vAlign w:val="bottom"/>
          </w:tcPr>
          <w:p w:rsidR="00FD7023" w:rsidRPr="00BF3FE7" w:rsidRDefault="00FD7023">
            <w:pPr>
              <w:rPr>
                <w:color w:val="000000"/>
                <w:sz w:val="22"/>
                <w:szCs w:val="22"/>
              </w:rPr>
            </w:pPr>
            <w:r w:rsidRPr="00BF3FE7">
              <w:rPr>
                <w:color w:val="000000"/>
                <w:sz w:val="22"/>
                <w:szCs w:val="22"/>
              </w:rPr>
              <w:t>Jessica Scott</w:t>
            </w:r>
          </w:p>
        </w:tc>
        <w:tc>
          <w:tcPr>
            <w:tcW w:w="1661" w:type="pct"/>
            <w:tcMar>
              <w:top w:w="72" w:type="dxa"/>
              <w:left w:w="115" w:type="dxa"/>
              <w:bottom w:w="72" w:type="dxa"/>
              <w:right w:w="115" w:type="dxa"/>
            </w:tcMar>
            <w:vAlign w:val="bottom"/>
          </w:tcPr>
          <w:p w:rsidR="00FD7023" w:rsidRPr="00BF3FE7" w:rsidRDefault="00B45F38">
            <w:pPr>
              <w:rPr>
                <w:color w:val="000000"/>
                <w:sz w:val="22"/>
                <w:szCs w:val="22"/>
              </w:rPr>
            </w:pPr>
            <w:r w:rsidRPr="00BF3FE7">
              <w:rPr>
                <w:color w:val="000000"/>
                <w:sz w:val="22"/>
                <w:szCs w:val="22"/>
              </w:rPr>
              <w:t>SE Controls</w:t>
            </w:r>
          </w:p>
        </w:tc>
        <w:tc>
          <w:tcPr>
            <w:tcW w:w="1268" w:type="pct"/>
            <w:vAlign w:val="bottom"/>
          </w:tcPr>
          <w:p w:rsidR="00FD7023" w:rsidRPr="00BF3FE7" w:rsidRDefault="00B45F38">
            <w:pPr>
              <w:rPr>
                <w:color w:val="000000"/>
                <w:sz w:val="22"/>
                <w:szCs w:val="22"/>
              </w:rPr>
            </w:pPr>
            <w:r w:rsidRPr="00BF3FE7">
              <w:rPr>
                <w:color w:val="000000"/>
                <w:sz w:val="22"/>
                <w:szCs w:val="22"/>
              </w:rPr>
              <w:t xml:space="preserve">Deloitte </w:t>
            </w:r>
            <w:r w:rsidR="00FD7023" w:rsidRPr="00BF3FE7">
              <w:rPr>
                <w:color w:val="000000"/>
                <w:sz w:val="22"/>
                <w:szCs w:val="22"/>
              </w:rPr>
              <w:t>Controls</w:t>
            </w:r>
          </w:p>
        </w:tc>
        <w:tc>
          <w:tcPr>
            <w:tcW w:w="1324" w:type="pct"/>
            <w:vAlign w:val="bottom"/>
          </w:tcPr>
          <w:p w:rsidR="00FD7023" w:rsidRPr="00BF3FE7" w:rsidRDefault="00464397">
            <w:pPr>
              <w:rPr>
                <w:color w:val="000000"/>
                <w:sz w:val="22"/>
                <w:szCs w:val="22"/>
              </w:rPr>
            </w:pPr>
            <w:r w:rsidRPr="00BF3FE7">
              <w:rPr>
                <w:rFonts w:eastAsiaTheme="minorHAnsi"/>
                <w:color w:val="000000"/>
                <w:sz w:val="20"/>
              </w:rPr>
              <w:t>09 April 2014</w:t>
            </w:r>
          </w:p>
        </w:tc>
      </w:tr>
      <w:tr w:rsidR="00A62662" w:rsidRPr="00EA5520" w:rsidTr="0052078B">
        <w:trPr>
          <w:trHeight w:val="548"/>
        </w:trPr>
        <w:tc>
          <w:tcPr>
            <w:tcW w:w="747"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Zachary J Pakkala</w:t>
            </w:r>
          </w:p>
        </w:tc>
        <w:tc>
          <w:tcPr>
            <w:tcW w:w="1661" w:type="pct"/>
            <w:tcMar>
              <w:top w:w="72" w:type="dxa"/>
              <w:left w:w="115" w:type="dxa"/>
              <w:bottom w:w="72" w:type="dxa"/>
              <w:right w:w="115" w:type="dxa"/>
            </w:tcMar>
            <w:vAlign w:val="bottom"/>
          </w:tcPr>
          <w:p w:rsidR="00A62662" w:rsidRPr="00BF3FE7" w:rsidRDefault="00A62662">
            <w:pPr>
              <w:rPr>
                <w:color w:val="000000"/>
                <w:sz w:val="22"/>
                <w:szCs w:val="22"/>
              </w:rPr>
            </w:pPr>
            <w:r w:rsidRPr="00BF3FE7">
              <w:rPr>
                <w:color w:val="000000"/>
                <w:sz w:val="22"/>
                <w:szCs w:val="22"/>
              </w:rPr>
              <w:t>Business Owner - Billing</w:t>
            </w:r>
          </w:p>
        </w:tc>
        <w:tc>
          <w:tcPr>
            <w:tcW w:w="1268" w:type="pct"/>
            <w:vAlign w:val="bottom"/>
          </w:tcPr>
          <w:p w:rsidR="00A62662" w:rsidRPr="00BF3FE7" w:rsidRDefault="00A62662">
            <w:pPr>
              <w:rPr>
                <w:color w:val="000000"/>
                <w:sz w:val="22"/>
                <w:szCs w:val="22"/>
              </w:rPr>
            </w:pPr>
            <w:r w:rsidRPr="00BF3FE7">
              <w:rPr>
                <w:color w:val="000000"/>
                <w:sz w:val="22"/>
                <w:szCs w:val="22"/>
              </w:rPr>
              <w:t>CE&amp;O Customer Operations</w:t>
            </w:r>
          </w:p>
        </w:tc>
        <w:tc>
          <w:tcPr>
            <w:tcW w:w="1324" w:type="pct"/>
            <w:vAlign w:val="bottom"/>
          </w:tcPr>
          <w:p w:rsidR="00A62662" w:rsidRPr="00BF3FE7" w:rsidRDefault="00464397">
            <w:pPr>
              <w:rPr>
                <w:color w:val="000000"/>
                <w:sz w:val="22"/>
                <w:szCs w:val="22"/>
              </w:rPr>
            </w:pPr>
            <w:r w:rsidRPr="00BF3FE7">
              <w:rPr>
                <w:rFonts w:eastAsiaTheme="minorHAnsi"/>
                <w:color w:val="000000"/>
                <w:sz w:val="20"/>
              </w:rPr>
              <w:t>09 April 2014</w:t>
            </w:r>
          </w:p>
        </w:tc>
      </w:tr>
    </w:tbl>
    <w:p w:rsidR="000976EE" w:rsidRPr="00EA5520" w:rsidRDefault="000976EE" w:rsidP="000976EE">
      <w:pPr>
        <w:rPr>
          <w:b/>
          <w:sz w:val="22"/>
          <w:szCs w:val="22"/>
          <w:highlight w:val="yellow"/>
          <w:lang w:val="sv-SE"/>
        </w:rPr>
      </w:pPr>
    </w:p>
    <w:p w:rsidR="006301FD" w:rsidRPr="00EA5520" w:rsidRDefault="006301FD" w:rsidP="000976EE">
      <w:pPr>
        <w:rPr>
          <w:b/>
          <w:sz w:val="22"/>
          <w:szCs w:val="22"/>
          <w:highlight w:val="yellow"/>
          <w:lang w:val="sv-SE"/>
        </w:rPr>
      </w:pPr>
    </w:p>
    <w:p w:rsidR="000976EE" w:rsidRPr="00EA5520" w:rsidRDefault="000976EE" w:rsidP="000976EE">
      <w:pPr>
        <w:rPr>
          <w:b/>
          <w:sz w:val="22"/>
          <w:szCs w:val="22"/>
          <w:lang w:val="sv-SE"/>
        </w:rPr>
      </w:pPr>
      <w:r w:rsidRPr="00EA5520">
        <w:rPr>
          <w:b/>
          <w:sz w:val="22"/>
          <w:szCs w:val="22"/>
          <w:lang w:val="sv-SE"/>
        </w:rPr>
        <w:t>FORMAL REVIEWER(S)</w:t>
      </w:r>
    </w:p>
    <w:p w:rsidR="005205A5" w:rsidRPr="00EA5520" w:rsidRDefault="005205A5" w:rsidP="000976EE">
      <w:pPr>
        <w:rPr>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735"/>
        <w:gridCol w:w="3511"/>
        <w:gridCol w:w="2700"/>
        <w:gridCol w:w="1637"/>
      </w:tblGrid>
      <w:tr w:rsidR="000C7DD5" w:rsidRPr="00EA5520" w:rsidTr="005205A5">
        <w:trPr>
          <w:tblHeader/>
        </w:trPr>
        <w:tc>
          <w:tcPr>
            <w:tcW w:w="905" w:type="pct"/>
            <w:shd w:val="pct12" w:color="auto" w:fill="auto"/>
            <w:tcMar>
              <w:top w:w="72" w:type="dxa"/>
              <w:left w:w="115" w:type="dxa"/>
              <w:bottom w:w="72" w:type="dxa"/>
              <w:right w:w="115" w:type="dxa"/>
            </w:tcMar>
            <w:vAlign w:val="center"/>
          </w:tcPr>
          <w:p w:rsidR="000976EE" w:rsidRPr="00EA5520" w:rsidRDefault="000976EE" w:rsidP="000C143D">
            <w:pPr>
              <w:pStyle w:val="table0"/>
              <w:spacing w:before="40" w:beforeAutospacing="0" w:after="40" w:afterAutospacing="0"/>
              <w:jc w:val="center"/>
              <w:rPr>
                <w:b/>
                <w:bCs/>
                <w:iCs/>
                <w:sz w:val="20"/>
                <w:szCs w:val="20"/>
              </w:rPr>
            </w:pPr>
            <w:r w:rsidRPr="00EA5520">
              <w:rPr>
                <w:b/>
                <w:bCs/>
                <w:iCs/>
                <w:sz w:val="20"/>
                <w:szCs w:val="20"/>
              </w:rPr>
              <w:t>Name</w:t>
            </w:r>
          </w:p>
        </w:tc>
        <w:tc>
          <w:tcPr>
            <w:tcW w:w="1832" w:type="pct"/>
            <w:shd w:val="pct12" w:color="auto" w:fill="auto"/>
            <w:tcMar>
              <w:top w:w="72" w:type="dxa"/>
              <w:left w:w="115" w:type="dxa"/>
              <w:bottom w:w="72" w:type="dxa"/>
              <w:right w:w="115" w:type="dxa"/>
            </w:tcMar>
            <w:vAlign w:val="center"/>
          </w:tcPr>
          <w:p w:rsidR="000976EE" w:rsidRPr="00EA5520" w:rsidRDefault="000976EE" w:rsidP="000C143D">
            <w:pPr>
              <w:pStyle w:val="table0"/>
              <w:spacing w:before="40" w:beforeAutospacing="0" w:after="40" w:afterAutospacing="0"/>
              <w:jc w:val="center"/>
              <w:rPr>
                <w:b/>
                <w:bCs/>
                <w:iCs/>
                <w:sz w:val="20"/>
                <w:szCs w:val="20"/>
              </w:rPr>
            </w:pPr>
            <w:r w:rsidRPr="00EA5520">
              <w:rPr>
                <w:b/>
                <w:bCs/>
                <w:iCs/>
                <w:sz w:val="20"/>
                <w:szCs w:val="20"/>
              </w:rPr>
              <w:t>Title</w:t>
            </w:r>
          </w:p>
        </w:tc>
        <w:tc>
          <w:tcPr>
            <w:tcW w:w="1409" w:type="pct"/>
            <w:shd w:val="pct12" w:color="auto" w:fill="auto"/>
            <w:vAlign w:val="center"/>
          </w:tcPr>
          <w:p w:rsidR="000976EE" w:rsidRPr="00EA5520" w:rsidRDefault="000976EE" w:rsidP="000C143D">
            <w:pPr>
              <w:pStyle w:val="table0"/>
              <w:spacing w:before="40" w:beforeAutospacing="0" w:after="40" w:afterAutospacing="0"/>
              <w:jc w:val="center"/>
              <w:rPr>
                <w:b/>
                <w:bCs/>
                <w:iCs/>
                <w:sz w:val="20"/>
                <w:szCs w:val="20"/>
              </w:rPr>
            </w:pPr>
            <w:r w:rsidRPr="00EA5520">
              <w:rPr>
                <w:b/>
                <w:bCs/>
                <w:iCs/>
                <w:sz w:val="20"/>
                <w:szCs w:val="20"/>
              </w:rPr>
              <w:t>Department</w:t>
            </w:r>
          </w:p>
        </w:tc>
        <w:tc>
          <w:tcPr>
            <w:tcW w:w="854" w:type="pct"/>
            <w:shd w:val="pct12" w:color="auto" w:fill="auto"/>
            <w:vAlign w:val="center"/>
          </w:tcPr>
          <w:p w:rsidR="000976EE" w:rsidRPr="00EA5520" w:rsidRDefault="00B3482A" w:rsidP="000C7DD5">
            <w:pPr>
              <w:pStyle w:val="table0"/>
              <w:spacing w:before="40" w:beforeAutospacing="0" w:after="40" w:afterAutospacing="0"/>
              <w:jc w:val="center"/>
              <w:rPr>
                <w:b/>
                <w:bCs/>
                <w:iCs/>
                <w:sz w:val="20"/>
                <w:szCs w:val="20"/>
              </w:rPr>
            </w:pPr>
            <w:r w:rsidRPr="00EA5520">
              <w:rPr>
                <w:b/>
                <w:bCs/>
                <w:iCs/>
                <w:sz w:val="20"/>
                <w:szCs w:val="20"/>
              </w:rPr>
              <w:t>Reviewed</w:t>
            </w:r>
            <w:r w:rsidR="000976EE" w:rsidRPr="00EA5520">
              <w:rPr>
                <w:b/>
                <w:bCs/>
                <w:iCs/>
                <w:sz w:val="20"/>
                <w:szCs w:val="20"/>
              </w:rPr>
              <w:t xml:space="preserve"> (date)</w:t>
            </w:r>
          </w:p>
        </w:tc>
      </w:tr>
      <w:tr w:rsidR="00C5342F" w:rsidRPr="00EA5520" w:rsidTr="00105C3F">
        <w:trPr>
          <w:trHeight w:val="440"/>
        </w:trPr>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Amanda Gomez</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Customer Billing</w:t>
            </w:r>
          </w:p>
        </w:tc>
        <w:tc>
          <w:tcPr>
            <w:tcW w:w="1409" w:type="pct"/>
            <w:vAlign w:val="bottom"/>
          </w:tcPr>
          <w:p w:rsidR="00C5342F" w:rsidRPr="00EA5520" w:rsidRDefault="00C5342F">
            <w:pPr>
              <w:rPr>
                <w:color w:val="000000"/>
                <w:sz w:val="22"/>
                <w:szCs w:val="22"/>
              </w:rPr>
            </w:pPr>
            <w:r w:rsidRPr="00EA5520">
              <w:rPr>
                <w:color w:val="000000"/>
                <w:sz w:val="22"/>
                <w:szCs w:val="22"/>
              </w:rPr>
              <w:t>Customer Billing</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Bradley D. Herson</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BUS SPRT ADV II</w:t>
            </w:r>
          </w:p>
        </w:tc>
        <w:tc>
          <w:tcPr>
            <w:tcW w:w="1409" w:type="pct"/>
            <w:vAlign w:val="bottom"/>
          </w:tcPr>
          <w:p w:rsidR="00C5342F" w:rsidRPr="00EA5520" w:rsidRDefault="00C5342F">
            <w:pPr>
              <w:rPr>
                <w:color w:val="000000"/>
                <w:sz w:val="22"/>
                <w:szCs w:val="22"/>
              </w:rPr>
            </w:pPr>
            <w:r w:rsidRPr="00EA5520">
              <w:rPr>
                <w:color w:val="000000"/>
                <w:sz w:val="22"/>
                <w:szCs w:val="22"/>
              </w:rPr>
              <w:t>Customer Billing</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Chad Conrad</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BTS Strategy &amp; Governance (Project Manager)</w:t>
            </w:r>
          </w:p>
        </w:tc>
        <w:tc>
          <w:tcPr>
            <w:tcW w:w="1409" w:type="pct"/>
            <w:vAlign w:val="bottom"/>
          </w:tcPr>
          <w:p w:rsidR="00C5342F" w:rsidRPr="00EA5520" w:rsidRDefault="00C5342F">
            <w:pPr>
              <w:rPr>
                <w:color w:val="000000"/>
                <w:sz w:val="22"/>
                <w:szCs w:val="22"/>
              </w:rPr>
            </w:pPr>
            <w:r w:rsidRPr="00EA5520">
              <w:rPr>
                <w:color w:val="000000"/>
                <w:sz w:val="22"/>
                <w:szCs w:val="22"/>
              </w:rPr>
              <w:t>BTS</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Cheryl Reimer</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OWCE, IEE</w:t>
            </w:r>
          </w:p>
        </w:tc>
        <w:tc>
          <w:tcPr>
            <w:tcW w:w="1409" w:type="pct"/>
            <w:vAlign w:val="bottom"/>
          </w:tcPr>
          <w:p w:rsidR="00C5342F" w:rsidRPr="00EA5520" w:rsidRDefault="00C5342F">
            <w:pPr>
              <w:rPr>
                <w:color w:val="000000"/>
                <w:sz w:val="22"/>
                <w:szCs w:val="22"/>
              </w:rPr>
            </w:pPr>
            <w:r w:rsidRPr="00EA5520">
              <w:rPr>
                <w:color w:val="000000"/>
                <w:sz w:val="22"/>
                <w:szCs w:val="22"/>
              </w:rPr>
              <w:t>SG Operations Center Testing</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Dave Khuong</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BTS</w:t>
            </w:r>
          </w:p>
        </w:tc>
        <w:tc>
          <w:tcPr>
            <w:tcW w:w="1409" w:type="pct"/>
            <w:vAlign w:val="bottom"/>
          </w:tcPr>
          <w:p w:rsidR="00C5342F" w:rsidRPr="00EA5520" w:rsidRDefault="00C5342F">
            <w:pPr>
              <w:rPr>
                <w:color w:val="000000"/>
                <w:sz w:val="22"/>
                <w:szCs w:val="22"/>
              </w:rPr>
            </w:pPr>
            <w:r w:rsidRPr="00EA5520">
              <w:rPr>
                <w:color w:val="000000"/>
                <w:sz w:val="22"/>
                <w:szCs w:val="22"/>
              </w:rPr>
              <w:t>BTS</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Deborah L. Sleight</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SG Data Integrity</w:t>
            </w:r>
          </w:p>
        </w:tc>
        <w:tc>
          <w:tcPr>
            <w:tcW w:w="1409" w:type="pct"/>
            <w:vAlign w:val="bottom"/>
          </w:tcPr>
          <w:p w:rsidR="00C5342F" w:rsidRPr="00EA5520" w:rsidRDefault="00C5342F">
            <w:pPr>
              <w:rPr>
                <w:color w:val="000000"/>
                <w:sz w:val="22"/>
                <w:szCs w:val="22"/>
              </w:rPr>
            </w:pPr>
            <w:r w:rsidRPr="00EA5520">
              <w:rPr>
                <w:color w:val="000000"/>
                <w:sz w:val="22"/>
                <w:szCs w:val="22"/>
              </w:rPr>
              <w:t>SG Data Integrity</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Glenn P. Barba</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VP-CNTLR/CAO-CMS/CE</w:t>
            </w:r>
          </w:p>
        </w:tc>
        <w:tc>
          <w:tcPr>
            <w:tcW w:w="1409" w:type="pct"/>
            <w:vAlign w:val="bottom"/>
          </w:tcPr>
          <w:p w:rsidR="00C5342F" w:rsidRPr="00EA5520" w:rsidRDefault="00C5342F">
            <w:pPr>
              <w:rPr>
                <w:color w:val="000000"/>
                <w:sz w:val="22"/>
                <w:szCs w:val="22"/>
              </w:rPr>
            </w:pPr>
            <w:r w:rsidRPr="00EA5520">
              <w:rPr>
                <w:color w:val="000000"/>
                <w:sz w:val="22"/>
                <w:szCs w:val="22"/>
              </w:rPr>
              <w:t>Controller</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Gregory Holliday</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Information Architect</w:t>
            </w:r>
          </w:p>
        </w:tc>
        <w:tc>
          <w:tcPr>
            <w:tcW w:w="1409" w:type="pct"/>
            <w:vAlign w:val="bottom"/>
          </w:tcPr>
          <w:p w:rsidR="00C5342F" w:rsidRPr="00EA5520" w:rsidRDefault="00C5342F">
            <w:pPr>
              <w:rPr>
                <w:color w:val="000000"/>
                <w:sz w:val="22"/>
                <w:szCs w:val="22"/>
              </w:rPr>
            </w:pPr>
            <w:r w:rsidRPr="00EA5520">
              <w:rPr>
                <w:color w:val="000000"/>
                <w:sz w:val="22"/>
                <w:szCs w:val="22"/>
              </w:rPr>
              <w:t>BTS Bus Rel Mgmt</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Harikrishnan Bhanu</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IEE, MDM &amp; OWCE</w:t>
            </w:r>
          </w:p>
        </w:tc>
        <w:tc>
          <w:tcPr>
            <w:tcW w:w="1409" w:type="pct"/>
            <w:vAlign w:val="bottom"/>
          </w:tcPr>
          <w:p w:rsidR="00C5342F" w:rsidRPr="00EA5520" w:rsidRDefault="00C5342F">
            <w:pPr>
              <w:rPr>
                <w:color w:val="000000"/>
                <w:sz w:val="22"/>
                <w:szCs w:val="22"/>
              </w:rPr>
            </w:pPr>
            <w:r w:rsidRPr="00EA5520">
              <w:rPr>
                <w:color w:val="000000"/>
                <w:sz w:val="22"/>
                <w:szCs w:val="22"/>
              </w:rPr>
              <w:t>BTS CSCIS</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Hope Navarro</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Billing</w:t>
            </w:r>
          </w:p>
        </w:tc>
        <w:tc>
          <w:tcPr>
            <w:tcW w:w="1409" w:type="pct"/>
            <w:vAlign w:val="bottom"/>
          </w:tcPr>
          <w:p w:rsidR="00C5342F" w:rsidRPr="00EA5520" w:rsidRDefault="00C5342F">
            <w:pPr>
              <w:rPr>
                <w:color w:val="000000"/>
                <w:sz w:val="22"/>
                <w:szCs w:val="22"/>
              </w:rPr>
            </w:pPr>
            <w:r w:rsidRPr="00EA5520">
              <w:rPr>
                <w:color w:val="000000"/>
                <w:sz w:val="22"/>
                <w:szCs w:val="22"/>
              </w:rPr>
              <w:t>Customer Billing</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Ivan Principe</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Senior Engineer Lead</w:t>
            </w:r>
          </w:p>
        </w:tc>
        <w:tc>
          <w:tcPr>
            <w:tcW w:w="1409" w:type="pct"/>
            <w:vAlign w:val="bottom"/>
          </w:tcPr>
          <w:p w:rsidR="00C5342F" w:rsidRPr="00EA5520" w:rsidRDefault="00C5342F">
            <w:pPr>
              <w:rPr>
                <w:color w:val="000000"/>
                <w:sz w:val="22"/>
                <w:szCs w:val="22"/>
              </w:rPr>
            </w:pPr>
            <w:r w:rsidRPr="00EA5520">
              <w:rPr>
                <w:color w:val="000000"/>
                <w:sz w:val="22"/>
                <w:szCs w:val="22"/>
              </w:rPr>
              <w:t>Smart Energy Program Admin</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Jack W. Hobbick</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Smart Energy Testing</w:t>
            </w:r>
          </w:p>
        </w:tc>
        <w:tc>
          <w:tcPr>
            <w:tcW w:w="1409" w:type="pct"/>
            <w:vAlign w:val="bottom"/>
          </w:tcPr>
          <w:p w:rsidR="00C5342F" w:rsidRPr="00EA5520" w:rsidRDefault="00C5342F">
            <w:pPr>
              <w:rPr>
                <w:color w:val="000000"/>
                <w:sz w:val="22"/>
                <w:szCs w:val="22"/>
              </w:rPr>
            </w:pPr>
            <w:r w:rsidRPr="00EA5520">
              <w:rPr>
                <w:color w:val="000000"/>
                <w:sz w:val="22"/>
                <w:szCs w:val="22"/>
              </w:rPr>
              <w:t>AMI Opers &amp; Impl</w:t>
            </w:r>
          </w:p>
        </w:tc>
        <w:tc>
          <w:tcPr>
            <w:tcW w:w="854" w:type="pct"/>
            <w:vAlign w:val="bottom"/>
          </w:tcPr>
          <w:p w:rsidR="00C5342F" w:rsidRPr="009C7FBC" w:rsidRDefault="009C7FBC" w:rsidP="000C143D">
            <w:pPr>
              <w:jc w:val="center"/>
              <w:rPr>
                <w:color w:val="00B0F0"/>
                <w:sz w:val="20"/>
              </w:rPr>
            </w:pPr>
            <w:r w:rsidRPr="009C7FBC">
              <w:rPr>
                <w:color w:val="00B0F0"/>
                <w:sz w:val="20"/>
              </w:rPr>
              <w:t>05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James West</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TMS, OW-CE, IEE-MDM</w:t>
            </w:r>
          </w:p>
        </w:tc>
        <w:tc>
          <w:tcPr>
            <w:tcW w:w="1409" w:type="pct"/>
            <w:vAlign w:val="bottom"/>
          </w:tcPr>
          <w:p w:rsidR="00C5342F" w:rsidRPr="00EA5520" w:rsidRDefault="00C5342F">
            <w:pPr>
              <w:rPr>
                <w:color w:val="000000"/>
                <w:sz w:val="22"/>
                <w:szCs w:val="22"/>
              </w:rPr>
            </w:pPr>
            <w:r w:rsidRPr="00EA5520">
              <w:rPr>
                <w:color w:val="000000"/>
                <w:sz w:val="22"/>
                <w:szCs w:val="22"/>
              </w:rPr>
              <w:t>ITRON</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Jeanne Showalter</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Billing</w:t>
            </w:r>
          </w:p>
        </w:tc>
        <w:tc>
          <w:tcPr>
            <w:tcW w:w="1409" w:type="pct"/>
            <w:vAlign w:val="bottom"/>
          </w:tcPr>
          <w:p w:rsidR="00C5342F" w:rsidRPr="00EA5520" w:rsidRDefault="00C5342F">
            <w:pPr>
              <w:rPr>
                <w:color w:val="000000"/>
                <w:sz w:val="22"/>
                <w:szCs w:val="22"/>
              </w:rPr>
            </w:pPr>
            <w:r w:rsidRPr="00EA5520">
              <w:rPr>
                <w:color w:val="000000"/>
                <w:sz w:val="22"/>
                <w:szCs w:val="22"/>
              </w:rPr>
              <w:t>Customer Billing</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lastRenderedPageBreak/>
              <w:t>Jeffrey Tolonen</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Smart Energy Solution Architect</w:t>
            </w:r>
          </w:p>
        </w:tc>
        <w:tc>
          <w:tcPr>
            <w:tcW w:w="1409" w:type="pct"/>
            <w:vAlign w:val="bottom"/>
          </w:tcPr>
          <w:p w:rsidR="00C5342F" w:rsidRPr="00EA5520" w:rsidRDefault="00C5342F">
            <w:pPr>
              <w:rPr>
                <w:color w:val="000000"/>
                <w:sz w:val="22"/>
                <w:szCs w:val="22"/>
              </w:rPr>
            </w:pPr>
            <w:r w:rsidRPr="00EA5520">
              <w:rPr>
                <w:color w:val="000000"/>
                <w:sz w:val="22"/>
                <w:szCs w:val="22"/>
              </w:rPr>
              <w:t>BTS</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Jessica Scott</w:t>
            </w:r>
          </w:p>
        </w:tc>
        <w:tc>
          <w:tcPr>
            <w:tcW w:w="1832" w:type="pct"/>
            <w:tcMar>
              <w:top w:w="72" w:type="dxa"/>
              <w:left w:w="115" w:type="dxa"/>
              <w:bottom w:w="72" w:type="dxa"/>
              <w:right w:w="115" w:type="dxa"/>
            </w:tcMar>
            <w:vAlign w:val="bottom"/>
          </w:tcPr>
          <w:p w:rsidR="00C5342F" w:rsidRPr="00EA5520" w:rsidRDefault="00B45F38">
            <w:pPr>
              <w:rPr>
                <w:color w:val="000000"/>
                <w:sz w:val="22"/>
                <w:szCs w:val="22"/>
              </w:rPr>
            </w:pPr>
            <w:r>
              <w:rPr>
                <w:color w:val="000000"/>
                <w:sz w:val="22"/>
                <w:szCs w:val="22"/>
              </w:rPr>
              <w:t xml:space="preserve">SE </w:t>
            </w:r>
            <w:r w:rsidR="00C5342F" w:rsidRPr="00EA5520">
              <w:rPr>
                <w:color w:val="000000"/>
                <w:sz w:val="22"/>
                <w:szCs w:val="22"/>
              </w:rPr>
              <w:t>Controls</w:t>
            </w:r>
          </w:p>
        </w:tc>
        <w:tc>
          <w:tcPr>
            <w:tcW w:w="1409" w:type="pct"/>
            <w:vAlign w:val="bottom"/>
          </w:tcPr>
          <w:p w:rsidR="00C5342F" w:rsidRPr="00EA5520" w:rsidRDefault="00B45F38" w:rsidP="00B45F38">
            <w:pPr>
              <w:rPr>
                <w:color w:val="000000"/>
                <w:sz w:val="22"/>
                <w:szCs w:val="22"/>
              </w:rPr>
            </w:pPr>
            <w:r>
              <w:rPr>
                <w:color w:val="000000"/>
                <w:sz w:val="22"/>
                <w:szCs w:val="22"/>
              </w:rPr>
              <w:t>Deloitte Controls</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Loknath Sriparavastu</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R4 SAP Lead</w:t>
            </w:r>
          </w:p>
        </w:tc>
        <w:tc>
          <w:tcPr>
            <w:tcW w:w="1409" w:type="pct"/>
            <w:vAlign w:val="bottom"/>
          </w:tcPr>
          <w:p w:rsidR="00C5342F" w:rsidRPr="00EA5520" w:rsidRDefault="00C5342F">
            <w:pPr>
              <w:rPr>
                <w:color w:val="000000"/>
                <w:sz w:val="22"/>
                <w:szCs w:val="22"/>
              </w:rPr>
            </w:pPr>
            <w:r w:rsidRPr="00EA5520">
              <w:rPr>
                <w:color w:val="000000"/>
                <w:sz w:val="22"/>
                <w:szCs w:val="22"/>
              </w:rPr>
              <w:t>BTS Strat and Gov</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Michelle Brock</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MDM &amp; OWCE</w:t>
            </w:r>
          </w:p>
        </w:tc>
        <w:tc>
          <w:tcPr>
            <w:tcW w:w="1409" w:type="pct"/>
            <w:vAlign w:val="bottom"/>
          </w:tcPr>
          <w:p w:rsidR="00C5342F" w:rsidRPr="00EA5520" w:rsidRDefault="00C5342F">
            <w:pPr>
              <w:rPr>
                <w:color w:val="000000"/>
                <w:sz w:val="22"/>
                <w:szCs w:val="22"/>
              </w:rPr>
            </w:pPr>
            <w:r w:rsidRPr="00EA5520">
              <w:rPr>
                <w:color w:val="000000"/>
                <w:sz w:val="22"/>
                <w:szCs w:val="22"/>
              </w:rPr>
              <w:t>ITRON</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Nitish Walia</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Solution Architecture</w:t>
            </w:r>
          </w:p>
        </w:tc>
        <w:tc>
          <w:tcPr>
            <w:tcW w:w="1409" w:type="pct"/>
            <w:vAlign w:val="bottom"/>
          </w:tcPr>
          <w:p w:rsidR="00C5342F" w:rsidRPr="00EA5520" w:rsidRDefault="00C5342F">
            <w:pPr>
              <w:rPr>
                <w:color w:val="000000"/>
                <w:sz w:val="22"/>
                <w:szCs w:val="22"/>
              </w:rPr>
            </w:pPr>
            <w:r w:rsidRPr="00EA5520">
              <w:rPr>
                <w:color w:val="000000"/>
                <w:sz w:val="22"/>
                <w:szCs w:val="22"/>
              </w:rPr>
              <w:t>Capgemini</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Pete Hirth</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Billing Rates</w:t>
            </w:r>
          </w:p>
        </w:tc>
        <w:tc>
          <w:tcPr>
            <w:tcW w:w="1409" w:type="pct"/>
            <w:vAlign w:val="bottom"/>
          </w:tcPr>
          <w:p w:rsidR="00C5342F" w:rsidRPr="00EA5520" w:rsidRDefault="00C5342F">
            <w:pPr>
              <w:rPr>
                <w:color w:val="000000"/>
                <w:sz w:val="22"/>
                <w:szCs w:val="22"/>
              </w:rPr>
            </w:pPr>
            <w:r w:rsidRPr="00EA5520">
              <w:rPr>
                <w:color w:val="000000"/>
                <w:sz w:val="22"/>
                <w:szCs w:val="22"/>
              </w:rPr>
              <w:t>BTS SD&amp;M</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Phyllis A. Scheffel</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Rates</w:t>
            </w:r>
          </w:p>
        </w:tc>
        <w:tc>
          <w:tcPr>
            <w:tcW w:w="1409" w:type="pct"/>
            <w:vAlign w:val="bottom"/>
          </w:tcPr>
          <w:p w:rsidR="00C5342F" w:rsidRPr="00EA5520" w:rsidRDefault="00C5342F">
            <w:pPr>
              <w:rPr>
                <w:color w:val="000000"/>
                <w:sz w:val="22"/>
                <w:szCs w:val="22"/>
              </w:rPr>
            </w:pPr>
            <w:r w:rsidRPr="00EA5520">
              <w:rPr>
                <w:color w:val="000000"/>
                <w:sz w:val="22"/>
                <w:szCs w:val="22"/>
              </w:rPr>
              <w:t>Rate Analysis and Admin</w:t>
            </w:r>
          </w:p>
        </w:tc>
        <w:tc>
          <w:tcPr>
            <w:tcW w:w="854" w:type="pct"/>
            <w:vAlign w:val="bottom"/>
          </w:tcPr>
          <w:p w:rsidR="00C5342F" w:rsidRPr="009C7FBC" w:rsidRDefault="009C7FBC" w:rsidP="000C143D">
            <w:pPr>
              <w:jc w:val="center"/>
              <w:rPr>
                <w:color w:val="00B0F0"/>
                <w:sz w:val="20"/>
              </w:rPr>
            </w:pPr>
            <w:r w:rsidRPr="009C7FBC">
              <w:rPr>
                <w:color w:val="00B0F0"/>
                <w:sz w:val="20"/>
              </w:rPr>
              <w:t>05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Rajesh Pandey</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SAP Billing Lead</w:t>
            </w:r>
          </w:p>
        </w:tc>
        <w:tc>
          <w:tcPr>
            <w:tcW w:w="1409" w:type="pct"/>
            <w:vAlign w:val="bottom"/>
          </w:tcPr>
          <w:p w:rsidR="00C5342F" w:rsidRPr="00EA5520" w:rsidRDefault="00C5342F">
            <w:pPr>
              <w:rPr>
                <w:color w:val="000000"/>
                <w:sz w:val="22"/>
                <w:szCs w:val="22"/>
              </w:rPr>
            </w:pPr>
            <w:r w:rsidRPr="00EA5520">
              <w:rPr>
                <w:color w:val="000000"/>
                <w:sz w:val="22"/>
                <w:szCs w:val="22"/>
              </w:rPr>
              <w:t>SAP</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Rudrapatna Madan</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Bus Rel Mgmt</w:t>
            </w:r>
          </w:p>
        </w:tc>
        <w:tc>
          <w:tcPr>
            <w:tcW w:w="1409" w:type="pct"/>
            <w:vAlign w:val="bottom"/>
          </w:tcPr>
          <w:p w:rsidR="00C5342F" w:rsidRPr="00EA5520" w:rsidRDefault="00C5342F">
            <w:pPr>
              <w:rPr>
                <w:color w:val="000000"/>
                <w:sz w:val="22"/>
                <w:szCs w:val="22"/>
              </w:rPr>
            </w:pPr>
            <w:r w:rsidRPr="00EA5520">
              <w:rPr>
                <w:color w:val="000000"/>
                <w:sz w:val="22"/>
                <w:szCs w:val="22"/>
              </w:rPr>
              <w:t>BTS</w:t>
            </w:r>
          </w:p>
        </w:tc>
        <w:tc>
          <w:tcPr>
            <w:tcW w:w="854" w:type="pct"/>
            <w:vAlign w:val="bottom"/>
          </w:tcPr>
          <w:p w:rsidR="00C5342F" w:rsidRPr="009C7FBC" w:rsidRDefault="00C5342F" w:rsidP="000C143D">
            <w:pPr>
              <w:jc w:val="center"/>
              <w:rPr>
                <w:color w:val="00B0F0"/>
                <w:sz w:val="20"/>
              </w:rPr>
            </w:pP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Tim Voss</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Business Customer Care</w:t>
            </w:r>
          </w:p>
        </w:tc>
        <w:tc>
          <w:tcPr>
            <w:tcW w:w="1409" w:type="pct"/>
            <w:vAlign w:val="bottom"/>
          </w:tcPr>
          <w:p w:rsidR="00C5342F" w:rsidRPr="00EA5520" w:rsidRDefault="00C5342F">
            <w:pPr>
              <w:rPr>
                <w:color w:val="000000"/>
                <w:sz w:val="22"/>
                <w:szCs w:val="22"/>
              </w:rPr>
            </w:pPr>
            <w:r w:rsidRPr="00EA5520">
              <w:rPr>
                <w:color w:val="000000"/>
                <w:sz w:val="22"/>
                <w:szCs w:val="22"/>
              </w:rPr>
              <w:t>CE&amp;O BCC</w:t>
            </w:r>
          </w:p>
        </w:tc>
        <w:tc>
          <w:tcPr>
            <w:tcW w:w="854" w:type="pct"/>
            <w:vAlign w:val="bottom"/>
          </w:tcPr>
          <w:p w:rsidR="00C5342F" w:rsidRPr="009C7FBC" w:rsidRDefault="009C7FBC" w:rsidP="000C143D">
            <w:pPr>
              <w:jc w:val="center"/>
              <w:rPr>
                <w:color w:val="00B0F0"/>
                <w:sz w:val="20"/>
              </w:rPr>
            </w:pPr>
            <w:r w:rsidRPr="009C7FBC">
              <w:rPr>
                <w:color w:val="00B0F0"/>
                <w:sz w:val="20"/>
              </w:rPr>
              <w:t>05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TIMOTHY WALLBAUM</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BTS</w:t>
            </w:r>
          </w:p>
        </w:tc>
        <w:tc>
          <w:tcPr>
            <w:tcW w:w="1409" w:type="pct"/>
            <w:vAlign w:val="bottom"/>
          </w:tcPr>
          <w:p w:rsidR="00C5342F" w:rsidRPr="00EA5520" w:rsidRDefault="00C5342F">
            <w:pPr>
              <w:rPr>
                <w:color w:val="000000"/>
                <w:sz w:val="22"/>
                <w:szCs w:val="22"/>
              </w:rPr>
            </w:pPr>
            <w:r w:rsidRPr="00EA5520">
              <w:rPr>
                <w:color w:val="000000"/>
                <w:sz w:val="22"/>
                <w:szCs w:val="22"/>
              </w:rPr>
              <w:t>BTS</w:t>
            </w:r>
          </w:p>
        </w:tc>
        <w:tc>
          <w:tcPr>
            <w:tcW w:w="854" w:type="pct"/>
            <w:vAlign w:val="bottom"/>
          </w:tcPr>
          <w:p w:rsidR="00C5342F" w:rsidRPr="009C7FBC" w:rsidRDefault="009C7FBC" w:rsidP="000C143D">
            <w:pPr>
              <w:jc w:val="center"/>
              <w:rPr>
                <w:color w:val="00B0F0"/>
                <w:sz w:val="20"/>
              </w:rPr>
            </w:pPr>
            <w:r w:rsidRPr="009C7FBC">
              <w:rPr>
                <w:color w:val="00B0F0"/>
                <w:sz w:val="20"/>
              </w:rPr>
              <w:t>05 March 2014</w:t>
            </w:r>
          </w:p>
        </w:tc>
      </w:tr>
      <w:tr w:rsidR="00B45F38" w:rsidRPr="00EA5520" w:rsidTr="00105C3F">
        <w:tc>
          <w:tcPr>
            <w:tcW w:w="905" w:type="pct"/>
            <w:tcMar>
              <w:top w:w="72" w:type="dxa"/>
              <w:left w:w="115" w:type="dxa"/>
              <w:bottom w:w="72" w:type="dxa"/>
              <w:right w:w="115" w:type="dxa"/>
            </w:tcMar>
            <w:vAlign w:val="bottom"/>
          </w:tcPr>
          <w:p w:rsidR="00B45F38" w:rsidRPr="00EA5520" w:rsidRDefault="00B45F38">
            <w:pPr>
              <w:rPr>
                <w:color w:val="000000"/>
                <w:sz w:val="22"/>
                <w:szCs w:val="22"/>
              </w:rPr>
            </w:pPr>
            <w:r w:rsidRPr="00EA5520">
              <w:rPr>
                <w:color w:val="000000"/>
                <w:sz w:val="22"/>
                <w:szCs w:val="22"/>
              </w:rPr>
              <w:t>Tyler Doehr</w:t>
            </w:r>
          </w:p>
        </w:tc>
        <w:tc>
          <w:tcPr>
            <w:tcW w:w="1832" w:type="pct"/>
            <w:tcMar>
              <w:top w:w="72" w:type="dxa"/>
              <w:left w:w="115" w:type="dxa"/>
              <w:bottom w:w="72" w:type="dxa"/>
              <w:right w:w="115" w:type="dxa"/>
            </w:tcMar>
            <w:vAlign w:val="bottom"/>
          </w:tcPr>
          <w:p w:rsidR="00B45F38" w:rsidRPr="00EA5520" w:rsidRDefault="00B45F38">
            <w:pPr>
              <w:rPr>
                <w:color w:val="000000"/>
                <w:sz w:val="22"/>
                <w:szCs w:val="22"/>
              </w:rPr>
            </w:pPr>
            <w:r>
              <w:rPr>
                <w:color w:val="000000"/>
                <w:sz w:val="22"/>
                <w:szCs w:val="22"/>
              </w:rPr>
              <w:t xml:space="preserve">SE </w:t>
            </w:r>
            <w:r w:rsidRPr="00EA5520">
              <w:rPr>
                <w:color w:val="000000"/>
                <w:sz w:val="22"/>
                <w:szCs w:val="22"/>
              </w:rPr>
              <w:t>Controls</w:t>
            </w:r>
          </w:p>
        </w:tc>
        <w:tc>
          <w:tcPr>
            <w:tcW w:w="1409" w:type="pct"/>
            <w:vAlign w:val="bottom"/>
          </w:tcPr>
          <w:p w:rsidR="00B45F38" w:rsidRPr="00EA5520" w:rsidRDefault="00B45F38">
            <w:pPr>
              <w:rPr>
                <w:color w:val="000000"/>
                <w:sz w:val="22"/>
                <w:szCs w:val="22"/>
              </w:rPr>
            </w:pPr>
            <w:r>
              <w:rPr>
                <w:color w:val="000000"/>
                <w:sz w:val="22"/>
                <w:szCs w:val="22"/>
              </w:rPr>
              <w:t>Deloitte Controls</w:t>
            </w:r>
          </w:p>
        </w:tc>
        <w:tc>
          <w:tcPr>
            <w:tcW w:w="854" w:type="pct"/>
            <w:vAlign w:val="bottom"/>
          </w:tcPr>
          <w:p w:rsidR="00B45F38" w:rsidRPr="009C7FBC" w:rsidRDefault="00B45F38" w:rsidP="000C143D">
            <w:pPr>
              <w:jc w:val="center"/>
              <w:rPr>
                <w:color w:val="00B0F0"/>
                <w:sz w:val="20"/>
              </w:rPr>
            </w:pPr>
            <w:r w:rsidRPr="009C7FBC">
              <w:rPr>
                <w:color w:val="00B0F0"/>
                <w:sz w:val="20"/>
              </w:rPr>
              <w:t>26 March 2014</w:t>
            </w:r>
          </w:p>
        </w:tc>
      </w:tr>
      <w:tr w:rsidR="00C5342F" w:rsidRPr="00EA5520" w:rsidTr="00105C3F">
        <w:tc>
          <w:tcPr>
            <w:tcW w:w="905"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Zachary J Pakkala</w:t>
            </w:r>
          </w:p>
        </w:tc>
        <w:tc>
          <w:tcPr>
            <w:tcW w:w="1832" w:type="pct"/>
            <w:tcMar>
              <w:top w:w="72" w:type="dxa"/>
              <w:left w:w="115" w:type="dxa"/>
              <w:bottom w:w="72" w:type="dxa"/>
              <w:right w:w="115" w:type="dxa"/>
            </w:tcMar>
            <w:vAlign w:val="bottom"/>
          </w:tcPr>
          <w:p w:rsidR="00C5342F" w:rsidRPr="00EA5520" w:rsidRDefault="00C5342F">
            <w:pPr>
              <w:rPr>
                <w:color w:val="000000"/>
                <w:sz w:val="22"/>
                <w:szCs w:val="22"/>
              </w:rPr>
            </w:pPr>
            <w:r w:rsidRPr="00EA5520">
              <w:rPr>
                <w:color w:val="000000"/>
                <w:sz w:val="22"/>
                <w:szCs w:val="22"/>
              </w:rPr>
              <w:t>Business Owner - Billing</w:t>
            </w:r>
          </w:p>
        </w:tc>
        <w:tc>
          <w:tcPr>
            <w:tcW w:w="1409" w:type="pct"/>
            <w:vAlign w:val="bottom"/>
          </w:tcPr>
          <w:p w:rsidR="00C5342F" w:rsidRPr="00EA5520" w:rsidRDefault="00C5342F">
            <w:pPr>
              <w:rPr>
                <w:color w:val="000000"/>
                <w:sz w:val="22"/>
                <w:szCs w:val="22"/>
              </w:rPr>
            </w:pPr>
            <w:r w:rsidRPr="00EA5520">
              <w:rPr>
                <w:color w:val="000000"/>
                <w:sz w:val="22"/>
                <w:szCs w:val="22"/>
              </w:rPr>
              <w:t>CE&amp;O Customer Operations</w:t>
            </w:r>
          </w:p>
        </w:tc>
        <w:tc>
          <w:tcPr>
            <w:tcW w:w="854" w:type="pct"/>
            <w:vAlign w:val="bottom"/>
          </w:tcPr>
          <w:p w:rsidR="00C5342F" w:rsidRPr="009C7FBC" w:rsidRDefault="009C7FBC" w:rsidP="000C143D">
            <w:pPr>
              <w:jc w:val="center"/>
              <w:rPr>
                <w:color w:val="00B0F0"/>
                <w:sz w:val="20"/>
              </w:rPr>
            </w:pPr>
            <w:r w:rsidRPr="009C7FBC">
              <w:rPr>
                <w:color w:val="00B0F0"/>
                <w:sz w:val="20"/>
              </w:rPr>
              <w:t>26 March 2014</w:t>
            </w:r>
          </w:p>
        </w:tc>
      </w:tr>
    </w:tbl>
    <w:p w:rsidR="000C7DD5" w:rsidRPr="00EA5520" w:rsidRDefault="000C7DD5" w:rsidP="00325074">
      <w:pPr>
        <w:rPr>
          <w:b/>
          <w:sz w:val="22"/>
          <w:szCs w:val="22"/>
          <w:lang w:val="sv-SE"/>
        </w:rPr>
      </w:pPr>
    </w:p>
    <w:p w:rsidR="000C7DD5" w:rsidRPr="00EA5520" w:rsidRDefault="000C7DD5" w:rsidP="00325074">
      <w:pPr>
        <w:rPr>
          <w:b/>
          <w:sz w:val="22"/>
          <w:szCs w:val="22"/>
          <w:lang w:val="sv-SE"/>
        </w:rPr>
      </w:pPr>
    </w:p>
    <w:p w:rsidR="00EF571A" w:rsidRPr="00EA5520" w:rsidRDefault="005C4BEE" w:rsidP="00325074">
      <w:pPr>
        <w:rPr>
          <w:b/>
          <w:sz w:val="22"/>
          <w:szCs w:val="22"/>
          <w:lang w:val="sv-SE"/>
        </w:rPr>
      </w:pPr>
      <w:r w:rsidRPr="00EA5520">
        <w:rPr>
          <w:b/>
          <w:sz w:val="22"/>
          <w:szCs w:val="22"/>
          <w:lang w:val="sv-SE"/>
        </w:rPr>
        <w:t>CONTRIBUTORS</w:t>
      </w:r>
    </w:p>
    <w:p w:rsidR="005205A5" w:rsidRPr="00EA5520" w:rsidRDefault="005205A5" w:rsidP="00325074">
      <w:pPr>
        <w:rPr>
          <w:b/>
          <w:sz w:val="22"/>
          <w:szCs w:val="22"/>
          <w:lang w:val="sv-SE"/>
        </w:rPr>
      </w:pPr>
    </w:p>
    <w:tbl>
      <w:tblPr>
        <w:tblW w:w="4987"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7"/>
        <w:gridCol w:w="2022"/>
        <w:gridCol w:w="4346"/>
      </w:tblGrid>
      <w:tr w:rsidR="009C4BCE" w:rsidRPr="00EA5520" w:rsidTr="00EF571A">
        <w:trPr>
          <w:tblHeader/>
        </w:trPr>
        <w:tc>
          <w:tcPr>
            <w:tcW w:w="1671" w:type="pct"/>
            <w:shd w:val="pct12" w:color="auto" w:fill="auto"/>
            <w:tcMar>
              <w:top w:w="72" w:type="dxa"/>
              <w:left w:w="115" w:type="dxa"/>
              <w:bottom w:w="72" w:type="dxa"/>
              <w:right w:w="115" w:type="dxa"/>
            </w:tcMar>
          </w:tcPr>
          <w:p w:rsidR="009C4BCE" w:rsidRPr="00EA5520" w:rsidRDefault="009C4BCE" w:rsidP="00266CC1">
            <w:pPr>
              <w:pStyle w:val="table0"/>
              <w:spacing w:before="0" w:beforeAutospacing="0" w:after="0" w:afterAutospacing="0"/>
              <w:jc w:val="center"/>
              <w:rPr>
                <w:b/>
                <w:bCs/>
                <w:iCs/>
                <w:sz w:val="20"/>
                <w:szCs w:val="20"/>
              </w:rPr>
            </w:pPr>
            <w:r w:rsidRPr="00EA5520">
              <w:rPr>
                <w:b/>
                <w:bCs/>
                <w:iCs/>
                <w:sz w:val="20"/>
                <w:szCs w:val="20"/>
              </w:rPr>
              <w:t>Name</w:t>
            </w:r>
          </w:p>
        </w:tc>
        <w:tc>
          <w:tcPr>
            <w:tcW w:w="1057" w:type="pct"/>
            <w:shd w:val="pct12" w:color="auto" w:fill="auto"/>
            <w:tcMar>
              <w:top w:w="72" w:type="dxa"/>
              <w:left w:w="115" w:type="dxa"/>
              <w:bottom w:w="72" w:type="dxa"/>
              <w:right w:w="115" w:type="dxa"/>
            </w:tcMar>
          </w:tcPr>
          <w:p w:rsidR="009C4BCE" w:rsidRPr="00EA5520" w:rsidRDefault="009C4BCE" w:rsidP="00266CC1">
            <w:pPr>
              <w:pStyle w:val="table0"/>
              <w:spacing w:before="0" w:beforeAutospacing="0" w:after="0" w:afterAutospacing="0"/>
              <w:jc w:val="center"/>
              <w:rPr>
                <w:b/>
                <w:bCs/>
                <w:iCs/>
                <w:sz w:val="20"/>
                <w:szCs w:val="20"/>
              </w:rPr>
            </w:pPr>
            <w:r w:rsidRPr="00EA5520">
              <w:rPr>
                <w:b/>
                <w:bCs/>
                <w:iCs/>
                <w:sz w:val="20"/>
                <w:szCs w:val="20"/>
              </w:rPr>
              <w:t>Organization</w:t>
            </w:r>
          </w:p>
        </w:tc>
        <w:tc>
          <w:tcPr>
            <w:tcW w:w="2272" w:type="pct"/>
            <w:shd w:val="pct12" w:color="auto" w:fill="auto"/>
          </w:tcPr>
          <w:p w:rsidR="009C4BCE" w:rsidRPr="00EA5520" w:rsidRDefault="00410031" w:rsidP="00266CC1">
            <w:pPr>
              <w:pStyle w:val="table0"/>
              <w:spacing w:before="0" w:beforeAutospacing="0" w:after="0" w:afterAutospacing="0"/>
              <w:jc w:val="center"/>
              <w:rPr>
                <w:b/>
                <w:bCs/>
                <w:iCs/>
                <w:sz w:val="20"/>
                <w:szCs w:val="20"/>
              </w:rPr>
            </w:pPr>
            <w:r w:rsidRPr="00EA5520">
              <w:rPr>
                <w:b/>
                <w:bCs/>
                <w:iCs/>
                <w:sz w:val="20"/>
                <w:szCs w:val="20"/>
              </w:rPr>
              <w:t>Area of Contribution</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Amy A. Masud</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Customer Billing Specialist</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Brian Ingram</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Capgemini</w:t>
            </w:r>
          </w:p>
        </w:tc>
        <w:tc>
          <w:tcPr>
            <w:tcW w:w="2272" w:type="pct"/>
          </w:tcPr>
          <w:p w:rsidR="001964CE" w:rsidRPr="00EA5520" w:rsidRDefault="001964CE">
            <w:pPr>
              <w:jc w:val="center"/>
              <w:rPr>
                <w:bCs/>
                <w:color w:val="000000"/>
                <w:sz w:val="18"/>
                <w:szCs w:val="18"/>
              </w:rPr>
            </w:pPr>
            <w:r w:rsidRPr="00EA5520">
              <w:rPr>
                <w:bCs/>
                <w:color w:val="000000"/>
                <w:sz w:val="18"/>
                <w:szCs w:val="18"/>
              </w:rPr>
              <w:t>SAP</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Carrie Harkness</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Business Owner - Pay-go</w:t>
            </w:r>
          </w:p>
        </w:tc>
      </w:tr>
      <w:tr w:rsidR="001964CE" w:rsidRPr="00EA5520" w:rsidTr="00D95AE1">
        <w:trPr>
          <w:trHeight w:val="210"/>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Cheryl Reimer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ITRON</w:t>
            </w:r>
          </w:p>
        </w:tc>
        <w:tc>
          <w:tcPr>
            <w:tcW w:w="2272" w:type="pct"/>
          </w:tcPr>
          <w:p w:rsidR="001964CE" w:rsidRPr="00EA5520" w:rsidRDefault="001964CE">
            <w:pPr>
              <w:jc w:val="center"/>
              <w:rPr>
                <w:bCs/>
                <w:color w:val="000000"/>
                <w:sz w:val="18"/>
                <w:szCs w:val="18"/>
              </w:rPr>
            </w:pPr>
            <w:r w:rsidRPr="00EA5520">
              <w:rPr>
                <w:bCs/>
                <w:color w:val="000000"/>
                <w:sz w:val="18"/>
                <w:szCs w:val="18"/>
              </w:rPr>
              <w:t>OWCE, IEE</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Cheryl Whiting</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BODM - MTC</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Chaitanya Kodela (CK)</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BTS SAP</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Dave Koerkel</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SEOC</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Deborah Harworth</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BTS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rsidP="001964CE">
            <w:pPr>
              <w:rPr>
                <w:color w:val="000000"/>
                <w:sz w:val="22"/>
                <w:szCs w:val="22"/>
              </w:rPr>
            </w:pPr>
            <w:r w:rsidRPr="00EA5520">
              <w:rPr>
                <w:color w:val="000000"/>
                <w:sz w:val="22"/>
                <w:szCs w:val="22"/>
              </w:rPr>
              <w:t>Deborah L. Sleight</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SG Data Integrity</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lastRenderedPageBreak/>
              <w:t>Derek Belote</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SEOC</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Douglas A. Schultz</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BTS EAS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Ganesh Ponnadurai</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Capgemini</w:t>
            </w:r>
          </w:p>
        </w:tc>
        <w:tc>
          <w:tcPr>
            <w:tcW w:w="2272" w:type="pct"/>
          </w:tcPr>
          <w:p w:rsidR="001964CE" w:rsidRPr="00EA5520" w:rsidRDefault="001964CE">
            <w:pPr>
              <w:jc w:val="center"/>
              <w:rPr>
                <w:bCs/>
                <w:color w:val="000000"/>
                <w:sz w:val="18"/>
                <w:szCs w:val="18"/>
              </w:rPr>
            </w:pPr>
            <w:r w:rsidRPr="00EA5520">
              <w:rPr>
                <w:bCs/>
                <w:color w:val="000000"/>
                <w:sz w:val="18"/>
                <w:szCs w:val="18"/>
              </w:rPr>
              <w:t>Business Process Lead</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Harikrishnan Bhanu</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ITRON</w:t>
            </w:r>
          </w:p>
        </w:tc>
        <w:tc>
          <w:tcPr>
            <w:tcW w:w="2272" w:type="pct"/>
          </w:tcPr>
          <w:p w:rsidR="001964CE" w:rsidRPr="00EA5520" w:rsidRDefault="001964CE">
            <w:pPr>
              <w:jc w:val="center"/>
              <w:rPr>
                <w:bCs/>
                <w:color w:val="000000"/>
                <w:sz w:val="18"/>
                <w:szCs w:val="18"/>
              </w:rPr>
            </w:pPr>
            <w:r w:rsidRPr="00EA5520">
              <w:rPr>
                <w:bCs/>
                <w:color w:val="000000"/>
                <w:sz w:val="18"/>
                <w:szCs w:val="18"/>
              </w:rPr>
              <w:t>IEE, MDM &amp; OWCE</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Hope Navarro</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Billing</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Ivan Principe</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Senior Engineer Lead</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Jack W. Hobbick</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Smart Energy Testing</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James West</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ITRON</w:t>
            </w:r>
          </w:p>
        </w:tc>
        <w:tc>
          <w:tcPr>
            <w:tcW w:w="2272" w:type="pct"/>
          </w:tcPr>
          <w:p w:rsidR="001964CE" w:rsidRPr="00EA5520" w:rsidRDefault="001964CE">
            <w:pPr>
              <w:jc w:val="center"/>
              <w:rPr>
                <w:bCs/>
                <w:color w:val="000000"/>
                <w:sz w:val="18"/>
                <w:szCs w:val="18"/>
              </w:rPr>
            </w:pPr>
            <w:r w:rsidRPr="00EA5520">
              <w:rPr>
                <w:bCs/>
                <w:color w:val="000000"/>
                <w:sz w:val="18"/>
                <w:szCs w:val="18"/>
              </w:rPr>
              <w:t>TMS, OW-CE, IEE-MDM</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Janice Kincaid</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 xml:space="preserve">ARIS Process </w:t>
            </w:r>
            <w:r w:rsidR="00434FB7" w:rsidRPr="00EA5520">
              <w:rPr>
                <w:bCs/>
                <w:color w:val="000000"/>
                <w:sz w:val="18"/>
                <w:szCs w:val="18"/>
              </w:rPr>
              <w:t>Modeler</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Jeanne Showalter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Billing</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Jessica Scott</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Deloitte</w:t>
            </w:r>
          </w:p>
        </w:tc>
        <w:tc>
          <w:tcPr>
            <w:tcW w:w="2272" w:type="pct"/>
          </w:tcPr>
          <w:p w:rsidR="001964CE" w:rsidRPr="00EA5520" w:rsidRDefault="00B45F38">
            <w:pPr>
              <w:jc w:val="center"/>
              <w:rPr>
                <w:bCs/>
                <w:color w:val="000000"/>
                <w:sz w:val="18"/>
                <w:szCs w:val="18"/>
              </w:rPr>
            </w:pPr>
            <w:r>
              <w:rPr>
                <w:bCs/>
                <w:color w:val="000000"/>
                <w:sz w:val="18"/>
                <w:szCs w:val="18"/>
              </w:rPr>
              <w:t xml:space="preserve">SE </w:t>
            </w:r>
            <w:r w:rsidR="001964CE" w:rsidRPr="00EA5520">
              <w:rPr>
                <w:bCs/>
                <w:color w:val="000000"/>
                <w:sz w:val="18"/>
                <w:szCs w:val="18"/>
              </w:rPr>
              <w:t>Controls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Linda Cremer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EOS-MTC</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Lori France</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BTS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Luis Arcienega</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Testing / Meter</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Manoj Ajgaonkar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SAP</w:t>
            </w:r>
          </w:p>
        </w:tc>
        <w:tc>
          <w:tcPr>
            <w:tcW w:w="2272" w:type="pct"/>
          </w:tcPr>
          <w:p w:rsidR="001964CE" w:rsidRPr="00EA5520" w:rsidRDefault="001964CE">
            <w:pPr>
              <w:jc w:val="center"/>
              <w:rPr>
                <w:bCs/>
                <w:color w:val="000000"/>
                <w:sz w:val="18"/>
                <w:szCs w:val="18"/>
              </w:rPr>
            </w:pPr>
            <w:r w:rsidRPr="00EA5520">
              <w:rPr>
                <w:bCs/>
                <w:color w:val="000000"/>
                <w:sz w:val="18"/>
                <w:szCs w:val="18"/>
              </w:rPr>
              <w:t>0</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Melanie Faibish</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Capgemini</w:t>
            </w:r>
          </w:p>
        </w:tc>
        <w:tc>
          <w:tcPr>
            <w:tcW w:w="2272" w:type="pct"/>
          </w:tcPr>
          <w:p w:rsidR="001964CE" w:rsidRPr="00EA5520" w:rsidRDefault="001964CE">
            <w:pPr>
              <w:jc w:val="center"/>
              <w:rPr>
                <w:bCs/>
                <w:color w:val="000000"/>
                <w:sz w:val="18"/>
                <w:szCs w:val="18"/>
              </w:rPr>
            </w:pPr>
            <w:r w:rsidRPr="00EA5520">
              <w:rPr>
                <w:bCs/>
                <w:color w:val="000000"/>
                <w:sz w:val="18"/>
                <w:szCs w:val="18"/>
              </w:rPr>
              <w:t>Business Requirements Analyst</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Michael Ross</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Rates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Michelle Brock</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ITRON</w:t>
            </w:r>
          </w:p>
        </w:tc>
        <w:tc>
          <w:tcPr>
            <w:tcW w:w="2272" w:type="pct"/>
          </w:tcPr>
          <w:p w:rsidR="001964CE" w:rsidRPr="00EA5520" w:rsidRDefault="001964CE">
            <w:pPr>
              <w:jc w:val="center"/>
              <w:rPr>
                <w:bCs/>
                <w:color w:val="000000"/>
                <w:sz w:val="18"/>
                <w:szCs w:val="18"/>
              </w:rPr>
            </w:pPr>
            <w:r w:rsidRPr="00EA5520">
              <w:rPr>
                <w:bCs/>
                <w:color w:val="000000"/>
                <w:sz w:val="18"/>
                <w:szCs w:val="18"/>
              </w:rPr>
              <w:t>MDM &amp; OWCE</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Nitish Walia</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Capgemini</w:t>
            </w:r>
          </w:p>
        </w:tc>
        <w:tc>
          <w:tcPr>
            <w:tcW w:w="2272" w:type="pct"/>
          </w:tcPr>
          <w:p w:rsidR="001964CE" w:rsidRPr="00EA5520" w:rsidRDefault="001964CE">
            <w:pPr>
              <w:jc w:val="center"/>
              <w:rPr>
                <w:bCs/>
                <w:color w:val="000000"/>
                <w:sz w:val="18"/>
                <w:szCs w:val="18"/>
              </w:rPr>
            </w:pPr>
            <w:r w:rsidRPr="00EA5520">
              <w:rPr>
                <w:bCs/>
                <w:color w:val="000000"/>
                <w:sz w:val="18"/>
                <w:szCs w:val="18"/>
              </w:rPr>
              <w:t>Solution Architecture</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Paul A. Henegar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EMO Snr Field Leader</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Pete Hirth</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ACRO</w:t>
            </w:r>
          </w:p>
        </w:tc>
        <w:tc>
          <w:tcPr>
            <w:tcW w:w="2272" w:type="pct"/>
          </w:tcPr>
          <w:p w:rsidR="001964CE" w:rsidRPr="00EA5520" w:rsidRDefault="001964CE">
            <w:pPr>
              <w:jc w:val="center"/>
              <w:rPr>
                <w:bCs/>
                <w:color w:val="000000"/>
                <w:sz w:val="18"/>
                <w:szCs w:val="18"/>
              </w:rPr>
            </w:pPr>
            <w:r w:rsidRPr="00EA5520">
              <w:rPr>
                <w:bCs/>
                <w:color w:val="000000"/>
                <w:sz w:val="18"/>
                <w:szCs w:val="18"/>
              </w:rPr>
              <w:t>Billing Rates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Phyllis A. Scheffel</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Rates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Srikanth Buddarraju</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SAP</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Stephanie Messer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Operations Center</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Stephen Lee</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Capgemini</w:t>
            </w:r>
          </w:p>
        </w:tc>
        <w:tc>
          <w:tcPr>
            <w:tcW w:w="2272" w:type="pct"/>
          </w:tcPr>
          <w:p w:rsidR="001964CE" w:rsidRPr="00EA5520" w:rsidRDefault="001964CE">
            <w:pPr>
              <w:jc w:val="center"/>
              <w:rPr>
                <w:bCs/>
                <w:color w:val="000000"/>
                <w:sz w:val="18"/>
                <w:szCs w:val="18"/>
              </w:rPr>
            </w:pPr>
            <w:r w:rsidRPr="00EA5520">
              <w:rPr>
                <w:bCs/>
                <w:color w:val="000000"/>
                <w:sz w:val="18"/>
                <w:szCs w:val="18"/>
              </w:rPr>
              <w:t>Business Requirements Lead</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Thomas Clark</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Smart Energy Program Mgmt</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Tim Voss</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Business Customer Care</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lastRenderedPageBreak/>
              <w:t>Timothy Wallbaum</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BTS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Timothy(Tim) A. Brewer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BODM - MTC</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Tyler Doehr</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Deloitte</w:t>
            </w:r>
          </w:p>
        </w:tc>
        <w:tc>
          <w:tcPr>
            <w:tcW w:w="2272" w:type="pct"/>
          </w:tcPr>
          <w:p w:rsidR="001964CE" w:rsidRPr="00EA5520" w:rsidRDefault="00B45F38">
            <w:pPr>
              <w:jc w:val="center"/>
              <w:rPr>
                <w:bCs/>
                <w:color w:val="000000"/>
                <w:sz w:val="18"/>
                <w:szCs w:val="18"/>
              </w:rPr>
            </w:pPr>
            <w:r>
              <w:rPr>
                <w:bCs/>
                <w:color w:val="000000"/>
                <w:sz w:val="18"/>
                <w:szCs w:val="18"/>
              </w:rPr>
              <w:t xml:space="preserve">SE </w:t>
            </w:r>
            <w:r w:rsidR="001964CE" w:rsidRPr="00EA5520">
              <w:rPr>
                <w:bCs/>
                <w:color w:val="000000"/>
                <w:sz w:val="18"/>
                <w:szCs w:val="18"/>
              </w:rPr>
              <w:t>Controls</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William Reetz</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Business Process Analyst</w:t>
            </w:r>
          </w:p>
        </w:tc>
      </w:tr>
      <w:tr w:rsidR="001964CE" w:rsidRPr="00EA5520" w:rsidTr="00D95AE1">
        <w:trPr>
          <w:trHeight w:val="98"/>
        </w:trPr>
        <w:tc>
          <w:tcPr>
            <w:tcW w:w="1671" w:type="pct"/>
            <w:tcMar>
              <w:top w:w="72" w:type="dxa"/>
              <w:left w:w="115" w:type="dxa"/>
              <w:bottom w:w="72" w:type="dxa"/>
              <w:right w:w="115" w:type="dxa"/>
            </w:tcMar>
            <w:vAlign w:val="bottom"/>
          </w:tcPr>
          <w:p w:rsidR="001964CE" w:rsidRPr="00EA5520" w:rsidRDefault="001964CE">
            <w:pPr>
              <w:rPr>
                <w:color w:val="000000"/>
                <w:sz w:val="22"/>
                <w:szCs w:val="22"/>
              </w:rPr>
            </w:pPr>
            <w:r w:rsidRPr="00EA5520">
              <w:rPr>
                <w:color w:val="000000"/>
                <w:sz w:val="22"/>
                <w:szCs w:val="22"/>
              </w:rPr>
              <w:t>Zachary J Pakkala</w:t>
            </w:r>
          </w:p>
        </w:tc>
        <w:tc>
          <w:tcPr>
            <w:tcW w:w="1057" w:type="pct"/>
            <w:tcMar>
              <w:top w:w="72" w:type="dxa"/>
              <w:left w:w="115" w:type="dxa"/>
              <w:bottom w:w="72" w:type="dxa"/>
              <w:right w:w="115" w:type="dxa"/>
            </w:tcMar>
          </w:tcPr>
          <w:p w:rsidR="001964CE" w:rsidRPr="00EA5520" w:rsidRDefault="001964CE">
            <w:pPr>
              <w:jc w:val="center"/>
              <w:rPr>
                <w:bCs/>
                <w:color w:val="000000"/>
                <w:sz w:val="18"/>
                <w:szCs w:val="18"/>
              </w:rPr>
            </w:pPr>
            <w:r w:rsidRPr="00EA5520">
              <w:rPr>
                <w:bCs/>
                <w:color w:val="000000"/>
                <w:sz w:val="18"/>
                <w:szCs w:val="18"/>
              </w:rPr>
              <w:t>Consumers Energy</w:t>
            </w:r>
          </w:p>
        </w:tc>
        <w:tc>
          <w:tcPr>
            <w:tcW w:w="2272" w:type="pct"/>
          </w:tcPr>
          <w:p w:rsidR="001964CE" w:rsidRPr="00EA5520" w:rsidRDefault="001964CE">
            <w:pPr>
              <w:jc w:val="center"/>
              <w:rPr>
                <w:bCs/>
                <w:color w:val="000000"/>
                <w:sz w:val="18"/>
                <w:szCs w:val="18"/>
              </w:rPr>
            </w:pPr>
            <w:r w:rsidRPr="00EA5520">
              <w:rPr>
                <w:bCs/>
                <w:color w:val="000000"/>
                <w:sz w:val="18"/>
                <w:szCs w:val="18"/>
              </w:rPr>
              <w:t>Business Owner - Billing</w:t>
            </w:r>
          </w:p>
        </w:tc>
      </w:tr>
    </w:tbl>
    <w:p w:rsidR="00207AE4" w:rsidRPr="00EA5520" w:rsidRDefault="00207AE4">
      <w:pPr>
        <w:rPr>
          <w:b/>
          <w:sz w:val="22"/>
          <w:szCs w:val="22"/>
          <w:lang w:val="sv-SE"/>
        </w:rPr>
      </w:pPr>
    </w:p>
    <w:p w:rsidR="00CE42DF" w:rsidRPr="00EA5520" w:rsidRDefault="00CE42DF">
      <w:pPr>
        <w:rPr>
          <w:b/>
          <w:sz w:val="22"/>
          <w:szCs w:val="22"/>
          <w:lang w:val="sv-SE"/>
        </w:rPr>
      </w:pPr>
    </w:p>
    <w:p w:rsidR="005C4BEE" w:rsidRPr="00EA5520" w:rsidRDefault="005C4BEE">
      <w:pPr>
        <w:rPr>
          <w:b/>
          <w:sz w:val="22"/>
          <w:szCs w:val="22"/>
          <w:lang w:val="sv-SE"/>
        </w:rPr>
      </w:pPr>
      <w:r w:rsidRPr="00EA5520">
        <w:rPr>
          <w:b/>
          <w:sz w:val="22"/>
          <w:szCs w:val="22"/>
          <w:lang w:val="sv-SE"/>
        </w:rPr>
        <w:t>VERSION HISTORY</w:t>
      </w:r>
    </w:p>
    <w:p w:rsidR="000E4C28" w:rsidRPr="00EA5520" w:rsidRDefault="000E4C28">
      <w:pPr>
        <w:rPr>
          <w:b/>
          <w:sz w:val="22"/>
          <w:szCs w:val="22"/>
          <w:lang w:val="sv-SE"/>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991"/>
        <w:gridCol w:w="1253"/>
        <w:gridCol w:w="2224"/>
        <w:gridCol w:w="5122"/>
      </w:tblGrid>
      <w:tr w:rsidR="00E2557E" w:rsidRPr="00EA5520" w:rsidTr="00814895">
        <w:trPr>
          <w:cantSplit/>
        </w:trPr>
        <w:tc>
          <w:tcPr>
            <w:tcW w:w="530" w:type="pct"/>
            <w:shd w:val="clear" w:color="auto" w:fill="D9D9D9" w:themeFill="background1" w:themeFillShade="D9"/>
            <w:tcMar>
              <w:top w:w="72" w:type="dxa"/>
              <w:left w:w="115" w:type="dxa"/>
              <w:bottom w:w="72" w:type="dxa"/>
              <w:right w:w="115" w:type="dxa"/>
            </w:tcMar>
          </w:tcPr>
          <w:p w:rsidR="00E2557E" w:rsidRPr="00EA5520" w:rsidRDefault="00E2557E" w:rsidP="00325074">
            <w:pPr>
              <w:pStyle w:val="table0"/>
              <w:spacing w:before="40" w:beforeAutospacing="0" w:after="40" w:afterAutospacing="0"/>
              <w:jc w:val="center"/>
              <w:rPr>
                <w:b/>
                <w:bCs/>
                <w:iCs/>
                <w:sz w:val="20"/>
                <w:szCs w:val="20"/>
              </w:rPr>
            </w:pPr>
            <w:r w:rsidRPr="00EA5520">
              <w:rPr>
                <w:b/>
                <w:bCs/>
                <w:iCs/>
                <w:sz w:val="20"/>
                <w:szCs w:val="20"/>
              </w:rPr>
              <w:t>Version</w:t>
            </w:r>
          </w:p>
        </w:tc>
        <w:tc>
          <w:tcPr>
            <w:tcW w:w="613" w:type="pct"/>
            <w:shd w:val="clear" w:color="auto" w:fill="D9D9D9" w:themeFill="background1" w:themeFillShade="D9"/>
            <w:tcMar>
              <w:top w:w="72" w:type="dxa"/>
              <w:left w:w="115" w:type="dxa"/>
              <w:bottom w:w="72" w:type="dxa"/>
              <w:right w:w="115" w:type="dxa"/>
            </w:tcMar>
          </w:tcPr>
          <w:p w:rsidR="00E2557E" w:rsidRPr="00EA5520" w:rsidRDefault="00E2557E" w:rsidP="00325074">
            <w:pPr>
              <w:pStyle w:val="table0"/>
              <w:spacing w:before="40" w:beforeAutospacing="0" w:after="40" w:afterAutospacing="0"/>
              <w:jc w:val="center"/>
              <w:rPr>
                <w:b/>
                <w:bCs/>
                <w:iCs/>
                <w:sz w:val="20"/>
                <w:szCs w:val="20"/>
              </w:rPr>
            </w:pPr>
            <w:r w:rsidRPr="00EA5520">
              <w:rPr>
                <w:b/>
                <w:bCs/>
                <w:iCs/>
                <w:sz w:val="20"/>
                <w:szCs w:val="20"/>
              </w:rPr>
              <w:t>Date</w:t>
            </w:r>
          </w:p>
        </w:tc>
        <w:tc>
          <w:tcPr>
            <w:tcW w:w="1173" w:type="pct"/>
            <w:shd w:val="clear" w:color="auto" w:fill="D9D9D9" w:themeFill="background1" w:themeFillShade="D9"/>
            <w:tcMar>
              <w:top w:w="72" w:type="dxa"/>
              <w:left w:w="115" w:type="dxa"/>
              <w:bottom w:w="72" w:type="dxa"/>
              <w:right w:w="115" w:type="dxa"/>
            </w:tcMar>
          </w:tcPr>
          <w:p w:rsidR="00E2557E" w:rsidRPr="00EA5520" w:rsidRDefault="00E2557E" w:rsidP="00325074">
            <w:pPr>
              <w:pStyle w:val="table0"/>
              <w:spacing w:before="40" w:beforeAutospacing="0" w:after="40" w:afterAutospacing="0"/>
              <w:jc w:val="center"/>
              <w:rPr>
                <w:b/>
                <w:bCs/>
                <w:iCs/>
                <w:sz w:val="20"/>
                <w:szCs w:val="20"/>
              </w:rPr>
            </w:pPr>
            <w:r w:rsidRPr="00EA5520">
              <w:rPr>
                <w:b/>
                <w:bCs/>
                <w:iCs/>
                <w:sz w:val="20"/>
                <w:szCs w:val="20"/>
              </w:rPr>
              <w:t>Author(s)</w:t>
            </w:r>
          </w:p>
        </w:tc>
        <w:tc>
          <w:tcPr>
            <w:tcW w:w="2684" w:type="pct"/>
            <w:shd w:val="clear" w:color="auto" w:fill="D9D9D9" w:themeFill="background1" w:themeFillShade="D9"/>
            <w:tcMar>
              <w:top w:w="72" w:type="dxa"/>
              <w:left w:w="115" w:type="dxa"/>
              <w:bottom w:w="72" w:type="dxa"/>
              <w:right w:w="115" w:type="dxa"/>
            </w:tcMar>
          </w:tcPr>
          <w:p w:rsidR="00E2557E" w:rsidRPr="00EA5520" w:rsidRDefault="00E2557E" w:rsidP="00325074">
            <w:pPr>
              <w:pStyle w:val="table0"/>
              <w:spacing w:before="40" w:beforeAutospacing="0" w:after="40" w:afterAutospacing="0"/>
              <w:jc w:val="center"/>
              <w:rPr>
                <w:b/>
                <w:bCs/>
                <w:iCs/>
                <w:sz w:val="20"/>
                <w:szCs w:val="20"/>
              </w:rPr>
            </w:pPr>
            <w:r w:rsidRPr="00EA5520">
              <w:rPr>
                <w:b/>
                <w:bCs/>
                <w:iCs/>
                <w:sz w:val="20"/>
                <w:szCs w:val="20"/>
              </w:rPr>
              <w:t>Revision Notes</w:t>
            </w:r>
          </w:p>
        </w:tc>
      </w:tr>
      <w:tr w:rsidR="00CD09E9" w:rsidRPr="00EA5520" w:rsidTr="00814895">
        <w:trPr>
          <w:cantSplit/>
        </w:trPr>
        <w:tc>
          <w:tcPr>
            <w:tcW w:w="530" w:type="pct"/>
            <w:tcMar>
              <w:top w:w="72" w:type="dxa"/>
              <w:left w:w="115" w:type="dxa"/>
              <w:bottom w:w="72" w:type="dxa"/>
              <w:right w:w="115" w:type="dxa"/>
            </w:tcMar>
            <w:vAlign w:val="center"/>
          </w:tcPr>
          <w:p w:rsidR="00CD09E9" w:rsidRPr="00EA5520" w:rsidRDefault="00CD09E9" w:rsidP="004B088D">
            <w:pPr>
              <w:jc w:val="center"/>
              <w:rPr>
                <w:sz w:val="20"/>
              </w:rPr>
            </w:pPr>
            <w:r w:rsidRPr="00EA5520">
              <w:rPr>
                <w:sz w:val="20"/>
              </w:rPr>
              <w:t>0.1</w:t>
            </w:r>
          </w:p>
        </w:tc>
        <w:tc>
          <w:tcPr>
            <w:tcW w:w="613" w:type="pct"/>
            <w:tcMar>
              <w:top w:w="72" w:type="dxa"/>
              <w:left w:w="115" w:type="dxa"/>
              <w:bottom w:w="72" w:type="dxa"/>
              <w:right w:w="115" w:type="dxa"/>
            </w:tcMar>
            <w:vAlign w:val="center"/>
          </w:tcPr>
          <w:p w:rsidR="00CD09E9" w:rsidRPr="00EA5520" w:rsidRDefault="00794395" w:rsidP="00803D1D">
            <w:pPr>
              <w:rPr>
                <w:sz w:val="20"/>
              </w:rPr>
            </w:pPr>
            <w:r w:rsidRPr="00EA5520">
              <w:rPr>
                <w:sz w:val="20"/>
              </w:rPr>
              <w:t>13</w:t>
            </w:r>
            <w:r w:rsidR="00803D1D" w:rsidRPr="00EA5520">
              <w:rPr>
                <w:sz w:val="20"/>
              </w:rPr>
              <w:t>Mar</w:t>
            </w:r>
            <w:r w:rsidR="001D1E38" w:rsidRPr="00EA5520">
              <w:rPr>
                <w:sz w:val="20"/>
              </w:rPr>
              <w:t>2014</w:t>
            </w:r>
          </w:p>
        </w:tc>
        <w:tc>
          <w:tcPr>
            <w:tcW w:w="1173" w:type="pct"/>
            <w:tcMar>
              <w:top w:w="72" w:type="dxa"/>
              <w:left w:w="115" w:type="dxa"/>
              <w:bottom w:w="72" w:type="dxa"/>
              <w:right w:w="115" w:type="dxa"/>
            </w:tcMar>
            <w:vAlign w:val="center"/>
          </w:tcPr>
          <w:p w:rsidR="000442BB" w:rsidRPr="00EA5520" w:rsidRDefault="000442BB" w:rsidP="000442BB">
            <w:pPr>
              <w:rPr>
                <w:sz w:val="20"/>
              </w:rPr>
            </w:pPr>
            <w:r w:rsidRPr="00EA5520">
              <w:rPr>
                <w:sz w:val="20"/>
              </w:rPr>
              <w:t>Ganesh Ponnadurai</w:t>
            </w:r>
          </w:p>
          <w:p w:rsidR="00CD09E9" w:rsidRPr="00EA5520" w:rsidRDefault="00CD09E9" w:rsidP="004B088D">
            <w:pPr>
              <w:rPr>
                <w:sz w:val="20"/>
              </w:rPr>
            </w:pPr>
            <w:r w:rsidRPr="00EA5520">
              <w:rPr>
                <w:sz w:val="20"/>
              </w:rPr>
              <w:t>Stephen Lee</w:t>
            </w:r>
          </w:p>
          <w:p w:rsidR="00642812" w:rsidRPr="00EA5520" w:rsidRDefault="00642812" w:rsidP="004B088D">
            <w:pPr>
              <w:rPr>
                <w:sz w:val="20"/>
              </w:rPr>
            </w:pPr>
            <w:r w:rsidRPr="00EA5520">
              <w:rPr>
                <w:sz w:val="20"/>
              </w:rPr>
              <w:t>Janice Kincaid</w:t>
            </w:r>
          </w:p>
          <w:p w:rsidR="00642812" w:rsidRPr="00EA5520" w:rsidRDefault="00642812" w:rsidP="004B088D">
            <w:pPr>
              <w:rPr>
                <w:sz w:val="20"/>
              </w:rPr>
            </w:pPr>
            <w:r w:rsidRPr="00EA5520">
              <w:rPr>
                <w:sz w:val="20"/>
              </w:rPr>
              <w:t>Melanie Faibish</w:t>
            </w:r>
          </w:p>
          <w:p w:rsidR="000442BB" w:rsidRPr="00EA5520" w:rsidRDefault="000442BB" w:rsidP="004B088D">
            <w:pPr>
              <w:rPr>
                <w:sz w:val="20"/>
              </w:rPr>
            </w:pPr>
            <w:r w:rsidRPr="00EA5520">
              <w:rPr>
                <w:sz w:val="20"/>
              </w:rPr>
              <w:t>Bill Reetz</w:t>
            </w:r>
          </w:p>
          <w:p w:rsidR="00CD09E9" w:rsidRPr="00EA5520" w:rsidRDefault="00CD09E9" w:rsidP="004B088D">
            <w:pPr>
              <w:rPr>
                <w:sz w:val="20"/>
              </w:rPr>
            </w:pPr>
          </w:p>
        </w:tc>
        <w:tc>
          <w:tcPr>
            <w:tcW w:w="2684" w:type="pct"/>
            <w:tcMar>
              <w:top w:w="72" w:type="dxa"/>
              <w:left w:w="115" w:type="dxa"/>
              <w:bottom w:w="72" w:type="dxa"/>
              <w:right w:w="115" w:type="dxa"/>
            </w:tcMar>
            <w:vAlign w:val="center"/>
          </w:tcPr>
          <w:p w:rsidR="00CD09E9" w:rsidRPr="00EA5520" w:rsidRDefault="00803D1D" w:rsidP="001D1E38">
            <w:pPr>
              <w:rPr>
                <w:sz w:val="20"/>
              </w:rPr>
            </w:pPr>
            <w:r w:rsidRPr="00EA5520">
              <w:rPr>
                <w:sz w:val="20"/>
              </w:rPr>
              <w:t>Preliminary Draft (Working Copy)</w:t>
            </w:r>
          </w:p>
        </w:tc>
      </w:tr>
      <w:tr w:rsidR="00244091" w:rsidRPr="00EA5520" w:rsidTr="00814895">
        <w:trPr>
          <w:cantSplit/>
        </w:trPr>
        <w:tc>
          <w:tcPr>
            <w:tcW w:w="530" w:type="pct"/>
            <w:tcMar>
              <w:top w:w="72" w:type="dxa"/>
              <w:left w:w="115" w:type="dxa"/>
              <w:bottom w:w="72" w:type="dxa"/>
              <w:right w:w="115" w:type="dxa"/>
            </w:tcMar>
            <w:vAlign w:val="center"/>
          </w:tcPr>
          <w:p w:rsidR="00244091" w:rsidRPr="00EA5520" w:rsidRDefault="00434FB7" w:rsidP="004B088D">
            <w:pPr>
              <w:jc w:val="center"/>
              <w:rPr>
                <w:sz w:val="20"/>
              </w:rPr>
            </w:pPr>
            <w:r w:rsidRPr="00EA5520">
              <w:rPr>
                <w:sz w:val="20"/>
              </w:rPr>
              <w:t>0.2</w:t>
            </w:r>
          </w:p>
        </w:tc>
        <w:tc>
          <w:tcPr>
            <w:tcW w:w="613" w:type="pct"/>
            <w:tcMar>
              <w:top w:w="72" w:type="dxa"/>
              <w:left w:w="115" w:type="dxa"/>
              <w:bottom w:w="72" w:type="dxa"/>
              <w:right w:w="115" w:type="dxa"/>
            </w:tcMar>
            <w:vAlign w:val="center"/>
          </w:tcPr>
          <w:p w:rsidR="00244091" w:rsidRPr="00EA5520" w:rsidRDefault="00434FB7" w:rsidP="000F7DB4">
            <w:pPr>
              <w:rPr>
                <w:sz w:val="20"/>
              </w:rPr>
            </w:pPr>
            <w:r w:rsidRPr="00EA5520">
              <w:rPr>
                <w:sz w:val="20"/>
              </w:rPr>
              <w:t>18Mar2014</w:t>
            </w:r>
          </w:p>
        </w:tc>
        <w:tc>
          <w:tcPr>
            <w:tcW w:w="1173" w:type="pct"/>
            <w:tcMar>
              <w:top w:w="72" w:type="dxa"/>
              <w:left w:w="115" w:type="dxa"/>
              <w:bottom w:w="72" w:type="dxa"/>
              <w:right w:w="115" w:type="dxa"/>
            </w:tcMar>
            <w:vAlign w:val="center"/>
          </w:tcPr>
          <w:p w:rsidR="00244091" w:rsidRPr="00EA5520" w:rsidRDefault="00434FB7" w:rsidP="00244091">
            <w:pPr>
              <w:rPr>
                <w:sz w:val="20"/>
              </w:rPr>
            </w:pPr>
            <w:r w:rsidRPr="00EA5520">
              <w:rPr>
                <w:sz w:val="20"/>
              </w:rPr>
              <w:t>Ganesh Ponnadurai</w:t>
            </w:r>
          </w:p>
          <w:p w:rsidR="006173CE" w:rsidRPr="00EA5520" w:rsidRDefault="006173CE" w:rsidP="00244091">
            <w:pPr>
              <w:rPr>
                <w:sz w:val="20"/>
              </w:rPr>
            </w:pPr>
            <w:r w:rsidRPr="00EA5520">
              <w:rPr>
                <w:sz w:val="20"/>
              </w:rPr>
              <w:t>Melanie Faibish</w:t>
            </w:r>
          </w:p>
        </w:tc>
        <w:tc>
          <w:tcPr>
            <w:tcW w:w="2684" w:type="pct"/>
            <w:tcMar>
              <w:top w:w="72" w:type="dxa"/>
              <w:left w:w="115" w:type="dxa"/>
              <w:bottom w:w="72" w:type="dxa"/>
              <w:right w:w="115" w:type="dxa"/>
            </w:tcMar>
            <w:vAlign w:val="center"/>
          </w:tcPr>
          <w:p w:rsidR="00244091" w:rsidRPr="00EA5520" w:rsidRDefault="00434FB7" w:rsidP="001D1E38">
            <w:pPr>
              <w:rPr>
                <w:sz w:val="20"/>
              </w:rPr>
            </w:pPr>
            <w:r w:rsidRPr="00EA5520">
              <w:rPr>
                <w:sz w:val="20"/>
              </w:rPr>
              <w:t xml:space="preserve">Issued For </w:t>
            </w:r>
            <w:r w:rsidR="002B5107" w:rsidRPr="00EA5520">
              <w:rPr>
                <w:sz w:val="20"/>
              </w:rPr>
              <w:t xml:space="preserve">Formal </w:t>
            </w:r>
            <w:r w:rsidRPr="00EA5520">
              <w:rPr>
                <w:sz w:val="20"/>
              </w:rPr>
              <w:t>Review</w:t>
            </w:r>
          </w:p>
          <w:p w:rsidR="006173CE" w:rsidRPr="00EA5520" w:rsidRDefault="006173CE" w:rsidP="001D1E38">
            <w:pPr>
              <w:rPr>
                <w:sz w:val="20"/>
              </w:rPr>
            </w:pPr>
            <w:r w:rsidRPr="00EA5520">
              <w:rPr>
                <w:sz w:val="20"/>
              </w:rPr>
              <w:t>Added Minutes to Section 6</w:t>
            </w:r>
          </w:p>
        </w:tc>
      </w:tr>
      <w:tr w:rsidR="002B7852" w:rsidRPr="00EA5520" w:rsidTr="00814895">
        <w:trPr>
          <w:cantSplit/>
        </w:trPr>
        <w:tc>
          <w:tcPr>
            <w:tcW w:w="530" w:type="pct"/>
            <w:tcMar>
              <w:top w:w="72" w:type="dxa"/>
              <w:left w:w="115" w:type="dxa"/>
              <w:bottom w:w="72" w:type="dxa"/>
              <w:right w:w="115" w:type="dxa"/>
            </w:tcMar>
            <w:vAlign w:val="center"/>
          </w:tcPr>
          <w:p w:rsidR="002B7852" w:rsidRPr="00EA5520" w:rsidRDefault="002B7852" w:rsidP="004B088D">
            <w:pPr>
              <w:jc w:val="center"/>
              <w:rPr>
                <w:sz w:val="20"/>
              </w:rPr>
            </w:pPr>
            <w:r w:rsidRPr="00EA5520">
              <w:rPr>
                <w:sz w:val="20"/>
              </w:rPr>
              <w:t>0.3</w:t>
            </w:r>
          </w:p>
        </w:tc>
        <w:tc>
          <w:tcPr>
            <w:tcW w:w="613" w:type="pct"/>
            <w:tcMar>
              <w:top w:w="72" w:type="dxa"/>
              <w:left w:w="115" w:type="dxa"/>
              <w:bottom w:w="72" w:type="dxa"/>
              <w:right w:w="115" w:type="dxa"/>
            </w:tcMar>
            <w:vAlign w:val="center"/>
          </w:tcPr>
          <w:p w:rsidR="002B7852" w:rsidRPr="00EA5520" w:rsidRDefault="002B7852" w:rsidP="000F7DB4">
            <w:pPr>
              <w:rPr>
                <w:sz w:val="20"/>
              </w:rPr>
            </w:pPr>
            <w:r w:rsidRPr="00EA5520">
              <w:rPr>
                <w:sz w:val="20"/>
              </w:rPr>
              <w:t>25Mar2014</w:t>
            </w:r>
          </w:p>
        </w:tc>
        <w:tc>
          <w:tcPr>
            <w:tcW w:w="1173" w:type="pct"/>
            <w:tcMar>
              <w:top w:w="72" w:type="dxa"/>
              <w:left w:w="115" w:type="dxa"/>
              <w:bottom w:w="72" w:type="dxa"/>
              <w:right w:w="115" w:type="dxa"/>
            </w:tcMar>
            <w:vAlign w:val="center"/>
          </w:tcPr>
          <w:p w:rsidR="002B7852" w:rsidRPr="00EA5520" w:rsidRDefault="002B7852" w:rsidP="00244091">
            <w:pPr>
              <w:rPr>
                <w:sz w:val="20"/>
              </w:rPr>
            </w:pPr>
            <w:r w:rsidRPr="00EA5520">
              <w:rPr>
                <w:sz w:val="20"/>
              </w:rPr>
              <w:t>Melanie Faibish</w:t>
            </w:r>
          </w:p>
        </w:tc>
        <w:tc>
          <w:tcPr>
            <w:tcW w:w="2684" w:type="pct"/>
            <w:tcMar>
              <w:top w:w="72" w:type="dxa"/>
              <w:left w:w="115" w:type="dxa"/>
              <w:bottom w:w="72" w:type="dxa"/>
              <w:right w:w="115" w:type="dxa"/>
            </w:tcMar>
            <w:vAlign w:val="center"/>
          </w:tcPr>
          <w:p w:rsidR="002B7852" w:rsidRPr="00EA5520" w:rsidRDefault="002B7852" w:rsidP="00C606D8">
            <w:pPr>
              <w:rPr>
                <w:sz w:val="20"/>
              </w:rPr>
            </w:pPr>
            <w:r w:rsidRPr="00EA5520">
              <w:rPr>
                <w:sz w:val="20"/>
              </w:rPr>
              <w:t>Updated Outstanding Item</w:t>
            </w:r>
            <w:r w:rsidR="00C606D8" w:rsidRPr="00EA5520">
              <w:rPr>
                <w:sz w:val="20"/>
              </w:rPr>
              <w:t xml:space="preserve">s, </w:t>
            </w:r>
            <w:r w:rsidRPr="00EA5520">
              <w:rPr>
                <w:sz w:val="20"/>
              </w:rPr>
              <w:t>EPC’s</w:t>
            </w:r>
            <w:r w:rsidR="00C606D8" w:rsidRPr="00EA5520">
              <w:rPr>
                <w:sz w:val="20"/>
              </w:rPr>
              <w:t>, and Requirements</w:t>
            </w:r>
          </w:p>
          <w:p w:rsidR="00CF454C" w:rsidRPr="00EA5520" w:rsidRDefault="00CF454C" w:rsidP="00C606D8">
            <w:pPr>
              <w:rPr>
                <w:sz w:val="20"/>
              </w:rPr>
            </w:pPr>
            <w:r w:rsidRPr="00EA5520">
              <w:rPr>
                <w:sz w:val="20"/>
              </w:rPr>
              <w:t>Incorporated conclusions from additional focused deep dives</w:t>
            </w:r>
          </w:p>
        </w:tc>
      </w:tr>
      <w:tr w:rsidR="00EB1280" w:rsidRPr="00EA5520" w:rsidTr="00EB1280">
        <w:trPr>
          <w:cantSplit/>
        </w:trPr>
        <w:tc>
          <w:tcPr>
            <w:tcW w:w="530" w:type="pct"/>
            <w:tcMar>
              <w:top w:w="72" w:type="dxa"/>
              <w:left w:w="115" w:type="dxa"/>
              <w:bottom w:w="72" w:type="dxa"/>
              <w:right w:w="115" w:type="dxa"/>
            </w:tcMar>
            <w:vAlign w:val="center"/>
          </w:tcPr>
          <w:p w:rsidR="00EB1280" w:rsidRPr="00EA5520" w:rsidRDefault="00EB1280" w:rsidP="00EB1280">
            <w:pPr>
              <w:jc w:val="center"/>
              <w:rPr>
                <w:sz w:val="20"/>
              </w:rPr>
            </w:pPr>
            <w:r w:rsidRPr="00EA5520">
              <w:rPr>
                <w:sz w:val="20"/>
              </w:rPr>
              <w:t>1.0</w:t>
            </w:r>
          </w:p>
        </w:tc>
        <w:tc>
          <w:tcPr>
            <w:tcW w:w="613" w:type="pct"/>
            <w:tcMar>
              <w:top w:w="72" w:type="dxa"/>
              <w:left w:w="115" w:type="dxa"/>
              <w:bottom w:w="72" w:type="dxa"/>
              <w:right w:w="115" w:type="dxa"/>
            </w:tcMar>
            <w:vAlign w:val="center"/>
          </w:tcPr>
          <w:p w:rsidR="00EB1280" w:rsidRPr="00EA5520" w:rsidRDefault="00EB1280" w:rsidP="00EB1280">
            <w:pPr>
              <w:rPr>
                <w:sz w:val="20"/>
              </w:rPr>
            </w:pPr>
            <w:r w:rsidRPr="00EA5520">
              <w:rPr>
                <w:sz w:val="20"/>
              </w:rPr>
              <w:t>03Apr2014</w:t>
            </w:r>
          </w:p>
        </w:tc>
        <w:tc>
          <w:tcPr>
            <w:tcW w:w="1173" w:type="pct"/>
            <w:tcMar>
              <w:top w:w="72" w:type="dxa"/>
              <w:left w:w="115" w:type="dxa"/>
              <w:bottom w:w="72" w:type="dxa"/>
              <w:right w:w="115" w:type="dxa"/>
            </w:tcMar>
            <w:vAlign w:val="center"/>
          </w:tcPr>
          <w:p w:rsidR="00EB1280" w:rsidRPr="00EA5520" w:rsidRDefault="00EB1280" w:rsidP="00EB1280">
            <w:pPr>
              <w:rPr>
                <w:sz w:val="20"/>
              </w:rPr>
            </w:pPr>
            <w:r w:rsidRPr="00EA5520">
              <w:rPr>
                <w:sz w:val="20"/>
              </w:rPr>
              <w:t>Ganesh Ponnadurai</w:t>
            </w:r>
          </w:p>
        </w:tc>
        <w:tc>
          <w:tcPr>
            <w:tcW w:w="2684" w:type="pct"/>
            <w:tcMar>
              <w:top w:w="72" w:type="dxa"/>
              <w:left w:w="115" w:type="dxa"/>
              <w:bottom w:w="72" w:type="dxa"/>
              <w:right w:w="115" w:type="dxa"/>
            </w:tcMar>
            <w:vAlign w:val="center"/>
          </w:tcPr>
          <w:p w:rsidR="00EB1280" w:rsidRPr="00EA5520" w:rsidRDefault="00EB1280" w:rsidP="00EB1280">
            <w:pPr>
              <w:rPr>
                <w:sz w:val="20"/>
              </w:rPr>
            </w:pPr>
            <w:r w:rsidRPr="00EA5520">
              <w:rPr>
                <w:sz w:val="20"/>
              </w:rPr>
              <w:t>Issued For Approval</w:t>
            </w:r>
          </w:p>
        </w:tc>
      </w:tr>
      <w:tr w:rsidR="000E4C28" w:rsidRPr="00EA5520" w:rsidTr="00814895">
        <w:trPr>
          <w:cantSplit/>
        </w:trPr>
        <w:tc>
          <w:tcPr>
            <w:tcW w:w="530" w:type="pct"/>
            <w:tcMar>
              <w:top w:w="72" w:type="dxa"/>
              <w:left w:w="115" w:type="dxa"/>
              <w:bottom w:w="72" w:type="dxa"/>
              <w:right w:w="115" w:type="dxa"/>
            </w:tcMar>
            <w:vAlign w:val="center"/>
          </w:tcPr>
          <w:p w:rsidR="000E4C28" w:rsidRPr="00EA5520" w:rsidRDefault="000E4C28" w:rsidP="004B088D">
            <w:pPr>
              <w:jc w:val="center"/>
              <w:rPr>
                <w:sz w:val="20"/>
              </w:rPr>
            </w:pPr>
            <w:r w:rsidRPr="00EA5520">
              <w:rPr>
                <w:sz w:val="20"/>
              </w:rPr>
              <w:t>1.</w:t>
            </w:r>
            <w:r w:rsidR="00EB1280">
              <w:rPr>
                <w:sz w:val="20"/>
              </w:rPr>
              <w:t>1</w:t>
            </w:r>
          </w:p>
        </w:tc>
        <w:tc>
          <w:tcPr>
            <w:tcW w:w="613" w:type="pct"/>
            <w:tcMar>
              <w:top w:w="72" w:type="dxa"/>
              <w:left w:w="115" w:type="dxa"/>
              <w:bottom w:w="72" w:type="dxa"/>
              <w:right w:w="115" w:type="dxa"/>
            </w:tcMar>
            <w:vAlign w:val="center"/>
          </w:tcPr>
          <w:p w:rsidR="000E4C28" w:rsidRPr="00EA5520" w:rsidRDefault="00EB1280" w:rsidP="000F7DB4">
            <w:pPr>
              <w:rPr>
                <w:sz w:val="20"/>
              </w:rPr>
            </w:pPr>
            <w:r>
              <w:rPr>
                <w:sz w:val="20"/>
              </w:rPr>
              <w:t>09</w:t>
            </w:r>
            <w:r w:rsidR="000E4C28" w:rsidRPr="00EA5520">
              <w:rPr>
                <w:sz w:val="20"/>
              </w:rPr>
              <w:t>Apr2014</w:t>
            </w:r>
          </w:p>
        </w:tc>
        <w:tc>
          <w:tcPr>
            <w:tcW w:w="1173" w:type="pct"/>
            <w:tcMar>
              <w:top w:w="72" w:type="dxa"/>
              <w:left w:w="115" w:type="dxa"/>
              <w:bottom w:w="72" w:type="dxa"/>
              <w:right w:w="115" w:type="dxa"/>
            </w:tcMar>
            <w:vAlign w:val="center"/>
          </w:tcPr>
          <w:p w:rsidR="00EB1280" w:rsidRDefault="00EB1280" w:rsidP="00244091">
            <w:pPr>
              <w:rPr>
                <w:sz w:val="20"/>
              </w:rPr>
            </w:pPr>
            <w:r>
              <w:rPr>
                <w:sz w:val="20"/>
              </w:rPr>
              <w:t>Melanie Faibish,</w:t>
            </w:r>
          </w:p>
          <w:p w:rsidR="00EB1280" w:rsidRDefault="00EB1280" w:rsidP="00244091">
            <w:pPr>
              <w:rPr>
                <w:sz w:val="20"/>
              </w:rPr>
            </w:pPr>
            <w:r>
              <w:rPr>
                <w:sz w:val="20"/>
              </w:rPr>
              <w:t xml:space="preserve">Stephen Lee, </w:t>
            </w:r>
          </w:p>
          <w:p w:rsidR="000E4C28" w:rsidRPr="00EA5520" w:rsidRDefault="000E4C28" w:rsidP="00244091">
            <w:pPr>
              <w:rPr>
                <w:sz w:val="20"/>
              </w:rPr>
            </w:pPr>
            <w:r w:rsidRPr="00EA5520">
              <w:rPr>
                <w:sz w:val="20"/>
              </w:rPr>
              <w:t>Ganesh Ponnadurai</w:t>
            </w:r>
          </w:p>
        </w:tc>
        <w:tc>
          <w:tcPr>
            <w:tcW w:w="2684" w:type="pct"/>
            <w:tcMar>
              <w:top w:w="72" w:type="dxa"/>
              <w:left w:w="115" w:type="dxa"/>
              <w:bottom w:w="72" w:type="dxa"/>
              <w:right w:w="115" w:type="dxa"/>
            </w:tcMar>
            <w:vAlign w:val="center"/>
          </w:tcPr>
          <w:p w:rsidR="000E4C28" w:rsidRDefault="00EB1280" w:rsidP="00C606D8">
            <w:pPr>
              <w:rPr>
                <w:sz w:val="20"/>
              </w:rPr>
            </w:pPr>
            <w:r>
              <w:rPr>
                <w:sz w:val="20"/>
              </w:rPr>
              <w:t>Updated Action Items,</w:t>
            </w:r>
          </w:p>
          <w:p w:rsidR="00EB1280" w:rsidRDefault="00EB1280" w:rsidP="00C606D8">
            <w:pPr>
              <w:rPr>
                <w:sz w:val="20"/>
              </w:rPr>
            </w:pPr>
            <w:r>
              <w:rPr>
                <w:sz w:val="20"/>
              </w:rPr>
              <w:t>Updated Requirements</w:t>
            </w:r>
          </w:p>
          <w:p w:rsidR="00EB1280" w:rsidRPr="00EA5520" w:rsidRDefault="00EB1280" w:rsidP="00C606D8">
            <w:pPr>
              <w:rPr>
                <w:sz w:val="20"/>
              </w:rPr>
            </w:pPr>
            <w:r>
              <w:rPr>
                <w:sz w:val="20"/>
              </w:rPr>
              <w:t>Issued For Approval</w:t>
            </w:r>
          </w:p>
        </w:tc>
      </w:tr>
      <w:tr w:rsidR="00526CB7" w:rsidRPr="00EA5520" w:rsidTr="00814895">
        <w:trPr>
          <w:cantSplit/>
        </w:trPr>
        <w:tc>
          <w:tcPr>
            <w:tcW w:w="530" w:type="pct"/>
            <w:tcMar>
              <w:top w:w="72" w:type="dxa"/>
              <w:left w:w="115" w:type="dxa"/>
              <w:bottom w:w="72" w:type="dxa"/>
              <w:right w:w="115" w:type="dxa"/>
            </w:tcMar>
            <w:vAlign w:val="center"/>
          </w:tcPr>
          <w:p w:rsidR="00526CB7" w:rsidRPr="00EA5520" w:rsidRDefault="00526CB7" w:rsidP="004B088D">
            <w:pPr>
              <w:jc w:val="center"/>
              <w:rPr>
                <w:sz w:val="20"/>
              </w:rPr>
            </w:pPr>
            <w:r>
              <w:rPr>
                <w:sz w:val="20"/>
              </w:rPr>
              <w:t>1.2</w:t>
            </w:r>
          </w:p>
        </w:tc>
        <w:tc>
          <w:tcPr>
            <w:tcW w:w="613" w:type="pct"/>
            <w:tcMar>
              <w:top w:w="72" w:type="dxa"/>
              <w:left w:w="115" w:type="dxa"/>
              <w:bottom w:w="72" w:type="dxa"/>
              <w:right w:w="115" w:type="dxa"/>
            </w:tcMar>
            <w:vAlign w:val="center"/>
          </w:tcPr>
          <w:p w:rsidR="00526CB7" w:rsidRDefault="00526CB7" w:rsidP="000F7DB4">
            <w:pPr>
              <w:rPr>
                <w:sz w:val="20"/>
              </w:rPr>
            </w:pPr>
            <w:r>
              <w:rPr>
                <w:sz w:val="20"/>
              </w:rPr>
              <w:t>09</w:t>
            </w:r>
            <w:r w:rsidRPr="00EA5520">
              <w:rPr>
                <w:sz w:val="20"/>
              </w:rPr>
              <w:t>Apr2014</w:t>
            </w:r>
          </w:p>
        </w:tc>
        <w:tc>
          <w:tcPr>
            <w:tcW w:w="1173" w:type="pct"/>
            <w:tcMar>
              <w:top w:w="72" w:type="dxa"/>
              <w:left w:w="115" w:type="dxa"/>
              <w:bottom w:w="72" w:type="dxa"/>
              <w:right w:w="115" w:type="dxa"/>
            </w:tcMar>
            <w:vAlign w:val="center"/>
          </w:tcPr>
          <w:p w:rsidR="00526CB7" w:rsidRDefault="00526CB7" w:rsidP="00244091">
            <w:pPr>
              <w:rPr>
                <w:sz w:val="20"/>
              </w:rPr>
            </w:pPr>
            <w:r w:rsidRPr="00EA5520">
              <w:rPr>
                <w:sz w:val="20"/>
              </w:rPr>
              <w:t>Ganesh Ponnadurai</w:t>
            </w:r>
          </w:p>
        </w:tc>
        <w:tc>
          <w:tcPr>
            <w:tcW w:w="2684" w:type="pct"/>
            <w:tcMar>
              <w:top w:w="72" w:type="dxa"/>
              <w:left w:w="115" w:type="dxa"/>
              <w:bottom w:w="72" w:type="dxa"/>
              <w:right w:w="115" w:type="dxa"/>
            </w:tcMar>
            <w:vAlign w:val="center"/>
          </w:tcPr>
          <w:p w:rsidR="00526CB7" w:rsidRDefault="00526CB7" w:rsidP="000E251D">
            <w:pPr>
              <w:rPr>
                <w:sz w:val="20"/>
              </w:rPr>
            </w:pPr>
            <w:r>
              <w:rPr>
                <w:sz w:val="20"/>
              </w:rPr>
              <w:t>Updated Action Items,</w:t>
            </w:r>
          </w:p>
          <w:p w:rsidR="00526CB7" w:rsidRDefault="00526CB7" w:rsidP="00C606D8">
            <w:pPr>
              <w:rPr>
                <w:sz w:val="20"/>
              </w:rPr>
            </w:pPr>
            <w:r>
              <w:rPr>
                <w:sz w:val="20"/>
              </w:rPr>
              <w:t>Updated Requirements</w:t>
            </w:r>
          </w:p>
          <w:p w:rsidR="00526CB7" w:rsidRDefault="00526CB7" w:rsidP="00C606D8">
            <w:pPr>
              <w:rPr>
                <w:sz w:val="20"/>
              </w:rPr>
            </w:pPr>
            <w:r>
              <w:rPr>
                <w:sz w:val="20"/>
              </w:rPr>
              <w:t>Need Updated EPC on Power Factor</w:t>
            </w:r>
          </w:p>
          <w:p w:rsidR="00526CB7" w:rsidRDefault="00526CB7" w:rsidP="00C606D8">
            <w:pPr>
              <w:rPr>
                <w:sz w:val="20"/>
              </w:rPr>
            </w:pPr>
            <w:r>
              <w:rPr>
                <w:sz w:val="20"/>
              </w:rPr>
              <w:t>Need Jack’s comments on Requirements</w:t>
            </w:r>
          </w:p>
          <w:p w:rsidR="00526CB7" w:rsidRDefault="00526CB7" w:rsidP="00526CB7">
            <w:pPr>
              <w:rPr>
                <w:sz w:val="20"/>
              </w:rPr>
            </w:pPr>
            <w:r>
              <w:rPr>
                <w:sz w:val="20"/>
              </w:rPr>
              <w:t xml:space="preserve">Need decision on 15min </w:t>
            </w:r>
            <w:r w:rsidR="00BF3FE7">
              <w:rPr>
                <w:sz w:val="20"/>
              </w:rPr>
              <w:t>preconfigured</w:t>
            </w:r>
            <w:r>
              <w:rPr>
                <w:sz w:val="20"/>
              </w:rPr>
              <w:t xml:space="preserve"> meters vs. OTA programming</w:t>
            </w:r>
          </w:p>
        </w:tc>
      </w:tr>
      <w:tr w:rsidR="0056391E" w:rsidRPr="00EA5520" w:rsidTr="00814895">
        <w:trPr>
          <w:cantSplit/>
        </w:trPr>
        <w:tc>
          <w:tcPr>
            <w:tcW w:w="530" w:type="pct"/>
            <w:tcMar>
              <w:top w:w="72" w:type="dxa"/>
              <w:left w:w="115" w:type="dxa"/>
              <w:bottom w:w="72" w:type="dxa"/>
              <w:right w:w="115" w:type="dxa"/>
            </w:tcMar>
            <w:vAlign w:val="center"/>
          </w:tcPr>
          <w:p w:rsidR="0056391E" w:rsidRDefault="0056391E" w:rsidP="004B088D">
            <w:pPr>
              <w:jc w:val="center"/>
              <w:rPr>
                <w:sz w:val="20"/>
              </w:rPr>
            </w:pPr>
            <w:r>
              <w:rPr>
                <w:sz w:val="20"/>
              </w:rPr>
              <w:t>1.3</w:t>
            </w:r>
          </w:p>
        </w:tc>
        <w:tc>
          <w:tcPr>
            <w:tcW w:w="613" w:type="pct"/>
            <w:tcMar>
              <w:top w:w="72" w:type="dxa"/>
              <w:left w:w="115" w:type="dxa"/>
              <w:bottom w:w="72" w:type="dxa"/>
              <w:right w:w="115" w:type="dxa"/>
            </w:tcMar>
            <w:vAlign w:val="center"/>
          </w:tcPr>
          <w:p w:rsidR="0056391E" w:rsidRDefault="0056391E" w:rsidP="000F7DB4">
            <w:pPr>
              <w:rPr>
                <w:sz w:val="20"/>
              </w:rPr>
            </w:pPr>
            <w:r>
              <w:rPr>
                <w:sz w:val="20"/>
              </w:rPr>
              <w:t>11Apr2014</w:t>
            </w:r>
          </w:p>
        </w:tc>
        <w:tc>
          <w:tcPr>
            <w:tcW w:w="1173" w:type="pct"/>
            <w:tcMar>
              <w:top w:w="72" w:type="dxa"/>
              <w:left w:w="115" w:type="dxa"/>
              <w:bottom w:w="72" w:type="dxa"/>
              <w:right w:w="115" w:type="dxa"/>
            </w:tcMar>
            <w:vAlign w:val="center"/>
          </w:tcPr>
          <w:p w:rsidR="0056391E" w:rsidRDefault="0056391E" w:rsidP="00244091">
            <w:pPr>
              <w:rPr>
                <w:sz w:val="20"/>
              </w:rPr>
            </w:pPr>
            <w:r>
              <w:rPr>
                <w:sz w:val="20"/>
              </w:rPr>
              <w:t>Melanie Faibish</w:t>
            </w:r>
          </w:p>
          <w:p w:rsidR="0056391E" w:rsidRDefault="0056391E" w:rsidP="00244091">
            <w:pPr>
              <w:rPr>
                <w:sz w:val="20"/>
              </w:rPr>
            </w:pPr>
            <w:r>
              <w:rPr>
                <w:sz w:val="20"/>
              </w:rPr>
              <w:t>Stephen Lee</w:t>
            </w:r>
          </w:p>
          <w:p w:rsidR="0056391E" w:rsidRPr="00EA5520" w:rsidRDefault="0056391E" w:rsidP="00244091">
            <w:pPr>
              <w:rPr>
                <w:sz w:val="20"/>
              </w:rPr>
            </w:pPr>
            <w:r>
              <w:rPr>
                <w:sz w:val="20"/>
              </w:rPr>
              <w:t>Ganesh Ponnadurai</w:t>
            </w:r>
          </w:p>
        </w:tc>
        <w:tc>
          <w:tcPr>
            <w:tcW w:w="2684" w:type="pct"/>
            <w:tcMar>
              <w:top w:w="72" w:type="dxa"/>
              <w:left w:w="115" w:type="dxa"/>
              <w:bottom w:w="72" w:type="dxa"/>
              <w:right w:w="115" w:type="dxa"/>
            </w:tcMar>
            <w:vAlign w:val="center"/>
          </w:tcPr>
          <w:p w:rsidR="0056391E" w:rsidRDefault="0056391E" w:rsidP="000E251D">
            <w:pPr>
              <w:rPr>
                <w:sz w:val="20"/>
              </w:rPr>
            </w:pPr>
            <w:r>
              <w:rPr>
                <w:sz w:val="20"/>
              </w:rPr>
              <w:t>Updated EPC on Power Factor</w:t>
            </w:r>
          </w:p>
          <w:p w:rsidR="0056391E" w:rsidRDefault="00BF3FE7" w:rsidP="000E251D">
            <w:pPr>
              <w:rPr>
                <w:sz w:val="20"/>
              </w:rPr>
            </w:pPr>
            <w:r>
              <w:rPr>
                <w:sz w:val="20"/>
              </w:rPr>
              <w:t>Incorporated Jack Hobbick and Scott Tingle’s</w:t>
            </w:r>
            <w:r w:rsidR="0056391E">
              <w:rPr>
                <w:sz w:val="20"/>
              </w:rPr>
              <w:t xml:space="preserve"> comments on requirements</w:t>
            </w:r>
          </w:p>
          <w:p w:rsidR="00BF3FE7" w:rsidRDefault="0056391E" w:rsidP="00BF3FE7">
            <w:pPr>
              <w:rPr>
                <w:sz w:val="20"/>
              </w:rPr>
            </w:pPr>
            <w:r>
              <w:rPr>
                <w:sz w:val="20"/>
              </w:rPr>
              <w:t>Added decision on 15 min preconfi</w:t>
            </w:r>
            <w:r w:rsidR="00BF3FE7">
              <w:rPr>
                <w:sz w:val="20"/>
              </w:rPr>
              <w:t>gured</w:t>
            </w:r>
            <w:r>
              <w:rPr>
                <w:sz w:val="20"/>
              </w:rPr>
              <w:t xml:space="preserve"> meters vs. OTA</w:t>
            </w:r>
          </w:p>
        </w:tc>
      </w:tr>
      <w:tr w:rsidR="00BF3FE7" w:rsidRPr="00EA5520" w:rsidTr="00814895">
        <w:trPr>
          <w:cantSplit/>
        </w:trPr>
        <w:tc>
          <w:tcPr>
            <w:tcW w:w="530" w:type="pct"/>
            <w:tcMar>
              <w:top w:w="72" w:type="dxa"/>
              <w:left w:w="115" w:type="dxa"/>
              <w:bottom w:w="72" w:type="dxa"/>
              <w:right w:w="115" w:type="dxa"/>
            </w:tcMar>
            <w:vAlign w:val="center"/>
          </w:tcPr>
          <w:p w:rsidR="00BF3FE7" w:rsidRDefault="00BF3FE7" w:rsidP="004B088D">
            <w:pPr>
              <w:jc w:val="center"/>
              <w:rPr>
                <w:sz w:val="20"/>
              </w:rPr>
            </w:pPr>
            <w:r>
              <w:rPr>
                <w:sz w:val="20"/>
              </w:rPr>
              <w:t>2.0</w:t>
            </w:r>
          </w:p>
        </w:tc>
        <w:tc>
          <w:tcPr>
            <w:tcW w:w="613" w:type="pct"/>
            <w:tcMar>
              <w:top w:w="72" w:type="dxa"/>
              <w:left w:w="115" w:type="dxa"/>
              <w:bottom w:w="72" w:type="dxa"/>
              <w:right w:w="115" w:type="dxa"/>
            </w:tcMar>
            <w:vAlign w:val="center"/>
          </w:tcPr>
          <w:p w:rsidR="00BF3FE7" w:rsidRDefault="00BF3FE7" w:rsidP="000F7DB4">
            <w:pPr>
              <w:rPr>
                <w:sz w:val="20"/>
              </w:rPr>
            </w:pPr>
            <w:r>
              <w:rPr>
                <w:sz w:val="20"/>
              </w:rPr>
              <w:t>15April2014</w:t>
            </w:r>
          </w:p>
        </w:tc>
        <w:tc>
          <w:tcPr>
            <w:tcW w:w="1173" w:type="pct"/>
            <w:tcMar>
              <w:top w:w="72" w:type="dxa"/>
              <w:left w:w="115" w:type="dxa"/>
              <w:bottom w:w="72" w:type="dxa"/>
              <w:right w:w="115" w:type="dxa"/>
            </w:tcMar>
            <w:vAlign w:val="center"/>
          </w:tcPr>
          <w:p w:rsidR="00BF3FE7" w:rsidRDefault="00BF3FE7" w:rsidP="00BF3FE7">
            <w:pPr>
              <w:rPr>
                <w:sz w:val="20"/>
              </w:rPr>
            </w:pPr>
            <w:r>
              <w:rPr>
                <w:sz w:val="20"/>
              </w:rPr>
              <w:t>Melanie Faibish</w:t>
            </w:r>
          </w:p>
          <w:p w:rsidR="00BF3FE7" w:rsidRDefault="00BF3FE7" w:rsidP="00BF3FE7">
            <w:pPr>
              <w:rPr>
                <w:sz w:val="20"/>
              </w:rPr>
            </w:pPr>
            <w:r>
              <w:rPr>
                <w:sz w:val="20"/>
              </w:rPr>
              <w:t>Stephen Lee</w:t>
            </w:r>
          </w:p>
          <w:p w:rsidR="00BF3FE7" w:rsidRDefault="00BF3FE7" w:rsidP="00BF3FE7">
            <w:pPr>
              <w:rPr>
                <w:sz w:val="20"/>
              </w:rPr>
            </w:pPr>
            <w:r>
              <w:rPr>
                <w:sz w:val="20"/>
              </w:rPr>
              <w:t>Ganesh Ponnadurai</w:t>
            </w:r>
          </w:p>
        </w:tc>
        <w:tc>
          <w:tcPr>
            <w:tcW w:w="2684" w:type="pct"/>
            <w:tcMar>
              <w:top w:w="72" w:type="dxa"/>
              <w:left w:w="115" w:type="dxa"/>
              <w:bottom w:w="72" w:type="dxa"/>
              <w:right w:w="115" w:type="dxa"/>
            </w:tcMar>
            <w:vAlign w:val="center"/>
          </w:tcPr>
          <w:p w:rsidR="00BF3FE7" w:rsidRDefault="00BF3FE7" w:rsidP="000E251D">
            <w:pPr>
              <w:rPr>
                <w:sz w:val="20"/>
              </w:rPr>
            </w:pPr>
            <w:r>
              <w:rPr>
                <w:sz w:val="20"/>
              </w:rPr>
              <w:t xml:space="preserve">Approved </w:t>
            </w:r>
          </w:p>
        </w:tc>
      </w:tr>
    </w:tbl>
    <w:p w:rsidR="00BA2176" w:rsidRPr="00EA5520" w:rsidRDefault="00BA2176" w:rsidP="00325074">
      <w:pPr>
        <w:pStyle w:val="Title"/>
        <w:rPr>
          <w:sz w:val="36"/>
          <w:szCs w:val="36"/>
        </w:rPr>
      </w:pPr>
      <w:r w:rsidRPr="00EA5520">
        <w:rPr>
          <w:sz w:val="20"/>
        </w:rPr>
        <w:br w:type="page"/>
      </w:r>
      <w:r w:rsidRPr="00EA5520">
        <w:rPr>
          <w:sz w:val="36"/>
          <w:szCs w:val="36"/>
        </w:rPr>
        <w:lastRenderedPageBreak/>
        <w:t>Table of Contents</w:t>
      </w:r>
    </w:p>
    <w:p w:rsidR="00BA2176" w:rsidRPr="00EA5520" w:rsidRDefault="00BA2176" w:rsidP="00325074">
      <w:pPr>
        <w:pStyle w:val="Title"/>
        <w:rPr>
          <w:sz w:val="20"/>
        </w:rPr>
      </w:pPr>
    </w:p>
    <w:p w:rsidR="001E1E5D" w:rsidRDefault="00EC3AA6">
      <w:pPr>
        <w:pStyle w:val="TOC1"/>
        <w:rPr>
          <w:rFonts w:asciiTheme="minorHAnsi" w:eastAsiaTheme="minorEastAsia" w:hAnsiTheme="minorHAnsi" w:cstheme="minorBidi"/>
          <w:b w:val="0"/>
          <w:sz w:val="22"/>
          <w:szCs w:val="22"/>
        </w:rPr>
      </w:pPr>
      <w:r w:rsidRPr="00EA5520">
        <w:rPr>
          <w:rFonts w:ascii="Times New Roman" w:hAnsi="Times New Roman" w:cs="Times New Roman"/>
          <w:highlight w:val="yellow"/>
        </w:rPr>
        <w:fldChar w:fldCharType="begin"/>
      </w:r>
      <w:r w:rsidR="00BA2176" w:rsidRPr="00EA5520">
        <w:rPr>
          <w:rFonts w:ascii="Times New Roman" w:hAnsi="Times New Roman" w:cs="Times New Roman"/>
          <w:highlight w:val="yellow"/>
        </w:rPr>
        <w:instrText xml:space="preserve"> TOC \o "1-2" \h \z \u </w:instrText>
      </w:r>
      <w:r w:rsidRPr="00EA5520">
        <w:rPr>
          <w:rFonts w:ascii="Times New Roman" w:hAnsi="Times New Roman" w:cs="Times New Roman"/>
          <w:highlight w:val="yellow"/>
        </w:rPr>
        <w:fldChar w:fldCharType="separate"/>
      </w:r>
      <w:hyperlink w:anchor="_Toc385325605" w:history="1">
        <w:r w:rsidR="001E1E5D" w:rsidRPr="00E40B1E">
          <w:rPr>
            <w:rStyle w:val="Hyperlink"/>
          </w:rPr>
          <w:t>1.</w:t>
        </w:r>
        <w:r w:rsidR="001E1E5D">
          <w:rPr>
            <w:rFonts w:asciiTheme="minorHAnsi" w:eastAsiaTheme="minorEastAsia" w:hAnsiTheme="minorHAnsi" w:cstheme="minorBidi"/>
            <w:b w:val="0"/>
            <w:sz w:val="22"/>
            <w:szCs w:val="22"/>
          </w:rPr>
          <w:tab/>
        </w:r>
        <w:r w:rsidR="001E1E5D" w:rsidRPr="00E40B1E">
          <w:rPr>
            <w:rStyle w:val="Hyperlink"/>
          </w:rPr>
          <w:t>Introduction</w:t>
        </w:r>
        <w:r w:rsidR="001E1E5D">
          <w:rPr>
            <w:webHidden/>
          </w:rPr>
          <w:tab/>
        </w:r>
        <w:r w:rsidR="001E1E5D">
          <w:rPr>
            <w:webHidden/>
          </w:rPr>
          <w:fldChar w:fldCharType="begin"/>
        </w:r>
        <w:r w:rsidR="001E1E5D">
          <w:rPr>
            <w:webHidden/>
          </w:rPr>
          <w:instrText xml:space="preserve"> PAGEREF _Toc385325605 \h </w:instrText>
        </w:r>
        <w:r w:rsidR="001E1E5D">
          <w:rPr>
            <w:webHidden/>
          </w:rPr>
        </w:r>
        <w:r w:rsidR="001E1E5D">
          <w:rPr>
            <w:webHidden/>
          </w:rPr>
          <w:fldChar w:fldCharType="separate"/>
        </w:r>
        <w:r w:rsidR="001E1E5D">
          <w:rPr>
            <w:webHidden/>
          </w:rPr>
          <w:t>8</w:t>
        </w:r>
        <w:r w:rsidR="001E1E5D">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06" w:history="1">
        <w:r w:rsidRPr="00E40B1E">
          <w:rPr>
            <w:rStyle w:val="Hyperlink"/>
            <w:noProof/>
            <w:snapToGrid w:val="0"/>
            <w:w w:val="0"/>
          </w:rPr>
          <w:t>1.1</w:t>
        </w:r>
        <w:r>
          <w:rPr>
            <w:rFonts w:asciiTheme="minorHAnsi" w:eastAsiaTheme="minorEastAsia" w:hAnsiTheme="minorHAnsi" w:cstheme="minorBidi"/>
            <w:noProof/>
            <w:sz w:val="22"/>
            <w:szCs w:val="22"/>
          </w:rPr>
          <w:tab/>
        </w:r>
        <w:r w:rsidRPr="00E40B1E">
          <w:rPr>
            <w:rStyle w:val="Hyperlink"/>
            <w:noProof/>
          </w:rPr>
          <w:t>Business Processes Covered</w:t>
        </w:r>
        <w:r>
          <w:rPr>
            <w:noProof/>
            <w:webHidden/>
          </w:rPr>
          <w:tab/>
        </w:r>
        <w:r>
          <w:rPr>
            <w:noProof/>
            <w:webHidden/>
          </w:rPr>
          <w:fldChar w:fldCharType="begin"/>
        </w:r>
        <w:r>
          <w:rPr>
            <w:noProof/>
            <w:webHidden/>
          </w:rPr>
          <w:instrText xml:space="preserve"> PAGEREF _Toc385325606 \h </w:instrText>
        </w:r>
        <w:r>
          <w:rPr>
            <w:noProof/>
            <w:webHidden/>
          </w:rPr>
        </w:r>
        <w:r>
          <w:rPr>
            <w:noProof/>
            <w:webHidden/>
          </w:rPr>
          <w:fldChar w:fldCharType="separate"/>
        </w:r>
        <w:r>
          <w:rPr>
            <w:noProof/>
            <w:webHidden/>
          </w:rPr>
          <w:t>8</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07" w:history="1">
        <w:r w:rsidRPr="00E40B1E">
          <w:rPr>
            <w:rStyle w:val="Hyperlink"/>
            <w:noProof/>
            <w:snapToGrid w:val="0"/>
            <w:w w:val="0"/>
          </w:rPr>
          <w:t>1.2</w:t>
        </w:r>
        <w:r>
          <w:rPr>
            <w:rFonts w:asciiTheme="minorHAnsi" w:eastAsiaTheme="minorEastAsia" w:hAnsiTheme="minorHAnsi" w:cstheme="minorBidi"/>
            <w:noProof/>
            <w:sz w:val="22"/>
            <w:szCs w:val="22"/>
          </w:rPr>
          <w:tab/>
        </w:r>
        <w:r w:rsidRPr="00E40B1E">
          <w:rPr>
            <w:rStyle w:val="Hyperlink"/>
            <w:noProof/>
          </w:rPr>
          <w:t>Glossary of Terms</w:t>
        </w:r>
        <w:r>
          <w:rPr>
            <w:noProof/>
            <w:webHidden/>
          </w:rPr>
          <w:tab/>
        </w:r>
        <w:r>
          <w:rPr>
            <w:noProof/>
            <w:webHidden/>
          </w:rPr>
          <w:fldChar w:fldCharType="begin"/>
        </w:r>
        <w:r>
          <w:rPr>
            <w:noProof/>
            <w:webHidden/>
          </w:rPr>
          <w:instrText xml:space="preserve"> PAGEREF _Toc385325607 \h </w:instrText>
        </w:r>
        <w:r>
          <w:rPr>
            <w:noProof/>
            <w:webHidden/>
          </w:rPr>
        </w:r>
        <w:r>
          <w:rPr>
            <w:noProof/>
            <w:webHidden/>
          </w:rPr>
          <w:fldChar w:fldCharType="separate"/>
        </w:r>
        <w:r>
          <w:rPr>
            <w:noProof/>
            <w:webHidden/>
          </w:rPr>
          <w:t>8</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08" w:history="1">
        <w:r w:rsidRPr="00E40B1E">
          <w:rPr>
            <w:rStyle w:val="Hyperlink"/>
            <w:noProof/>
            <w:snapToGrid w:val="0"/>
            <w:w w:val="0"/>
          </w:rPr>
          <w:t>1.3</w:t>
        </w:r>
        <w:r>
          <w:rPr>
            <w:rFonts w:asciiTheme="minorHAnsi" w:eastAsiaTheme="minorEastAsia" w:hAnsiTheme="minorHAnsi" w:cstheme="minorBidi"/>
            <w:noProof/>
            <w:sz w:val="22"/>
            <w:szCs w:val="22"/>
          </w:rPr>
          <w:tab/>
        </w:r>
        <w:r w:rsidRPr="00E40B1E">
          <w:rPr>
            <w:rStyle w:val="Hyperlink"/>
            <w:noProof/>
          </w:rPr>
          <w:t>Purpose and Objectives</w:t>
        </w:r>
        <w:r>
          <w:rPr>
            <w:noProof/>
            <w:webHidden/>
          </w:rPr>
          <w:tab/>
        </w:r>
        <w:r>
          <w:rPr>
            <w:noProof/>
            <w:webHidden/>
          </w:rPr>
          <w:fldChar w:fldCharType="begin"/>
        </w:r>
        <w:r>
          <w:rPr>
            <w:noProof/>
            <w:webHidden/>
          </w:rPr>
          <w:instrText xml:space="preserve"> PAGEREF _Toc385325608 \h </w:instrText>
        </w:r>
        <w:r>
          <w:rPr>
            <w:noProof/>
            <w:webHidden/>
          </w:rPr>
        </w:r>
        <w:r>
          <w:rPr>
            <w:noProof/>
            <w:webHidden/>
          </w:rPr>
          <w:fldChar w:fldCharType="separate"/>
        </w:r>
        <w:r>
          <w:rPr>
            <w:noProof/>
            <w:webHidden/>
          </w:rPr>
          <w:t>9</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09" w:history="1">
        <w:r w:rsidRPr="00E40B1E">
          <w:rPr>
            <w:rStyle w:val="Hyperlink"/>
            <w:noProof/>
            <w:snapToGrid w:val="0"/>
            <w:w w:val="0"/>
          </w:rPr>
          <w:t>1.4</w:t>
        </w:r>
        <w:r>
          <w:rPr>
            <w:rFonts w:asciiTheme="minorHAnsi" w:eastAsiaTheme="minorEastAsia" w:hAnsiTheme="minorHAnsi" w:cstheme="minorBidi"/>
            <w:noProof/>
            <w:sz w:val="22"/>
            <w:szCs w:val="22"/>
          </w:rPr>
          <w:tab/>
        </w:r>
        <w:r w:rsidRPr="00E40B1E">
          <w:rPr>
            <w:rStyle w:val="Hyperlink"/>
            <w:noProof/>
          </w:rPr>
          <w:t>Business Process Scope Covered</w:t>
        </w:r>
        <w:r>
          <w:rPr>
            <w:noProof/>
            <w:webHidden/>
          </w:rPr>
          <w:tab/>
        </w:r>
        <w:r>
          <w:rPr>
            <w:noProof/>
            <w:webHidden/>
          </w:rPr>
          <w:fldChar w:fldCharType="begin"/>
        </w:r>
        <w:r>
          <w:rPr>
            <w:noProof/>
            <w:webHidden/>
          </w:rPr>
          <w:instrText xml:space="preserve"> PAGEREF _Toc385325609 \h </w:instrText>
        </w:r>
        <w:r>
          <w:rPr>
            <w:noProof/>
            <w:webHidden/>
          </w:rPr>
        </w:r>
        <w:r>
          <w:rPr>
            <w:noProof/>
            <w:webHidden/>
          </w:rPr>
          <w:fldChar w:fldCharType="separate"/>
        </w:r>
        <w:r>
          <w:rPr>
            <w:noProof/>
            <w:webHidden/>
          </w:rPr>
          <w:t>10</w:t>
        </w:r>
        <w:r>
          <w:rPr>
            <w:noProof/>
            <w:webHidden/>
          </w:rPr>
          <w:fldChar w:fldCharType="end"/>
        </w:r>
      </w:hyperlink>
    </w:p>
    <w:p w:rsidR="001E1E5D" w:rsidRDefault="001E1E5D">
      <w:pPr>
        <w:pStyle w:val="TOC1"/>
        <w:rPr>
          <w:rFonts w:asciiTheme="minorHAnsi" w:eastAsiaTheme="minorEastAsia" w:hAnsiTheme="minorHAnsi" w:cstheme="minorBidi"/>
          <w:b w:val="0"/>
          <w:sz w:val="22"/>
          <w:szCs w:val="22"/>
        </w:rPr>
      </w:pPr>
      <w:hyperlink w:anchor="_Toc385325610" w:history="1">
        <w:r w:rsidRPr="00E40B1E">
          <w:rPr>
            <w:rStyle w:val="Hyperlink"/>
          </w:rPr>
          <w:t>2.</w:t>
        </w:r>
        <w:r>
          <w:rPr>
            <w:rFonts w:asciiTheme="minorHAnsi" w:eastAsiaTheme="minorEastAsia" w:hAnsiTheme="minorHAnsi" w:cstheme="minorBidi"/>
            <w:b w:val="0"/>
            <w:sz w:val="22"/>
            <w:szCs w:val="22"/>
          </w:rPr>
          <w:tab/>
        </w:r>
        <w:r w:rsidRPr="00E40B1E">
          <w:rPr>
            <w:rStyle w:val="Hyperlink"/>
          </w:rPr>
          <w:t>Change Implications</w:t>
        </w:r>
        <w:r>
          <w:rPr>
            <w:webHidden/>
          </w:rPr>
          <w:tab/>
        </w:r>
        <w:r>
          <w:rPr>
            <w:webHidden/>
          </w:rPr>
          <w:fldChar w:fldCharType="begin"/>
        </w:r>
        <w:r>
          <w:rPr>
            <w:webHidden/>
          </w:rPr>
          <w:instrText xml:space="preserve"> PAGEREF _Toc385325610 \h </w:instrText>
        </w:r>
        <w:r>
          <w:rPr>
            <w:webHidden/>
          </w:rPr>
        </w:r>
        <w:r>
          <w:rPr>
            <w:webHidden/>
          </w:rPr>
          <w:fldChar w:fldCharType="separate"/>
        </w:r>
        <w:r>
          <w:rPr>
            <w:webHidden/>
          </w:rPr>
          <w:t>16</w:t>
        </w:r>
        <w:r>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1" w:history="1">
        <w:r w:rsidRPr="00E40B1E">
          <w:rPr>
            <w:rStyle w:val="Hyperlink"/>
            <w:noProof/>
          </w:rPr>
          <w:t>2.1</w:t>
        </w:r>
        <w:r>
          <w:rPr>
            <w:rFonts w:asciiTheme="minorHAnsi" w:eastAsiaTheme="minorEastAsia" w:hAnsiTheme="minorHAnsi" w:cstheme="minorBidi"/>
            <w:noProof/>
            <w:sz w:val="22"/>
            <w:szCs w:val="22"/>
          </w:rPr>
          <w:tab/>
        </w:r>
        <w:r w:rsidRPr="00E40B1E">
          <w:rPr>
            <w:rStyle w:val="Hyperlink"/>
            <w:noProof/>
          </w:rPr>
          <w:t>Process Change Implications</w:t>
        </w:r>
        <w:r>
          <w:rPr>
            <w:noProof/>
            <w:webHidden/>
          </w:rPr>
          <w:tab/>
        </w:r>
        <w:r>
          <w:rPr>
            <w:noProof/>
            <w:webHidden/>
          </w:rPr>
          <w:fldChar w:fldCharType="begin"/>
        </w:r>
        <w:r>
          <w:rPr>
            <w:noProof/>
            <w:webHidden/>
          </w:rPr>
          <w:instrText xml:space="preserve"> PAGEREF _Toc385325611 \h </w:instrText>
        </w:r>
        <w:r>
          <w:rPr>
            <w:noProof/>
            <w:webHidden/>
          </w:rPr>
        </w:r>
        <w:r>
          <w:rPr>
            <w:noProof/>
            <w:webHidden/>
          </w:rPr>
          <w:fldChar w:fldCharType="separate"/>
        </w:r>
        <w:r>
          <w:rPr>
            <w:noProof/>
            <w:webHidden/>
          </w:rPr>
          <w:t>16</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2" w:history="1">
        <w:r w:rsidRPr="00E40B1E">
          <w:rPr>
            <w:rStyle w:val="Hyperlink"/>
            <w:noProof/>
          </w:rPr>
          <w:t>2.2</w:t>
        </w:r>
        <w:r>
          <w:rPr>
            <w:rFonts w:asciiTheme="minorHAnsi" w:eastAsiaTheme="minorEastAsia" w:hAnsiTheme="minorHAnsi" w:cstheme="minorBidi"/>
            <w:noProof/>
            <w:sz w:val="22"/>
            <w:szCs w:val="22"/>
          </w:rPr>
          <w:tab/>
        </w:r>
        <w:r w:rsidRPr="00E40B1E">
          <w:rPr>
            <w:rStyle w:val="Hyperlink"/>
            <w:noProof/>
          </w:rPr>
          <w:t>Technology Change Implications</w:t>
        </w:r>
        <w:r>
          <w:rPr>
            <w:noProof/>
            <w:webHidden/>
          </w:rPr>
          <w:tab/>
        </w:r>
        <w:r>
          <w:rPr>
            <w:noProof/>
            <w:webHidden/>
          </w:rPr>
          <w:fldChar w:fldCharType="begin"/>
        </w:r>
        <w:r>
          <w:rPr>
            <w:noProof/>
            <w:webHidden/>
          </w:rPr>
          <w:instrText xml:space="preserve"> PAGEREF _Toc385325612 \h </w:instrText>
        </w:r>
        <w:r>
          <w:rPr>
            <w:noProof/>
            <w:webHidden/>
          </w:rPr>
        </w:r>
        <w:r>
          <w:rPr>
            <w:noProof/>
            <w:webHidden/>
          </w:rPr>
          <w:fldChar w:fldCharType="separate"/>
        </w:r>
        <w:r>
          <w:rPr>
            <w:noProof/>
            <w:webHidden/>
          </w:rPr>
          <w:t>17</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3" w:history="1">
        <w:r w:rsidRPr="00E40B1E">
          <w:rPr>
            <w:rStyle w:val="Hyperlink"/>
            <w:noProof/>
          </w:rPr>
          <w:t>2.3</w:t>
        </w:r>
        <w:r>
          <w:rPr>
            <w:rFonts w:asciiTheme="minorHAnsi" w:eastAsiaTheme="minorEastAsia" w:hAnsiTheme="minorHAnsi" w:cstheme="minorBidi"/>
            <w:noProof/>
            <w:sz w:val="22"/>
            <w:szCs w:val="22"/>
          </w:rPr>
          <w:tab/>
        </w:r>
        <w:r w:rsidRPr="00E40B1E">
          <w:rPr>
            <w:rStyle w:val="Hyperlink"/>
            <w:noProof/>
          </w:rPr>
          <w:t>Departments and Roles Affected</w:t>
        </w:r>
        <w:r>
          <w:rPr>
            <w:noProof/>
            <w:webHidden/>
          </w:rPr>
          <w:tab/>
        </w:r>
        <w:r>
          <w:rPr>
            <w:noProof/>
            <w:webHidden/>
          </w:rPr>
          <w:fldChar w:fldCharType="begin"/>
        </w:r>
        <w:r>
          <w:rPr>
            <w:noProof/>
            <w:webHidden/>
          </w:rPr>
          <w:instrText xml:space="preserve"> PAGEREF _Toc385325613 \h </w:instrText>
        </w:r>
        <w:r>
          <w:rPr>
            <w:noProof/>
            <w:webHidden/>
          </w:rPr>
        </w:r>
        <w:r>
          <w:rPr>
            <w:noProof/>
            <w:webHidden/>
          </w:rPr>
          <w:fldChar w:fldCharType="separate"/>
        </w:r>
        <w:r>
          <w:rPr>
            <w:noProof/>
            <w:webHidden/>
          </w:rPr>
          <w:t>17</w:t>
        </w:r>
        <w:r>
          <w:rPr>
            <w:noProof/>
            <w:webHidden/>
          </w:rPr>
          <w:fldChar w:fldCharType="end"/>
        </w:r>
      </w:hyperlink>
    </w:p>
    <w:p w:rsidR="001E1E5D" w:rsidRDefault="001E1E5D">
      <w:pPr>
        <w:pStyle w:val="TOC1"/>
        <w:rPr>
          <w:rFonts w:asciiTheme="minorHAnsi" w:eastAsiaTheme="minorEastAsia" w:hAnsiTheme="minorHAnsi" w:cstheme="minorBidi"/>
          <w:b w:val="0"/>
          <w:sz w:val="22"/>
          <w:szCs w:val="22"/>
        </w:rPr>
      </w:pPr>
      <w:hyperlink w:anchor="_Toc385325614" w:history="1">
        <w:r w:rsidRPr="00E40B1E">
          <w:rPr>
            <w:rStyle w:val="Hyperlink"/>
          </w:rPr>
          <w:t>3.</w:t>
        </w:r>
        <w:r>
          <w:rPr>
            <w:rFonts w:asciiTheme="minorHAnsi" w:eastAsiaTheme="minorEastAsia" w:hAnsiTheme="minorHAnsi" w:cstheme="minorBidi"/>
            <w:b w:val="0"/>
            <w:sz w:val="22"/>
            <w:szCs w:val="22"/>
          </w:rPr>
          <w:tab/>
        </w:r>
        <w:r w:rsidRPr="00E40B1E">
          <w:rPr>
            <w:rStyle w:val="Hyperlink"/>
          </w:rPr>
          <w:t>Outstanding Items</w:t>
        </w:r>
        <w:r>
          <w:rPr>
            <w:webHidden/>
          </w:rPr>
          <w:tab/>
        </w:r>
        <w:r>
          <w:rPr>
            <w:webHidden/>
          </w:rPr>
          <w:fldChar w:fldCharType="begin"/>
        </w:r>
        <w:r>
          <w:rPr>
            <w:webHidden/>
          </w:rPr>
          <w:instrText xml:space="preserve"> PAGEREF _Toc385325614 \h </w:instrText>
        </w:r>
        <w:r>
          <w:rPr>
            <w:webHidden/>
          </w:rPr>
        </w:r>
        <w:r>
          <w:rPr>
            <w:webHidden/>
          </w:rPr>
          <w:fldChar w:fldCharType="separate"/>
        </w:r>
        <w:r>
          <w:rPr>
            <w:webHidden/>
          </w:rPr>
          <w:t>18</w:t>
        </w:r>
        <w:r>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5" w:history="1">
        <w:r w:rsidRPr="00E40B1E">
          <w:rPr>
            <w:rStyle w:val="Hyperlink"/>
            <w:noProof/>
          </w:rPr>
          <w:t>3.1</w:t>
        </w:r>
        <w:r>
          <w:rPr>
            <w:rFonts w:asciiTheme="minorHAnsi" w:eastAsiaTheme="minorEastAsia" w:hAnsiTheme="minorHAnsi" w:cstheme="minorBidi"/>
            <w:noProof/>
            <w:sz w:val="22"/>
            <w:szCs w:val="22"/>
          </w:rPr>
          <w:tab/>
        </w:r>
        <w:r w:rsidRPr="00E40B1E">
          <w:rPr>
            <w:rStyle w:val="Hyperlink"/>
            <w:noProof/>
          </w:rPr>
          <w:t>Outstanding Items List</w:t>
        </w:r>
        <w:r>
          <w:rPr>
            <w:noProof/>
            <w:webHidden/>
          </w:rPr>
          <w:tab/>
        </w:r>
        <w:r>
          <w:rPr>
            <w:noProof/>
            <w:webHidden/>
          </w:rPr>
          <w:fldChar w:fldCharType="begin"/>
        </w:r>
        <w:r>
          <w:rPr>
            <w:noProof/>
            <w:webHidden/>
          </w:rPr>
          <w:instrText xml:space="preserve"> PAGEREF _Toc385325615 \h </w:instrText>
        </w:r>
        <w:r>
          <w:rPr>
            <w:noProof/>
            <w:webHidden/>
          </w:rPr>
        </w:r>
        <w:r>
          <w:rPr>
            <w:noProof/>
            <w:webHidden/>
          </w:rPr>
          <w:fldChar w:fldCharType="separate"/>
        </w:r>
        <w:r>
          <w:rPr>
            <w:noProof/>
            <w:webHidden/>
          </w:rPr>
          <w:t>18</w:t>
        </w:r>
        <w:r>
          <w:rPr>
            <w:noProof/>
            <w:webHidden/>
          </w:rPr>
          <w:fldChar w:fldCharType="end"/>
        </w:r>
      </w:hyperlink>
    </w:p>
    <w:p w:rsidR="001E1E5D" w:rsidRDefault="001E1E5D">
      <w:pPr>
        <w:pStyle w:val="TOC1"/>
        <w:rPr>
          <w:rFonts w:asciiTheme="minorHAnsi" w:eastAsiaTheme="minorEastAsia" w:hAnsiTheme="minorHAnsi" w:cstheme="minorBidi"/>
          <w:b w:val="0"/>
          <w:sz w:val="22"/>
          <w:szCs w:val="22"/>
        </w:rPr>
      </w:pPr>
      <w:hyperlink w:anchor="_Toc385325616" w:history="1">
        <w:r w:rsidRPr="00E40B1E">
          <w:rPr>
            <w:rStyle w:val="Hyperlink"/>
          </w:rPr>
          <w:t>4.</w:t>
        </w:r>
        <w:r>
          <w:rPr>
            <w:rFonts w:asciiTheme="minorHAnsi" w:eastAsiaTheme="minorEastAsia" w:hAnsiTheme="minorHAnsi" w:cstheme="minorBidi"/>
            <w:b w:val="0"/>
            <w:sz w:val="22"/>
            <w:szCs w:val="22"/>
          </w:rPr>
          <w:tab/>
        </w:r>
        <w:r w:rsidRPr="00E40B1E">
          <w:rPr>
            <w:rStyle w:val="Hyperlink"/>
          </w:rPr>
          <w:t>Business Processes</w:t>
        </w:r>
        <w:r>
          <w:rPr>
            <w:webHidden/>
          </w:rPr>
          <w:tab/>
        </w:r>
        <w:r>
          <w:rPr>
            <w:webHidden/>
          </w:rPr>
          <w:fldChar w:fldCharType="begin"/>
        </w:r>
        <w:r>
          <w:rPr>
            <w:webHidden/>
          </w:rPr>
          <w:instrText xml:space="preserve"> PAGEREF _Toc385325616 \h </w:instrText>
        </w:r>
        <w:r>
          <w:rPr>
            <w:webHidden/>
          </w:rPr>
        </w:r>
        <w:r>
          <w:rPr>
            <w:webHidden/>
          </w:rPr>
          <w:fldChar w:fldCharType="separate"/>
        </w:r>
        <w:r>
          <w:rPr>
            <w:webHidden/>
          </w:rPr>
          <w:t>42</w:t>
        </w:r>
        <w:r>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7" w:history="1">
        <w:r w:rsidRPr="00E40B1E">
          <w:rPr>
            <w:rStyle w:val="Hyperlink"/>
            <w:noProof/>
          </w:rPr>
          <w:t>4.1</w:t>
        </w:r>
        <w:r>
          <w:rPr>
            <w:rFonts w:asciiTheme="minorHAnsi" w:eastAsiaTheme="minorEastAsia" w:hAnsiTheme="minorHAnsi" w:cstheme="minorBidi"/>
            <w:noProof/>
            <w:sz w:val="22"/>
            <w:szCs w:val="22"/>
          </w:rPr>
          <w:tab/>
        </w:r>
        <w:r w:rsidRPr="00E40B1E">
          <w:rPr>
            <w:rStyle w:val="Hyperlink"/>
            <w:noProof/>
          </w:rPr>
          <w:t>Process Introduction</w:t>
        </w:r>
        <w:r>
          <w:rPr>
            <w:noProof/>
            <w:webHidden/>
          </w:rPr>
          <w:tab/>
        </w:r>
        <w:r>
          <w:rPr>
            <w:noProof/>
            <w:webHidden/>
          </w:rPr>
          <w:fldChar w:fldCharType="begin"/>
        </w:r>
        <w:r>
          <w:rPr>
            <w:noProof/>
            <w:webHidden/>
          </w:rPr>
          <w:instrText xml:space="preserve"> PAGEREF _Toc385325617 \h </w:instrText>
        </w:r>
        <w:r>
          <w:rPr>
            <w:noProof/>
            <w:webHidden/>
          </w:rPr>
        </w:r>
        <w:r>
          <w:rPr>
            <w:noProof/>
            <w:webHidden/>
          </w:rPr>
          <w:fldChar w:fldCharType="separate"/>
        </w:r>
        <w:r>
          <w:rPr>
            <w:noProof/>
            <w:webHidden/>
          </w:rPr>
          <w:t>42</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8" w:history="1">
        <w:r w:rsidRPr="00E40B1E">
          <w:rPr>
            <w:rStyle w:val="Hyperlink"/>
            <w:noProof/>
          </w:rPr>
          <w:t>4.2</w:t>
        </w:r>
        <w:r>
          <w:rPr>
            <w:rFonts w:asciiTheme="minorHAnsi" w:eastAsiaTheme="minorEastAsia" w:hAnsiTheme="minorHAnsi" w:cstheme="minorBidi"/>
            <w:noProof/>
            <w:sz w:val="22"/>
            <w:szCs w:val="22"/>
          </w:rPr>
          <w:tab/>
        </w:r>
        <w:r w:rsidRPr="00E40B1E">
          <w:rPr>
            <w:rStyle w:val="Hyperlink"/>
            <w:noProof/>
          </w:rPr>
          <w:t>Business Process Diagrams</w:t>
        </w:r>
        <w:r>
          <w:rPr>
            <w:noProof/>
            <w:webHidden/>
          </w:rPr>
          <w:tab/>
        </w:r>
        <w:r>
          <w:rPr>
            <w:noProof/>
            <w:webHidden/>
          </w:rPr>
          <w:fldChar w:fldCharType="begin"/>
        </w:r>
        <w:r>
          <w:rPr>
            <w:noProof/>
            <w:webHidden/>
          </w:rPr>
          <w:instrText xml:space="preserve"> PAGEREF _Toc385325618 \h </w:instrText>
        </w:r>
        <w:r>
          <w:rPr>
            <w:noProof/>
            <w:webHidden/>
          </w:rPr>
        </w:r>
        <w:r>
          <w:rPr>
            <w:noProof/>
            <w:webHidden/>
          </w:rPr>
          <w:fldChar w:fldCharType="separate"/>
        </w:r>
        <w:r>
          <w:rPr>
            <w:noProof/>
            <w:webHidden/>
          </w:rPr>
          <w:t>42</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19" w:history="1">
        <w:r w:rsidRPr="00E40B1E">
          <w:rPr>
            <w:rStyle w:val="Hyperlink"/>
            <w:noProof/>
          </w:rPr>
          <w:t>4.3</w:t>
        </w:r>
        <w:r>
          <w:rPr>
            <w:rFonts w:asciiTheme="minorHAnsi" w:eastAsiaTheme="minorEastAsia" w:hAnsiTheme="minorHAnsi" w:cstheme="minorBidi"/>
            <w:noProof/>
            <w:sz w:val="22"/>
            <w:szCs w:val="22"/>
          </w:rPr>
          <w:tab/>
        </w:r>
        <w:r w:rsidRPr="00E40B1E">
          <w:rPr>
            <w:rStyle w:val="Hyperlink"/>
            <w:noProof/>
          </w:rPr>
          <w:t>Value Added Chain Diagram(s)</w:t>
        </w:r>
        <w:r>
          <w:rPr>
            <w:noProof/>
            <w:webHidden/>
          </w:rPr>
          <w:tab/>
        </w:r>
        <w:r>
          <w:rPr>
            <w:noProof/>
            <w:webHidden/>
          </w:rPr>
          <w:fldChar w:fldCharType="begin"/>
        </w:r>
        <w:r>
          <w:rPr>
            <w:noProof/>
            <w:webHidden/>
          </w:rPr>
          <w:instrText xml:space="preserve"> PAGEREF _Toc385325619 \h </w:instrText>
        </w:r>
        <w:r>
          <w:rPr>
            <w:noProof/>
            <w:webHidden/>
          </w:rPr>
        </w:r>
        <w:r>
          <w:rPr>
            <w:noProof/>
            <w:webHidden/>
          </w:rPr>
          <w:fldChar w:fldCharType="separate"/>
        </w:r>
        <w:r>
          <w:rPr>
            <w:noProof/>
            <w:webHidden/>
          </w:rPr>
          <w:t>43</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0" w:history="1">
        <w:r w:rsidRPr="00E40B1E">
          <w:rPr>
            <w:rStyle w:val="Hyperlink"/>
            <w:noProof/>
          </w:rPr>
          <w:t>4.4</w:t>
        </w:r>
        <w:r>
          <w:rPr>
            <w:rFonts w:asciiTheme="minorHAnsi" w:eastAsiaTheme="minorEastAsia" w:hAnsiTheme="minorHAnsi" w:cstheme="minorBidi"/>
            <w:noProof/>
            <w:sz w:val="22"/>
            <w:szCs w:val="22"/>
          </w:rPr>
          <w:tab/>
        </w:r>
        <w:r w:rsidRPr="00E40B1E">
          <w:rPr>
            <w:rStyle w:val="Hyperlink"/>
            <w:noProof/>
          </w:rPr>
          <w:t>Event Driven Process Chain Diagram(s)</w:t>
        </w:r>
        <w:r>
          <w:rPr>
            <w:noProof/>
            <w:webHidden/>
          </w:rPr>
          <w:tab/>
        </w:r>
        <w:r>
          <w:rPr>
            <w:noProof/>
            <w:webHidden/>
          </w:rPr>
          <w:fldChar w:fldCharType="begin"/>
        </w:r>
        <w:r>
          <w:rPr>
            <w:noProof/>
            <w:webHidden/>
          </w:rPr>
          <w:instrText xml:space="preserve"> PAGEREF _Toc385325620 \h </w:instrText>
        </w:r>
        <w:r>
          <w:rPr>
            <w:noProof/>
            <w:webHidden/>
          </w:rPr>
        </w:r>
        <w:r>
          <w:rPr>
            <w:noProof/>
            <w:webHidden/>
          </w:rPr>
          <w:fldChar w:fldCharType="separate"/>
        </w:r>
        <w:r>
          <w:rPr>
            <w:noProof/>
            <w:webHidden/>
          </w:rPr>
          <w:t>43</w:t>
        </w:r>
        <w:r>
          <w:rPr>
            <w:noProof/>
            <w:webHidden/>
          </w:rPr>
          <w:fldChar w:fldCharType="end"/>
        </w:r>
      </w:hyperlink>
    </w:p>
    <w:p w:rsidR="001E1E5D" w:rsidRDefault="001E1E5D">
      <w:pPr>
        <w:pStyle w:val="TOC1"/>
        <w:rPr>
          <w:rFonts w:asciiTheme="minorHAnsi" w:eastAsiaTheme="minorEastAsia" w:hAnsiTheme="minorHAnsi" w:cstheme="minorBidi"/>
          <w:b w:val="0"/>
          <w:sz w:val="22"/>
          <w:szCs w:val="22"/>
        </w:rPr>
      </w:pPr>
      <w:hyperlink w:anchor="_Toc385325621" w:history="1">
        <w:r w:rsidRPr="00E40B1E">
          <w:rPr>
            <w:rStyle w:val="Hyperlink"/>
          </w:rPr>
          <w:t>5.</w:t>
        </w:r>
        <w:r>
          <w:rPr>
            <w:rFonts w:asciiTheme="minorHAnsi" w:eastAsiaTheme="minorEastAsia" w:hAnsiTheme="minorHAnsi" w:cstheme="minorBidi"/>
            <w:b w:val="0"/>
            <w:sz w:val="22"/>
            <w:szCs w:val="22"/>
          </w:rPr>
          <w:tab/>
        </w:r>
        <w:r w:rsidRPr="00E40B1E">
          <w:rPr>
            <w:rStyle w:val="Hyperlink"/>
          </w:rPr>
          <w:t>Requirements</w:t>
        </w:r>
        <w:r>
          <w:rPr>
            <w:webHidden/>
          </w:rPr>
          <w:tab/>
        </w:r>
        <w:r>
          <w:rPr>
            <w:webHidden/>
          </w:rPr>
          <w:fldChar w:fldCharType="begin"/>
        </w:r>
        <w:r>
          <w:rPr>
            <w:webHidden/>
          </w:rPr>
          <w:instrText xml:space="preserve"> PAGEREF _Toc385325621 \h </w:instrText>
        </w:r>
        <w:r>
          <w:rPr>
            <w:webHidden/>
          </w:rPr>
        </w:r>
        <w:r>
          <w:rPr>
            <w:webHidden/>
          </w:rPr>
          <w:fldChar w:fldCharType="separate"/>
        </w:r>
        <w:r>
          <w:rPr>
            <w:webHidden/>
          </w:rPr>
          <w:t>47</w:t>
        </w:r>
        <w:r>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2" w:history="1">
        <w:r w:rsidRPr="00E40B1E">
          <w:rPr>
            <w:rStyle w:val="Hyperlink"/>
            <w:noProof/>
          </w:rPr>
          <w:t>5.1</w:t>
        </w:r>
        <w:r>
          <w:rPr>
            <w:rFonts w:asciiTheme="minorHAnsi" w:eastAsiaTheme="minorEastAsia" w:hAnsiTheme="minorHAnsi" w:cstheme="minorBidi"/>
            <w:noProof/>
            <w:sz w:val="22"/>
            <w:szCs w:val="22"/>
          </w:rPr>
          <w:tab/>
        </w:r>
        <w:r w:rsidRPr="00E40B1E">
          <w:rPr>
            <w:rStyle w:val="Hyperlink"/>
            <w:noProof/>
          </w:rPr>
          <w:t>Business Requirements List</w:t>
        </w:r>
        <w:r>
          <w:rPr>
            <w:noProof/>
            <w:webHidden/>
          </w:rPr>
          <w:tab/>
        </w:r>
        <w:r>
          <w:rPr>
            <w:noProof/>
            <w:webHidden/>
          </w:rPr>
          <w:fldChar w:fldCharType="begin"/>
        </w:r>
        <w:r>
          <w:rPr>
            <w:noProof/>
            <w:webHidden/>
          </w:rPr>
          <w:instrText xml:space="preserve"> PAGEREF _Toc385325622 \h </w:instrText>
        </w:r>
        <w:r>
          <w:rPr>
            <w:noProof/>
            <w:webHidden/>
          </w:rPr>
        </w:r>
        <w:r>
          <w:rPr>
            <w:noProof/>
            <w:webHidden/>
          </w:rPr>
          <w:fldChar w:fldCharType="separate"/>
        </w:r>
        <w:r>
          <w:rPr>
            <w:noProof/>
            <w:webHidden/>
          </w:rPr>
          <w:t>47</w:t>
        </w:r>
        <w:r>
          <w:rPr>
            <w:noProof/>
            <w:webHidden/>
          </w:rPr>
          <w:fldChar w:fldCharType="end"/>
        </w:r>
      </w:hyperlink>
    </w:p>
    <w:p w:rsidR="001E1E5D" w:rsidRDefault="001E1E5D">
      <w:pPr>
        <w:pStyle w:val="TOC1"/>
        <w:rPr>
          <w:rFonts w:asciiTheme="minorHAnsi" w:eastAsiaTheme="minorEastAsia" w:hAnsiTheme="minorHAnsi" w:cstheme="minorBidi"/>
          <w:b w:val="0"/>
          <w:sz w:val="22"/>
          <w:szCs w:val="22"/>
        </w:rPr>
      </w:pPr>
      <w:hyperlink w:anchor="_Toc385325623" w:history="1">
        <w:r w:rsidRPr="00E40B1E">
          <w:rPr>
            <w:rStyle w:val="Hyperlink"/>
          </w:rPr>
          <w:t>6.</w:t>
        </w:r>
        <w:r>
          <w:rPr>
            <w:rFonts w:asciiTheme="minorHAnsi" w:eastAsiaTheme="minorEastAsia" w:hAnsiTheme="minorHAnsi" w:cstheme="minorBidi"/>
            <w:b w:val="0"/>
            <w:sz w:val="22"/>
            <w:szCs w:val="22"/>
          </w:rPr>
          <w:tab/>
        </w:r>
        <w:r w:rsidRPr="00E40B1E">
          <w:rPr>
            <w:rStyle w:val="Hyperlink"/>
          </w:rPr>
          <w:t>Additional Information</w:t>
        </w:r>
        <w:r>
          <w:rPr>
            <w:webHidden/>
          </w:rPr>
          <w:tab/>
        </w:r>
        <w:r>
          <w:rPr>
            <w:webHidden/>
          </w:rPr>
          <w:fldChar w:fldCharType="begin"/>
        </w:r>
        <w:r>
          <w:rPr>
            <w:webHidden/>
          </w:rPr>
          <w:instrText xml:space="preserve"> PAGEREF _Toc385325623 \h </w:instrText>
        </w:r>
        <w:r>
          <w:rPr>
            <w:webHidden/>
          </w:rPr>
        </w:r>
        <w:r>
          <w:rPr>
            <w:webHidden/>
          </w:rPr>
          <w:fldChar w:fldCharType="separate"/>
        </w:r>
        <w:r>
          <w:rPr>
            <w:webHidden/>
          </w:rPr>
          <w:t>63</w:t>
        </w:r>
        <w:r>
          <w:rPr>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4" w:history="1">
        <w:r w:rsidRPr="00E40B1E">
          <w:rPr>
            <w:rStyle w:val="Hyperlink"/>
            <w:noProof/>
          </w:rPr>
          <w:t>6.1</w:t>
        </w:r>
        <w:r>
          <w:rPr>
            <w:rFonts w:asciiTheme="minorHAnsi" w:eastAsiaTheme="minorEastAsia" w:hAnsiTheme="minorHAnsi" w:cstheme="minorBidi"/>
            <w:noProof/>
            <w:sz w:val="22"/>
            <w:szCs w:val="22"/>
          </w:rPr>
          <w:tab/>
        </w:r>
        <w:r w:rsidRPr="00E40B1E">
          <w:rPr>
            <w:rStyle w:val="Hyperlink"/>
            <w:noProof/>
          </w:rPr>
          <w:t>Process Naming Conventions (used for ARIS Process Modeling)</w:t>
        </w:r>
        <w:r>
          <w:rPr>
            <w:noProof/>
            <w:webHidden/>
          </w:rPr>
          <w:tab/>
        </w:r>
        <w:r>
          <w:rPr>
            <w:noProof/>
            <w:webHidden/>
          </w:rPr>
          <w:fldChar w:fldCharType="begin"/>
        </w:r>
        <w:r>
          <w:rPr>
            <w:noProof/>
            <w:webHidden/>
          </w:rPr>
          <w:instrText xml:space="preserve"> PAGEREF _Toc385325624 \h </w:instrText>
        </w:r>
        <w:r>
          <w:rPr>
            <w:noProof/>
            <w:webHidden/>
          </w:rPr>
        </w:r>
        <w:r>
          <w:rPr>
            <w:noProof/>
            <w:webHidden/>
          </w:rPr>
          <w:fldChar w:fldCharType="separate"/>
        </w:r>
        <w:r>
          <w:rPr>
            <w:noProof/>
            <w:webHidden/>
          </w:rPr>
          <w:t>63</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5" w:history="1">
        <w:r w:rsidRPr="00E40B1E">
          <w:rPr>
            <w:rStyle w:val="Hyperlink"/>
            <w:noProof/>
          </w:rPr>
          <w:t>6.2</w:t>
        </w:r>
        <w:r>
          <w:rPr>
            <w:rFonts w:asciiTheme="minorHAnsi" w:eastAsiaTheme="minorEastAsia" w:hAnsiTheme="minorHAnsi" w:cstheme="minorBidi"/>
            <w:noProof/>
            <w:sz w:val="22"/>
            <w:szCs w:val="22"/>
          </w:rPr>
          <w:tab/>
        </w:r>
        <w:r w:rsidRPr="00E40B1E">
          <w:rPr>
            <w:rStyle w:val="Hyperlink"/>
            <w:noProof/>
          </w:rPr>
          <w:t>Requirement Conventions</w:t>
        </w:r>
        <w:r>
          <w:rPr>
            <w:noProof/>
            <w:webHidden/>
          </w:rPr>
          <w:tab/>
        </w:r>
        <w:r>
          <w:rPr>
            <w:noProof/>
            <w:webHidden/>
          </w:rPr>
          <w:fldChar w:fldCharType="begin"/>
        </w:r>
        <w:r>
          <w:rPr>
            <w:noProof/>
            <w:webHidden/>
          </w:rPr>
          <w:instrText xml:space="preserve"> PAGEREF _Toc385325625 \h </w:instrText>
        </w:r>
        <w:r>
          <w:rPr>
            <w:noProof/>
            <w:webHidden/>
          </w:rPr>
        </w:r>
        <w:r>
          <w:rPr>
            <w:noProof/>
            <w:webHidden/>
          </w:rPr>
          <w:fldChar w:fldCharType="separate"/>
        </w:r>
        <w:r>
          <w:rPr>
            <w:noProof/>
            <w:webHidden/>
          </w:rPr>
          <w:t>64</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6" w:history="1">
        <w:r w:rsidRPr="00E40B1E">
          <w:rPr>
            <w:rStyle w:val="Hyperlink"/>
            <w:noProof/>
          </w:rPr>
          <w:t>6.3</w:t>
        </w:r>
        <w:r>
          <w:rPr>
            <w:rFonts w:asciiTheme="minorHAnsi" w:eastAsiaTheme="minorEastAsia" w:hAnsiTheme="minorHAnsi" w:cstheme="minorBidi"/>
            <w:noProof/>
            <w:sz w:val="22"/>
            <w:szCs w:val="22"/>
          </w:rPr>
          <w:tab/>
        </w:r>
        <w:r w:rsidRPr="00E40B1E">
          <w:rPr>
            <w:rStyle w:val="Hyperlink"/>
            <w:noProof/>
          </w:rPr>
          <w:t>ARIS Business Process Modeling Reference Sheet</w:t>
        </w:r>
        <w:r>
          <w:rPr>
            <w:noProof/>
            <w:webHidden/>
          </w:rPr>
          <w:tab/>
        </w:r>
        <w:r>
          <w:rPr>
            <w:noProof/>
            <w:webHidden/>
          </w:rPr>
          <w:fldChar w:fldCharType="begin"/>
        </w:r>
        <w:r>
          <w:rPr>
            <w:noProof/>
            <w:webHidden/>
          </w:rPr>
          <w:instrText xml:space="preserve"> PAGEREF _Toc385325626 \h </w:instrText>
        </w:r>
        <w:r>
          <w:rPr>
            <w:noProof/>
            <w:webHidden/>
          </w:rPr>
        </w:r>
        <w:r>
          <w:rPr>
            <w:noProof/>
            <w:webHidden/>
          </w:rPr>
          <w:fldChar w:fldCharType="separate"/>
        </w:r>
        <w:r>
          <w:rPr>
            <w:noProof/>
            <w:webHidden/>
          </w:rPr>
          <w:t>64</w:t>
        </w:r>
        <w:r>
          <w:rPr>
            <w:noProof/>
            <w:webHidden/>
          </w:rPr>
          <w:fldChar w:fldCharType="end"/>
        </w:r>
      </w:hyperlink>
    </w:p>
    <w:p w:rsidR="001E1E5D" w:rsidRDefault="001E1E5D">
      <w:pPr>
        <w:pStyle w:val="TOC2"/>
        <w:tabs>
          <w:tab w:val="left" w:pos="660"/>
          <w:tab w:val="right" w:leader="dot" w:pos="9350"/>
        </w:tabs>
        <w:rPr>
          <w:rFonts w:asciiTheme="minorHAnsi" w:eastAsiaTheme="minorEastAsia" w:hAnsiTheme="minorHAnsi" w:cstheme="minorBidi"/>
          <w:noProof/>
          <w:sz w:val="22"/>
          <w:szCs w:val="22"/>
        </w:rPr>
      </w:pPr>
      <w:hyperlink w:anchor="_Toc385325627" w:history="1">
        <w:r w:rsidRPr="00E40B1E">
          <w:rPr>
            <w:rStyle w:val="Hyperlink"/>
            <w:noProof/>
          </w:rPr>
          <w:t>6.4</w:t>
        </w:r>
        <w:r>
          <w:rPr>
            <w:rFonts w:asciiTheme="minorHAnsi" w:eastAsiaTheme="minorEastAsia" w:hAnsiTheme="minorHAnsi" w:cstheme="minorBidi"/>
            <w:noProof/>
            <w:sz w:val="22"/>
            <w:szCs w:val="22"/>
          </w:rPr>
          <w:tab/>
        </w:r>
        <w:r w:rsidRPr="00E40B1E">
          <w:rPr>
            <w:rStyle w:val="Hyperlink"/>
            <w:noProof/>
          </w:rPr>
          <w:t>Related Documents</w:t>
        </w:r>
        <w:r>
          <w:rPr>
            <w:noProof/>
            <w:webHidden/>
          </w:rPr>
          <w:tab/>
        </w:r>
        <w:r>
          <w:rPr>
            <w:noProof/>
            <w:webHidden/>
          </w:rPr>
          <w:fldChar w:fldCharType="begin"/>
        </w:r>
        <w:r>
          <w:rPr>
            <w:noProof/>
            <w:webHidden/>
          </w:rPr>
          <w:instrText xml:space="preserve"> PAGEREF _Toc385325627 \h </w:instrText>
        </w:r>
        <w:r>
          <w:rPr>
            <w:noProof/>
            <w:webHidden/>
          </w:rPr>
        </w:r>
        <w:r>
          <w:rPr>
            <w:noProof/>
            <w:webHidden/>
          </w:rPr>
          <w:fldChar w:fldCharType="separate"/>
        </w:r>
        <w:r>
          <w:rPr>
            <w:noProof/>
            <w:webHidden/>
          </w:rPr>
          <w:t>66</w:t>
        </w:r>
        <w:r>
          <w:rPr>
            <w:noProof/>
            <w:webHidden/>
          </w:rPr>
          <w:fldChar w:fldCharType="end"/>
        </w:r>
      </w:hyperlink>
    </w:p>
    <w:p w:rsidR="00BA2176" w:rsidRPr="00EA5520" w:rsidRDefault="00EC3AA6" w:rsidP="00325074">
      <w:pPr>
        <w:pStyle w:val="Title"/>
        <w:ind w:right="-90"/>
        <w:jc w:val="left"/>
        <w:rPr>
          <w:sz w:val="20"/>
        </w:rPr>
      </w:pPr>
      <w:r w:rsidRPr="00EA5520">
        <w:rPr>
          <w:sz w:val="20"/>
          <w:highlight w:val="yellow"/>
        </w:rPr>
        <w:fldChar w:fldCharType="end"/>
      </w:r>
    </w:p>
    <w:p w:rsidR="008C2126" w:rsidRPr="00EA5520" w:rsidRDefault="008C2126" w:rsidP="00324EC8">
      <w:pPr>
        <w:pStyle w:val="Heading1"/>
      </w:pPr>
      <w:bookmarkStart w:id="2" w:name="_Toc385325605"/>
      <w:r w:rsidRPr="00EA5520">
        <w:lastRenderedPageBreak/>
        <w:t>Introduction</w:t>
      </w:r>
      <w:bookmarkEnd w:id="2"/>
    </w:p>
    <w:p w:rsidR="008C4B92" w:rsidRPr="00EA5520" w:rsidRDefault="008C4B92" w:rsidP="00F61CFE">
      <w:pPr>
        <w:pStyle w:val="Heading2-NoNumbers"/>
        <w:rPr>
          <w:rFonts w:ascii="Times New Roman" w:hAnsi="Times New Roman" w:cs="Times New Roman"/>
        </w:rPr>
      </w:pPr>
      <w:bookmarkStart w:id="3" w:name="_Toc365022445"/>
      <w:bookmarkStart w:id="4" w:name="_Toc364241781"/>
      <w:bookmarkStart w:id="5" w:name="_Toc385325606"/>
      <w:r w:rsidRPr="00EA5520">
        <w:rPr>
          <w:rFonts w:ascii="Times New Roman" w:hAnsi="Times New Roman" w:cs="Times New Roman"/>
        </w:rPr>
        <w:t>Business Processes Covered</w:t>
      </w:r>
      <w:bookmarkEnd w:id="3"/>
      <w:bookmarkEnd w:id="5"/>
    </w:p>
    <w:p w:rsidR="00295257" w:rsidRPr="00EA5520" w:rsidRDefault="00295257" w:rsidP="00295257"/>
    <w:p w:rsidR="008C4B92" w:rsidRPr="00EA5520" w:rsidRDefault="008C4B92" w:rsidP="008C4B92">
      <w:pPr>
        <w:rPr>
          <w:szCs w:val="24"/>
        </w:rPr>
      </w:pPr>
      <w:r w:rsidRPr="00EA5520">
        <w:rPr>
          <w:szCs w:val="24"/>
        </w:rPr>
        <w:t>This document covers the following new business processes and business requirements as necessitated by the C</w:t>
      </w:r>
      <w:r w:rsidR="007E0C9E" w:rsidRPr="00EA5520">
        <w:rPr>
          <w:szCs w:val="24"/>
        </w:rPr>
        <w:t xml:space="preserve">onsumers </w:t>
      </w:r>
      <w:r w:rsidRPr="00EA5520">
        <w:rPr>
          <w:szCs w:val="24"/>
        </w:rPr>
        <w:t>E</w:t>
      </w:r>
      <w:r w:rsidR="007E0C9E" w:rsidRPr="00EA5520">
        <w:rPr>
          <w:szCs w:val="24"/>
        </w:rPr>
        <w:t>nergy</w:t>
      </w:r>
      <w:r w:rsidRPr="00EA5520">
        <w:rPr>
          <w:szCs w:val="24"/>
        </w:rPr>
        <w:t xml:space="preserve"> Smart Energy Project:</w:t>
      </w:r>
    </w:p>
    <w:p w:rsidR="008C4B92" w:rsidRPr="00EA5520" w:rsidRDefault="008C4B92" w:rsidP="00126AE1">
      <w:pPr>
        <w:jc w:val="center"/>
        <w:rPr>
          <w:b/>
          <w:sz w:val="20"/>
        </w:rPr>
      </w:pPr>
    </w:p>
    <w:bookmarkStart w:id="6" w:name="_Toc365022446"/>
    <w:p w:rsidR="00126AE1" w:rsidRPr="00EA5520" w:rsidRDefault="00EC3AA6" w:rsidP="00126AE1">
      <w:pPr>
        <w:keepNext/>
        <w:keepLines/>
        <w:jc w:val="center"/>
        <w:rPr>
          <w:b/>
          <w:color w:val="002060"/>
          <w:sz w:val="22"/>
        </w:rPr>
      </w:pPr>
      <w:sdt>
        <w:sdtPr>
          <w:rPr>
            <w:b/>
            <w:color w:val="002060"/>
            <w:sz w:val="22"/>
          </w:rPr>
          <w:alias w:val="Title"/>
          <w:id w:val="69811291"/>
          <w:placeholder>
            <w:docPart w:val="CC102057A464453C887C357708DE2944"/>
          </w:placeholder>
          <w:dataBinding w:prefixMappings="xmlns:ns0='http://purl.org/dc/elements/1.1/' xmlns:ns1='http://schemas.openxmlformats.org/package/2006/metadata/core-properties' " w:xpath="/ns1:coreProperties[1]/ns0:title[1]" w:storeItemID="{6C3C8BC8-F283-45AE-878A-BAB7291924A1}"/>
          <w:text/>
        </w:sdtPr>
        <w:sdtContent>
          <w:r w:rsidR="00A62662" w:rsidRPr="00EA5520">
            <w:rPr>
              <w:b/>
              <w:color w:val="002060"/>
              <w:sz w:val="22"/>
            </w:rPr>
            <w:t>R4POSTIB001 – Complex Billing – Billing Complex Interval - Post-Cutover to Interval Billing</w:t>
          </w:r>
        </w:sdtContent>
      </w:sdt>
    </w:p>
    <w:p w:rsidR="004B4813" w:rsidRPr="00EA5520" w:rsidRDefault="004B4813" w:rsidP="00F61CFE">
      <w:pPr>
        <w:keepNext/>
        <w:keepLines/>
        <w:jc w:val="center"/>
        <w:rPr>
          <w:b/>
          <w:color w:val="002060"/>
          <w:sz w:val="22"/>
        </w:rPr>
      </w:pPr>
    </w:p>
    <w:p w:rsidR="007924D4" w:rsidRPr="00EA5520" w:rsidRDefault="007924D4" w:rsidP="00F61CFE">
      <w:pPr>
        <w:pStyle w:val="Heading2-NoNumbers"/>
        <w:rPr>
          <w:rFonts w:ascii="Times New Roman" w:hAnsi="Times New Roman" w:cs="Times New Roman"/>
        </w:rPr>
      </w:pPr>
      <w:bookmarkStart w:id="7" w:name="_Toc385325607"/>
      <w:r w:rsidRPr="00EA5520">
        <w:rPr>
          <w:rFonts w:ascii="Times New Roman" w:hAnsi="Times New Roman" w:cs="Times New Roman"/>
        </w:rPr>
        <w:t>Glossary of Terms</w:t>
      </w:r>
      <w:bookmarkEnd w:id="7"/>
    </w:p>
    <w:p w:rsidR="007924D4" w:rsidRPr="00EA5520" w:rsidRDefault="007924D4" w:rsidP="007924D4"/>
    <w:p w:rsidR="007924D4" w:rsidRPr="00EA5520" w:rsidRDefault="007924D4" w:rsidP="007924D4">
      <w:r w:rsidRPr="00EA5520">
        <w:t>The following list identifies some of the acronyms or abbreviations used in this document:</w:t>
      </w:r>
    </w:p>
    <w:p w:rsidR="007924D4" w:rsidRPr="00EA5520" w:rsidRDefault="007924D4" w:rsidP="007924D4"/>
    <w:tbl>
      <w:tblPr>
        <w:tblStyle w:val="TableGrid"/>
        <w:tblW w:w="0" w:type="auto"/>
        <w:tblInd w:w="360" w:type="dxa"/>
        <w:tblLook w:val="04A0"/>
      </w:tblPr>
      <w:tblGrid>
        <w:gridCol w:w="1998"/>
        <w:gridCol w:w="6570"/>
      </w:tblGrid>
      <w:tr w:rsidR="00081260" w:rsidRPr="00EA5520" w:rsidTr="00AE5EEF">
        <w:trPr>
          <w:tblHeader/>
        </w:trPr>
        <w:tc>
          <w:tcPr>
            <w:tcW w:w="1998" w:type="dxa"/>
            <w:shd w:val="clear" w:color="auto" w:fill="002060"/>
          </w:tcPr>
          <w:p w:rsidR="00081260" w:rsidRPr="00EA5520" w:rsidRDefault="00081260" w:rsidP="00081260">
            <w:pPr>
              <w:jc w:val="center"/>
              <w:rPr>
                <w:b/>
                <w:bCs/>
                <w:color w:val="FFFFFF" w:themeColor="background1"/>
                <w:szCs w:val="24"/>
              </w:rPr>
            </w:pPr>
            <w:r w:rsidRPr="00EA5520">
              <w:rPr>
                <w:b/>
                <w:bCs/>
                <w:color w:val="FFFFFF" w:themeColor="background1"/>
                <w:szCs w:val="24"/>
              </w:rPr>
              <w:t>Acronym</w:t>
            </w:r>
          </w:p>
        </w:tc>
        <w:tc>
          <w:tcPr>
            <w:tcW w:w="6570" w:type="dxa"/>
            <w:shd w:val="clear" w:color="auto" w:fill="002060"/>
          </w:tcPr>
          <w:p w:rsidR="00081260" w:rsidRPr="00EA5520" w:rsidRDefault="00081260" w:rsidP="00081260">
            <w:pPr>
              <w:jc w:val="center"/>
              <w:rPr>
                <w:b/>
                <w:bCs/>
                <w:color w:val="FFFFFF" w:themeColor="background1"/>
                <w:szCs w:val="24"/>
              </w:rPr>
            </w:pPr>
            <w:r w:rsidRPr="00EA5520">
              <w:rPr>
                <w:b/>
                <w:bCs/>
                <w:color w:val="FFFFFF" w:themeColor="background1"/>
                <w:szCs w:val="24"/>
              </w:rPr>
              <w:t>Description</w:t>
            </w:r>
          </w:p>
        </w:tc>
      </w:tr>
      <w:tr w:rsidR="00BF6B99" w:rsidRPr="00EA5520" w:rsidTr="00081260">
        <w:tc>
          <w:tcPr>
            <w:tcW w:w="1998" w:type="dxa"/>
          </w:tcPr>
          <w:p w:rsidR="00BF6B99" w:rsidRPr="00EA5520" w:rsidRDefault="00BF6B99" w:rsidP="00BF6B99">
            <w:r w:rsidRPr="00EA5520">
              <w:t>ARIS</w:t>
            </w:r>
          </w:p>
        </w:tc>
        <w:tc>
          <w:tcPr>
            <w:tcW w:w="6570" w:type="dxa"/>
          </w:tcPr>
          <w:p w:rsidR="00BF6B99" w:rsidRPr="00EA5520" w:rsidRDefault="00BF6B99" w:rsidP="00BF6B99">
            <w:r w:rsidRPr="00EA5520">
              <w:t>Software Tool for Business Processes Modeling</w:t>
            </w:r>
          </w:p>
        </w:tc>
      </w:tr>
      <w:tr w:rsidR="00BF6B99" w:rsidRPr="00EA5520" w:rsidTr="00081260">
        <w:tc>
          <w:tcPr>
            <w:tcW w:w="1998" w:type="dxa"/>
          </w:tcPr>
          <w:p w:rsidR="00BF6B99" w:rsidRPr="00EA5520" w:rsidRDefault="00BF6B99" w:rsidP="00BF6B99">
            <w:r w:rsidRPr="00EA5520">
              <w:t>AMI</w:t>
            </w:r>
          </w:p>
        </w:tc>
        <w:tc>
          <w:tcPr>
            <w:tcW w:w="6570" w:type="dxa"/>
          </w:tcPr>
          <w:p w:rsidR="00BF6B99" w:rsidRPr="00EA5520" w:rsidRDefault="00BF6B99" w:rsidP="00BF6B99">
            <w:r w:rsidRPr="00EA5520">
              <w:t>Advanced Metering Infrastructure</w:t>
            </w:r>
          </w:p>
        </w:tc>
      </w:tr>
      <w:tr w:rsidR="00BF6B99" w:rsidRPr="00EA5520" w:rsidTr="00081260">
        <w:tc>
          <w:tcPr>
            <w:tcW w:w="1998" w:type="dxa"/>
          </w:tcPr>
          <w:p w:rsidR="00BF6B99" w:rsidRPr="00EA5520" w:rsidRDefault="00BF6B99" w:rsidP="00BF6B99">
            <w:r w:rsidRPr="00EA5520">
              <w:t>BCA</w:t>
            </w:r>
          </w:p>
        </w:tc>
        <w:tc>
          <w:tcPr>
            <w:tcW w:w="6570" w:type="dxa"/>
          </w:tcPr>
          <w:p w:rsidR="00BF6B99" w:rsidRPr="00EA5520" w:rsidRDefault="00BF6B99" w:rsidP="00BF6B99">
            <w:r w:rsidRPr="00EA5520">
              <w:t>Business Center Analyst</w:t>
            </w:r>
          </w:p>
        </w:tc>
      </w:tr>
      <w:tr w:rsidR="00BF6B99" w:rsidRPr="00EA5520" w:rsidTr="00081260">
        <w:tc>
          <w:tcPr>
            <w:tcW w:w="1998" w:type="dxa"/>
          </w:tcPr>
          <w:p w:rsidR="00BF6B99" w:rsidRPr="00EA5520" w:rsidRDefault="00BF6B99" w:rsidP="00BF6B99">
            <w:r w:rsidRPr="00EA5520">
              <w:t>BODM</w:t>
            </w:r>
          </w:p>
        </w:tc>
        <w:tc>
          <w:tcPr>
            <w:tcW w:w="6570" w:type="dxa"/>
          </w:tcPr>
          <w:p w:rsidR="00BF6B99" w:rsidRPr="00EA5520" w:rsidRDefault="00BF6B99" w:rsidP="00BF6B99">
            <w:r w:rsidRPr="00EA5520">
              <w:t>Back Office Device Management</w:t>
            </w:r>
          </w:p>
        </w:tc>
      </w:tr>
      <w:tr w:rsidR="00BF6B99" w:rsidRPr="00EA5520" w:rsidTr="00081260">
        <w:tc>
          <w:tcPr>
            <w:tcW w:w="1998" w:type="dxa"/>
          </w:tcPr>
          <w:p w:rsidR="00BF6B99" w:rsidRPr="00EA5520" w:rsidRDefault="00BF6B99" w:rsidP="00BF6B99">
            <w:r w:rsidRPr="00EA5520">
              <w:t>BPD</w:t>
            </w:r>
          </w:p>
        </w:tc>
        <w:tc>
          <w:tcPr>
            <w:tcW w:w="6570" w:type="dxa"/>
          </w:tcPr>
          <w:p w:rsidR="00BF6B99" w:rsidRPr="00EA5520" w:rsidRDefault="00BF6B99" w:rsidP="00BF6B99">
            <w:r w:rsidRPr="00EA5520">
              <w:t>Business Process Design (This Document)</w:t>
            </w:r>
          </w:p>
        </w:tc>
      </w:tr>
      <w:tr w:rsidR="00BF6B99" w:rsidRPr="00EA5520" w:rsidTr="00081260">
        <w:tc>
          <w:tcPr>
            <w:tcW w:w="1998" w:type="dxa"/>
          </w:tcPr>
          <w:p w:rsidR="00BF6B99" w:rsidRPr="00EA5520" w:rsidRDefault="00BF6B99" w:rsidP="00BF6B99">
            <w:r w:rsidRPr="00EA5520">
              <w:t>CAM</w:t>
            </w:r>
          </w:p>
        </w:tc>
        <w:tc>
          <w:tcPr>
            <w:tcW w:w="6570" w:type="dxa"/>
          </w:tcPr>
          <w:p w:rsidR="00BF6B99" w:rsidRPr="00EA5520" w:rsidRDefault="00BF6B99" w:rsidP="00BF6B99">
            <w:r w:rsidRPr="00EA5520">
              <w:t>Customer Account Management</w:t>
            </w:r>
          </w:p>
        </w:tc>
      </w:tr>
      <w:tr w:rsidR="00BF6B99" w:rsidRPr="00EA5520" w:rsidTr="00081260">
        <w:tc>
          <w:tcPr>
            <w:tcW w:w="1998" w:type="dxa"/>
          </w:tcPr>
          <w:p w:rsidR="00BF6B99" w:rsidRPr="00EA5520" w:rsidRDefault="00BF6B99" w:rsidP="00BF6B99">
            <w:r w:rsidRPr="00EA5520">
              <w:t>CES</w:t>
            </w:r>
          </w:p>
        </w:tc>
        <w:tc>
          <w:tcPr>
            <w:tcW w:w="6570" w:type="dxa"/>
          </w:tcPr>
          <w:p w:rsidR="00BF6B99" w:rsidRPr="00EA5520" w:rsidRDefault="00BF6B99" w:rsidP="00BF6B99">
            <w:r w:rsidRPr="00EA5520">
              <w:t>Customer Energy Specialist</w:t>
            </w:r>
          </w:p>
        </w:tc>
      </w:tr>
      <w:tr w:rsidR="00BF6B99" w:rsidRPr="00EA5520" w:rsidTr="00081260">
        <w:tc>
          <w:tcPr>
            <w:tcW w:w="1998" w:type="dxa"/>
          </w:tcPr>
          <w:p w:rsidR="00BF6B99" w:rsidRPr="00EA5520" w:rsidRDefault="00BF6B99" w:rsidP="00BF6B99">
            <w:r w:rsidRPr="00EA5520">
              <w:t>C&amp;I</w:t>
            </w:r>
          </w:p>
        </w:tc>
        <w:tc>
          <w:tcPr>
            <w:tcW w:w="6570" w:type="dxa"/>
          </w:tcPr>
          <w:p w:rsidR="00BF6B99" w:rsidRPr="00EA5520" w:rsidRDefault="00BF6B99" w:rsidP="00BF6B99">
            <w:r w:rsidRPr="00EA5520">
              <w:t>Commercial and Industrial</w:t>
            </w:r>
          </w:p>
        </w:tc>
      </w:tr>
      <w:tr w:rsidR="00BF6B99" w:rsidRPr="00EA5520" w:rsidTr="00081260">
        <w:tc>
          <w:tcPr>
            <w:tcW w:w="1998" w:type="dxa"/>
          </w:tcPr>
          <w:p w:rsidR="00BF6B99" w:rsidRPr="00EA5520" w:rsidRDefault="00BF6B99" w:rsidP="00BF6B99">
            <w:r w:rsidRPr="00EA5520">
              <w:t>CE</w:t>
            </w:r>
          </w:p>
        </w:tc>
        <w:tc>
          <w:tcPr>
            <w:tcW w:w="6570" w:type="dxa"/>
          </w:tcPr>
          <w:p w:rsidR="00BF6B99" w:rsidRPr="00EA5520" w:rsidRDefault="00BF6B99" w:rsidP="00BF6B99">
            <w:r w:rsidRPr="00EA5520">
              <w:t>Consumers Energy</w:t>
            </w:r>
          </w:p>
        </w:tc>
      </w:tr>
      <w:tr w:rsidR="00BF6B99" w:rsidRPr="00EA5520" w:rsidTr="00081260">
        <w:tc>
          <w:tcPr>
            <w:tcW w:w="1998" w:type="dxa"/>
          </w:tcPr>
          <w:p w:rsidR="00BF6B99" w:rsidRPr="00EA5520" w:rsidRDefault="00BF6B99" w:rsidP="00BF6B99">
            <w:r w:rsidRPr="00EA5520">
              <w:t>CSR</w:t>
            </w:r>
          </w:p>
        </w:tc>
        <w:tc>
          <w:tcPr>
            <w:tcW w:w="6570" w:type="dxa"/>
          </w:tcPr>
          <w:p w:rsidR="00BF6B99" w:rsidRPr="00EA5520" w:rsidRDefault="00BF6B99" w:rsidP="00BF6B99">
            <w:r w:rsidRPr="00EA5520">
              <w:t>Customer Service Representative</w:t>
            </w:r>
          </w:p>
        </w:tc>
      </w:tr>
      <w:tr w:rsidR="00EB1280" w:rsidRPr="00EA5520" w:rsidTr="00081260">
        <w:tc>
          <w:tcPr>
            <w:tcW w:w="1998" w:type="dxa"/>
          </w:tcPr>
          <w:p w:rsidR="00EB1280" w:rsidRPr="00EA5520" w:rsidRDefault="00EB1280" w:rsidP="00BF6B99">
            <w:r>
              <w:t>EMMA</w:t>
            </w:r>
          </w:p>
        </w:tc>
        <w:tc>
          <w:tcPr>
            <w:tcW w:w="6570" w:type="dxa"/>
          </w:tcPr>
          <w:p w:rsidR="00EB1280" w:rsidRPr="00EA5520" w:rsidRDefault="00EB1280" w:rsidP="00BF6B99">
            <w:r w:rsidRPr="00EB1280">
              <w:t>Enhanced Message Management and Analysis</w:t>
            </w:r>
          </w:p>
        </w:tc>
      </w:tr>
      <w:tr w:rsidR="00BF6B99" w:rsidRPr="00EA5520" w:rsidTr="00081260">
        <w:tc>
          <w:tcPr>
            <w:tcW w:w="1998" w:type="dxa"/>
          </w:tcPr>
          <w:p w:rsidR="00BF6B99" w:rsidRPr="00EA5520" w:rsidRDefault="00BF6B99" w:rsidP="00BF6B99">
            <w:r w:rsidRPr="00EA5520">
              <w:t>EMO</w:t>
            </w:r>
          </w:p>
        </w:tc>
        <w:tc>
          <w:tcPr>
            <w:tcW w:w="6570" w:type="dxa"/>
          </w:tcPr>
          <w:p w:rsidR="00BF6B99" w:rsidRPr="00EA5520" w:rsidRDefault="00BF6B99" w:rsidP="00BF6B99">
            <w:r w:rsidRPr="00EA5520">
              <w:t>Electric Meter Operations</w:t>
            </w:r>
          </w:p>
        </w:tc>
      </w:tr>
      <w:tr w:rsidR="00BF6B99" w:rsidRPr="00EA5520" w:rsidTr="00081260">
        <w:tc>
          <w:tcPr>
            <w:tcW w:w="1998" w:type="dxa"/>
          </w:tcPr>
          <w:p w:rsidR="00BF6B99" w:rsidRPr="00EA5520" w:rsidRDefault="00BF6B99" w:rsidP="00BF6B99">
            <w:r w:rsidRPr="00EA5520">
              <w:t>EPC</w:t>
            </w:r>
          </w:p>
        </w:tc>
        <w:tc>
          <w:tcPr>
            <w:tcW w:w="6570" w:type="dxa"/>
          </w:tcPr>
          <w:p w:rsidR="00BF6B99" w:rsidRPr="00EA5520" w:rsidRDefault="00BF6B99" w:rsidP="00BF6B99">
            <w:r w:rsidRPr="00EA5520">
              <w:t>Event Process Chain (ARIS Model)</w:t>
            </w:r>
          </w:p>
        </w:tc>
      </w:tr>
      <w:tr w:rsidR="00AA0242" w:rsidRPr="00EA5520" w:rsidTr="00081260">
        <w:tc>
          <w:tcPr>
            <w:tcW w:w="1998" w:type="dxa"/>
          </w:tcPr>
          <w:p w:rsidR="00AA0242" w:rsidRPr="00EA5520" w:rsidRDefault="00AA0242" w:rsidP="00BF6B99">
            <w:r w:rsidRPr="00EA5520">
              <w:t>EVP</w:t>
            </w:r>
          </w:p>
        </w:tc>
        <w:tc>
          <w:tcPr>
            <w:tcW w:w="6570" w:type="dxa"/>
          </w:tcPr>
          <w:p w:rsidR="00AA0242" w:rsidRPr="00EA5520" w:rsidRDefault="005448D5" w:rsidP="00BF6B99">
            <w:r w:rsidRPr="00EA5520">
              <w:t>Energy Visualization Portal</w:t>
            </w:r>
          </w:p>
        </w:tc>
      </w:tr>
      <w:tr w:rsidR="00BF6B99" w:rsidRPr="00EA5520" w:rsidTr="00081260">
        <w:tc>
          <w:tcPr>
            <w:tcW w:w="1998" w:type="dxa"/>
          </w:tcPr>
          <w:p w:rsidR="00BF6B99" w:rsidRPr="00EA5520" w:rsidRDefault="00BF6B99" w:rsidP="00BF6B99">
            <w:r w:rsidRPr="00EA5520">
              <w:t>GE</w:t>
            </w:r>
          </w:p>
        </w:tc>
        <w:tc>
          <w:tcPr>
            <w:tcW w:w="6570" w:type="dxa"/>
          </w:tcPr>
          <w:p w:rsidR="00BF6B99" w:rsidRPr="00EA5520" w:rsidRDefault="00BF6B99" w:rsidP="00BF6B99">
            <w:r w:rsidRPr="00EA5520">
              <w:t>General Electric</w:t>
            </w:r>
          </w:p>
        </w:tc>
      </w:tr>
      <w:tr w:rsidR="00EE47DC" w:rsidRPr="00EA5520" w:rsidTr="00081260">
        <w:tc>
          <w:tcPr>
            <w:tcW w:w="1998" w:type="dxa"/>
          </w:tcPr>
          <w:p w:rsidR="00EE47DC" w:rsidRPr="00EA5520" w:rsidRDefault="00EE47DC" w:rsidP="00BF6B99">
            <w:r w:rsidRPr="00EA5520">
              <w:t>GP</w:t>
            </w:r>
          </w:p>
        </w:tc>
        <w:tc>
          <w:tcPr>
            <w:tcW w:w="6570" w:type="dxa"/>
          </w:tcPr>
          <w:p w:rsidR="00EE47DC" w:rsidRPr="00EA5520" w:rsidRDefault="00EE47DC" w:rsidP="00EE47DC">
            <w:r w:rsidRPr="00EA5520">
              <w:t>General Primary (Large Commercial Customers)</w:t>
            </w:r>
          </w:p>
        </w:tc>
      </w:tr>
      <w:tr w:rsidR="00EE47DC" w:rsidRPr="00EA5520" w:rsidTr="00081260">
        <w:tc>
          <w:tcPr>
            <w:tcW w:w="1998" w:type="dxa"/>
          </w:tcPr>
          <w:p w:rsidR="00EE47DC" w:rsidRPr="00EA5520" w:rsidRDefault="00EE47DC" w:rsidP="00BF6B99">
            <w:r w:rsidRPr="00EA5520">
              <w:t>GPD</w:t>
            </w:r>
          </w:p>
        </w:tc>
        <w:tc>
          <w:tcPr>
            <w:tcW w:w="6570" w:type="dxa"/>
          </w:tcPr>
          <w:p w:rsidR="00EE47DC" w:rsidRPr="00EA5520" w:rsidRDefault="00EE47DC" w:rsidP="00BF6B99">
            <w:r w:rsidRPr="00EA5520">
              <w:t>General Primary Demand (Large Commercial Customers)</w:t>
            </w:r>
          </w:p>
        </w:tc>
      </w:tr>
      <w:tr w:rsidR="00EE47DC" w:rsidRPr="00EA5520" w:rsidTr="00081260">
        <w:tc>
          <w:tcPr>
            <w:tcW w:w="1998" w:type="dxa"/>
          </w:tcPr>
          <w:p w:rsidR="00EE47DC" w:rsidRPr="00EA5520" w:rsidRDefault="00EE47DC" w:rsidP="00BF6B99">
            <w:r w:rsidRPr="00EA5520">
              <w:t>GS</w:t>
            </w:r>
          </w:p>
        </w:tc>
        <w:tc>
          <w:tcPr>
            <w:tcW w:w="6570" w:type="dxa"/>
          </w:tcPr>
          <w:p w:rsidR="00EE47DC" w:rsidRPr="00EA5520" w:rsidRDefault="00EE47DC" w:rsidP="00BF6B99">
            <w:r w:rsidRPr="00EA5520">
              <w:t>General Secondary (Small Commercial Customers)</w:t>
            </w:r>
          </w:p>
        </w:tc>
      </w:tr>
      <w:tr w:rsidR="00EE47DC" w:rsidRPr="00EA5520" w:rsidTr="00081260">
        <w:tc>
          <w:tcPr>
            <w:tcW w:w="1998" w:type="dxa"/>
          </w:tcPr>
          <w:p w:rsidR="00EE47DC" w:rsidRPr="00EA5520" w:rsidRDefault="00EE47DC" w:rsidP="00BF6B99">
            <w:r w:rsidRPr="00EA5520">
              <w:t>GSD</w:t>
            </w:r>
          </w:p>
        </w:tc>
        <w:tc>
          <w:tcPr>
            <w:tcW w:w="6570" w:type="dxa"/>
          </w:tcPr>
          <w:p w:rsidR="00EE47DC" w:rsidRPr="00EA5520" w:rsidRDefault="00EE47DC" w:rsidP="00BF6B99">
            <w:r w:rsidRPr="00EA5520">
              <w:t>General Secondary Demand (Small Commercial Customers)</w:t>
            </w:r>
          </w:p>
        </w:tc>
      </w:tr>
      <w:tr w:rsidR="00B15957" w:rsidRPr="00EA5520" w:rsidTr="00081260">
        <w:tc>
          <w:tcPr>
            <w:tcW w:w="1998" w:type="dxa"/>
          </w:tcPr>
          <w:p w:rsidR="00B15957" w:rsidRPr="00EA5520" w:rsidRDefault="00B15957" w:rsidP="00BF6B99">
            <w:r w:rsidRPr="00EA5520">
              <w:t>HPQC</w:t>
            </w:r>
          </w:p>
        </w:tc>
        <w:tc>
          <w:tcPr>
            <w:tcW w:w="6570" w:type="dxa"/>
          </w:tcPr>
          <w:p w:rsidR="00B15957" w:rsidRPr="00EA5520" w:rsidRDefault="00B15957" w:rsidP="00BF6B99">
            <w:r w:rsidRPr="00EA5520">
              <w:t>Hewlett Packard Quality Center</w:t>
            </w:r>
          </w:p>
        </w:tc>
      </w:tr>
      <w:tr w:rsidR="00BF6B99" w:rsidRPr="00EA5520" w:rsidTr="00081260">
        <w:tc>
          <w:tcPr>
            <w:tcW w:w="1998" w:type="dxa"/>
          </w:tcPr>
          <w:p w:rsidR="00BF6B99" w:rsidRPr="00EA5520" w:rsidRDefault="00BF6B99" w:rsidP="00BF6B99">
            <w:r w:rsidRPr="00EA5520">
              <w:t>HVAC</w:t>
            </w:r>
          </w:p>
        </w:tc>
        <w:tc>
          <w:tcPr>
            <w:tcW w:w="6570" w:type="dxa"/>
          </w:tcPr>
          <w:p w:rsidR="00BF6B99" w:rsidRPr="00EA5520" w:rsidRDefault="00BF6B99" w:rsidP="00BF6B99">
            <w:r w:rsidRPr="00EA5520">
              <w:t>Heating, Ventilation &amp; Air Conditioning Unit (aka. AC)</w:t>
            </w:r>
          </w:p>
        </w:tc>
      </w:tr>
      <w:tr w:rsidR="00BF6B99" w:rsidRPr="00EA5520" w:rsidTr="00081260">
        <w:tc>
          <w:tcPr>
            <w:tcW w:w="1998" w:type="dxa"/>
          </w:tcPr>
          <w:p w:rsidR="00BF6B99" w:rsidRPr="00EA5520" w:rsidRDefault="00BF6B99" w:rsidP="00BF6B99">
            <w:r w:rsidRPr="00EA5520">
              <w:t>HE</w:t>
            </w:r>
          </w:p>
        </w:tc>
        <w:tc>
          <w:tcPr>
            <w:tcW w:w="6570" w:type="dxa"/>
          </w:tcPr>
          <w:p w:rsidR="00BF6B99" w:rsidRPr="00EA5520" w:rsidRDefault="00BF6B99" w:rsidP="00BF6B99">
            <w:r w:rsidRPr="00EA5520">
              <w:t>Head-End (</w:t>
            </w:r>
            <w:r w:rsidR="00200E97" w:rsidRPr="00EA5520">
              <w:t>OpenWay</w:t>
            </w:r>
            <w:r w:rsidRPr="00EA5520">
              <w:t>)</w:t>
            </w:r>
          </w:p>
        </w:tc>
      </w:tr>
      <w:tr w:rsidR="00BF6B99" w:rsidRPr="00EA5520" w:rsidTr="00081260">
        <w:tc>
          <w:tcPr>
            <w:tcW w:w="1998" w:type="dxa"/>
          </w:tcPr>
          <w:p w:rsidR="00BF6B99" w:rsidRPr="00EA5520" w:rsidRDefault="00BF6B99" w:rsidP="00BF6B99">
            <w:r w:rsidRPr="00EA5520">
              <w:t>kVARh</w:t>
            </w:r>
          </w:p>
        </w:tc>
        <w:tc>
          <w:tcPr>
            <w:tcW w:w="6570" w:type="dxa"/>
          </w:tcPr>
          <w:p w:rsidR="00BF6B99" w:rsidRPr="00EA5520" w:rsidRDefault="00BF6B99" w:rsidP="00BF6B99">
            <w:r w:rsidRPr="00EA5520">
              <w:t>Reactive Power</w:t>
            </w:r>
          </w:p>
        </w:tc>
      </w:tr>
      <w:tr w:rsidR="00BF6B99" w:rsidRPr="00EA5520" w:rsidTr="00081260">
        <w:tc>
          <w:tcPr>
            <w:tcW w:w="1998" w:type="dxa"/>
          </w:tcPr>
          <w:p w:rsidR="00BF6B99" w:rsidRPr="00EA5520" w:rsidRDefault="00BF6B99" w:rsidP="00BF6B99">
            <w:r w:rsidRPr="00EA5520">
              <w:t>kW</w:t>
            </w:r>
          </w:p>
        </w:tc>
        <w:tc>
          <w:tcPr>
            <w:tcW w:w="6570" w:type="dxa"/>
          </w:tcPr>
          <w:p w:rsidR="00BF6B99" w:rsidRPr="00EA5520" w:rsidRDefault="00BF6B99" w:rsidP="00BF6B99">
            <w:r w:rsidRPr="00EA5520">
              <w:t>Kilowatt</w:t>
            </w:r>
          </w:p>
        </w:tc>
      </w:tr>
      <w:tr w:rsidR="00BF6B99" w:rsidRPr="00EA5520" w:rsidTr="00081260">
        <w:tc>
          <w:tcPr>
            <w:tcW w:w="1998" w:type="dxa"/>
          </w:tcPr>
          <w:p w:rsidR="00BF6B99" w:rsidRPr="00EA5520" w:rsidRDefault="00BF6B99" w:rsidP="00BF6B99">
            <w:r w:rsidRPr="00EA5520">
              <w:t>kWh</w:t>
            </w:r>
          </w:p>
        </w:tc>
        <w:tc>
          <w:tcPr>
            <w:tcW w:w="6570" w:type="dxa"/>
          </w:tcPr>
          <w:p w:rsidR="00BF6B99" w:rsidRPr="00EA5520" w:rsidRDefault="00BF6B99" w:rsidP="00BF6B99">
            <w:r w:rsidRPr="00EA5520">
              <w:t>Kilowatt Hour</w:t>
            </w:r>
          </w:p>
        </w:tc>
      </w:tr>
      <w:tr w:rsidR="00BF6B99" w:rsidRPr="00EA5520" w:rsidTr="00081260">
        <w:tc>
          <w:tcPr>
            <w:tcW w:w="1998" w:type="dxa"/>
          </w:tcPr>
          <w:p w:rsidR="00BF6B99" w:rsidRPr="00EA5520" w:rsidRDefault="00BF6B99" w:rsidP="00BF6B99">
            <w:r w:rsidRPr="00EA5520">
              <w:t>MDM</w:t>
            </w:r>
          </w:p>
        </w:tc>
        <w:tc>
          <w:tcPr>
            <w:tcW w:w="6570" w:type="dxa"/>
          </w:tcPr>
          <w:p w:rsidR="00BF6B99" w:rsidRPr="00EA5520" w:rsidRDefault="00BF6B99" w:rsidP="00BF6B99">
            <w:r w:rsidRPr="00EA5520">
              <w:t>Meter Data Management (IEE)</w:t>
            </w:r>
          </w:p>
        </w:tc>
      </w:tr>
      <w:tr w:rsidR="00BF6B99" w:rsidRPr="00EA5520" w:rsidTr="00081260">
        <w:tc>
          <w:tcPr>
            <w:tcW w:w="1998" w:type="dxa"/>
          </w:tcPr>
          <w:p w:rsidR="00BF6B99" w:rsidRPr="00EA5520" w:rsidRDefault="00BF6B99" w:rsidP="00BF6B99">
            <w:r w:rsidRPr="00EA5520">
              <w:t>MTC</w:t>
            </w:r>
          </w:p>
        </w:tc>
        <w:tc>
          <w:tcPr>
            <w:tcW w:w="6570" w:type="dxa"/>
          </w:tcPr>
          <w:p w:rsidR="00BF6B99" w:rsidRPr="00EA5520" w:rsidRDefault="00BF6B99" w:rsidP="00BF6B99">
            <w:r w:rsidRPr="00EA5520">
              <w:t>Metering Technology Center</w:t>
            </w:r>
          </w:p>
        </w:tc>
      </w:tr>
      <w:tr w:rsidR="004846EA" w:rsidRPr="00EA5520" w:rsidTr="00081260">
        <w:tc>
          <w:tcPr>
            <w:tcW w:w="1998" w:type="dxa"/>
          </w:tcPr>
          <w:p w:rsidR="004846EA" w:rsidRPr="00EA5520" w:rsidRDefault="004846EA" w:rsidP="00BF6B99">
            <w:r w:rsidRPr="00EA5520">
              <w:t>OWCE</w:t>
            </w:r>
          </w:p>
        </w:tc>
        <w:tc>
          <w:tcPr>
            <w:tcW w:w="6570" w:type="dxa"/>
          </w:tcPr>
          <w:p w:rsidR="004846EA" w:rsidRPr="00EA5520" w:rsidRDefault="00200E97" w:rsidP="00BF6B99">
            <w:r w:rsidRPr="00EA5520">
              <w:t>OpenWay</w:t>
            </w:r>
            <w:r w:rsidR="004846EA" w:rsidRPr="00EA5520">
              <w:t xml:space="preserve"> Collection Engine</w:t>
            </w:r>
          </w:p>
        </w:tc>
      </w:tr>
      <w:tr w:rsidR="00BF6B99" w:rsidRPr="00EA5520" w:rsidTr="00081260">
        <w:tc>
          <w:tcPr>
            <w:tcW w:w="1998" w:type="dxa"/>
          </w:tcPr>
          <w:p w:rsidR="00BF6B99" w:rsidRPr="00EA5520" w:rsidRDefault="00BF6B99" w:rsidP="00BF6B99">
            <w:r w:rsidRPr="00EA5520">
              <w:lastRenderedPageBreak/>
              <w:t>OTA</w:t>
            </w:r>
          </w:p>
        </w:tc>
        <w:tc>
          <w:tcPr>
            <w:tcW w:w="6570" w:type="dxa"/>
          </w:tcPr>
          <w:p w:rsidR="00BF6B99" w:rsidRPr="00EA5520" w:rsidRDefault="00BF6B99" w:rsidP="00BF6B99">
            <w:r w:rsidRPr="00EA5520">
              <w:t>Over the Air</w:t>
            </w:r>
          </w:p>
        </w:tc>
      </w:tr>
      <w:tr w:rsidR="00BF6B99" w:rsidRPr="00EA5520" w:rsidTr="00081260">
        <w:tc>
          <w:tcPr>
            <w:tcW w:w="1998" w:type="dxa"/>
          </w:tcPr>
          <w:p w:rsidR="00BF6B99" w:rsidRPr="00EA5520" w:rsidRDefault="00BF6B99" w:rsidP="00BF6B99">
            <w:r w:rsidRPr="00EA5520">
              <w:t>PFC</w:t>
            </w:r>
          </w:p>
        </w:tc>
        <w:tc>
          <w:tcPr>
            <w:tcW w:w="6570" w:type="dxa"/>
          </w:tcPr>
          <w:p w:rsidR="00BF6B99" w:rsidRPr="00EA5520" w:rsidRDefault="00BF6B99" w:rsidP="00BF6B99">
            <w:r w:rsidRPr="00EA5520">
              <w:t>Power Factor Calculation</w:t>
            </w:r>
          </w:p>
        </w:tc>
      </w:tr>
      <w:tr w:rsidR="00BF6B99" w:rsidRPr="00EA5520" w:rsidTr="00081260">
        <w:tc>
          <w:tcPr>
            <w:tcW w:w="1998" w:type="dxa"/>
          </w:tcPr>
          <w:p w:rsidR="00BF6B99" w:rsidRPr="00EA5520" w:rsidRDefault="00BF6B99" w:rsidP="00BF6B99">
            <w:r w:rsidRPr="00EA5520">
              <w:t>PO</w:t>
            </w:r>
          </w:p>
        </w:tc>
        <w:tc>
          <w:tcPr>
            <w:tcW w:w="6570" w:type="dxa"/>
          </w:tcPr>
          <w:p w:rsidR="00BF6B99" w:rsidRPr="00EA5520" w:rsidRDefault="00BF6B99" w:rsidP="00BF6B99">
            <w:r w:rsidRPr="00EA5520">
              <w:t>Purchase Order</w:t>
            </w:r>
          </w:p>
        </w:tc>
      </w:tr>
      <w:tr w:rsidR="00BF6B99" w:rsidRPr="00EA5520" w:rsidTr="00081260">
        <w:tc>
          <w:tcPr>
            <w:tcW w:w="1998" w:type="dxa"/>
          </w:tcPr>
          <w:p w:rsidR="00BF6B99" w:rsidRPr="00EA5520" w:rsidRDefault="00BF6B99" w:rsidP="00BF6B99">
            <w:r w:rsidRPr="00EA5520">
              <w:t>SEOC</w:t>
            </w:r>
          </w:p>
        </w:tc>
        <w:tc>
          <w:tcPr>
            <w:tcW w:w="6570" w:type="dxa"/>
          </w:tcPr>
          <w:p w:rsidR="00BF6B99" w:rsidRPr="00EA5520" w:rsidRDefault="00BF6B99" w:rsidP="00BF6B99">
            <w:r w:rsidRPr="00EA5520">
              <w:t>Smart Energy Operations Center</w:t>
            </w:r>
          </w:p>
        </w:tc>
      </w:tr>
      <w:tr w:rsidR="00BF6B99" w:rsidRPr="00EA5520" w:rsidTr="00081260">
        <w:tc>
          <w:tcPr>
            <w:tcW w:w="1998" w:type="dxa"/>
          </w:tcPr>
          <w:p w:rsidR="00BF6B99" w:rsidRPr="00EA5520" w:rsidRDefault="00BF6B99" w:rsidP="00BF6B99">
            <w:r w:rsidRPr="00EA5520">
              <w:t>ESM</w:t>
            </w:r>
          </w:p>
        </w:tc>
        <w:tc>
          <w:tcPr>
            <w:tcW w:w="6570" w:type="dxa"/>
          </w:tcPr>
          <w:p w:rsidR="00BF6B99" w:rsidRPr="00EA5520" w:rsidRDefault="00BF6B99" w:rsidP="00BF6B99">
            <w:r w:rsidRPr="00EA5520">
              <w:t xml:space="preserve">Electric Smart Meter </w:t>
            </w:r>
          </w:p>
        </w:tc>
      </w:tr>
      <w:tr w:rsidR="00BF6B99" w:rsidRPr="00EA5520" w:rsidTr="00081260">
        <w:tc>
          <w:tcPr>
            <w:tcW w:w="1998" w:type="dxa"/>
          </w:tcPr>
          <w:p w:rsidR="00BF6B99" w:rsidRPr="00EA5520" w:rsidRDefault="00BF6B99" w:rsidP="00BF6B99">
            <w:r w:rsidRPr="00EA5520">
              <w:t>VACD</w:t>
            </w:r>
          </w:p>
        </w:tc>
        <w:tc>
          <w:tcPr>
            <w:tcW w:w="6570" w:type="dxa"/>
          </w:tcPr>
          <w:p w:rsidR="00BF6B99" w:rsidRPr="00EA5520" w:rsidRDefault="00BF6B99" w:rsidP="00BF6B99">
            <w:r w:rsidRPr="00EA5520">
              <w:t>Value Added Chain Diagram (ARIS Model)</w:t>
            </w:r>
          </w:p>
        </w:tc>
      </w:tr>
      <w:tr w:rsidR="001212C3" w:rsidRPr="00EA5520" w:rsidTr="00081260">
        <w:tc>
          <w:tcPr>
            <w:tcW w:w="1998" w:type="dxa"/>
          </w:tcPr>
          <w:p w:rsidR="001212C3" w:rsidRPr="00EA5520" w:rsidRDefault="001212C3" w:rsidP="00BF6B99">
            <w:r w:rsidRPr="00EA5520">
              <w:t>VCC</w:t>
            </w:r>
          </w:p>
        </w:tc>
        <w:tc>
          <w:tcPr>
            <w:tcW w:w="6570" w:type="dxa"/>
          </w:tcPr>
          <w:p w:rsidR="001212C3" w:rsidRPr="00EA5520" w:rsidRDefault="001212C3" w:rsidP="00BF6B99">
            <w:r w:rsidRPr="00EA5520">
              <w:t>Virtual Call Center</w:t>
            </w:r>
          </w:p>
        </w:tc>
      </w:tr>
    </w:tbl>
    <w:p w:rsidR="007924D4" w:rsidRPr="00EA5520" w:rsidRDefault="007924D4" w:rsidP="007924D4">
      <w:r w:rsidRPr="00EA5520">
        <w:t xml:space="preserve"> </w:t>
      </w:r>
    </w:p>
    <w:p w:rsidR="007924D4" w:rsidRPr="00EA5520" w:rsidRDefault="007924D4" w:rsidP="007924D4">
      <w:pPr>
        <w:pStyle w:val="Heading2-NoNumbers"/>
        <w:rPr>
          <w:rFonts w:ascii="Times New Roman" w:hAnsi="Times New Roman" w:cs="Times New Roman"/>
        </w:rPr>
      </w:pPr>
      <w:bookmarkStart w:id="8" w:name="_Toc385325608"/>
      <w:r w:rsidRPr="00EA5520">
        <w:rPr>
          <w:rFonts w:ascii="Times New Roman" w:hAnsi="Times New Roman" w:cs="Times New Roman"/>
        </w:rPr>
        <w:t xml:space="preserve">Purpose </w:t>
      </w:r>
      <w:r w:rsidR="0049772C" w:rsidRPr="00EA5520">
        <w:rPr>
          <w:rFonts w:ascii="Times New Roman" w:hAnsi="Times New Roman" w:cs="Times New Roman"/>
        </w:rPr>
        <w:t>and Objectives</w:t>
      </w:r>
      <w:bookmarkEnd w:id="8"/>
    </w:p>
    <w:p w:rsidR="00295257" w:rsidRPr="00EA5520" w:rsidRDefault="00295257" w:rsidP="00295257"/>
    <w:p w:rsidR="007924D4" w:rsidRPr="00EA5520" w:rsidRDefault="007924D4" w:rsidP="007924D4">
      <w:pPr>
        <w:spacing w:before="180"/>
        <w:rPr>
          <w:szCs w:val="24"/>
        </w:rPr>
      </w:pPr>
      <w:r w:rsidRPr="00EA5520">
        <w:rPr>
          <w:szCs w:val="24"/>
        </w:rPr>
        <w:t>This</w:t>
      </w:r>
      <w:r w:rsidR="00CF4C8B" w:rsidRPr="00EA5520">
        <w:rPr>
          <w:szCs w:val="24"/>
        </w:rPr>
        <w:t xml:space="preserve"> business process </w:t>
      </w:r>
      <w:r w:rsidR="00B543CC" w:rsidRPr="00EA5520">
        <w:rPr>
          <w:szCs w:val="24"/>
        </w:rPr>
        <w:t>design document</w:t>
      </w:r>
      <w:r w:rsidRPr="00EA5520">
        <w:rPr>
          <w:szCs w:val="24"/>
        </w:rPr>
        <w:t xml:space="preserve"> describes the processes and detailed requirements contributing to the business transformations supporting enhancements and new functionality in Release 4 (Complex Billing) as result of the technology introduced in C</w:t>
      </w:r>
      <w:r w:rsidR="007E0C9E" w:rsidRPr="00EA5520">
        <w:rPr>
          <w:szCs w:val="24"/>
        </w:rPr>
        <w:t>onsumers Energy’s</w:t>
      </w:r>
      <w:r w:rsidRPr="00EA5520">
        <w:rPr>
          <w:szCs w:val="24"/>
        </w:rPr>
        <w:t xml:space="preserve"> AMI implementation.  </w:t>
      </w:r>
    </w:p>
    <w:p w:rsidR="007924D4" w:rsidRPr="00EA5520" w:rsidRDefault="007924D4" w:rsidP="007924D4">
      <w:pPr>
        <w:spacing w:before="180"/>
        <w:rPr>
          <w:szCs w:val="24"/>
        </w:rPr>
      </w:pPr>
      <w:r w:rsidRPr="00EA5520">
        <w:rPr>
          <w:szCs w:val="24"/>
        </w:rPr>
        <w:t xml:space="preserve">The business process is intentionally described at a non-technical level and application agnostic level (where possible). The objective is to provide an end-to-end view of a business process, serving as a common framework from which detailed requirements, designs, and job procedures can be developed. </w:t>
      </w:r>
    </w:p>
    <w:p w:rsidR="007924D4" w:rsidRPr="00EA5520" w:rsidRDefault="007924D4" w:rsidP="007924D4">
      <w:pPr>
        <w:spacing w:before="120"/>
        <w:rPr>
          <w:szCs w:val="24"/>
        </w:rPr>
      </w:pPr>
      <w:r w:rsidRPr="00EA5520">
        <w:rPr>
          <w:szCs w:val="24"/>
        </w:rPr>
        <w:t>This document is to be used by the:</w:t>
      </w:r>
    </w:p>
    <w:p w:rsidR="007924D4" w:rsidRPr="00EA5520" w:rsidRDefault="007924D4" w:rsidP="007924D4">
      <w:pPr>
        <w:numPr>
          <w:ilvl w:val="0"/>
          <w:numId w:val="8"/>
        </w:numPr>
        <w:spacing w:before="120"/>
        <w:rPr>
          <w:szCs w:val="24"/>
        </w:rPr>
      </w:pPr>
      <w:r w:rsidRPr="00EA5520">
        <w:rPr>
          <w:b/>
          <w:szCs w:val="24"/>
        </w:rPr>
        <w:t>Business Process Owners</w:t>
      </w:r>
      <w:r w:rsidRPr="00EA5520">
        <w:rPr>
          <w:szCs w:val="24"/>
        </w:rPr>
        <w:t xml:space="preserve"> </w:t>
      </w:r>
      <w:r w:rsidR="00081260" w:rsidRPr="00EA5520">
        <w:rPr>
          <w:szCs w:val="24"/>
        </w:rPr>
        <w:t>:</w:t>
      </w:r>
      <w:r w:rsidRPr="00EA5520">
        <w:rPr>
          <w:szCs w:val="24"/>
        </w:rPr>
        <w:t>To help prepare their organizations to effectively implement the processes and systems to run their daily business</w:t>
      </w:r>
    </w:p>
    <w:p w:rsidR="007924D4" w:rsidRPr="00EA5520" w:rsidRDefault="007924D4" w:rsidP="007924D4">
      <w:pPr>
        <w:numPr>
          <w:ilvl w:val="0"/>
          <w:numId w:val="8"/>
        </w:numPr>
        <w:spacing w:before="120"/>
        <w:rPr>
          <w:szCs w:val="24"/>
        </w:rPr>
      </w:pPr>
      <w:r w:rsidRPr="00EA5520">
        <w:rPr>
          <w:b/>
          <w:szCs w:val="24"/>
        </w:rPr>
        <w:t>Organizational Change Management</w:t>
      </w:r>
      <w:r w:rsidRPr="00EA5520">
        <w:rPr>
          <w:szCs w:val="24"/>
        </w:rPr>
        <w:t xml:space="preserve"> </w:t>
      </w:r>
      <w:r w:rsidR="00081260" w:rsidRPr="00EA5520">
        <w:rPr>
          <w:szCs w:val="24"/>
        </w:rPr>
        <w:t>:</w:t>
      </w:r>
      <w:r w:rsidRPr="00EA5520">
        <w:rPr>
          <w:szCs w:val="24"/>
        </w:rPr>
        <w:t>To better understand the impacts to the company’s organizations, policies, procedures, staffing, and training, and to assist the business owners prepare for operations</w:t>
      </w:r>
    </w:p>
    <w:p w:rsidR="007924D4" w:rsidRPr="00EA5520" w:rsidRDefault="007924D4" w:rsidP="007924D4">
      <w:pPr>
        <w:numPr>
          <w:ilvl w:val="0"/>
          <w:numId w:val="8"/>
        </w:numPr>
        <w:spacing w:before="120"/>
        <w:rPr>
          <w:szCs w:val="24"/>
        </w:rPr>
      </w:pPr>
      <w:r w:rsidRPr="00EA5520">
        <w:rPr>
          <w:b/>
          <w:szCs w:val="24"/>
        </w:rPr>
        <w:t>Project Application Teams</w:t>
      </w:r>
      <w:r w:rsidRPr="00EA5520">
        <w:rPr>
          <w:szCs w:val="24"/>
        </w:rPr>
        <w:t xml:space="preserve"> </w:t>
      </w:r>
      <w:r w:rsidR="00081260" w:rsidRPr="00EA5520">
        <w:rPr>
          <w:szCs w:val="24"/>
        </w:rPr>
        <w:t>:</w:t>
      </w:r>
      <w:r w:rsidRPr="00EA5520">
        <w:rPr>
          <w:szCs w:val="24"/>
        </w:rPr>
        <w:t>To identify new functionality required of their systems and begin defining application business requirements</w:t>
      </w:r>
    </w:p>
    <w:p w:rsidR="007924D4" w:rsidRPr="00EA5520" w:rsidRDefault="007924D4" w:rsidP="007924D4">
      <w:pPr>
        <w:numPr>
          <w:ilvl w:val="0"/>
          <w:numId w:val="8"/>
        </w:numPr>
        <w:spacing w:before="120"/>
        <w:rPr>
          <w:szCs w:val="24"/>
        </w:rPr>
      </w:pPr>
      <w:r w:rsidRPr="00EA5520">
        <w:rPr>
          <w:b/>
          <w:szCs w:val="24"/>
        </w:rPr>
        <w:t>Project Integration Requirements Teams</w:t>
      </w:r>
      <w:r w:rsidRPr="00EA5520">
        <w:rPr>
          <w:szCs w:val="24"/>
        </w:rPr>
        <w:t xml:space="preserve"> </w:t>
      </w:r>
      <w:r w:rsidR="00081260" w:rsidRPr="00EA5520">
        <w:rPr>
          <w:szCs w:val="24"/>
        </w:rPr>
        <w:t>:</w:t>
      </w:r>
      <w:r w:rsidRPr="00EA5520">
        <w:rPr>
          <w:szCs w:val="24"/>
        </w:rPr>
        <w:t>To identify new application-to-application integrations and begin defining integration functional specifications</w:t>
      </w:r>
    </w:p>
    <w:p w:rsidR="007924D4" w:rsidRPr="00EA5520" w:rsidRDefault="007924D4" w:rsidP="007924D4">
      <w:pPr>
        <w:numPr>
          <w:ilvl w:val="0"/>
          <w:numId w:val="8"/>
        </w:numPr>
        <w:spacing w:before="120"/>
        <w:rPr>
          <w:szCs w:val="24"/>
        </w:rPr>
      </w:pPr>
      <w:r w:rsidRPr="00EA5520">
        <w:rPr>
          <w:b/>
          <w:szCs w:val="24"/>
        </w:rPr>
        <w:t>Test Team(s)</w:t>
      </w:r>
      <w:r w:rsidRPr="00EA5520">
        <w:rPr>
          <w:szCs w:val="24"/>
        </w:rPr>
        <w:t xml:space="preserve"> </w:t>
      </w:r>
      <w:r w:rsidR="00081260" w:rsidRPr="00EA5520">
        <w:rPr>
          <w:szCs w:val="24"/>
        </w:rPr>
        <w:t>:</w:t>
      </w:r>
      <w:r w:rsidRPr="00EA5520">
        <w:rPr>
          <w:szCs w:val="24"/>
        </w:rPr>
        <w:t>To identify test scenarios for end-to-end testing</w:t>
      </w:r>
    </w:p>
    <w:p w:rsidR="007924D4" w:rsidRPr="00EA5520" w:rsidRDefault="007924D4" w:rsidP="007924D4">
      <w:pPr>
        <w:numPr>
          <w:ilvl w:val="0"/>
          <w:numId w:val="8"/>
        </w:numPr>
        <w:spacing w:before="120"/>
        <w:rPr>
          <w:szCs w:val="24"/>
        </w:rPr>
      </w:pPr>
      <w:r w:rsidRPr="00EA5520">
        <w:rPr>
          <w:b/>
          <w:szCs w:val="24"/>
        </w:rPr>
        <w:t>Customer/Community Outreach Teams</w:t>
      </w:r>
      <w:r w:rsidRPr="00EA5520">
        <w:rPr>
          <w:szCs w:val="24"/>
        </w:rPr>
        <w:t xml:space="preserve"> </w:t>
      </w:r>
      <w:r w:rsidR="00081260" w:rsidRPr="00EA5520">
        <w:rPr>
          <w:szCs w:val="24"/>
        </w:rPr>
        <w:t>:</w:t>
      </w:r>
      <w:r w:rsidRPr="00EA5520">
        <w:rPr>
          <w:szCs w:val="24"/>
        </w:rPr>
        <w:t>To understand potential impacts to customers and the community</w:t>
      </w:r>
    </w:p>
    <w:p w:rsidR="00295257" w:rsidRPr="00EA5520" w:rsidRDefault="00295257" w:rsidP="00295257">
      <w:pPr>
        <w:spacing w:before="120"/>
        <w:ind w:left="720"/>
        <w:rPr>
          <w:szCs w:val="24"/>
        </w:rPr>
      </w:pPr>
    </w:p>
    <w:p w:rsidR="008C4B92" w:rsidRPr="00EA5520" w:rsidRDefault="008C4B92" w:rsidP="00F61CFE">
      <w:pPr>
        <w:pStyle w:val="Heading2-NoNumbers"/>
        <w:rPr>
          <w:rFonts w:ascii="Times New Roman" w:hAnsi="Times New Roman" w:cs="Times New Roman"/>
        </w:rPr>
      </w:pPr>
      <w:bookmarkStart w:id="9" w:name="_Toc385325609"/>
      <w:r w:rsidRPr="00EA5520">
        <w:rPr>
          <w:rFonts w:ascii="Times New Roman" w:hAnsi="Times New Roman" w:cs="Times New Roman"/>
        </w:rPr>
        <w:lastRenderedPageBreak/>
        <w:t xml:space="preserve">Business Process </w:t>
      </w:r>
      <w:bookmarkEnd w:id="6"/>
      <w:r w:rsidR="0049772C" w:rsidRPr="00EA5520">
        <w:rPr>
          <w:rFonts w:ascii="Times New Roman" w:hAnsi="Times New Roman" w:cs="Times New Roman"/>
        </w:rPr>
        <w:t>Scope</w:t>
      </w:r>
      <w:r w:rsidRPr="00EA5520">
        <w:rPr>
          <w:rFonts w:ascii="Times New Roman" w:hAnsi="Times New Roman" w:cs="Times New Roman"/>
        </w:rPr>
        <w:t xml:space="preserve"> </w:t>
      </w:r>
      <w:r w:rsidR="007E0C9E" w:rsidRPr="00EA5520">
        <w:rPr>
          <w:rFonts w:ascii="Times New Roman" w:hAnsi="Times New Roman" w:cs="Times New Roman"/>
        </w:rPr>
        <w:t>Covered</w:t>
      </w:r>
      <w:bookmarkEnd w:id="9"/>
    </w:p>
    <w:p w:rsidR="008C4B92" w:rsidRPr="00EA5520" w:rsidRDefault="008C4B92" w:rsidP="008C4B92">
      <w:pPr>
        <w:spacing w:before="200" w:after="60"/>
        <w:rPr>
          <w:szCs w:val="24"/>
        </w:rPr>
      </w:pPr>
      <w:r w:rsidRPr="00EA5520">
        <w:rPr>
          <w:szCs w:val="24"/>
        </w:rPr>
        <w:t>The business process models and business requirements have been established from workshops covering scope confirmation and subsequently detailed business process analysis.  See s</w:t>
      </w:r>
      <w:r w:rsidR="00B03766" w:rsidRPr="00EA5520">
        <w:rPr>
          <w:szCs w:val="24"/>
        </w:rPr>
        <w:t xml:space="preserve">ection </w:t>
      </w:r>
      <w:r w:rsidR="000E4921" w:rsidRPr="00EA5520">
        <w:rPr>
          <w:szCs w:val="24"/>
        </w:rPr>
        <w:t>6</w:t>
      </w:r>
      <w:r w:rsidR="00B03766" w:rsidRPr="00EA5520">
        <w:rPr>
          <w:szCs w:val="24"/>
        </w:rPr>
        <w:t xml:space="preserve"> for further details </w:t>
      </w:r>
      <w:r w:rsidRPr="00EA5520">
        <w:rPr>
          <w:szCs w:val="24"/>
        </w:rPr>
        <w:t>captured during these workshops</w:t>
      </w:r>
      <w:r w:rsidR="00633EFE" w:rsidRPr="00EA5520">
        <w:rPr>
          <w:szCs w:val="24"/>
        </w:rPr>
        <w:t>.</w:t>
      </w:r>
    </w:p>
    <w:p w:rsidR="007E0C9E" w:rsidRPr="00EA5520" w:rsidRDefault="008C4B92" w:rsidP="008C4B92">
      <w:pPr>
        <w:spacing w:before="200" w:after="60"/>
        <w:rPr>
          <w:szCs w:val="24"/>
        </w:rPr>
      </w:pPr>
      <w:r w:rsidRPr="00EA5520">
        <w:rPr>
          <w:szCs w:val="24"/>
        </w:rPr>
        <w:t xml:space="preserve">Scope </w:t>
      </w:r>
      <w:r w:rsidR="00B03766" w:rsidRPr="00EA5520">
        <w:rPr>
          <w:szCs w:val="24"/>
        </w:rPr>
        <w:t>confirmation is</w:t>
      </w:r>
      <w:r w:rsidRPr="00EA5520">
        <w:rPr>
          <w:szCs w:val="24"/>
        </w:rPr>
        <w:t xml:space="preserve"> depicted in a Value Added Chain Diagram (VACD), which shows the context for the particular subject within its logical functional grouping </w:t>
      </w:r>
      <w:r w:rsidR="0080616B" w:rsidRPr="00EA5520">
        <w:rPr>
          <w:szCs w:val="24"/>
        </w:rPr>
        <w:t xml:space="preserve">contained </w:t>
      </w:r>
      <w:r w:rsidRPr="00EA5520">
        <w:rPr>
          <w:szCs w:val="24"/>
        </w:rPr>
        <w:t xml:space="preserve">within the boundaries of Release </w:t>
      </w:r>
      <w:r w:rsidR="00915465" w:rsidRPr="00EA5520">
        <w:rPr>
          <w:szCs w:val="24"/>
        </w:rPr>
        <w:t>4</w:t>
      </w:r>
      <w:r w:rsidR="0080616B" w:rsidRPr="00EA5520">
        <w:rPr>
          <w:szCs w:val="24"/>
        </w:rPr>
        <w:t xml:space="preserve"> (</w:t>
      </w:r>
      <w:r w:rsidR="00AD61E3" w:rsidRPr="00EA5520">
        <w:rPr>
          <w:szCs w:val="24"/>
        </w:rPr>
        <w:t>Complex Billing</w:t>
      </w:r>
      <w:r w:rsidR="0080616B" w:rsidRPr="00EA5520">
        <w:rPr>
          <w:szCs w:val="24"/>
        </w:rPr>
        <w:t>) scope</w:t>
      </w:r>
      <w:r w:rsidRPr="00EA5520">
        <w:rPr>
          <w:szCs w:val="24"/>
        </w:rPr>
        <w:t xml:space="preserve">. </w:t>
      </w:r>
    </w:p>
    <w:p w:rsidR="00223639" w:rsidRPr="00EA5520" w:rsidRDefault="00223639" w:rsidP="008C4B92">
      <w:pPr>
        <w:spacing w:before="200" w:after="60"/>
        <w:rPr>
          <w:szCs w:val="24"/>
        </w:rPr>
      </w:pPr>
    </w:p>
    <w:p w:rsidR="006E738B" w:rsidRPr="00EA5520" w:rsidRDefault="007616D4" w:rsidP="006807E9">
      <w:pPr>
        <w:spacing w:before="200" w:after="60"/>
        <w:jc w:val="center"/>
        <w:rPr>
          <w:szCs w:val="24"/>
        </w:rPr>
      </w:pPr>
      <w:r w:rsidRPr="00EA5520">
        <w:rPr>
          <w:szCs w:val="24"/>
        </w:rPr>
        <w:object w:dxaOrig="2069" w:dyaOrig="1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85pt;height:113.15pt" o:ole="">
            <v:imagedata r:id="rId17" o:title=""/>
          </v:shape>
          <o:OLEObject Type="Embed" ProgID="AcroExch.Document.7" ShapeID="_x0000_i1025" DrawAspect="Icon" ObjectID="_1459068197" r:id="rId18"/>
        </w:object>
      </w:r>
    </w:p>
    <w:p w:rsidR="00223639" w:rsidRPr="00EA5520" w:rsidRDefault="00223639" w:rsidP="000B6956">
      <w:pPr>
        <w:spacing w:before="200" w:after="60"/>
        <w:rPr>
          <w:szCs w:val="24"/>
        </w:rPr>
      </w:pPr>
    </w:p>
    <w:p w:rsidR="00223639" w:rsidRPr="00EA5520" w:rsidRDefault="00223639" w:rsidP="000B6956">
      <w:pPr>
        <w:spacing w:before="200" w:after="60"/>
        <w:rPr>
          <w:szCs w:val="24"/>
        </w:rPr>
        <w:sectPr w:rsidR="00223639" w:rsidRPr="00EA5520" w:rsidSect="007A6127">
          <w:footerReference w:type="default" r:id="rId19"/>
          <w:pgSz w:w="12240" w:h="15840" w:code="1"/>
          <w:pgMar w:top="1440" w:right="1440" w:bottom="1296" w:left="1440" w:header="720" w:footer="720" w:gutter="0"/>
          <w:cols w:space="720"/>
          <w:docGrid w:linePitch="326"/>
        </w:sectPr>
      </w:pPr>
    </w:p>
    <w:p w:rsidR="000B6956" w:rsidRPr="00EA5520" w:rsidRDefault="000B6956" w:rsidP="000B6956">
      <w:pPr>
        <w:spacing w:before="200" w:after="60"/>
        <w:rPr>
          <w:szCs w:val="24"/>
        </w:rPr>
      </w:pPr>
      <w:r w:rsidRPr="00EA5520">
        <w:rPr>
          <w:szCs w:val="24"/>
        </w:rPr>
        <w:lastRenderedPageBreak/>
        <w:t xml:space="preserve">The following high level scope considerations for this subject area are summarized in the following scope summary </w:t>
      </w:r>
      <w:r w:rsidR="00207AE4" w:rsidRPr="00EA5520">
        <w:rPr>
          <w:szCs w:val="24"/>
        </w:rPr>
        <w:t>list;</w:t>
      </w:r>
      <w:r w:rsidRPr="00EA5520">
        <w:rPr>
          <w:szCs w:val="24"/>
        </w:rPr>
        <w:t xml:space="preserve"> further refinements to scope are covered in specific business process models and business requirements covered in later sections of this document.</w:t>
      </w:r>
    </w:p>
    <w:p w:rsidR="000B6956" w:rsidRPr="00EA5520" w:rsidRDefault="000B6956" w:rsidP="000B6956">
      <w:pPr>
        <w:spacing w:before="200" w:after="60"/>
        <w:rPr>
          <w:b/>
          <w:szCs w:val="24"/>
        </w:rPr>
      </w:pPr>
      <w:r w:rsidRPr="00EA5520">
        <w:rPr>
          <w:b/>
          <w:szCs w:val="24"/>
        </w:rPr>
        <w:t>Scope Summary List:</w:t>
      </w:r>
    </w:p>
    <w:tbl>
      <w:tblPr>
        <w:tblW w:w="14566"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76"/>
        <w:gridCol w:w="5310"/>
        <w:gridCol w:w="2880"/>
      </w:tblGrid>
      <w:tr w:rsidR="000B6956" w:rsidRPr="00EA5520" w:rsidTr="00223639">
        <w:trPr>
          <w:trHeight w:val="600"/>
        </w:trPr>
        <w:tc>
          <w:tcPr>
            <w:tcW w:w="14566" w:type="dxa"/>
            <w:gridSpan w:val="3"/>
            <w:tcBorders>
              <w:bottom w:val="single" w:sz="4" w:space="0" w:color="auto"/>
            </w:tcBorders>
            <w:shd w:val="clear" w:color="auto" w:fill="auto"/>
            <w:vAlign w:val="center"/>
            <w:hideMark/>
          </w:tcPr>
          <w:p w:rsidR="000B6956" w:rsidRPr="00EA5520" w:rsidRDefault="000B6956" w:rsidP="004739D2">
            <w:pPr>
              <w:rPr>
                <w:color w:val="000000"/>
                <w:szCs w:val="24"/>
              </w:rPr>
            </w:pPr>
            <w:r w:rsidRPr="00EA5520">
              <w:rPr>
                <w:b/>
                <w:bCs/>
                <w:color w:val="4E4641"/>
                <w:szCs w:val="24"/>
              </w:rPr>
              <w:t>In Scope</w:t>
            </w:r>
          </w:p>
        </w:tc>
      </w:tr>
      <w:tr w:rsidR="000B6956" w:rsidRPr="00EA5520" w:rsidTr="00223639">
        <w:trPr>
          <w:trHeight w:val="494"/>
        </w:trPr>
        <w:tc>
          <w:tcPr>
            <w:tcW w:w="6376" w:type="dxa"/>
            <w:shd w:val="clear" w:color="auto" w:fill="002060"/>
            <w:vAlign w:val="center"/>
            <w:hideMark/>
          </w:tcPr>
          <w:p w:rsidR="000B6956" w:rsidRPr="00EA5520" w:rsidRDefault="000B6956" w:rsidP="004739D2">
            <w:pPr>
              <w:jc w:val="center"/>
              <w:rPr>
                <w:b/>
                <w:bCs/>
                <w:color w:val="FFFFFF" w:themeColor="background1"/>
                <w:szCs w:val="24"/>
              </w:rPr>
            </w:pPr>
            <w:r w:rsidRPr="00EA5520">
              <w:rPr>
                <w:b/>
                <w:bCs/>
                <w:color w:val="FFFFFF" w:themeColor="background1"/>
                <w:szCs w:val="24"/>
              </w:rPr>
              <w:t>Assumption</w:t>
            </w:r>
          </w:p>
        </w:tc>
        <w:tc>
          <w:tcPr>
            <w:tcW w:w="5310" w:type="dxa"/>
            <w:shd w:val="clear" w:color="auto" w:fill="002060"/>
            <w:vAlign w:val="center"/>
            <w:hideMark/>
          </w:tcPr>
          <w:p w:rsidR="000B6956" w:rsidRPr="00EA5520" w:rsidRDefault="000B6956" w:rsidP="004739D2">
            <w:pPr>
              <w:jc w:val="center"/>
              <w:rPr>
                <w:b/>
                <w:bCs/>
                <w:color w:val="FFFFFF" w:themeColor="background1"/>
                <w:szCs w:val="24"/>
              </w:rPr>
            </w:pPr>
            <w:r w:rsidRPr="00EA5520">
              <w:rPr>
                <w:b/>
                <w:bCs/>
                <w:color w:val="FFFFFF" w:themeColor="background1"/>
                <w:szCs w:val="24"/>
              </w:rPr>
              <w:t>Additional Notes</w:t>
            </w:r>
          </w:p>
        </w:tc>
        <w:tc>
          <w:tcPr>
            <w:tcW w:w="2880" w:type="dxa"/>
            <w:shd w:val="clear" w:color="auto" w:fill="002060"/>
            <w:vAlign w:val="center"/>
            <w:hideMark/>
          </w:tcPr>
          <w:p w:rsidR="000B6956" w:rsidRPr="00EA5520" w:rsidRDefault="000B6956" w:rsidP="004739D2">
            <w:pPr>
              <w:jc w:val="center"/>
              <w:rPr>
                <w:b/>
                <w:bCs/>
                <w:color w:val="FFFFFF" w:themeColor="background1"/>
                <w:szCs w:val="24"/>
              </w:rPr>
            </w:pPr>
            <w:r w:rsidRPr="00EA5520">
              <w:rPr>
                <w:b/>
                <w:bCs/>
                <w:color w:val="FFFFFF" w:themeColor="background1"/>
                <w:szCs w:val="24"/>
              </w:rPr>
              <w:t>Scope Area</w:t>
            </w:r>
          </w:p>
        </w:tc>
      </w:tr>
      <w:tr w:rsidR="00AC0303" w:rsidRPr="00EA5520" w:rsidTr="00223639">
        <w:trPr>
          <w:trHeight w:val="855"/>
        </w:trPr>
        <w:tc>
          <w:tcPr>
            <w:tcW w:w="6376" w:type="dxa"/>
            <w:shd w:val="clear" w:color="auto" w:fill="auto"/>
            <w:vAlign w:val="bottom"/>
          </w:tcPr>
          <w:p w:rsidR="00AC0303" w:rsidRPr="00EA5520" w:rsidRDefault="00AC0303">
            <w:pPr>
              <w:rPr>
                <w:sz w:val="22"/>
                <w:szCs w:val="22"/>
              </w:rPr>
            </w:pPr>
            <w:r>
              <w:rPr>
                <w:sz w:val="22"/>
                <w:szCs w:val="22"/>
              </w:rPr>
              <w:t>R4 will only use interval data for determining max demand, true interval billing will be established in R5</w:t>
            </w:r>
          </w:p>
        </w:tc>
        <w:tc>
          <w:tcPr>
            <w:tcW w:w="5310" w:type="dxa"/>
            <w:shd w:val="clear" w:color="auto" w:fill="auto"/>
            <w:vAlign w:val="bottom"/>
          </w:tcPr>
          <w:p w:rsidR="00AC0303" w:rsidRPr="00EA5520" w:rsidRDefault="00435943">
            <w:pPr>
              <w:rPr>
                <w:color w:val="000000"/>
                <w:sz w:val="22"/>
                <w:szCs w:val="22"/>
              </w:rPr>
            </w:pPr>
            <w:r>
              <w:rPr>
                <w:color w:val="000000"/>
                <w:sz w:val="22"/>
                <w:szCs w:val="22"/>
              </w:rPr>
              <w:t>See Action Item 114 for rationale behind this decision</w:t>
            </w:r>
          </w:p>
        </w:tc>
        <w:tc>
          <w:tcPr>
            <w:tcW w:w="2880" w:type="dxa"/>
            <w:shd w:val="clear" w:color="auto" w:fill="auto"/>
            <w:vAlign w:val="bottom"/>
          </w:tcPr>
          <w:p w:rsidR="00AC0303" w:rsidRPr="00EA5520" w:rsidRDefault="00AC0303">
            <w:pPr>
              <w:rPr>
                <w:sz w:val="22"/>
                <w:szCs w:val="22"/>
              </w:rPr>
            </w:pPr>
            <w:r w:rsidRPr="00EA5520">
              <w:rPr>
                <w:sz w:val="22"/>
                <w:szCs w:val="22"/>
              </w:rPr>
              <w:t>Billing Determinants and Validations</w:t>
            </w:r>
          </w:p>
        </w:tc>
      </w:tr>
      <w:tr w:rsidR="006E738B" w:rsidRPr="00EA5520" w:rsidTr="00223639">
        <w:trPr>
          <w:trHeight w:val="855"/>
        </w:trPr>
        <w:tc>
          <w:tcPr>
            <w:tcW w:w="6376" w:type="dxa"/>
            <w:shd w:val="clear" w:color="auto" w:fill="auto"/>
            <w:vAlign w:val="bottom"/>
            <w:hideMark/>
          </w:tcPr>
          <w:p w:rsidR="006E738B" w:rsidRPr="00EA5520" w:rsidRDefault="00EE47DC">
            <w:pPr>
              <w:rPr>
                <w:sz w:val="22"/>
                <w:szCs w:val="22"/>
              </w:rPr>
            </w:pPr>
            <w:r w:rsidRPr="00EA5520">
              <w:rPr>
                <w:sz w:val="22"/>
                <w:szCs w:val="22"/>
              </w:rPr>
              <w:t xml:space="preserve">Small commercial customers are </w:t>
            </w:r>
            <w:r w:rsidR="006E738B" w:rsidRPr="00EA5520">
              <w:rPr>
                <w:sz w:val="22"/>
                <w:szCs w:val="22"/>
              </w:rPr>
              <w:t xml:space="preserve">GS and GSD and </w:t>
            </w:r>
            <w:r w:rsidR="007616D4">
              <w:rPr>
                <w:sz w:val="22"/>
                <w:szCs w:val="22"/>
              </w:rPr>
              <w:t xml:space="preserve">electric </w:t>
            </w:r>
            <w:r w:rsidR="006E738B" w:rsidRPr="00EA5520">
              <w:rPr>
                <w:sz w:val="22"/>
                <w:szCs w:val="22"/>
              </w:rPr>
              <w:t xml:space="preserve">customer choice rates. Large commercial customers are GP, GPD and </w:t>
            </w:r>
            <w:r w:rsidR="007616D4">
              <w:rPr>
                <w:sz w:val="22"/>
                <w:szCs w:val="22"/>
              </w:rPr>
              <w:t xml:space="preserve">electric </w:t>
            </w:r>
            <w:r w:rsidR="006E738B" w:rsidRPr="00EA5520">
              <w:rPr>
                <w:sz w:val="22"/>
                <w:szCs w:val="22"/>
              </w:rPr>
              <w:t>customer choice rates (generally billed off MV90 metering).</w:t>
            </w:r>
            <w:r w:rsidR="007616D4">
              <w:rPr>
                <w:sz w:val="22"/>
                <w:szCs w:val="22"/>
              </w:rPr>
              <w:t xml:space="preserve"> </w:t>
            </w:r>
          </w:p>
        </w:tc>
        <w:tc>
          <w:tcPr>
            <w:tcW w:w="5310" w:type="dxa"/>
            <w:shd w:val="clear" w:color="auto" w:fill="auto"/>
            <w:vAlign w:val="bottom"/>
            <w:hideMark/>
          </w:tcPr>
          <w:p w:rsidR="006E738B" w:rsidRPr="00EA5520" w:rsidRDefault="006E738B">
            <w:pPr>
              <w:rPr>
                <w:color w:val="000000"/>
                <w:sz w:val="22"/>
                <w:szCs w:val="22"/>
              </w:rPr>
            </w:pPr>
            <w:r w:rsidRPr="00EA5520">
              <w:rPr>
                <w:color w:val="000000"/>
                <w:sz w:val="22"/>
                <w:szCs w:val="22"/>
              </w:rPr>
              <w:t xml:space="preserve">Customers on </w:t>
            </w:r>
            <w:r w:rsidR="00D31ABF">
              <w:rPr>
                <w:color w:val="000000"/>
                <w:sz w:val="22"/>
                <w:szCs w:val="22"/>
              </w:rPr>
              <w:t xml:space="preserve">electric </w:t>
            </w:r>
            <w:r w:rsidRPr="00EA5520">
              <w:rPr>
                <w:color w:val="000000"/>
                <w:sz w:val="22"/>
                <w:szCs w:val="22"/>
              </w:rPr>
              <w:t>customer choice will have MV90 metering</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6E738B" w:rsidRPr="00EA5520" w:rsidTr="00223639">
        <w:trPr>
          <w:trHeight w:val="855"/>
        </w:trPr>
        <w:tc>
          <w:tcPr>
            <w:tcW w:w="6376" w:type="dxa"/>
            <w:shd w:val="clear" w:color="auto" w:fill="auto"/>
            <w:vAlign w:val="bottom"/>
            <w:hideMark/>
          </w:tcPr>
          <w:p w:rsidR="006E738B" w:rsidRPr="00EA5520" w:rsidRDefault="006E738B">
            <w:pPr>
              <w:rPr>
                <w:sz w:val="22"/>
                <w:szCs w:val="22"/>
              </w:rPr>
            </w:pPr>
            <w:r w:rsidRPr="00EA5520">
              <w:rPr>
                <w:sz w:val="22"/>
                <w:szCs w:val="22"/>
              </w:rPr>
              <w:t xml:space="preserve">There are limitations of up to 7 meter registers in the </w:t>
            </w:r>
            <w:r w:rsidR="00200E97" w:rsidRPr="00EA5520">
              <w:rPr>
                <w:sz w:val="22"/>
                <w:szCs w:val="22"/>
              </w:rPr>
              <w:t>OpenWay</w:t>
            </w:r>
            <w:r w:rsidRPr="00EA5520">
              <w:rPr>
                <w:sz w:val="22"/>
                <w:szCs w:val="22"/>
              </w:rPr>
              <w:t xml:space="preserve"> Head-end </w:t>
            </w:r>
          </w:p>
        </w:tc>
        <w:tc>
          <w:tcPr>
            <w:tcW w:w="5310" w:type="dxa"/>
            <w:shd w:val="clear" w:color="auto" w:fill="auto"/>
            <w:vAlign w:val="bottom"/>
            <w:hideMark/>
          </w:tcPr>
          <w:p w:rsidR="006E738B" w:rsidRPr="00EA5520" w:rsidRDefault="006E738B">
            <w:pPr>
              <w:rPr>
                <w:color w:val="000000"/>
                <w:sz w:val="22"/>
                <w:szCs w:val="22"/>
              </w:rPr>
            </w:pPr>
            <w:r w:rsidRPr="00EA5520">
              <w:rPr>
                <w:color w:val="000000"/>
                <w:sz w:val="22"/>
                <w:szCs w:val="22"/>
              </w:rPr>
              <w:t> </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1212C3" w:rsidRPr="00EA5520" w:rsidTr="00223639">
        <w:trPr>
          <w:trHeight w:val="764"/>
        </w:trPr>
        <w:tc>
          <w:tcPr>
            <w:tcW w:w="6376" w:type="dxa"/>
            <w:shd w:val="clear" w:color="auto" w:fill="auto"/>
            <w:vAlign w:val="bottom"/>
            <w:hideMark/>
          </w:tcPr>
          <w:p w:rsidR="001212C3" w:rsidRPr="00EA5520" w:rsidRDefault="001212C3" w:rsidP="00447C53">
            <w:pPr>
              <w:rPr>
                <w:sz w:val="22"/>
                <w:szCs w:val="22"/>
              </w:rPr>
            </w:pPr>
            <w:r w:rsidRPr="00EA5520">
              <w:rPr>
                <w:sz w:val="22"/>
                <w:szCs w:val="22"/>
              </w:rPr>
              <w:t>The MDM should know the difference between missing read and a corrupt read</w:t>
            </w:r>
          </w:p>
        </w:tc>
        <w:tc>
          <w:tcPr>
            <w:tcW w:w="5310" w:type="dxa"/>
            <w:shd w:val="clear" w:color="auto" w:fill="auto"/>
            <w:vAlign w:val="bottom"/>
            <w:hideMark/>
          </w:tcPr>
          <w:p w:rsidR="001212C3" w:rsidRPr="00EA5520" w:rsidRDefault="001212C3" w:rsidP="00DF4F12">
            <w:pPr>
              <w:rPr>
                <w:color w:val="000000"/>
                <w:sz w:val="22"/>
                <w:szCs w:val="22"/>
              </w:rPr>
            </w:pPr>
            <w:r w:rsidRPr="00EA5520">
              <w:rPr>
                <w:color w:val="000000"/>
                <w:sz w:val="22"/>
                <w:szCs w:val="22"/>
              </w:rPr>
              <w:t xml:space="preserve">Action Item </w:t>
            </w:r>
            <w:r w:rsidR="00DF4F12">
              <w:rPr>
                <w:color w:val="000000"/>
                <w:sz w:val="22"/>
                <w:szCs w:val="22"/>
              </w:rPr>
              <w:t xml:space="preserve">103 </w:t>
            </w:r>
            <w:r w:rsidRPr="00EA5520">
              <w:rPr>
                <w:color w:val="000000"/>
                <w:sz w:val="22"/>
                <w:szCs w:val="22"/>
              </w:rPr>
              <w:t>addresses this assumption.</w:t>
            </w:r>
          </w:p>
        </w:tc>
        <w:tc>
          <w:tcPr>
            <w:tcW w:w="2880" w:type="dxa"/>
            <w:shd w:val="clear" w:color="auto" w:fill="auto"/>
            <w:vAlign w:val="bottom"/>
            <w:hideMark/>
          </w:tcPr>
          <w:p w:rsidR="001212C3" w:rsidRPr="00EA5520" w:rsidRDefault="001212C3" w:rsidP="00447C53">
            <w:pPr>
              <w:rPr>
                <w:sz w:val="22"/>
                <w:szCs w:val="22"/>
              </w:rPr>
            </w:pPr>
            <w:r w:rsidRPr="00EA5520">
              <w:rPr>
                <w:sz w:val="22"/>
                <w:szCs w:val="22"/>
              </w:rPr>
              <w:t>Billing Determinants and Validations</w:t>
            </w:r>
          </w:p>
        </w:tc>
      </w:tr>
      <w:tr w:rsidR="006E738B" w:rsidRPr="00EA5520" w:rsidTr="00223639">
        <w:trPr>
          <w:trHeight w:val="720"/>
        </w:trPr>
        <w:tc>
          <w:tcPr>
            <w:tcW w:w="6376" w:type="dxa"/>
            <w:shd w:val="clear" w:color="auto" w:fill="auto"/>
            <w:vAlign w:val="bottom"/>
            <w:hideMark/>
          </w:tcPr>
          <w:p w:rsidR="006E738B" w:rsidRPr="00EA5520" w:rsidRDefault="006E738B">
            <w:pPr>
              <w:rPr>
                <w:sz w:val="22"/>
                <w:szCs w:val="22"/>
              </w:rPr>
            </w:pPr>
            <w:r w:rsidRPr="00EA5520">
              <w:rPr>
                <w:sz w:val="22"/>
                <w:szCs w:val="22"/>
              </w:rPr>
              <w:t>Missing interval estimation (an extension of VEE) will need to be turned on for interval billing</w:t>
            </w:r>
            <w:r w:rsidR="00EC2FD4">
              <w:rPr>
                <w:sz w:val="22"/>
                <w:szCs w:val="22"/>
              </w:rPr>
              <w:t xml:space="preserve"> (web presentment)</w:t>
            </w:r>
          </w:p>
        </w:tc>
        <w:tc>
          <w:tcPr>
            <w:tcW w:w="5310" w:type="dxa"/>
            <w:shd w:val="clear" w:color="auto" w:fill="auto"/>
            <w:vAlign w:val="bottom"/>
            <w:hideMark/>
          </w:tcPr>
          <w:p w:rsidR="006E738B" w:rsidRPr="00EA5520" w:rsidRDefault="006E738B">
            <w:pPr>
              <w:rPr>
                <w:color w:val="000000"/>
                <w:sz w:val="22"/>
                <w:szCs w:val="22"/>
              </w:rPr>
            </w:pPr>
            <w:r w:rsidRPr="00EA5520">
              <w:rPr>
                <w:color w:val="000000"/>
                <w:sz w:val="22"/>
                <w:szCs w:val="22"/>
              </w:rPr>
              <w:t>This is not to be confused with Gap-Fill. All interval data needs to have actual or estimated consumption before it's sent back to SAP</w:t>
            </w:r>
            <w:r w:rsidR="00CE1FA4" w:rsidRPr="00EA5520">
              <w:rPr>
                <w:color w:val="000000"/>
                <w:sz w:val="22"/>
                <w:szCs w:val="22"/>
              </w:rPr>
              <w:t>. Further defined in Requirements List</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6E738B" w:rsidRPr="00EA5520" w:rsidTr="00223639">
        <w:trPr>
          <w:trHeight w:val="720"/>
        </w:trPr>
        <w:tc>
          <w:tcPr>
            <w:tcW w:w="6376" w:type="dxa"/>
            <w:shd w:val="clear" w:color="auto" w:fill="auto"/>
            <w:vAlign w:val="bottom"/>
            <w:hideMark/>
          </w:tcPr>
          <w:p w:rsidR="006E738B" w:rsidRPr="00EA5520" w:rsidRDefault="00A62662" w:rsidP="00E0700D">
            <w:pPr>
              <w:rPr>
                <w:sz w:val="22"/>
                <w:szCs w:val="22"/>
              </w:rPr>
            </w:pPr>
            <w:r w:rsidRPr="00EA5520">
              <w:rPr>
                <w:sz w:val="22"/>
                <w:szCs w:val="22"/>
              </w:rPr>
              <w:t>ITRON</w:t>
            </w:r>
            <w:r w:rsidR="00E0700D">
              <w:rPr>
                <w:sz w:val="22"/>
                <w:szCs w:val="22"/>
              </w:rPr>
              <w:t>, SEOC and Customer Billing</w:t>
            </w:r>
            <w:r w:rsidRPr="00EA5520">
              <w:rPr>
                <w:sz w:val="22"/>
                <w:szCs w:val="22"/>
              </w:rPr>
              <w:t xml:space="preserve"> h</w:t>
            </w:r>
            <w:r w:rsidR="006E738B" w:rsidRPr="00EA5520">
              <w:rPr>
                <w:sz w:val="22"/>
                <w:szCs w:val="22"/>
              </w:rPr>
              <w:t>a</w:t>
            </w:r>
            <w:r w:rsidR="00DF4F12">
              <w:rPr>
                <w:sz w:val="22"/>
                <w:szCs w:val="22"/>
              </w:rPr>
              <w:t>ve</w:t>
            </w:r>
            <w:r w:rsidR="006E738B" w:rsidRPr="00EA5520">
              <w:rPr>
                <w:sz w:val="22"/>
                <w:szCs w:val="22"/>
              </w:rPr>
              <w:t xml:space="preserve"> cho</w:t>
            </w:r>
            <w:r w:rsidR="00E0700D">
              <w:rPr>
                <w:sz w:val="22"/>
                <w:szCs w:val="22"/>
              </w:rPr>
              <w:t>sen</w:t>
            </w:r>
            <w:r w:rsidR="006E738B" w:rsidRPr="00EA5520">
              <w:rPr>
                <w:sz w:val="22"/>
                <w:szCs w:val="22"/>
              </w:rPr>
              <w:t xml:space="preserve"> a limited number of validations for R4 based on the number of resources currently available within MDM; hence few validation checks were selected. High/low checks on consumption will be d</w:t>
            </w:r>
            <w:r w:rsidR="006807E9" w:rsidRPr="00EA5520">
              <w:rPr>
                <w:sz w:val="22"/>
                <w:szCs w:val="22"/>
              </w:rPr>
              <w:t>etermined at the technical workshop.</w:t>
            </w:r>
          </w:p>
        </w:tc>
        <w:tc>
          <w:tcPr>
            <w:tcW w:w="5310" w:type="dxa"/>
            <w:shd w:val="clear" w:color="auto" w:fill="auto"/>
            <w:vAlign w:val="bottom"/>
            <w:hideMark/>
          </w:tcPr>
          <w:p w:rsidR="006E738B" w:rsidRPr="00EA5520" w:rsidRDefault="006E738B">
            <w:pPr>
              <w:rPr>
                <w:color w:val="000000"/>
                <w:sz w:val="22"/>
                <w:szCs w:val="22"/>
              </w:rPr>
            </w:pPr>
            <w:r w:rsidRPr="00EA5520">
              <w:rPr>
                <w:color w:val="000000"/>
                <w:sz w:val="22"/>
                <w:szCs w:val="22"/>
              </w:rPr>
              <w:t>SEOC</w:t>
            </w:r>
            <w:r w:rsidR="00455793">
              <w:rPr>
                <w:color w:val="000000"/>
                <w:sz w:val="22"/>
                <w:szCs w:val="22"/>
              </w:rPr>
              <w:t xml:space="preserve"> and Customer Billing</w:t>
            </w:r>
            <w:r w:rsidRPr="00EA5520">
              <w:rPr>
                <w:color w:val="000000"/>
                <w:sz w:val="22"/>
                <w:szCs w:val="22"/>
              </w:rPr>
              <w:t xml:space="preserve"> </w:t>
            </w:r>
            <w:r w:rsidR="00F2052F" w:rsidRPr="00EA5520">
              <w:rPr>
                <w:color w:val="000000"/>
                <w:sz w:val="22"/>
                <w:szCs w:val="22"/>
              </w:rPr>
              <w:t>do</w:t>
            </w:r>
            <w:r w:rsidRPr="00EA5520">
              <w:rPr>
                <w:color w:val="000000"/>
                <w:sz w:val="22"/>
                <w:szCs w:val="22"/>
              </w:rPr>
              <w:t xml:space="preserve"> not have the personnel necessary to accommodate all </w:t>
            </w:r>
            <w:r w:rsidR="00EB1280">
              <w:rPr>
                <w:color w:val="000000"/>
                <w:sz w:val="22"/>
                <w:szCs w:val="22"/>
              </w:rPr>
              <w:t xml:space="preserve">of these </w:t>
            </w:r>
            <w:r w:rsidRPr="00EA5520">
              <w:rPr>
                <w:color w:val="000000"/>
                <w:sz w:val="22"/>
                <w:szCs w:val="22"/>
              </w:rPr>
              <w:t>potential checks.</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C739B9" w:rsidRPr="00EA5520" w:rsidTr="00223639">
        <w:trPr>
          <w:trHeight w:val="720"/>
        </w:trPr>
        <w:tc>
          <w:tcPr>
            <w:tcW w:w="6376" w:type="dxa"/>
            <w:shd w:val="clear" w:color="auto" w:fill="auto"/>
            <w:vAlign w:val="bottom"/>
          </w:tcPr>
          <w:p w:rsidR="00C739B9" w:rsidRPr="00EA5520" w:rsidRDefault="00C739B9" w:rsidP="00C739B9">
            <w:pPr>
              <w:rPr>
                <w:color w:val="000000"/>
                <w:sz w:val="22"/>
                <w:szCs w:val="22"/>
              </w:rPr>
            </w:pPr>
            <w:r>
              <w:rPr>
                <w:color w:val="000000"/>
                <w:sz w:val="22"/>
                <w:szCs w:val="22"/>
              </w:rPr>
              <w:t>Estimated intervals will not be used as billing determinants or billing relevant for R4</w:t>
            </w:r>
          </w:p>
        </w:tc>
        <w:tc>
          <w:tcPr>
            <w:tcW w:w="5310" w:type="dxa"/>
            <w:shd w:val="clear" w:color="auto" w:fill="auto"/>
            <w:noWrap/>
            <w:vAlign w:val="bottom"/>
          </w:tcPr>
          <w:p w:rsidR="00C739B9" w:rsidRPr="00EA5520" w:rsidRDefault="00C739B9">
            <w:pPr>
              <w:rPr>
                <w:color w:val="000000"/>
                <w:sz w:val="22"/>
                <w:szCs w:val="22"/>
              </w:rPr>
            </w:pPr>
          </w:p>
        </w:tc>
        <w:tc>
          <w:tcPr>
            <w:tcW w:w="2880" w:type="dxa"/>
            <w:shd w:val="clear" w:color="auto" w:fill="auto"/>
            <w:vAlign w:val="bottom"/>
          </w:tcPr>
          <w:p w:rsidR="00C739B9" w:rsidRPr="00EA5520" w:rsidRDefault="00B608B7">
            <w:pPr>
              <w:rPr>
                <w:sz w:val="22"/>
                <w:szCs w:val="22"/>
              </w:rPr>
            </w:pPr>
            <w:r w:rsidRPr="00EA5520">
              <w:rPr>
                <w:sz w:val="22"/>
                <w:szCs w:val="22"/>
              </w:rPr>
              <w:t>Billing Determinants and Validations</w:t>
            </w:r>
          </w:p>
        </w:tc>
      </w:tr>
      <w:tr w:rsidR="006E738B" w:rsidRPr="00EA5520" w:rsidTr="00223639">
        <w:trPr>
          <w:trHeight w:val="720"/>
        </w:trPr>
        <w:tc>
          <w:tcPr>
            <w:tcW w:w="6376" w:type="dxa"/>
            <w:shd w:val="clear" w:color="auto" w:fill="auto"/>
            <w:vAlign w:val="bottom"/>
            <w:hideMark/>
          </w:tcPr>
          <w:p w:rsidR="006E738B" w:rsidRPr="00EA5520" w:rsidRDefault="006E738B" w:rsidP="00147A50">
            <w:pPr>
              <w:rPr>
                <w:color w:val="000000"/>
                <w:sz w:val="22"/>
                <w:szCs w:val="22"/>
              </w:rPr>
            </w:pPr>
            <w:r w:rsidRPr="00EA5520">
              <w:rPr>
                <w:color w:val="000000"/>
                <w:sz w:val="22"/>
                <w:szCs w:val="22"/>
              </w:rPr>
              <w:lastRenderedPageBreak/>
              <w:t>All estimation and validation has to be done in MDM</w:t>
            </w:r>
            <w:r w:rsidR="00DF4F12">
              <w:rPr>
                <w:color w:val="000000"/>
                <w:sz w:val="22"/>
                <w:szCs w:val="22"/>
              </w:rPr>
              <w:t xml:space="preserve"> (for max demand intervals only in R4)</w:t>
            </w:r>
            <w:r w:rsidRPr="00EA5520">
              <w:rPr>
                <w:color w:val="000000"/>
                <w:sz w:val="22"/>
                <w:szCs w:val="22"/>
              </w:rPr>
              <w:t>. SAP needs to be able</w:t>
            </w:r>
            <w:r w:rsidR="006807E9" w:rsidRPr="00EA5520">
              <w:rPr>
                <w:color w:val="000000"/>
                <w:sz w:val="22"/>
                <w:szCs w:val="22"/>
              </w:rPr>
              <w:t xml:space="preserve"> to recognize estimated reads versus</w:t>
            </w:r>
            <w:r w:rsidRPr="00EA5520">
              <w:rPr>
                <w:color w:val="000000"/>
                <w:sz w:val="22"/>
                <w:szCs w:val="22"/>
              </w:rPr>
              <w:t xml:space="preserve"> actual reads. </w:t>
            </w:r>
          </w:p>
        </w:tc>
        <w:tc>
          <w:tcPr>
            <w:tcW w:w="5310" w:type="dxa"/>
            <w:shd w:val="clear" w:color="auto" w:fill="auto"/>
            <w:noWrap/>
            <w:vAlign w:val="bottom"/>
            <w:hideMark/>
          </w:tcPr>
          <w:p w:rsidR="006E738B" w:rsidRPr="00EA5520" w:rsidRDefault="006E738B">
            <w:pPr>
              <w:rPr>
                <w:color w:val="000000"/>
                <w:sz w:val="22"/>
                <w:szCs w:val="22"/>
              </w:rPr>
            </w:pP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6E738B" w:rsidRPr="00EA5520" w:rsidTr="00223639">
        <w:trPr>
          <w:trHeight w:val="720"/>
        </w:trPr>
        <w:tc>
          <w:tcPr>
            <w:tcW w:w="6376" w:type="dxa"/>
            <w:shd w:val="clear" w:color="auto" w:fill="auto"/>
            <w:vAlign w:val="bottom"/>
            <w:hideMark/>
          </w:tcPr>
          <w:p w:rsidR="006E738B" w:rsidRPr="00EA5520" w:rsidRDefault="001132EB">
            <w:pPr>
              <w:rPr>
                <w:sz w:val="22"/>
                <w:szCs w:val="22"/>
              </w:rPr>
            </w:pPr>
            <w:r w:rsidRPr="00EA5520">
              <w:rPr>
                <w:sz w:val="22"/>
                <w:szCs w:val="22"/>
              </w:rPr>
              <w:t>Appropriate SAP and MDM</w:t>
            </w:r>
            <w:r w:rsidR="00127BD0" w:rsidRPr="00EA5520">
              <w:rPr>
                <w:sz w:val="22"/>
                <w:szCs w:val="22"/>
              </w:rPr>
              <w:t xml:space="preserve"> rate configuration changes and</w:t>
            </w:r>
            <w:r w:rsidR="006E738B" w:rsidRPr="00EA5520">
              <w:rPr>
                <w:sz w:val="22"/>
                <w:szCs w:val="22"/>
              </w:rPr>
              <w:t xml:space="preserve"> development of formulas are required to allow for interval billing determinant requests</w:t>
            </w:r>
          </w:p>
        </w:tc>
        <w:tc>
          <w:tcPr>
            <w:tcW w:w="5310" w:type="dxa"/>
            <w:shd w:val="clear" w:color="auto" w:fill="auto"/>
            <w:noWrap/>
            <w:vAlign w:val="bottom"/>
            <w:hideMark/>
          </w:tcPr>
          <w:p w:rsidR="006E738B" w:rsidRPr="00EA5520" w:rsidRDefault="006E738B">
            <w:pPr>
              <w:rPr>
                <w:sz w:val="22"/>
                <w:szCs w:val="22"/>
              </w:rPr>
            </w:pPr>
            <w:r w:rsidRPr="00EA5520">
              <w:rPr>
                <w:sz w:val="22"/>
                <w:szCs w:val="22"/>
              </w:rPr>
              <w:t xml:space="preserve">Complex billing determination is performed in MDM with distinct determinants back to </w:t>
            </w:r>
            <w:r w:rsidR="00147A50">
              <w:rPr>
                <w:sz w:val="22"/>
                <w:szCs w:val="22"/>
              </w:rPr>
              <w:t xml:space="preserve">the </w:t>
            </w:r>
            <w:r w:rsidRPr="00EA5520">
              <w:rPr>
                <w:sz w:val="22"/>
                <w:szCs w:val="22"/>
              </w:rPr>
              <w:t xml:space="preserve">SAP billing system (for interval billing). Formulas have to be set up in both SAP and </w:t>
            </w:r>
            <w:r w:rsidR="001132EB" w:rsidRPr="00EA5520">
              <w:rPr>
                <w:sz w:val="22"/>
                <w:szCs w:val="22"/>
              </w:rPr>
              <w:t>MDM</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6E738B" w:rsidRPr="00EA5520" w:rsidTr="00223639">
        <w:trPr>
          <w:trHeight w:val="1080"/>
        </w:trPr>
        <w:tc>
          <w:tcPr>
            <w:tcW w:w="6376" w:type="dxa"/>
            <w:shd w:val="clear" w:color="auto" w:fill="auto"/>
            <w:vAlign w:val="bottom"/>
            <w:hideMark/>
          </w:tcPr>
          <w:p w:rsidR="006E738B" w:rsidRPr="00EA5520" w:rsidRDefault="006E738B">
            <w:pPr>
              <w:rPr>
                <w:sz w:val="22"/>
                <w:szCs w:val="22"/>
              </w:rPr>
            </w:pPr>
            <w:r w:rsidRPr="00EA5520">
              <w:rPr>
                <w:sz w:val="22"/>
                <w:szCs w:val="22"/>
              </w:rPr>
              <w:t>GSD Customers are not allowed to Opt Out of AMI due to tariff requirements</w:t>
            </w:r>
          </w:p>
        </w:tc>
        <w:tc>
          <w:tcPr>
            <w:tcW w:w="5310" w:type="dxa"/>
            <w:shd w:val="clear" w:color="auto" w:fill="auto"/>
            <w:vAlign w:val="bottom"/>
            <w:hideMark/>
          </w:tcPr>
          <w:p w:rsidR="006E738B" w:rsidRPr="00EA5520" w:rsidRDefault="00127BD0" w:rsidP="006E738B">
            <w:pPr>
              <w:rPr>
                <w:color w:val="000000"/>
                <w:sz w:val="22"/>
                <w:szCs w:val="22"/>
              </w:rPr>
            </w:pPr>
            <w:r w:rsidRPr="00EA5520">
              <w:rPr>
                <w:color w:val="000000"/>
                <w:sz w:val="22"/>
                <w:szCs w:val="22"/>
              </w:rPr>
              <w:t>This was confirmed by the Rates and Regulations Department based on what was put in the tariff.</w:t>
            </w:r>
          </w:p>
        </w:tc>
        <w:tc>
          <w:tcPr>
            <w:tcW w:w="2880" w:type="dxa"/>
            <w:shd w:val="clear" w:color="auto" w:fill="auto"/>
            <w:vAlign w:val="bottom"/>
            <w:hideMark/>
          </w:tcPr>
          <w:p w:rsidR="006E738B" w:rsidRPr="00EA5520" w:rsidRDefault="006E738B">
            <w:pPr>
              <w:rPr>
                <w:sz w:val="22"/>
                <w:szCs w:val="22"/>
              </w:rPr>
            </w:pPr>
            <w:r w:rsidRPr="00EA5520">
              <w:rPr>
                <w:sz w:val="22"/>
                <w:szCs w:val="22"/>
              </w:rPr>
              <w:t>Billing Determinants and Validations</w:t>
            </w:r>
          </w:p>
        </w:tc>
      </w:tr>
      <w:tr w:rsidR="006E738B" w:rsidRPr="00EA5520" w:rsidTr="00223639">
        <w:trPr>
          <w:trHeight w:val="720"/>
        </w:trPr>
        <w:tc>
          <w:tcPr>
            <w:tcW w:w="6376" w:type="dxa"/>
            <w:shd w:val="clear" w:color="auto" w:fill="auto"/>
            <w:vAlign w:val="bottom"/>
            <w:hideMark/>
          </w:tcPr>
          <w:p w:rsidR="006E738B" w:rsidRPr="00EA5520" w:rsidRDefault="006E738B" w:rsidP="00A61DC3">
            <w:pPr>
              <w:rPr>
                <w:sz w:val="22"/>
                <w:szCs w:val="22"/>
              </w:rPr>
            </w:pPr>
            <w:r w:rsidRPr="00EA5520">
              <w:rPr>
                <w:sz w:val="22"/>
                <w:szCs w:val="22"/>
              </w:rPr>
              <w:t xml:space="preserve">Changes to </w:t>
            </w:r>
            <w:r w:rsidR="00EB1280">
              <w:rPr>
                <w:sz w:val="22"/>
                <w:szCs w:val="22"/>
              </w:rPr>
              <w:t xml:space="preserve">meter </w:t>
            </w:r>
            <w:r w:rsidRPr="00EA5520">
              <w:rPr>
                <w:sz w:val="22"/>
                <w:szCs w:val="22"/>
              </w:rPr>
              <w:t>functional groups require a meter swap (OTA config</w:t>
            </w:r>
            <w:r w:rsidR="00127BD0" w:rsidRPr="00EA5520">
              <w:rPr>
                <w:sz w:val="22"/>
                <w:szCs w:val="22"/>
              </w:rPr>
              <w:t>uration</w:t>
            </w:r>
            <w:r w:rsidRPr="00EA5520">
              <w:rPr>
                <w:sz w:val="22"/>
                <w:szCs w:val="22"/>
              </w:rPr>
              <w:t xml:space="preserve"> group/function</w:t>
            </w:r>
            <w:r w:rsidR="00A61DC3" w:rsidRPr="00EA5520">
              <w:rPr>
                <w:sz w:val="22"/>
                <w:szCs w:val="22"/>
              </w:rPr>
              <w:t xml:space="preserve"> may be required to change the</w:t>
            </w:r>
            <w:r w:rsidRPr="00EA5520">
              <w:rPr>
                <w:sz w:val="22"/>
                <w:szCs w:val="22"/>
              </w:rPr>
              <w:t xml:space="preserve"> Meter program) </w:t>
            </w:r>
          </w:p>
        </w:tc>
        <w:tc>
          <w:tcPr>
            <w:tcW w:w="5310" w:type="dxa"/>
            <w:shd w:val="clear" w:color="auto" w:fill="auto"/>
            <w:vAlign w:val="bottom"/>
            <w:hideMark/>
          </w:tcPr>
          <w:p w:rsidR="006E738B" w:rsidRPr="00EA5520" w:rsidRDefault="006E738B">
            <w:pPr>
              <w:rPr>
                <w:color w:val="000000"/>
                <w:sz w:val="22"/>
                <w:szCs w:val="22"/>
              </w:rPr>
            </w:pPr>
            <w:r w:rsidRPr="00EA5520">
              <w:rPr>
                <w:color w:val="000000"/>
                <w:sz w:val="22"/>
                <w:szCs w:val="22"/>
              </w:rPr>
              <w:t> </w:t>
            </w:r>
          </w:p>
        </w:tc>
        <w:tc>
          <w:tcPr>
            <w:tcW w:w="2880" w:type="dxa"/>
            <w:shd w:val="clear" w:color="auto" w:fill="auto"/>
            <w:vAlign w:val="bottom"/>
            <w:hideMark/>
          </w:tcPr>
          <w:p w:rsidR="006E738B" w:rsidRPr="00EA5520" w:rsidRDefault="006E738B">
            <w:pPr>
              <w:rPr>
                <w:sz w:val="22"/>
                <w:szCs w:val="22"/>
              </w:rPr>
            </w:pPr>
            <w:r w:rsidRPr="00EA5520">
              <w:rPr>
                <w:sz w:val="22"/>
                <w:szCs w:val="22"/>
              </w:rPr>
              <w:t>Device management</w:t>
            </w:r>
          </w:p>
        </w:tc>
      </w:tr>
      <w:tr w:rsidR="006E738B" w:rsidRPr="00EA5520" w:rsidTr="00223639">
        <w:trPr>
          <w:trHeight w:val="1080"/>
        </w:trPr>
        <w:tc>
          <w:tcPr>
            <w:tcW w:w="6376" w:type="dxa"/>
            <w:shd w:val="clear" w:color="auto" w:fill="auto"/>
            <w:vAlign w:val="bottom"/>
            <w:hideMark/>
          </w:tcPr>
          <w:p w:rsidR="006E738B" w:rsidRPr="00EA5520" w:rsidRDefault="005F7525">
            <w:pPr>
              <w:rPr>
                <w:sz w:val="22"/>
                <w:szCs w:val="22"/>
              </w:rPr>
            </w:pPr>
            <w:r w:rsidRPr="00EA5520">
              <w:rPr>
                <w:sz w:val="22"/>
                <w:szCs w:val="22"/>
              </w:rPr>
              <w:t>Interval d</w:t>
            </w:r>
            <w:r w:rsidR="006E738B" w:rsidRPr="00EA5520">
              <w:rPr>
                <w:sz w:val="22"/>
                <w:szCs w:val="22"/>
              </w:rPr>
              <w:t xml:space="preserve">ata will be stored in the MDM for 84 months </w:t>
            </w:r>
            <w:r w:rsidRPr="00EA5520">
              <w:rPr>
                <w:sz w:val="22"/>
                <w:szCs w:val="22"/>
              </w:rPr>
              <w:t>(7 years)</w:t>
            </w:r>
          </w:p>
        </w:tc>
        <w:tc>
          <w:tcPr>
            <w:tcW w:w="5310" w:type="dxa"/>
            <w:shd w:val="clear" w:color="auto" w:fill="auto"/>
            <w:vAlign w:val="bottom"/>
            <w:hideMark/>
          </w:tcPr>
          <w:p w:rsidR="006E738B" w:rsidRPr="00EA5520" w:rsidRDefault="006E738B">
            <w:pPr>
              <w:rPr>
                <w:color w:val="000000"/>
                <w:sz w:val="22"/>
                <w:szCs w:val="22"/>
              </w:rPr>
            </w:pPr>
          </w:p>
        </w:tc>
        <w:tc>
          <w:tcPr>
            <w:tcW w:w="2880" w:type="dxa"/>
            <w:shd w:val="clear" w:color="auto" w:fill="auto"/>
            <w:vAlign w:val="bottom"/>
            <w:hideMark/>
          </w:tcPr>
          <w:p w:rsidR="006E738B" w:rsidRPr="00EA5520" w:rsidRDefault="006E738B">
            <w:pPr>
              <w:rPr>
                <w:sz w:val="22"/>
                <w:szCs w:val="22"/>
              </w:rPr>
            </w:pPr>
            <w:r w:rsidRPr="00EA5520">
              <w:rPr>
                <w:sz w:val="22"/>
                <w:szCs w:val="22"/>
              </w:rPr>
              <w:t>Interval Billing</w:t>
            </w:r>
          </w:p>
        </w:tc>
      </w:tr>
      <w:tr w:rsidR="006E738B" w:rsidRPr="00EA5520" w:rsidTr="00223639">
        <w:trPr>
          <w:trHeight w:val="720"/>
        </w:trPr>
        <w:tc>
          <w:tcPr>
            <w:tcW w:w="6376" w:type="dxa"/>
            <w:shd w:val="clear" w:color="auto" w:fill="auto"/>
            <w:vAlign w:val="bottom"/>
            <w:hideMark/>
          </w:tcPr>
          <w:p w:rsidR="006E738B" w:rsidRPr="00EA5520" w:rsidRDefault="006E738B">
            <w:pPr>
              <w:rPr>
                <w:sz w:val="22"/>
                <w:szCs w:val="22"/>
              </w:rPr>
            </w:pPr>
            <w:r w:rsidRPr="00EA5520">
              <w:rPr>
                <w:sz w:val="22"/>
                <w:szCs w:val="22"/>
              </w:rPr>
              <w:t xml:space="preserve">Only customers who are billing on a rate that requires 15 minute interval data will have </w:t>
            </w:r>
            <w:r w:rsidR="005F7525" w:rsidRPr="00EA5520">
              <w:rPr>
                <w:sz w:val="22"/>
                <w:szCs w:val="22"/>
              </w:rPr>
              <w:t xml:space="preserve">their meters set to record </w:t>
            </w:r>
            <w:r w:rsidRPr="00EA5520">
              <w:rPr>
                <w:sz w:val="22"/>
                <w:szCs w:val="22"/>
              </w:rPr>
              <w:t>15 minute intervals. All other customers will remain at 60 minute intervals.</w:t>
            </w:r>
          </w:p>
        </w:tc>
        <w:tc>
          <w:tcPr>
            <w:tcW w:w="5310" w:type="dxa"/>
            <w:shd w:val="clear" w:color="auto" w:fill="auto"/>
            <w:vAlign w:val="bottom"/>
            <w:hideMark/>
          </w:tcPr>
          <w:p w:rsidR="006E738B" w:rsidRPr="00EA5520" w:rsidRDefault="00D3058A" w:rsidP="00D3058A">
            <w:pPr>
              <w:rPr>
                <w:color w:val="000000"/>
                <w:sz w:val="22"/>
                <w:szCs w:val="22"/>
              </w:rPr>
            </w:pPr>
            <w:r w:rsidRPr="00EA5520">
              <w:rPr>
                <w:color w:val="000000"/>
                <w:sz w:val="22"/>
                <w:szCs w:val="22"/>
              </w:rPr>
              <w:t>A focus group session was completed to review all GS customers going</w:t>
            </w:r>
            <w:r w:rsidR="006E738B" w:rsidRPr="00EA5520">
              <w:rPr>
                <w:color w:val="000000"/>
                <w:sz w:val="22"/>
                <w:szCs w:val="22"/>
              </w:rPr>
              <w:t xml:space="preserve"> to 15 minute intervals</w:t>
            </w:r>
            <w:r w:rsidR="00EB1280">
              <w:rPr>
                <w:color w:val="000000"/>
                <w:sz w:val="22"/>
                <w:szCs w:val="22"/>
              </w:rPr>
              <w:t xml:space="preserve"> (see Section 6 for minutes of this meeting)</w:t>
            </w:r>
          </w:p>
        </w:tc>
        <w:tc>
          <w:tcPr>
            <w:tcW w:w="2880" w:type="dxa"/>
            <w:shd w:val="clear" w:color="auto" w:fill="auto"/>
            <w:vAlign w:val="bottom"/>
            <w:hideMark/>
          </w:tcPr>
          <w:p w:rsidR="006E738B" w:rsidRPr="00EA5520" w:rsidRDefault="006E738B">
            <w:pPr>
              <w:rPr>
                <w:sz w:val="22"/>
                <w:szCs w:val="22"/>
              </w:rPr>
            </w:pPr>
            <w:r w:rsidRPr="00EA5520">
              <w:rPr>
                <w:sz w:val="22"/>
                <w:szCs w:val="22"/>
              </w:rPr>
              <w:t>Interval Billing</w:t>
            </w:r>
          </w:p>
        </w:tc>
      </w:tr>
      <w:tr w:rsidR="006E738B" w:rsidRPr="00EA5520" w:rsidTr="00223639">
        <w:trPr>
          <w:trHeight w:val="720"/>
        </w:trPr>
        <w:tc>
          <w:tcPr>
            <w:tcW w:w="6376" w:type="dxa"/>
            <w:shd w:val="clear" w:color="auto" w:fill="auto"/>
            <w:vAlign w:val="bottom"/>
          </w:tcPr>
          <w:p w:rsidR="006E738B" w:rsidRPr="00EA5520" w:rsidRDefault="006E738B" w:rsidP="00D3058A">
            <w:pPr>
              <w:rPr>
                <w:sz w:val="22"/>
                <w:szCs w:val="22"/>
              </w:rPr>
            </w:pPr>
            <w:r w:rsidRPr="00EA5520">
              <w:rPr>
                <w:sz w:val="22"/>
                <w:szCs w:val="22"/>
              </w:rPr>
              <w:t xml:space="preserve">For </w:t>
            </w:r>
            <w:r w:rsidR="00A62662" w:rsidRPr="00EA5520">
              <w:rPr>
                <w:sz w:val="22"/>
                <w:szCs w:val="22"/>
              </w:rPr>
              <w:t>R</w:t>
            </w:r>
            <w:r w:rsidR="00D3058A" w:rsidRPr="00EA5520">
              <w:rPr>
                <w:sz w:val="22"/>
                <w:szCs w:val="22"/>
              </w:rPr>
              <w:t>elease</w:t>
            </w:r>
            <w:r w:rsidR="00A62662" w:rsidRPr="00EA5520">
              <w:rPr>
                <w:sz w:val="22"/>
                <w:szCs w:val="22"/>
              </w:rPr>
              <w:t xml:space="preserve"> 4</w:t>
            </w:r>
            <w:r w:rsidRPr="00EA5520">
              <w:rPr>
                <w:sz w:val="22"/>
                <w:szCs w:val="22"/>
              </w:rPr>
              <w:t>, the minimum interval will be 15 minute.</w:t>
            </w:r>
          </w:p>
        </w:tc>
        <w:tc>
          <w:tcPr>
            <w:tcW w:w="5310" w:type="dxa"/>
            <w:shd w:val="clear" w:color="auto" w:fill="auto"/>
            <w:vAlign w:val="bottom"/>
          </w:tcPr>
          <w:p w:rsidR="006E738B" w:rsidRPr="00EA5520" w:rsidRDefault="00D3058A">
            <w:pPr>
              <w:rPr>
                <w:color w:val="000000"/>
                <w:sz w:val="22"/>
                <w:szCs w:val="22"/>
              </w:rPr>
            </w:pPr>
            <w:r w:rsidRPr="00EA5520">
              <w:rPr>
                <w:color w:val="000000"/>
                <w:sz w:val="22"/>
                <w:szCs w:val="22"/>
              </w:rPr>
              <w:t>There is no expectation to go below 15 minute intervals.</w:t>
            </w:r>
          </w:p>
        </w:tc>
        <w:tc>
          <w:tcPr>
            <w:tcW w:w="2880" w:type="dxa"/>
            <w:shd w:val="clear" w:color="auto" w:fill="auto"/>
            <w:vAlign w:val="bottom"/>
          </w:tcPr>
          <w:p w:rsidR="006E738B" w:rsidRPr="00EA5520" w:rsidRDefault="006E738B">
            <w:pPr>
              <w:rPr>
                <w:sz w:val="22"/>
                <w:szCs w:val="22"/>
              </w:rPr>
            </w:pPr>
            <w:r w:rsidRPr="00EA5520">
              <w:rPr>
                <w:sz w:val="22"/>
                <w:szCs w:val="22"/>
              </w:rPr>
              <w:t>Interval Billing</w:t>
            </w:r>
          </w:p>
        </w:tc>
      </w:tr>
      <w:tr w:rsidR="006E738B" w:rsidRPr="00EA5520" w:rsidTr="00223639">
        <w:trPr>
          <w:trHeight w:val="720"/>
        </w:trPr>
        <w:tc>
          <w:tcPr>
            <w:tcW w:w="6376" w:type="dxa"/>
            <w:shd w:val="clear" w:color="auto" w:fill="auto"/>
            <w:vAlign w:val="bottom"/>
            <w:hideMark/>
          </w:tcPr>
          <w:p w:rsidR="006E738B" w:rsidRPr="00EA5520" w:rsidRDefault="006E738B">
            <w:pPr>
              <w:rPr>
                <w:sz w:val="22"/>
                <w:szCs w:val="22"/>
              </w:rPr>
            </w:pPr>
            <w:r w:rsidRPr="00EA5520">
              <w:rPr>
                <w:sz w:val="22"/>
                <w:szCs w:val="22"/>
              </w:rPr>
              <w:t>Data Recovery in the HE</w:t>
            </w:r>
            <w:r w:rsidR="00160973" w:rsidRPr="00EA5520">
              <w:rPr>
                <w:sz w:val="22"/>
                <w:szCs w:val="22"/>
              </w:rPr>
              <w:t xml:space="preserve"> is required for the integrity of the reads going towards interval OTA Billing</w:t>
            </w:r>
          </w:p>
        </w:tc>
        <w:tc>
          <w:tcPr>
            <w:tcW w:w="5310" w:type="dxa"/>
            <w:shd w:val="clear" w:color="auto" w:fill="auto"/>
            <w:hideMark/>
          </w:tcPr>
          <w:p w:rsidR="006E738B" w:rsidRPr="00927DB7" w:rsidRDefault="006E738B">
            <w:pPr>
              <w:rPr>
                <w:color w:val="4E4641"/>
                <w:sz w:val="22"/>
                <w:szCs w:val="22"/>
              </w:rPr>
            </w:pPr>
            <w:r w:rsidRPr="00EA5520">
              <w:rPr>
                <w:color w:val="4E4641"/>
                <w:sz w:val="28"/>
                <w:szCs w:val="28"/>
              </w:rPr>
              <w:t> </w:t>
            </w:r>
            <w:r w:rsidR="00147A50" w:rsidRPr="00927DB7">
              <w:rPr>
                <w:color w:val="4E4641"/>
                <w:sz w:val="22"/>
                <w:szCs w:val="22"/>
              </w:rPr>
              <w:t>For R4, this is for max kW for determining max demand</w:t>
            </w:r>
          </w:p>
        </w:tc>
        <w:tc>
          <w:tcPr>
            <w:tcW w:w="2880" w:type="dxa"/>
            <w:shd w:val="clear" w:color="auto" w:fill="auto"/>
            <w:vAlign w:val="bottom"/>
            <w:hideMark/>
          </w:tcPr>
          <w:p w:rsidR="006E738B" w:rsidRPr="00EA5520" w:rsidRDefault="006E738B">
            <w:pPr>
              <w:rPr>
                <w:sz w:val="22"/>
                <w:szCs w:val="22"/>
              </w:rPr>
            </w:pPr>
            <w:r w:rsidRPr="00EA5520">
              <w:rPr>
                <w:sz w:val="22"/>
                <w:szCs w:val="22"/>
              </w:rPr>
              <w:t>Interval Billing</w:t>
            </w:r>
          </w:p>
        </w:tc>
      </w:tr>
      <w:bookmarkEnd w:id="4"/>
      <w:tr w:rsidR="009F3EC6" w:rsidRPr="00EB1280" w:rsidTr="00223639">
        <w:trPr>
          <w:trHeight w:val="720"/>
        </w:trPr>
        <w:tc>
          <w:tcPr>
            <w:tcW w:w="6376" w:type="dxa"/>
            <w:shd w:val="clear" w:color="auto" w:fill="auto"/>
            <w:vAlign w:val="bottom"/>
            <w:hideMark/>
          </w:tcPr>
          <w:p w:rsidR="009F3EC6" w:rsidRPr="00EA5520" w:rsidRDefault="009F3EC6" w:rsidP="00CA1B81">
            <w:pPr>
              <w:rPr>
                <w:sz w:val="22"/>
                <w:szCs w:val="22"/>
              </w:rPr>
            </w:pPr>
            <w:r w:rsidRPr="00EB1280">
              <w:rPr>
                <w:sz w:val="22"/>
                <w:szCs w:val="22"/>
              </w:rPr>
              <w:t xml:space="preserve">If a </w:t>
            </w:r>
            <w:r w:rsidR="00CA1B81">
              <w:rPr>
                <w:sz w:val="22"/>
                <w:szCs w:val="22"/>
              </w:rPr>
              <w:t xml:space="preserve">demand based customer’s </w:t>
            </w:r>
            <w:r w:rsidRPr="00EB1280">
              <w:rPr>
                <w:sz w:val="22"/>
                <w:szCs w:val="22"/>
              </w:rPr>
              <w:t xml:space="preserve">meter is non-communicating (72 hours of no response), the </w:t>
            </w:r>
            <w:r w:rsidR="00CA1B81">
              <w:rPr>
                <w:sz w:val="22"/>
                <w:szCs w:val="22"/>
              </w:rPr>
              <w:t>SEOC will give priority to</w:t>
            </w:r>
            <w:r w:rsidR="00C812E5">
              <w:rPr>
                <w:sz w:val="22"/>
                <w:szCs w:val="22"/>
              </w:rPr>
              <w:t xml:space="preserve"> resolve</w:t>
            </w:r>
            <w:r w:rsidR="00CA1B81">
              <w:rPr>
                <w:sz w:val="22"/>
                <w:szCs w:val="22"/>
              </w:rPr>
              <w:t xml:space="preserve"> these meters above all other meters that are non-communicating</w:t>
            </w:r>
            <w:r w:rsidRPr="00EB1280">
              <w:rPr>
                <w:sz w:val="22"/>
                <w:szCs w:val="22"/>
              </w:rPr>
              <w:t>.</w:t>
            </w:r>
          </w:p>
        </w:tc>
        <w:tc>
          <w:tcPr>
            <w:tcW w:w="5310" w:type="dxa"/>
            <w:shd w:val="clear" w:color="auto" w:fill="auto"/>
            <w:vAlign w:val="bottom"/>
            <w:hideMark/>
          </w:tcPr>
          <w:p w:rsidR="009F3EC6" w:rsidRPr="00EB1280" w:rsidRDefault="009F3EC6">
            <w:pPr>
              <w:rPr>
                <w:sz w:val="22"/>
                <w:szCs w:val="22"/>
              </w:rPr>
            </w:pPr>
          </w:p>
        </w:tc>
        <w:tc>
          <w:tcPr>
            <w:tcW w:w="2880" w:type="dxa"/>
            <w:shd w:val="clear" w:color="auto" w:fill="auto"/>
            <w:vAlign w:val="bottom"/>
            <w:hideMark/>
          </w:tcPr>
          <w:p w:rsidR="009F3EC6" w:rsidRPr="00EA5520" w:rsidRDefault="009F3EC6">
            <w:pPr>
              <w:rPr>
                <w:sz w:val="22"/>
                <w:szCs w:val="22"/>
              </w:rPr>
            </w:pPr>
            <w:r w:rsidRPr="00EA5520">
              <w:rPr>
                <w:sz w:val="22"/>
                <w:szCs w:val="22"/>
              </w:rPr>
              <w:t>Interval Billing</w:t>
            </w:r>
          </w:p>
        </w:tc>
      </w:tr>
      <w:tr w:rsidR="009F3EC6" w:rsidRPr="00EA5520" w:rsidTr="00223639">
        <w:trPr>
          <w:trHeight w:val="720"/>
        </w:trPr>
        <w:tc>
          <w:tcPr>
            <w:tcW w:w="6376" w:type="dxa"/>
            <w:shd w:val="clear" w:color="auto" w:fill="auto"/>
            <w:vAlign w:val="bottom"/>
            <w:hideMark/>
          </w:tcPr>
          <w:p w:rsidR="009F3EC6" w:rsidRPr="00EA5520" w:rsidRDefault="009F3EC6" w:rsidP="00160973">
            <w:pPr>
              <w:rPr>
                <w:sz w:val="22"/>
                <w:szCs w:val="22"/>
              </w:rPr>
            </w:pPr>
            <w:r w:rsidRPr="00EA5520">
              <w:rPr>
                <w:sz w:val="22"/>
                <w:szCs w:val="22"/>
              </w:rPr>
              <w:t>Index rate customers still get interval view on the Consumers Web Portal</w:t>
            </w:r>
          </w:p>
        </w:tc>
        <w:tc>
          <w:tcPr>
            <w:tcW w:w="5310" w:type="dxa"/>
            <w:shd w:val="clear" w:color="auto" w:fill="auto"/>
            <w:hideMark/>
          </w:tcPr>
          <w:p w:rsidR="009F3EC6" w:rsidRPr="00EA5520" w:rsidRDefault="009F3EC6">
            <w:pPr>
              <w:rPr>
                <w:color w:val="000000"/>
                <w:sz w:val="20"/>
              </w:rPr>
            </w:pPr>
          </w:p>
        </w:tc>
        <w:tc>
          <w:tcPr>
            <w:tcW w:w="2880" w:type="dxa"/>
            <w:shd w:val="clear" w:color="auto" w:fill="auto"/>
            <w:vAlign w:val="bottom"/>
            <w:hideMark/>
          </w:tcPr>
          <w:p w:rsidR="009F3EC6" w:rsidRPr="00EA5520" w:rsidRDefault="009F3EC6">
            <w:pPr>
              <w:rPr>
                <w:sz w:val="22"/>
                <w:szCs w:val="22"/>
              </w:rPr>
            </w:pPr>
            <w:r w:rsidRPr="00EA5520">
              <w:rPr>
                <w:sz w:val="22"/>
                <w:szCs w:val="22"/>
              </w:rPr>
              <w:t>Web Portal</w:t>
            </w:r>
          </w:p>
        </w:tc>
      </w:tr>
      <w:tr w:rsidR="007046E3" w:rsidRPr="00EA5520" w:rsidTr="000E251D">
        <w:trPr>
          <w:trHeight w:val="720"/>
        </w:trPr>
        <w:tc>
          <w:tcPr>
            <w:tcW w:w="6376" w:type="dxa"/>
            <w:shd w:val="clear" w:color="auto" w:fill="auto"/>
            <w:vAlign w:val="bottom"/>
          </w:tcPr>
          <w:p w:rsidR="007046E3" w:rsidRPr="00EA5520" w:rsidRDefault="007046E3" w:rsidP="00160973">
            <w:pPr>
              <w:rPr>
                <w:sz w:val="22"/>
                <w:szCs w:val="22"/>
              </w:rPr>
            </w:pPr>
            <w:r w:rsidRPr="00607755">
              <w:rPr>
                <w:rFonts w:asciiTheme="minorHAnsi" w:hAnsiTheme="minorHAnsi" w:cstheme="minorHAnsi"/>
                <w:szCs w:val="24"/>
              </w:rPr>
              <w:lastRenderedPageBreak/>
              <w:t>VEE in MDM can perform:</w:t>
            </w:r>
            <w:r w:rsidRPr="00607755">
              <w:rPr>
                <w:rFonts w:asciiTheme="minorHAnsi" w:hAnsiTheme="minorHAnsi" w:cstheme="minorHAnsi"/>
                <w:szCs w:val="24"/>
              </w:rPr>
              <w:br/>
              <w:t>- Demand Tolerance Consecutive Intervals Check</w:t>
            </w:r>
            <w:r w:rsidRPr="00607755">
              <w:rPr>
                <w:rFonts w:asciiTheme="minorHAnsi" w:hAnsiTheme="minorHAnsi" w:cstheme="minorHAnsi"/>
                <w:szCs w:val="24"/>
              </w:rPr>
              <w:br/>
              <w:t>- Historical Max Usage Percent Difference</w:t>
            </w:r>
            <w:r w:rsidRPr="00607755">
              <w:rPr>
                <w:rFonts w:asciiTheme="minorHAnsi" w:hAnsiTheme="minorHAnsi" w:cstheme="minorHAnsi"/>
                <w:szCs w:val="24"/>
              </w:rPr>
              <w:br/>
              <w:t xml:space="preserve">- High Low Usage Check  </w:t>
            </w:r>
            <w:r w:rsidRPr="00607755">
              <w:rPr>
                <w:rFonts w:asciiTheme="minorHAnsi" w:hAnsiTheme="minorHAnsi" w:cstheme="minorHAnsi"/>
                <w:szCs w:val="24"/>
              </w:rPr>
              <w:br/>
              <w:t xml:space="preserve">- Status Count Check </w:t>
            </w:r>
            <w:r w:rsidRPr="00607755">
              <w:rPr>
                <w:rFonts w:asciiTheme="minorHAnsi" w:hAnsiTheme="minorHAnsi" w:cstheme="minorHAnsi"/>
                <w:szCs w:val="24"/>
              </w:rPr>
              <w:br/>
              <w:t>- Linear Interpolation</w:t>
            </w:r>
            <w:r w:rsidRPr="00607755">
              <w:rPr>
                <w:rFonts w:asciiTheme="minorHAnsi" w:hAnsiTheme="minorHAnsi" w:cstheme="minorHAnsi"/>
                <w:szCs w:val="24"/>
              </w:rPr>
              <w:br/>
              <w:t>- California Historical</w:t>
            </w:r>
            <w:r w:rsidRPr="00607755">
              <w:rPr>
                <w:rFonts w:asciiTheme="minorHAnsi" w:hAnsiTheme="minorHAnsi" w:cstheme="minorHAnsi"/>
                <w:szCs w:val="24"/>
              </w:rPr>
              <w:br/>
              <w:t xml:space="preserve">- Zero Estimation </w:t>
            </w:r>
            <w:r w:rsidRPr="00607755">
              <w:rPr>
                <w:rFonts w:asciiTheme="minorHAnsi" w:hAnsiTheme="minorHAnsi" w:cstheme="minorHAnsi"/>
                <w:szCs w:val="24"/>
              </w:rPr>
              <w:br/>
              <w:t>- High Low Demand Check</w:t>
            </w:r>
          </w:p>
        </w:tc>
        <w:tc>
          <w:tcPr>
            <w:tcW w:w="5310" w:type="dxa"/>
            <w:shd w:val="clear" w:color="auto" w:fill="auto"/>
            <w:vAlign w:val="bottom"/>
          </w:tcPr>
          <w:p w:rsidR="007046E3" w:rsidRDefault="007046E3" w:rsidP="000E251D">
            <w:pPr>
              <w:rPr>
                <w:rFonts w:asciiTheme="minorHAnsi" w:hAnsiTheme="minorHAnsi" w:cstheme="minorHAnsi"/>
                <w:szCs w:val="24"/>
              </w:rPr>
            </w:pPr>
            <w:r>
              <w:rPr>
                <w:rFonts w:asciiTheme="minorHAnsi" w:hAnsiTheme="minorHAnsi" w:cstheme="minorHAnsi"/>
                <w:szCs w:val="24"/>
              </w:rPr>
              <w:t>Moved from R3</w:t>
            </w:r>
          </w:p>
          <w:p w:rsidR="007046E3" w:rsidRPr="00607755" w:rsidRDefault="007046E3" w:rsidP="000E251D">
            <w:pPr>
              <w:rPr>
                <w:rFonts w:asciiTheme="minorHAnsi" w:hAnsiTheme="minorHAnsi" w:cstheme="minorHAnsi"/>
                <w:szCs w:val="24"/>
              </w:rPr>
            </w:pPr>
            <w:r w:rsidRPr="00607755">
              <w:rPr>
                <w:rFonts w:asciiTheme="minorHAnsi" w:hAnsiTheme="minorHAnsi" w:cstheme="minorHAnsi"/>
                <w:szCs w:val="24"/>
              </w:rPr>
              <w:br/>
              <w:t>These Validations will be configured in R3:</w:t>
            </w:r>
            <w:r w:rsidRPr="00607755">
              <w:rPr>
                <w:rFonts w:asciiTheme="minorHAnsi" w:hAnsiTheme="minorHAnsi" w:cstheme="minorHAnsi"/>
                <w:szCs w:val="24"/>
              </w:rPr>
              <w:br/>
              <w:t>- High/Low demand check</w:t>
            </w:r>
            <w:r w:rsidRPr="00607755">
              <w:rPr>
                <w:rFonts w:asciiTheme="minorHAnsi" w:hAnsiTheme="minorHAnsi" w:cstheme="minorHAnsi"/>
                <w:szCs w:val="24"/>
              </w:rPr>
              <w:br/>
              <w:t>- Usage tolerance check</w:t>
            </w:r>
            <w:r w:rsidRPr="00607755">
              <w:rPr>
                <w:rFonts w:asciiTheme="minorHAnsi" w:hAnsiTheme="minorHAnsi" w:cstheme="minorHAnsi"/>
                <w:szCs w:val="24"/>
              </w:rPr>
              <w:br/>
              <w:t>- Status Count check</w:t>
            </w:r>
            <w:r w:rsidRPr="00607755">
              <w:rPr>
                <w:rFonts w:asciiTheme="minorHAnsi" w:hAnsiTheme="minorHAnsi" w:cstheme="minorHAnsi"/>
                <w:szCs w:val="24"/>
              </w:rPr>
              <w:br/>
            </w:r>
            <w:r w:rsidRPr="00607755">
              <w:rPr>
                <w:rFonts w:asciiTheme="minorHAnsi" w:hAnsiTheme="minorHAnsi" w:cstheme="minorHAnsi"/>
                <w:szCs w:val="24"/>
              </w:rPr>
              <w:br/>
              <w:t>These Estimations will be configured in R3:</w:t>
            </w:r>
            <w:r w:rsidRPr="00607755">
              <w:rPr>
                <w:rFonts w:asciiTheme="minorHAnsi" w:hAnsiTheme="minorHAnsi" w:cstheme="minorHAnsi"/>
                <w:szCs w:val="24"/>
              </w:rPr>
              <w:br/>
              <w:t>- Linear Interpolation</w:t>
            </w:r>
            <w:r w:rsidRPr="00607755">
              <w:rPr>
                <w:rFonts w:asciiTheme="minorHAnsi" w:hAnsiTheme="minorHAnsi" w:cstheme="minorHAnsi"/>
                <w:szCs w:val="24"/>
              </w:rPr>
              <w:br/>
              <w:t>- California Historical</w:t>
            </w:r>
            <w:r w:rsidRPr="00607755">
              <w:rPr>
                <w:rFonts w:asciiTheme="minorHAnsi" w:hAnsiTheme="minorHAnsi" w:cstheme="minorHAnsi"/>
                <w:szCs w:val="24"/>
              </w:rPr>
              <w:br/>
              <w:t>To be determined in a technical assessment. Currently implementing these in a staged approach. Currently: High-low demand check, usage and status will be turned on shortly (few weeks) in prep for R4. C31</w:t>
            </w:r>
          </w:p>
          <w:p w:rsidR="007046E3" w:rsidRPr="00607755" w:rsidRDefault="007046E3" w:rsidP="000E251D">
            <w:pPr>
              <w:rPr>
                <w:rFonts w:asciiTheme="minorHAnsi" w:hAnsiTheme="minorHAnsi" w:cstheme="minorHAnsi"/>
                <w:szCs w:val="24"/>
              </w:rPr>
            </w:pPr>
          </w:p>
          <w:p w:rsidR="007046E3" w:rsidRPr="00EA5520" w:rsidRDefault="007046E3">
            <w:pPr>
              <w:rPr>
                <w:color w:val="000000"/>
                <w:sz w:val="20"/>
              </w:rPr>
            </w:pPr>
            <w:r w:rsidRPr="00607755">
              <w:rPr>
                <w:rFonts w:asciiTheme="minorHAnsi" w:hAnsiTheme="minorHAnsi" w:cstheme="minorHAnsi"/>
                <w:szCs w:val="24"/>
              </w:rPr>
              <w:t xml:space="preserve">The activation of a VEE rule sets will be discussed and decided outside of R4 work. These are system configuration changes that the SEOC and Customer Billing will work with Itron to implement. </w:t>
            </w:r>
          </w:p>
        </w:tc>
        <w:tc>
          <w:tcPr>
            <w:tcW w:w="2880" w:type="dxa"/>
            <w:shd w:val="clear" w:color="auto" w:fill="auto"/>
            <w:vAlign w:val="bottom"/>
          </w:tcPr>
          <w:p w:rsidR="007046E3" w:rsidRPr="00EA5520" w:rsidRDefault="003C069B">
            <w:pPr>
              <w:rPr>
                <w:sz w:val="22"/>
                <w:szCs w:val="22"/>
              </w:rPr>
            </w:pPr>
            <w:r w:rsidRPr="00EA5520">
              <w:rPr>
                <w:sz w:val="22"/>
                <w:szCs w:val="22"/>
              </w:rPr>
              <w:t>Billing Determinants and Validations</w:t>
            </w:r>
          </w:p>
        </w:tc>
      </w:tr>
    </w:tbl>
    <w:p w:rsidR="00EA5520" w:rsidRPr="00EA5520" w:rsidRDefault="00EA5520">
      <w:r w:rsidRPr="00EA5520">
        <w:br w:type="page"/>
      </w:r>
    </w:p>
    <w:tbl>
      <w:tblPr>
        <w:tblW w:w="14566"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76"/>
        <w:gridCol w:w="5310"/>
        <w:gridCol w:w="2880"/>
      </w:tblGrid>
      <w:tr w:rsidR="009F3EC6" w:rsidRPr="00EA5520" w:rsidTr="00223639">
        <w:trPr>
          <w:trHeight w:val="600"/>
        </w:trPr>
        <w:tc>
          <w:tcPr>
            <w:tcW w:w="14566" w:type="dxa"/>
            <w:gridSpan w:val="3"/>
            <w:tcBorders>
              <w:bottom w:val="single" w:sz="4" w:space="0" w:color="auto"/>
            </w:tcBorders>
            <w:shd w:val="clear" w:color="auto" w:fill="auto"/>
            <w:vAlign w:val="center"/>
            <w:hideMark/>
          </w:tcPr>
          <w:p w:rsidR="009F3EC6" w:rsidRPr="00EA5520" w:rsidRDefault="00956D60" w:rsidP="00BF6B99">
            <w:pPr>
              <w:rPr>
                <w:color w:val="000000"/>
                <w:szCs w:val="24"/>
              </w:rPr>
            </w:pPr>
            <w:r w:rsidRPr="00EA5520">
              <w:lastRenderedPageBreak/>
              <w:br w:type="page"/>
            </w:r>
            <w:r w:rsidR="009F3EC6" w:rsidRPr="00EA5520">
              <w:br w:type="page"/>
            </w:r>
            <w:r w:rsidR="009F3EC6" w:rsidRPr="00EA5520">
              <w:rPr>
                <w:b/>
                <w:bCs/>
                <w:color w:val="4E4641"/>
                <w:szCs w:val="24"/>
              </w:rPr>
              <w:t>Out of Scope</w:t>
            </w:r>
          </w:p>
        </w:tc>
      </w:tr>
      <w:tr w:rsidR="009F3EC6" w:rsidRPr="00EA5520" w:rsidTr="00223639">
        <w:trPr>
          <w:trHeight w:val="494"/>
        </w:trPr>
        <w:tc>
          <w:tcPr>
            <w:tcW w:w="6376" w:type="dxa"/>
            <w:shd w:val="clear" w:color="auto" w:fill="002060"/>
            <w:vAlign w:val="center"/>
            <w:hideMark/>
          </w:tcPr>
          <w:p w:rsidR="009F3EC6" w:rsidRPr="00EA5520" w:rsidRDefault="009F3EC6" w:rsidP="00BF6B99">
            <w:pPr>
              <w:jc w:val="center"/>
              <w:rPr>
                <w:b/>
                <w:bCs/>
                <w:color w:val="FFFFFF" w:themeColor="background1"/>
                <w:szCs w:val="24"/>
              </w:rPr>
            </w:pPr>
            <w:r w:rsidRPr="00EA5520">
              <w:rPr>
                <w:b/>
                <w:bCs/>
                <w:color w:val="FFFFFF" w:themeColor="background1"/>
                <w:szCs w:val="24"/>
              </w:rPr>
              <w:t>Assumption</w:t>
            </w:r>
          </w:p>
        </w:tc>
        <w:tc>
          <w:tcPr>
            <w:tcW w:w="5310" w:type="dxa"/>
            <w:shd w:val="clear" w:color="auto" w:fill="002060"/>
            <w:vAlign w:val="center"/>
            <w:hideMark/>
          </w:tcPr>
          <w:p w:rsidR="009F3EC6" w:rsidRPr="00EA5520" w:rsidRDefault="009F3EC6" w:rsidP="00BF6B99">
            <w:pPr>
              <w:jc w:val="center"/>
              <w:rPr>
                <w:b/>
                <w:bCs/>
                <w:color w:val="FFFFFF" w:themeColor="background1"/>
                <w:szCs w:val="24"/>
              </w:rPr>
            </w:pPr>
            <w:r w:rsidRPr="00EA5520">
              <w:rPr>
                <w:b/>
                <w:bCs/>
                <w:color w:val="FFFFFF" w:themeColor="background1"/>
                <w:szCs w:val="24"/>
              </w:rPr>
              <w:t>Additional Notes</w:t>
            </w:r>
          </w:p>
        </w:tc>
        <w:tc>
          <w:tcPr>
            <w:tcW w:w="2880" w:type="dxa"/>
            <w:shd w:val="clear" w:color="auto" w:fill="002060"/>
            <w:vAlign w:val="center"/>
            <w:hideMark/>
          </w:tcPr>
          <w:p w:rsidR="009F3EC6" w:rsidRPr="00EA5520" w:rsidRDefault="009F3EC6" w:rsidP="00BF6B99">
            <w:pPr>
              <w:jc w:val="center"/>
              <w:rPr>
                <w:b/>
                <w:bCs/>
                <w:color w:val="FFFFFF" w:themeColor="background1"/>
                <w:szCs w:val="24"/>
              </w:rPr>
            </w:pPr>
            <w:r w:rsidRPr="00EA5520">
              <w:rPr>
                <w:b/>
                <w:bCs/>
                <w:color w:val="FFFFFF" w:themeColor="background1"/>
                <w:szCs w:val="24"/>
              </w:rPr>
              <w:t>Scope Area</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Gas Metering and Estimation</w:t>
            </w:r>
          </w:p>
        </w:tc>
        <w:tc>
          <w:tcPr>
            <w:tcW w:w="5310" w:type="dxa"/>
            <w:shd w:val="clear" w:color="auto" w:fill="auto"/>
            <w:hideMark/>
          </w:tcPr>
          <w:p w:rsidR="009F3EC6" w:rsidRPr="00EA5520" w:rsidRDefault="009F3EC6" w:rsidP="00160973">
            <w:pPr>
              <w:rPr>
                <w:sz w:val="22"/>
                <w:szCs w:val="22"/>
              </w:rPr>
            </w:pPr>
            <w:r w:rsidRPr="00EA5520">
              <w:rPr>
                <w:sz w:val="22"/>
                <w:szCs w:val="22"/>
              </w:rPr>
              <w:t> To be covered in the Gas Register Billing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Customer Enrollment &amp; Outreach Channels for DLA &amp; DPP</w:t>
            </w:r>
          </w:p>
        </w:tc>
        <w:tc>
          <w:tcPr>
            <w:tcW w:w="5310" w:type="dxa"/>
            <w:shd w:val="clear" w:color="auto" w:fill="auto"/>
            <w:hideMark/>
          </w:tcPr>
          <w:p w:rsidR="009F3EC6" w:rsidRPr="00EA5520" w:rsidRDefault="009F3EC6">
            <w:pPr>
              <w:rPr>
                <w:sz w:val="22"/>
                <w:szCs w:val="22"/>
              </w:rPr>
            </w:pPr>
            <w:r w:rsidRPr="00EA5520">
              <w:rPr>
                <w:sz w:val="22"/>
                <w:szCs w:val="22"/>
              </w:rPr>
              <w:t> To be covered in the DLA and DPP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Electric or Gas Register Billing</w:t>
            </w:r>
          </w:p>
        </w:tc>
        <w:tc>
          <w:tcPr>
            <w:tcW w:w="5310" w:type="dxa"/>
            <w:shd w:val="clear" w:color="auto" w:fill="auto"/>
            <w:hideMark/>
          </w:tcPr>
          <w:p w:rsidR="009F3EC6" w:rsidRPr="00EA5520" w:rsidRDefault="009F3EC6" w:rsidP="00447C53">
            <w:pPr>
              <w:rPr>
                <w:sz w:val="22"/>
                <w:szCs w:val="22"/>
              </w:rPr>
            </w:pPr>
            <w:r w:rsidRPr="00EA5520">
              <w:rPr>
                <w:sz w:val="22"/>
                <w:szCs w:val="22"/>
              </w:rPr>
              <w:t> To be covered in the Gas Register Billing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Customer Selects Due Date (for Bill)</w:t>
            </w:r>
          </w:p>
        </w:tc>
        <w:tc>
          <w:tcPr>
            <w:tcW w:w="5310" w:type="dxa"/>
            <w:shd w:val="clear" w:color="auto" w:fill="auto"/>
            <w:hideMark/>
          </w:tcPr>
          <w:p w:rsidR="009F3EC6" w:rsidRPr="00EA5520" w:rsidRDefault="009F3EC6">
            <w:pPr>
              <w:rPr>
                <w:sz w:val="22"/>
                <w:szCs w:val="22"/>
              </w:rPr>
            </w:pPr>
            <w:r w:rsidRPr="00EA5520">
              <w:rPr>
                <w:sz w:val="22"/>
                <w:szCs w:val="22"/>
              </w:rPr>
              <w:t>To be covered in the Eservice &amp; IVR workshops </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TOU</w:t>
            </w:r>
            <w:r w:rsidRPr="00EA5520">
              <w:rPr>
                <w:color w:val="000000"/>
                <w:sz w:val="22"/>
                <w:szCs w:val="22"/>
              </w:rPr>
              <w:t xml:space="preserve"> – Residential and C&amp;I</w:t>
            </w:r>
          </w:p>
        </w:tc>
        <w:tc>
          <w:tcPr>
            <w:tcW w:w="5310" w:type="dxa"/>
            <w:shd w:val="clear" w:color="auto" w:fill="auto"/>
            <w:hideMark/>
          </w:tcPr>
          <w:p w:rsidR="009F3EC6" w:rsidRPr="00EA5520" w:rsidRDefault="009F3EC6">
            <w:pPr>
              <w:rPr>
                <w:sz w:val="22"/>
                <w:szCs w:val="22"/>
              </w:rPr>
            </w:pPr>
            <w:r w:rsidRPr="00EA5520">
              <w:rPr>
                <w:sz w:val="22"/>
                <w:szCs w:val="22"/>
              </w:rPr>
              <w:t> To be covered in Release 5</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On/Off peak or High/Med/Low</w:t>
            </w:r>
          </w:p>
        </w:tc>
        <w:tc>
          <w:tcPr>
            <w:tcW w:w="5310" w:type="dxa"/>
            <w:shd w:val="clear" w:color="auto" w:fill="auto"/>
            <w:hideMark/>
          </w:tcPr>
          <w:p w:rsidR="009F3EC6" w:rsidRPr="00EA5520" w:rsidRDefault="009F3EC6">
            <w:pPr>
              <w:rPr>
                <w:sz w:val="22"/>
                <w:szCs w:val="22"/>
              </w:rPr>
            </w:pPr>
            <w:r w:rsidRPr="00EA5520">
              <w:rPr>
                <w:sz w:val="22"/>
                <w:szCs w:val="22"/>
              </w:rPr>
              <w:t> To be covered in Release 5</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Pay as You Go Program</w:t>
            </w:r>
          </w:p>
        </w:tc>
        <w:tc>
          <w:tcPr>
            <w:tcW w:w="5310" w:type="dxa"/>
            <w:shd w:val="clear" w:color="auto" w:fill="auto"/>
            <w:hideMark/>
          </w:tcPr>
          <w:p w:rsidR="009F3EC6" w:rsidRPr="00EA5520" w:rsidRDefault="009F3EC6">
            <w:pPr>
              <w:rPr>
                <w:sz w:val="22"/>
                <w:szCs w:val="22"/>
              </w:rPr>
            </w:pPr>
            <w:r w:rsidRPr="00EA5520">
              <w:rPr>
                <w:sz w:val="22"/>
                <w:szCs w:val="22"/>
              </w:rPr>
              <w:t> To be covered in the Pay as You Go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Meter Reading Schedule</w:t>
            </w:r>
          </w:p>
        </w:tc>
        <w:tc>
          <w:tcPr>
            <w:tcW w:w="5310" w:type="dxa"/>
            <w:shd w:val="clear" w:color="auto" w:fill="auto"/>
            <w:hideMark/>
          </w:tcPr>
          <w:p w:rsidR="009F3EC6" w:rsidRPr="00EA5520" w:rsidRDefault="009F3EC6">
            <w:pPr>
              <w:rPr>
                <w:sz w:val="22"/>
                <w:szCs w:val="22"/>
              </w:rPr>
            </w:pPr>
            <w:r w:rsidRPr="00EA5520">
              <w:rPr>
                <w:sz w:val="22"/>
                <w:szCs w:val="22"/>
              </w:rPr>
              <w:t> Already covered in Release 3</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Theft Detection (impacting Billing)</w:t>
            </w:r>
          </w:p>
        </w:tc>
        <w:tc>
          <w:tcPr>
            <w:tcW w:w="5310" w:type="dxa"/>
            <w:shd w:val="clear" w:color="auto" w:fill="auto"/>
            <w:hideMark/>
          </w:tcPr>
          <w:p w:rsidR="009F3EC6" w:rsidRPr="00EA5520" w:rsidRDefault="009F3EC6">
            <w:pPr>
              <w:rPr>
                <w:sz w:val="22"/>
                <w:szCs w:val="22"/>
              </w:rPr>
            </w:pPr>
            <w:r w:rsidRPr="00EA5520">
              <w:rPr>
                <w:sz w:val="22"/>
                <w:szCs w:val="22"/>
              </w:rPr>
              <w:t> To be covered in Theft Detection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Outage Management (impacting Billing)</w:t>
            </w:r>
          </w:p>
        </w:tc>
        <w:tc>
          <w:tcPr>
            <w:tcW w:w="5310" w:type="dxa"/>
            <w:shd w:val="clear" w:color="auto" w:fill="auto"/>
            <w:hideMark/>
          </w:tcPr>
          <w:p w:rsidR="009F3EC6" w:rsidRPr="00EA5520" w:rsidRDefault="009F3EC6">
            <w:pPr>
              <w:rPr>
                <w:sz w:val="22"/>
                <w:szCs w:val="22"/>
              </w:rPr>
            </w:pPr>
            <w:r w:rsidRPr="00EA5520">
              <w:rPr>
                <w:sz w:val="22"/>
                <w:szCs w:val="22"/>
              </w:rPr>
              <w:t> To be covered in Release 5</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Remote Turn-On/Offs (impacting Billing)</w:t>
            </w:r>
          </w:p>
        </w:tc>
        <w:tc>
          <w:tcPr>
            <w:tcW w:w="5310" w:type="dxa"/>
            <w:shd w:val="clear" w:color="auto" w:fill="auto"/>
            <w:hideMark/>
          </w:tcPr>
          <w:p w:rsidR="009F3EC6" w:rsidRPr="00EA5520" w:rsidRDefault="009F3EC6">
            <w:pPr>
              <w:rPr>
                <w:sz w:val="22"/>
                <w:szCs w:val="22"/>
              </w:rPr>
            </w:pPr>
            <w:r w:rsidRPr="00EA5520">
              <w:rPr>
                <w:sz w:val="22"/>
                <w:szCs w:val="22"/>
              </w:rPr>
              <w:t> To be covered in Non-SNP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 xml:space="preserve">Net Metering (impacting Billing) </w:t>
            </w:r>
          </w:p>
        </w:tc>
        <w:tc>
          <w:tcPr>
            <w:tcW w:w="5310" w:type="dxa"/>
            <w:shd w:val="clear" w:color="auto" w:fill="auto"/>
            <w:hideMark/>
          </w:tcPr>
          <w:p w:rsidR="009F3EC6" w:rsidRPr="00EA5520" w:rsidRDefault="009F3EC6">
            <w:pPr>
              <w:rPr>
                <w:sz w:val="22"/>
                <w:szCs w:val="22"/>
              </w:rPr>
            </w:pPr>
            <w:r w:rsidRPr="00EA5520">
              <w:rPr>
                <w:sz w:val="22"/>
                <w:szCs w:val="22"/>
              </w:rPr>
              <w:t> To be covered in Future Release</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PEV  (Plug-In Electric Vehicle)</w:t>
            </w:r>
          </w:p>
        </w:tc>
        <w:tc>
          <w:tcPr>
            <w:tcW w:w="5310" w:type="dxa"/>
            <w:shd w:val="clear" w:color="auto" w:fill="auto"/>
            <w:hideMark/>
          </w:tcPr>
          <w:p w:rsidR="009F3EC6" w:rsidRPr="00EA5520" w:rsidRDefault="009F3EC6">
            <w:pPr>
              <w:rPr>
                <w:sz w:val="22"/>
                <w:szCs w:val="22"/>
              </w:rPr>
            </w:pPr>
            <w:r w:rsidRPr="00EA5520">
              <w:rPr>
                <w:sz w:val="22"/>
                <w:szCs w:val="22"/>
              </w:rPr>
              <w:t> To be covered in Future Release</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B128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ODR (On Demand Read) will always be index based</w:t>
            </w:r>
          </w:p>
        </w:tc>
        <w:tc>
          <w:tcPr>
            <w:tcW w:w="5310" w:type="dxa"/>
            <w:shd w:val="clear" w:color="auto" w:fill="auto"/>
            <w:hideMark/>
          </w:tcPr>
          <w:p w:rsidR="009F3EC6" w:rsidRPr="00EA5520" w:rsidRDefault="009F3EC6">
            <w:pPr>
              <w:rPr>
                <w:sz w:val="22"/>
                <w:szCs w:val="22"/>
              </w:rPr>
            </w:pPr>
            <w:r w:rsidRPr="00EA5520">
              <w:rPr>
                <w:sz w:val="22"/>
                <w:szCs w:val="22"/>
              </w:rPr>
              <w:t xml:space="preserve"> Already covered in Release 3 </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 xml:space="preserve">Customer Selection </w:t>
            </w:r>
            <w:r w:rsidRPr="00EA5520">
              <w:rPr>
                <w:color w:val="000000"/>
                <w:sz w:val="22"/>
                <w:szCs w:val="22"/>
              </w:rPr>
              <w:t>- Residential and C&amp;I</w:t>
            </w:r>
          </w:p>
        </w:tc>
        <w:tc>
          <w:tcPr>
            <w:tcW w:w="5310" w:type="dxa"/>
            <w:shd w:val="clear" w:color="auto" w:fill="auto"/>
            <w:vAlign w:val="bottom"/>
            <w:hideMark/>
          </w:tcPr>
          <w:p w:rsidR="009F3EC6" w:rsidRPr="00EA5520" w:rsidRDefault="009F3EC6">
            <w:pPr>
              <w:rPr>
                <w:sz w:val="22"/>
                <w:szCs w:val="22"/>
              </w:rPr>
            </w:pPr>
            <w:r w:rsidRPr="00EA5520">
              <w:rPr>
                <w:sz w:val="22"/>
                <w:szCs w:val="22"/>
              </w:rPr>
              <w:t> To be covered in Customer Enrollment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 xml:space="preserve">Customer Migration </w:t>
            </w:r>
            <w:r w:rsidRPr="00EA5520">
              <w:rPr>
                <w:color w:val="000000"/>
                <w:sz w:val="22"/>
                <w:szCs w:val="22"/>
              </w:rPr>
              <w:t>- Residential and C&amp;I</w:t>
            </w:r>
          </w:p>
        </w:tc>
        <w:tc>
          <w:tcPr>
            <w:tcW w:w="5310" w:type="dxa"/>
            <w:shd w:val="clear" w:color="auto" w:fill="auto"/>
            <w:vAlign w:val="bottom"/>
            <w:hideMark/>
          </w:tcPr>
          <w:p w:rsidR="009F3EC6" w:rsidRPr="00EA5520" w:rsidRDefault="009F3EC6" w:rsidP="003F1E98">
            <w:pPr>
              <w:rPr>
                <w:sz w:val="22"/>
                <w:szCs w:val="22"/>
              </w:rPr>
            </w:pPr>
            <w:r w:rsidRPr="00EA5520">
              <w:rPr>
                <w:sz w:val="22"/>
                <w:szCs w:val="22"/>
              </w:rPr>
              <w:t> To be covered in Customer Enrollment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t>Moving residential from index OTA to interval  OTA based on program enrolled</w:t>
            </w:r>
          </w:p>
        </w:tc>
        <w:tc>
          <w:tcPr>
            <w:tcW w:w="5310" w:type="dxa"/>
            <w:shd w:val="clear" w:color="auto" w:fill="auto"/>
            <w:vAlign w:val="bottom"/>
            <w:hideMark/>
          </w:tcPr>
          <w:p w:rsidR="009F3EC6" w:rsidRPr="00EA5520" w:rsidRDefault="009F3EC6">
            <w:pPr>
              <w:rPr>
                <w:sz w:val="22"/>
                <w:szCs w:val="22"/>
              </w:rPr>
            </w:pPr>
            <w:r w:rsidRPr="00EA5520">
              <w:rPr>
                <w:sz w:val="22"/>
                <w:szCs w:val="22"/>
              </w:rPr>
              <w:t> To be covered in Customer Enrollment Workshops</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r w:rsidR="009F3EC6" w:rsidRPr="00EA5520" w:rsidTr="00223639">
        <w:trPr>
          <w:trHeight w:val="432"/>
        </w:trPr>
        <w:tc>
          <w:tcPr>
            <w:tcW w:w="6376" w:type="dxa"/>
            <w:shd w:val="clear" w:color="auto" w:fill="auto"/>
            <w:vAlign w:val="bottom"/>
            <w:hideMark/>
          </w:tcPr>
          <w:p w:rsidR="009F3EC6" w:rsidRPr="00EA5520" w:rsidRDefault="009F3EC6">
            <w:pPr>
              <w:rPr>
                <w:sz w:val="22"/>
                <w:szCs w:val="22"/>
              </w:rPr>
            </w:pPr>
            <w:r w:rsidRPr="00EA5520">
              <w:rPr>
                <w:sz w:val="22"/>
                <w:szCs w:val="22"/>
              </w:rPr>
              <w:lastRenderedPageBreak/>
              <w:t>AMI Meter Deployment (Cutover/Route Closure/HQ Turnover)</w:t>
            </w:r>
          </w:p>
        </w:tc>
        <w:tc>
          <w:tcPr>
            <w:tcW w:w="5310" w:type="dxa"/>
            <w:shd w:val="clear" w:color="auto" w:fill="auto"/>
            <w:vAlign w:val="bottom"/>
            <w:hideMark/>
          </w:tcPr>
          <w:p w:rsidR="009F3EC6" w:rsidRPr="00EA5520" w:rsidRDefault="009F3EC6">
            <w:pPr>
              <w:rPr>
                <w:sz w:val="22"/>
                <w:szCs w:val="22"/>
              </w:rPr>
            </w:pPr>
            <w:r w:rsidRPr="00EA5520">
              <w:rPr>
                <w:sz w:val="22"/>
                <w:szCs w:val="22"/>
              </w:rPr>
              <w:t> Already covered in Release 3</w:t>
            </w:r>
          </w:p>
        </w:tc>
        <w:tc>
          <w:tcPr>
            <w:tcW w:w="2880" w:type="dxa"/>
            <w:shd w:val="clear" w:color="auto" w:fill="auto"/>
            <w:vAlign w:val="bottom"/>
            <w:hideMark/>
          </w:tcPr>
          <w:p w:rsidR="009F3EC6" w:rsidRPr="00EA5520" w:rsidRDefault="009F3EC6">
            <w:pPr>
              <w:rPr>
                <w:sz w:val="22"/>
                <w:szCs w:val="22"/>
              </w:rPr>
            </w:pPr>
            <w:r w:rsidRPr="00EA5520">
              <w:rPr>
                <w:sz w:val="22"/>
                <w:szCs w:val="22"/>
              </w:rPr>
              <w:t>Out of Scope</w:t>
            </w:r>
          </w:p>
        </w:tc>
      </w:tr>
    </w:tbl>
    <w:p w:rsidR="00223639" w:rsidRPr="00EA5520" w:rsidRDefault="00223639" w:rsidP="009D7DF4">
      <w:pPr>
        <w:pStyle w:val="Heading1"/>
        <w:sectPr w:rsidR="00223639" w:rsidRPr="00EA5520" w:rsidSect="00223639">
          <w:pgSz w:w="15840" w:h="12240" w:orient="landscape" w:code="1"/>
          <w:pgMar w:top="1440" w:right="1440" w:bottom="1440" w:left="1296" w:header="720" w:footer="720" w:gutter="0"/>
          <w:cols w:space="720"/>
          <w:docGrid w:linePitch="326"/>
        </w:sectPr>
      </w:pPr>
    </w:p>
    <w:p w:rsidR="009D7DF4" w:rsidRPr="00EA5520" w:rsidRDefault="009D7DF4" w:rsidP="009D7DF4">
      <w:pPr>
        <w:pStyle w:val="Heading1"/>
      </w:pPr>
      <w:bookmarkStart w:id="10" w:name="_Toc385325610"/>
      <w:r w:rsidRPr="00EA5520">
        <w:lastRenderedPageBreak/>
        <w:t>Change Implications</w:t>
      </w:r>
      <w:bookmarkEnd w:id="10"/>
    </w:p>
    <w:p w:rsidR="009D7DF4" w:rsidRPr="00EA5520" w:rsidRDefault="009D7DF4" w:rsidP="009D7DF4"/>
    <w:p w:rsidR="009D7DF4" w:rsidRPr="00EA5520" w:rsidRDefault="005F7DD6" w:rsidP="009D7DF4">
      <w:r w:rsidRPr="00EA5520">
        <w:t>As part of the Billing</w:t>
      </w:r>
      <w:r w:rsidR="0040065F" w:rsidRPr="00EA5520">
        <w:t xml:space="preserve"> </w:t>
      </w:r>
      <w:r w:rsidR="007B1DDD" w:rsidRPr="00EA5520">
        <w:t>Complex Interval</w:t>
      </w:r>
      <w:r w:rsidR="0040065F" w:rsidRPr="00EA5520">
        <w:t xml:space="preserve"> fun</w:t>
      </w:r>
      <w:r w:rsidRPr="00EA5520">
        <w:t xml:space="preserve">ctional group, Consumers Energy is proceeding with </w:t>
      </w:r>
      <w:r w:rsidR="0046196E" w:rsidRPr="00EA5520">
        <w:t xml:space="preserve">Release </w:t>
      </w:r>
      <w:r w:rsidR="003F1E98" w:rsidRPr="00EA5520">
        <w:t>4</w:t>
      </w:r>
      <w:r w:rsidR="00081260" w:rsidRPr="00EA5520">
        <w:t>:</w:t>
      </w:r>
      <w:r w:rsidR="00645BA6" w:rsidRPr="00EA5520">
        <w:t xml:space="preserve"> </w:t>
      </w:r>
      <w:r w:rsidR="007B1DDD" w:rsidRPr="00EA5520">
        <w:t>Post-Cutover to Interval Billing.</w:t>
      </w:r>
      <w:r w:rsidR="005345EB">
        <w:t xml:space="preserve"> The main use of recording intervals for billing purposes in R4 will be for determining max demand. All other aspects of billing will use register reads to complete the billing calculations.</w:t>
      </w:r>
    </w:p>
    <w:p w:rsidR="005B4628" w:rsidRPr="00EA5520" w:rsidRDefault="009D7DF4" w:rsidP="005B4628">
      <w:pPr>
        <w:pStyle w:val="Heading2-NoNumbers"/>
        <w:numPr>
          <w:ilvl w:val="1"/>
          <w:numId w:val="18"/>
        </w:numPr>
        <w:rPr>
          <w:rFonts w:ascii="Times New Roman" w:hAnsi="Times New Roman" w:cs="Times New Roman"/>
        </w:rPr>
      </w:pPr>
      <w:bookmarkStart w:id="11" w:name="_Toc385325611"/>
      <w:r w:rsidRPr="00EA5520">
        <w:rPr>
          <w:rFonts w:ascii="Times New Roman" w:hAnsi="Times New Roman" w:cs="Times New Roman"/>
        </w:rPr>
        <w:t>Process Change Implications</w:t>
      </w:r>
      <w:bookmarkEnd w:id="11"/>
    </w:p>
    <w:p w:rsidR="009D7DF4" w:rsidRPr="00EA5520" w:rsidRDefault="009D7DF4" w:rsidP="009D7DF4"/>
    <w:p w:rsidR="009D7DF4" w:rsidRPr="00EA5520" w:rsidRDefault="009D7DF4" w:rsidP="009D7DF4">
      <w:pPr>
        <w:rPr>
          <w:highlight w:val="yellow"/>
        </w:rPr>
      </w:pPr>
      <w:r w:rsidRPr="00EA5520">
        <w:t>The following processes were developed</w:t>
      </w:r>
      <w:r w:rsidR="005A4A42" w:rsidRPr="00EA5520">
        <w:t>/explored</w:t>
      </w:r>
      <w:r w:rsidRPr="00EA5520">
        <w:t xml:space="preserve"> to support this program</w:t>
      </w:r>
      <w:r w:rsidR="00D16CE2" w:rsidRPr="00EA5520">
        <w:t xml:space="preserve"> topic</w:t>
      </w:r>
      <w:r w:rsidRPr="00EA5520">
        <w:t>:</w:t>
      </w:r>
    </w:p>
    <w:p w:rsidR="00FE2F06" w:rsidRPr="00EA5520" w:rsidRDefault="00FE2F06" w:rsidP="00FE2F06">
      <w:pPr>
        <w:pStyle w:val="ListParagraph"/>
        <w:numPr>
          <w:ilvl w:val="0"/>
          <w:numId w:val="13"/>
        </w:numPr>
        <w:spacing w:before="200" w:after="60"/>
        <w:rPr>
          <w:szCs w:val="24"/>
        </w:rPr>
      </w:pPr>
      <w:r w:rsidRPr="00EA5520">
        <w:rPr>
          <w:szCs w:val="24"/>
        </w:rPr>
        <w:t>Billing Basic (</w:t>
      </w:r>
      <w:r w:rsidR="000E1D28" w:rsidRPr="00EA5520">
        <w:rPr>
          <w:szCs w:val="24"/>
        </w:rPr>
        <w:t>Interval</w:t>
      </w:r>
      <w:r w:rsidRPr="00EA5520">
        <w:rPr>
          <w:szCs w:val="24"/>
        </w:rPr>
        <w:t>)</w:t>
      </w:r>
    </w:p>
    <w:p w:rsidR="00700F3F" w:rsidRPr="00EA5520" w:rsidRDefault="00700F3F" w:rsidP="00700F3F">
      <w:pPr>
        <w:pStyle w:val="ListParagraph"/>
        <w:numPr>
          <w:ilvl w:val="1"/>
          <w:numId w:val="13"/>
        </w:numPr>
        <w:spacing w:before="200" w:after="60"/>
        <w:rPr>
          <w:szCs w:val="24"/>
        </w:rPr>
      </w:pPr>
      <w:r w:rsidRPr="00EA5520">
        <w:rPr>
          <w:szCs w:val="24"/>
        </w:rPr>
        <w:t>Rate Analysis – REL4 (Looked at how data would be collected for Rate Design and Rate Analysis)</w:t>
      </w:r>
    </w:p>
    <w:p w:rsidR="00700F3F" w:rsidRPr="00EA5520" w:rsidRDefault="00700F3F" w:rsidP="00700F3F">
      <w:pPr>
        <w:pStyle w:val="ListParagraph"/>
        <w:numPr>
          <w:ilvl w:val="1"/>
          <w:numId w:val="13"/>
        </w:numPr>
        <w:spacing w:before="200" w:after="60"/>
        <w:rPr>
          <w:szCs w:val="24"/>
        </w:rPr>
      </w:pPr>
      <w:r w:rsidRPr="00EA5520">
        <w:rPr>
          <w:szCs w:val="24"/>
        </w:rPr>
        <w:t>Change Rate Process (SGC2) – REL4</w:t>
      </w:r>
    </w:p>
    <w:p w:rsidR="00700F3F" w:rsidRPr="00EA5520" w:rsidRDefault="00700F3F" w:rsidP="00700F3F">
      <w:pPr>
        <w:pStyle w:val="ListParagraph"/>
        <w:numPr>
          <w:ilvl w:val="1"/>
          <w:numId w:val="13"/>
        </w:numPr>
        <w:spacing w:before="200" w:after="60"/>
        <w:rPr>
          <w:szCs w:val="24"/>
        </w:rPr>
      </w:pPr>
      <w:r w:rsidRPr="00EA5520">
        <w:rPr>
          <w:szCs w:val="24"/>
        </w:rPr>
        <w:t>Power Factor Calculation – REL4</w:t>
      </w:r>
    </w:p>
    <w:p w:rsidR="00FE2F06" w:rsidRPr="00EA5520" w:rsidRDefault="000E1D28" w:rsidP="00FE2F06">
      <w:pPr>
        <w:pStyle w:val="ListParagraph"/>
        <w:numPr>
          <w:ilvl w:val="1"/>
          <w:numId w:val="13"/>
        </w:numPr>
        <w:spacing w:before="200" w:after="60"/>
        <w:rPr>
          <w:szCs w:val="24"/>
        </w:rPr>
      </w:pPr>
      <w:r w:rsidRPr="00EA5520">
        <w:rPr>
          <w:szCs w:val="24"/>
        </w:rPr>
        <w:t>Process Bill Inquiry (SGC2) – REL4</w:t>
      </w:r>
      <w:r w:rsidR="00EA5520" w:rsidRPr="00EA5520">
        <w:rPr>
          <w:szCs w:val="24"/>
        </w:rPr>
        <w:t xml:space="preserve"> (No New Process Changes Introduced)</w:t>
      </w:r>
    </w:p>
    <w:p w:rsidR="000E1D28" w:rsidRPr="00EA5520" w:rsidRDefault="000E1D28" w:rsidP="00EA5520">
      <w:pPr>
        <w:pStyle w:val="ListParagraph"/>
        <w:numPr>
          <w:ilvl w:val="1"/>
          <w:numId w:val="13"/>
        </w:numPr>
        <w:spacing w:before="200" w:after="60"/>
        <w:rPr>
          <w:szCs w:val="24"/>
        </w:rPr>
      </w:pPr>
      <w:r w:rsidRPr="00EA5520">
        <w:rPr>
          <w:szCs w:val="24"/>
        </w:rPr>
        <w:t>Cancel / Re-Bill (SGC2) – REL4</w:t>
      </w:r>
      <w:r w:rsidR="00EA5520" w:rsidRPr="00EA5520">
        <w:rPr>
          <w:szCs w:val="24"/>
        </w:rPr>
        <w:t xml:space="preserve"> (No New Process Changes Introduced)</w:t>
      </w:r>
    </w:p>
    <w:p w:rsidR="000E1D28" w:rsidRPr="00EA5520" w:rsidRDefault="000E1D28" w:rsidP="00FE2F06">
      <w:pPr>
        <w:pStyle w:val="ListParagraph"/>
        <w:numPr>
          <w:ilvl w:val="1"/>
          <w:numId w:val="13"/>
        </w:numPr>
        <w:spacing w:before="200" w:after="60"/>
        <w:rPr>
          <w:szCs w:val="24"/>
        </w:rPr>
      </w:pPr>
      <w:r w:rsidRPr="00EA5520">
        <w:rPr>
          <w:szCs w:val="24"/>
        </w:rPr>
        <w:t>2717 Establish Electric Billing and Metering Data (SGC2) – REL4</w:t>
      </w:r>
      <w:r w:rsidR="00EA5520" w:rsidRPr="00EA5520">
        <w:rPr>
          <w:szCs w:val="24"/>
        </w:rPr>
        <w:t xml:space="preserve">  (No New Process Changes Introduced)</w:t>
      </w:r>
    </w:p>
    <w:p w:rsidR="00FE2F06" w:rsidRPr="00EA5520" w:rsidRDefault="00FE2F06" w:rsidP="00FE2F06">
      <w:pPr>
        <w:pStyle w:val="ListParagraph"/>
        <w:numPr>
          <w:ilvl w:val="0"/>
          <w:numId w:val="13"/>
        </w:numPr>
        <w:spacing w:before="200" w:after="60"/>
        <w:rPr>
          <w:szCs w:val="24"/>
        </w:rPr>
      </w:pPr>
      <w:r w:rsidRPr="00EA5520">
        <w:rPr>
          <w:szCs w:val="24"/>
        </w:rPr>
        <w:t>Device Management (</w:t>
      </w:r>
      <w:r w:rsidR="000E1D28" w:rsidRPr="00EA5520">
        <w:rPr>
          <w:szCs w:val="24"/>
        </w:rPr>
        <w:t>Interval</w:t>
      </w:r>
      <w:r w:rsidRPr="00EA5520">
        <w:rPr>
          <w:szCs w:val="24"/>
        </w:rPr>
        <w:t>)</w:t>
      </w:r>
    </w:p>
    <w:p w:rsidR="00700F3F" w:rsidRPr="00EA5520" w:rsidRDefault="00700F3F" w:rsidP="00700F3F">
      <w:pPr>
        <w:pStyle w:val="ListParagraph"/>
        <w:numPr>
          <w:ilvl w:val="1"/>
          <w:numId w:val="13"/>
        </w:numPr>
        <w:spacing w:before="200" w:after="60"/>
        <w:rPr>
          <w:szCs w:val="24"/>
        </w:rPr>
      </w:pPr>
      <w:r w:rsidRPr="00EA5520">
        <w:rPr>
          <w:szCs w:val="24"/>
        </w:rPr>
        <w:t xml:space="preserve">Post-Cutover - Perform AMI Meter Install/Remove </w:t>
      </w:r>
      <w:r>
        <w:rPr>
          <w:szCs w:val="24"/>
        </w:rPr>
        <w:t xml:space="preserve">- </w:t>
      </w:r>
      <w:r w:rsidRPr="00EA5520">
        <w:rPr>
          <w:szCs w:val="24"/>
        </w:rPr>
        <w:t>REL4</w:t>
      </w:r>
    </w:p>
    <w:p w:rsidR="000E1D28" w:rsidRPr="00EA5520" w:rsidRDefault="000E1D28" w:rsidP="00FE2F06">
      <w:pPr>
        <w:pStyle w:val="ListParagraph"/>
        <w:numPr>
          <w:ilvl w:val="1"/>
          <w:numId w:val="13"/>
        </w:numPr>
        <w:spacing w:before="200" w:after="60"/>
        <w:rPr>
          <w:szCs w:val="24"/>
        </w:rPr>
      </w:pPr>
      <w:r w:rsidRPr="00EA5520">
        <w:rPr>
          <w:szCs w:val="24"/>
        </w:rPr>
        <w:t>Device Workflow Management – REL4</w:t>
      </w:r>
    </w:p>
    <w:p w:rsidR="000E1D28" w:rsidRPr="00EA5520" w:rsidRDefault="000E1D28" w:rsidP="00FE2F06">
      <w:pPr>
        <w:pStyle w:val="ListParagraph"/>
        <w:numPr>
          <w:ilvl w:val="1"/>
          <w:numId w:val="13"/>
        </w:numPr>
        <w:spacing w:before="200" w:after="60"/>
        <w:rPr>
          <w:szCs w:val="24"/>
        </w:rPr>
      </w:pPr>
      <w:r w:rsidRPr="00EA5520">
        <w:rPr>
          <w:szCs w:val="24"/>
        </w:rPr>
        <w:t>Process Device Management Inbox – REL4</w:t>
      </w:r>
      <w:r w:rsidR="00EA5520" w:rsidRPr="00EA5520">
        <w:rPr>
          <w:szCs w:val="24"/>
        </w:rPr>
        <w:t xml:space="preserve">  (No New Process Changes Introduced)</w:t>
      </w:r>
    </w:p>
    <w:p w:rsidR="00D16CE2" w:rsidRPr="00EA5520" w:rsidRDefault="00D16CE2" w:rsidP="00D16CE2">
      <w:pPr>
        <w:spacing w:before="200" w:after="60"/>
        <w:rPr>
          <w:szCs w:val="24"/>
        </w:rPr>
      </w:pPr>
      <w:r w:rsidRPr="00EA5520">
        <w:rPr>
          <w:szCs w:val="24"/>
        </w:rPr>
        <w:t>The following processes were reviewed to support this program topic:</w:t>
      </w:r>
    </w:p>
    <w:p w:rsidR="00445EAD" w:rsidRPr="00EA5520" w:rsidRDefault="00445EAD" w:rsidP="00445EAD">
      <w:pPr>
        <w:pStyle w:val="ListParagraph"/>
        <w:numPr>
          <w:ilvl w:val="0"/>
          <w:numId w:val="24"/>
        </w:numPr>
        <w:spacing w:before="200" w:after="60"/>
        <w:rPr>
          <w:szCs w:val="24"/>
        </w:rPr>
      </w:pPr>
      <w:r w:rsidRPr="00EA5520">
        <w:rPr>
          <w:szCs w:val="24"/>
        </w:rPr>
        <w:t>Billing Basic (Interval)</w:t>
      </w:r>
    </w:p>
    <w:p w:rsidR="00D16CE2" w:rsidRPr="00EA5520" w:rsidRDefault="00D16CE2" w:rsidP="00445EAD">
      <w:pPr>
        <w:pStyle w:val="ListParagraph"/>
        <w:numPr>
          <w:ilvl w:val="1"/>
          <w:numId w:val="24"/>
        </w:numPr>
        <w:spacing w:before="200" w:after="60"/>
        <w:rPr>
          <w:szCs w:val="24"/>
        </w:rPr>
      </w:pPr>
      <w:r w:rsidRPr="00EA5520">
        <w:rPr>
          <w:szCs w:val="24"/>
        </w:rPr>
        <w:t>VEE Electric in MDM – REL3</w:t>
      </w:r>
      <w:r w:rsidR="00EA5520" w:rsidRPr="00EA5520">
        <w:rPr>
          <w:szCs w:val="24"/>
        </w:rPr>
        <w:t xml:space="preserve"> (System Process Flow)</w:t>
      </w:r>
    </w:p>
    <w:p w:rsidR="00D16CE2" w:rsidRPr="00EA5520" w:rsidRDefault="00D16CE2" w:rsidP="00445EAD">
      <w:pPr>
        <w:pStyle w:val="ListParagraph"/>
        <w:numPr>
          <w:ilvl w:val="1"/>
          <w:numId w:val="24"/>
        </w:numPr>
        <w:spacing w:before="200" w:after="60"/>
        <w:rPr>
          <w:szCs w:val="24"/>
        </w:rPr>
      </w:pPr>
      <w:r w:rsidRPr="00EA5520">
        <w:rPr>
          <w:szCs w:val="24"/>
        </w:rPr>
        <w:t>Analyze Customer Inquiry – SGC2</w:t>
      </w:r>
      <w:r w:rsidR="005A4A42" w:rsidRPr="00EA5520">
        <w:rPr>
          <w:szCs w:val="24"/>
        </w:rPr>
        <w:t xml:space="preserve"> (Not Changed)</w:t>
      </w:r>
    </w:p>
    <w:p w:rsidR="00D16CE2" w:rsidRPr="00EA5520" w:rsidRDefault="00D16CE2" w:rsidP="00445EAD">
      <w:pPr>
        <w:pStyle w:val="ListParagraph"/>
        <w:numPr>
          <w:ilvl w:val="1"/>
          <w:numId w:val="24"/>
        </w:numPr>
        <w:spacing w:before="200" w:after="60"/>
        <w:rPr>
          <w:szCs w:val="24"/>
        </w:rPr>
      </w:pPr>
      <w:r w:rsidRPr="00EA5520">
        <w:rPr>
          <w:szCs w:val="24"/>
        </w:rPr>
        <w:t xml:space="preserve">Resolve </w:t>
      </w:r>
      <w:r w:rsidR="00862BE9" w:rsidRPr="00EA5520">
        <w:rPr>
          <w:szCs w:val="24"/>
        </w:rPr>
        <w:t>Billing</w:t>
      </w:r>
      <w:r w:rsidRPr="00EA5520">
        <w:rPr>
          <w:szCs w:val="24"/>
        </w:rPr>
        <w:t xml:space="preserve"> Inquiry – SGC2</w:t>
      </w:r>
      <w:r w:rsidR="005A4A42" w:rsidRPr="00EA5520">
        <w:rPr>
          <w:szCs w:val="24"/>
        </w:rPr>
        <w:t xml:space="preserve"> (Not Changed)</w:t>
      </w:r>
    </w:p>
    <w:p w:rsidR="00D16CE2" w:rsidRPr="00EA5520" w:rsidRDefault="00D16CE2" w:rsidP="00445EAD">
      <w:pPr>
        <w:pStyle w:val="ListParagraph"/>
        <w:numPr>
          <w:ilvl w:val="1"/>
          <w:numId w:val="24"/>
        </w:numPr>
        <w:spacing w:before="200" w:after="60"/>
        <w:rPr>
          <w:szCs w:val="24"/>
        </w:rPr>
      </w:pPr>
      <w:r w:rsidRPr="00EA5520">
        <w:rPr>
          <w:szCs w:val="24"/>
        </w:rPr>
        <w:t>Change CRM Product – BCOS – SGC2</w:t>
      </w:r>
      <w:r w:rsidR="005A4A42" w:rsidRPr="00EA5520">
        <w:rPr>
          <w:szCs w:val="24"/>
        </w:rPr>
        <w:t xml:space="preserve"> (Not Changed)</w:t>
      </w:r>
    </w:p>
    <w:p w:rsidR="00445EAD" w:rsidRPr="00EA5520" w:rsidRDefault="00445EAD" w:rsidP="00445EAD">
      <w:pPr>
        <w:pStyle w:val="ListParagraph"/>
        <w:numPr>
          <w:ilvl w:val="0"/>
          <w:numId w:val="24"/>
        </w:numPr>
        <w:spacing w:before="200" w:after="60"/>
        <w:rPr>
          <w:szCs w:val="24"/>
        </w:rPr>
      </w:pPr>
      <w:r w:rsidRPr="00EA5520">
        <w:rPr>
          <w:szCs w:val="24"/>
        </w:rPr>
        <w:t>Device Management (Interval)</w:t>
      </w:r>
    </w:p>
    <w:p w:rsidR="00D16CE2" w:rsidRPr="00EA5520" w:rsidRDefault="00D16CE2" w:rsidP="00445EAD">
      <w:pPr>
        <w:pStyle w:val="ListParagraph"/>
        <w:numPr>
          <w:ilvl w:val="1"/>
          <w:numId w:val="24"/>
        </w:numPr>
        <w:spacing w:before="200" w:after="60"/>
        <w:rPr>
          <w:szCs w:val="24"/>
        </w:rPr>
      </w:pPr>
      <w:r w:rsidRPr="00EA5520">
        <w:rPr>
          <w:szCs w:val="24"/>
        </w:rPr>
        <w:lastRenderedPageBreak/>
        <w:t>Billing Exception Handling – EMMA – SGC2</w:t>
      </w:r>
      <w:r w:rsidR="00D32E24" w:rsidRPr="00EA5520">
        <w:rPr>
          <w:szCs w:val="24"/>
        </w:rPr>
        <w:t xml:space="preserve"> (Not Changed)</w:t>
      </w:r>
    </w:p>
    <w:p w:rsidR="00445EAD" w:rsidRPr="00EA5520" w:rsidRDefault="00445EAD" w:rsidP="00445EAD">
      <w:pPr>
        <w:pStyle w:val="ListParagraph"/>
        <w:numPr>
          <w:ilvl w:val="1"/>
          <w:numId w:val="24"/>
        </w:numPr>
        <w:spacing w:before="200" w:after="60"/>
        <w:rPr>
          <w:szCs w:val="24"/>
        </w:rPr>
      </w:pPr>
      <w:r w:rsidRPr="00EA5520">
        <w:rPr>
          <w:szCs w:val="24"/>
        </w:rPr>
        <w:t>AMI Meter Registration to Head End – SGC2</w:t>
      </w:r>
      <w:r w:rsidR="00D32E24" w:rsidRPr="00EA5520">
        <w:rPr>
          <w:szCs w:val="24"/>
        </w:rPr>
        <w:t xml:space="preserve"> (Not Changed)</w:t>
      </w:r>
    </w:p>
    <w:p w:rsidR="00D16CE2" w:rsidRPr="00EA5520" w:rsidRDefault="00D16CE2" w:rsidP="00D16CE2">
      <w:pPr>
        <w:pStyle w:val="ListParagraph"/>
        <w:spacing w:before="200" w:after="60"/>
        <w:rPr>
          <w:szCs w:val="24"/>
        </w:rPr>
      </w:pPr>
    </w:p>
    <w:p w:rsidR="005B4628" w:rsidRPr="00EA5520" w:rsidRDefault="009D7DF4" w:rsidP="005B4628">
      <w:pPr>
        <w:pStyle w:val="Heading2-NoNumbers"/>
        <w:numPr>
          <w:ilvl w:val="1"/>
          <w:numId w:val="18"/>
        </w:numPr>
        <w:rPr>
          <w:rFonts w:ascii="Times New Roman" w:hAnsi="Times New Roman" w:cs="Times New Roman"/>
        </w:rPr>
      </w:pPr>
      <w:bookmarkStart w:id="12" w:name="_Toc385325612"/>
      <w:r w:rsidRPr="00EA5520">
        <w:rPr>
          <w:rFonts w:ascii="Times New Roman" w:hAnsi="Times New Roman" w:cs="Times New Roman"/>
        </w:rPr>
        <w:t>Technology Change Implications</w:t>
      </w:r>
      <w:bookmarkEnd w:id="12"/>
    </w:p>
    <w:p w:rsidR="009D7DF4" w:rsidRPr="00EA5520" w:rsidRDefault="009D7DF4" w:rsidP="009D7DF4"/>
    <w:p w:rsidR="009D7DF4" w:rsidRPr="00EA5520" w:rsidRDefault="009D7DF4" w:rsidP="009D7DF4">
      <w:r w:rsidRPr="00EA5520">
        <w:t xml:space="preserve">The </w:t>
      </w:r>
      <w:r w:rsidR="007B1DDD" w:rsidRPr="00EA5520">
        <w:t>Post-Cutover to Interval Billing</w:t>
      </w:r>
      <w:r w:rsidR="005F7DD6" w:rsidRPr="00EA5520">
        <w:t xml:space="preserve"> </w:t>
      </w:r>
      <w:r w:rsidRPr="00EA5520">
        <w:t>program will impact the following technology areas:</w:t>
      </w:r>
    </w:p>
    <w:p w:rsidR="007B1DDD" w:rsidRPr="00EA5520" w:rsidRDefault="007B1DDD" w:rsidP="009D7DF4"/>
    <w:p w:rsidR="007B1DDD" w:rsidRPr="00EA5520" w:rsidRDefault="007B1DDD" w:rsidP="007B1DDD">
      <w:pPr>
        <w:pStyle w:val="ListParagraph"/>
        <w:numPr>
          <w:ilvl w:val="0"/>
          <w:numId w:val="16"/>
        </w:numPr>
      </w:pPr>
      <w:r w:rsidRPr="00EA5520">
        <w:t xml:space="preserve">SAP </w:t>
      </w:r>
      <w:r w:rsidR="00EA5520" w:rsidRPr="00EA5520">
        <w:t>(CRM &amp; ECC)</w:t>
      </w:r>
    </w:p>
    <w:p w:rsidR="007B1DDD" w:rsidRPr="00EA5520" w:rsidRDefault="007B1DDD" w:rsidP="007B1DDD">
      <w:pPr>
        <w:pStyle w:val="ListParagraph"/>
        <w:numPr>
          <w:ilvl w:val="0"/>
          <w:numId w:val="16"/>
        </w:numPr>
      </w:pPr>
      <w:r w:rsidRPr="00EA5520">
        <w:t>MDM (IEE)</w:t>
      </w:r>
    </w:p>
    <w:p w:rsidR="007B1DDD" w:rsidRPr="00EA5520" w:rsidRDefault="00200E97" w:rsidP="007B1DDD">
      <w:pPr>
        <w:pStyle w:val="ListParagraph"/>
        <w:numPr>
          <w:ilvl w:val="0"/>
          <w:numId w:val="16"/>
        </w:numPr>
      </w:pPr>
      <w:r w:rsidRPr="00EA5520">
        <w:t>OpenWay</w:t>
      </w:r>
    </w:p>
    <w:p w:rsidR="007B1DDD" w:rsidRPr="00EA5520" w:rsidRDefault="007B1DDD" w:rsidP="007B1DDD">
      <w:pPr>
        <w:pStyle w:val="ListParagraph"/>
        <w:numPr>
          <w:ilvl w:val="0"/>
          <w:numId w:val="16"/>
        </w:numPr>
      </w:pPr>
      <w:r w:rsidRPr="00EA5520">
        <w:t>FieldNet</w:t>
      </w:r>
    </w:p>
    <w:p w:rsidR="007B1DDD" w:rsidRPr="00EA5520" w:rsidRDefault="007B1DDD" w:rsidP="007B1DDD">
      <w:pPr>
        <w:pStyle w:val="ListParagraph"/>
        <w:numPr>
          <w:ilvl w:val="0"/>
          <w:numId w:val="16"/>
        </w:numPr>
      </w:pPr>
      <w:r w:rsidRPr="00EA5520">
        <w:t>FieldPro</w:t>
      </w:r>
    </w:p>
    <w:p w:rsidR="007B1DDD" w:rsidRPr="00EA5520" w:rsidRDefault="007B1DDD" w:rsidP="007B1DDD">
      <w:pPr>
        <w:pStyle w:val="ListParagraph"/>
        <w:numPr>
          <w:ilvl w:val="0"/>
          <w:numId w:val="16"/>
        </w:numPr>
      </w:pPr>
      <w:r w:rsidRPr="00EA5520">
        <w:t>OMAR</w:t>
      </w:r>
    </w:p>
    <w:p w:rsidR="007B1DDD" w:rsidRPr="00EA5520" w:rsidRDefault="007B1DDD" w:rsidP="007B1DDD">
      <w:pPr>
        <w:pStyle w:val="ListParagraph"/>
        <w:numPr>
          <w:ilvl w:val="0"/>
          <w:numId w:val="16"/>
        </w:numPr>
      </w:pPr>
      <w:r w:rsidRPr="00EA5520">
        <w:t>AMI Meter</w:t>
      </w:r>
      <w:r w:rsidR="00AA0242" w:rsidRPr="00EA5520">
        <w:t xml:space="preserve"> (Single &amp; Polyphase)</w:t>
      </w:r>
    </w:p>
    <w:p w:rsidR="007B1DDD" w:rsidRPr="00EA5520" w:rsidRDefault="007B1DDD" w:rsidP="007B1DDD">
      <w:pPr>
        <w:pStyle w:val="ListParagraph"/>
        <w:numPr>
          <w:ilvl w:val="0"/>
          <w:numId w:val="16"/>
        </w:numPr>
      </w:pPr>
      <w:r w:rsidRPr="00EA5520">
        <w:t>MeterMate</w:t>
      </w:r>
    </w:p>
    <w:p w:rsidR="007773BF" w:rsidRPr="00EA5520" w:rsidRDefault="007773BF" w:rsidP="007B1DDD">
      <w:pPr>
        <w:pStyle w:val="ListParagraph"/>
        <w:numPr>
          <w:ilvl w:val="0"/>
          <w:numId w:val="16"/>
        </w:numPr>
      </w:pPr>
      <w:r w:rsidRPr="00EA5520">
        <w:t>EVP</w:t>
      </w:r>
    </w:p>
    <w:p w:rsidR="005B4628" w:rsidRPr="00EA5520" w:rsidRDefault="009D7DF4" w:rsidP="009B4F76">
      <w:pPr>
        <w:pStyle w:val="Heading2-NoNumbers"/>
        <w:numPr>
          <w:ilvl w:val="1"/>
          <w:numId w:val="18"/>
        </w:numPr>
        <w:rPr>
          <w:rFonts w:ascii="Times New Roman" w:hAnsi="Times New Roman" w:cs="Times New Roman"/>
        </w:rPr>
      </w:pPr>
      <w:bookmarkStart w:id="13" w:name="_Toc385325613"/>
      <w:r w:rsidRPr="00EA5520">
        <w:rPr>
          <w:rFonts w:ascii="Times New Roman" w:hAnsi="Times New Roman" w:cs="Times New Roman"/>
        </w:rPr>
        <w:t>Departments and Roles Affected</w:t>
      </w:r>
      <w:bookmarkEnd w:id="13"/>
    </w:p>
    <w:p w:rsidR="009D7DF4" w:rsidRPr="00EA5520" w:rsidRDefault="009D7DF4" w:rsidP="009D7DF4"/>
    <w:p w:rsidR="009D7DF4" w:rsidRPr="00EA5520" w:rsidRDefault="009D7DF4" w:rsidP="009D7DF4">
      <w:r w:rsidRPr="00EA5520">
        <w:t xml:space="preserve">The </w:t>
      </w:r>
      <w:r w:rsidR="007B1DDD" w:rsidRPr="00EA5520">
        <w:t>Post-Cutover to Interval Billing</w:t>
      </w:r>
      <w:r w:rsidRPr="00EA5520">
        <w:t xml:space="preserve"> program will impact the following Departments and Roles:</w:t>
      </w:r>
    </w:p>
    <w:p w:rsidR="009D7DF4" w:rsidRPr="00EA5520" w:rsidRDefault="009D7DF4" w:rsidP="009D7DF4"/>
    <w:p w:rsidR="007B1DDD" w:rsidRPr="00EA5520" w:rsidRDefault="007B1DDD" w:rsidP="007B1DDD">
      <w:pPr>
        <w:pStyle w:val="ListParagraph"/>
        <w:numPr>
          <w:ilvl w:val="0"/>
          <w:numId w:val="15"/>
        </w:numPr>
      </w:pPr>
      <w:r w:rsidRPr="00EA5520">
        <w:t>BODM/MTC</w:t>
      </w:r>
    </w:p>
    <w:p w:rsidR="00E73E32" w:rsidRPr="00EA5520" w:rsidRDefault="00E73E32" w:rsidP="007B1DDD">
      <w:pPr>
        <w:pStyle w:val="ListParagraph"/>
        <w:numPr>
          <w:ilvl w:val="0"/>
          <w:numId w:val="15"/>
        </w:numPr>
      </w:pPr>
      <w:r w:rsidRPr="00EA5520">
        <w:t>BCC</w:t>
      </w:r>
    </w:p>
    <w:p w:rsidR="007B1DDD" w:rsidRPr="00EA5520" w:rsidRDefault="007B1DDD" w:rsidP="007B1DDD">
      <w:pPr>
        <w:pStyle w:val="ListParagraph"/>
        <w:numPr>
          <w:ilvl w:val="0"/>
          <w:numId w:val="15"/>
        </w:numPr>
      </w:pPr>
      <w:r w:rsidRPr="00EA5520">
        <w:t>Meter Reading</w:t>
      </w:r>
    </w:p>
    <w:p w:rsidR="007B1DDD" w:rsidRPr="00EA5520" w:rsidRDefault="007B1DDD" w:rsidP="007B1DDD">
      <w:pPr>
        <w:pStyle w:val="ListParagraph"/>
        <w:numPr>
          <w:ilvl w:val="0"/>
          <w:numId w:val="15"/>
        </w:numPr>
      </w:pPr>
      <w:r w:rsidRPr="00EA5520">
        <w:t>EMO</w:t>
      </w:r>
    </w:p>
    <w:p w:rsidR="007B1DDD" w:rsidRPr="00EA5520" w:rsidRDefault="007B1DDD" w:rsidP="007B1DDD">
      <w:pPr>
        <w:pStyle w:val="ListParagraph"/>
        <w:numPr>
          <w:ilvl w:val="0"/>
          <w:numId w:val="15"/>
        </w:numPr>
      </w:pPr>
      <w:r w:rsidRPr="00EA5520">
        <w:t>Rate Administration</w:t>
      </w:r>
    </w:p>
    <w:p w:rsidR="001212C3" w:rsidRPr="00EA5520" w:rsidRDefault="001212C3" w:rsidP="007B1DDD">
      <w:pPr>
        <w:pStyle w:val="ListParagraph"/>
        <w:numPr>
          <w:ilvl w:val="0"/>
          <w:numId w:val="15"/>
        </w:numPr>
      </w:pPr>
      <w:r w:rsidRPr="00EA5520">
        <w:t>Customer Service/VCC</w:t>
      </w:r>
    </w:p>
    <w:p w:rsidR="007B1DDD" w:rsidRPr="00EA5520" w:rsidRDefault="007B1DDD" w:rsidP="007B1DDD">
      <w:pPr>
        <w:pStyle w:val="ListParagraph"/>
        <w:numPr>
          <w:ilvl w:val="0"/>
          <w:numId w:val="15"/>
        </w:numPr>
      </w:pPr>
      <w:r w:rsidRPr="00EA5520">
        <w:t>Customer Billing</w:t>
      </w:r>
    </w:p>
    <w:p w:rsidR="00B066AC" w:rsidRPr="00EA5520" w:rsidRDefault="007B1DDD" w:rsidP="007B1DDD">
      <w:pPr>
        <w:pStyle w:val="ListParagraph"/>
        <w:numPr>
          <w:ilvl w:val="0"/>
          <w:numId w:val="15"/>
        </w:numPr>
      </w:pPr>
      <w:r w:rsidRPr="00EA5520">
        <w:t>SEOC</w:t>
      </w:r>
    </w:p>
    <w:p w:rsidR="00CB6EE7" w:rsidRPr="00EA5520" w:rsidRDefault="00CB6EE7" w:rsidP="00F61CFE">
      <w:pPr>
        <w:pStyle w:val="Heading1"/>
        <w:sectPr w:rsidR="00CB6EE7" w:rsidRPr="00EA5520" w:rsidSect="00223639">
          <w:pgSz w:w="12240" w:h="15840" w:code="1"/>
          <w:pgMar w:top="1440" w:right="1440" w:bottom="1296" w:left="1440" w:header="720" w:footer="720" w:gutter="0"/>
          <w:cols w:space="720"/>
          <w:docGrid w:linePitch="326"/>
        </w:sectPr>
      </w:pPr>
    </w:p>
    <w:p w:rsidR="00517E1F" w:rsidRPr="00EA5520" w:rsidRDefault="00A52192" w:rsidP="00F61CFE">
      <w:pPr>
        <w:pStyle w:val="Heading1"/>
      </w:pPr>
      <w:bookmarkStart w:id="14" w:name="_Toc385325614"/>
      <w:r w:rsidRPr="00EA5520">
        <w:lastRenderedPageBreak/>
        <w:t>Outstanding Items</w:t>
      </w:r>
      <w:bookmarkEnd w:id="14"/>
    </w:p>
    <w:p w:rsidR="00255E93" w:rsidRPr="00EA5520" w:rsidRDefault="005B22ED">
      <w:pPr>
        <w:spacing w:before="180" w:line="276" w:lineRule="auto"/>
        <w:rPr>
          <w:szCs w:val="24"/>
        </w:rPr>
      </w:pPr>
      <w:r w:rsidRPr="00EA5520">
        <w:rPr>
          <w:szCs w:val="24"/>
        </w:rPr>
        <w:t>This section captures</w:t>
      </w:r>
      <w:r w:rsidR="00A52192" w:rsidRPr="00EA5520">
        <w:rPr>
          <w:szCs w:val="24"/>
        </w:rPr>
        <w:t xml:space="preserve"> all outstanding items </w:t>
      </w:r>
      <w:r w:rsidR="001C18E2" w:rsidRPr="00EA5520">
        <w:rPr>
          <w:szCs w:val="24"/>
        </w:rPr>
        <w:t xml:space="preserve">deemed potentially </w:t>
      </w:r>
      <w:r w:rsidR="0080616B" w:rsidRPr="00EA5520">
        <w:rPr>
          <w:szCs w:val="24"/>
        </w:rPr>
        <w:t xml:space="preserve">or </w:t>
      </w:r>
      <w:r w:rsidR="001C18E2" w:rsidRPr="00EA5520">
        <w:rPr>
          <w:szCs w:val="24"/>
        </w:rPr>
        <w:t xml:space="preserve">significantly impacting </w:t>
      </w:r>
      <w:r w:rsidR="0080616B" w:rsidRPr="00EA5520">
        <w:rPr>
          <w:szCs w:val="24"/>
        </w:rPr>
        <w:t>the</w:t>
      </w:r>
      <w:r w:rsidR="001C18E2" w:rsidRPr="00EA5520">
        <w:rPr>
          <w:szCs w:val="24"/>
        </w:rPr>
        <w:t xml:space="preserve"> delivery of future state </w:t>
      </w:r>
      <w:r w:rsidR="0080616B" w:rsidRPr="00EA5520">
        <w:rPr>
          <w:szCs w:val="24"/>
        </w:rPr>
        <w:t xml:space="preserve">business </w:t>
      </w:r>
      <w:r w:rsidR="001C18E2" w:rsidRPr="00EA5520">
        <w:rPr>
          <w:szCs w:val="24"/>
        </w:rPr>
        <w:t>processes</w:t>
      </w:r>
      <w:r w:rsidR="00E609DE" w:rsidRPr="00EA5520">
        <w:rPr>
          <w:szCs w:val="24"/>
        </w:rPr>
        <w:t xml:space="preserve"> and requirements</w:t>
      </w:r>
      <w:r w:rsidR="001B5A5F" w:rsidRPr="00EA5520">
        <w:rPr>
          <w:szCs w:val="24"/>
        </w:rPr>
        <w:t xml:space="preserve">. </w:t>
      </w:r>
      <w:r w:rsidR="00360A47" w:rsidRPr="00EA5520">
        <w:rPr>
          <w:szCs w:val="24"/>
        </w:rPr>
        <w:t>It describes t</w:t>
      </w:r>
      <w:r w:rsidR="00BF2928" w:rsidRPr="00EA5520">
        <w:rPr>
          <w:szCs w:val="24"/>
        </w:rPr>
        <w:t xml:space="preserve">hem as of </w:t>
      </w:r>
      <w:r w:rsidR="00360A47" w:rsidRPr="00EA5520">
        <w:rPr>
          <w:szCs w:val="24"/>
        </w:rPr>
        <w:t>when</w:t>
      </w:r>
      <w:r w:rsidR="00FC6751" w:rsidRPr="00EA5520">
        <w:rPr>
          <w:szCs w:val="24"/>
        </w:rPr>
        <w:t xml:space="preserve"> </w:t>
      </w:r>
      <w:r w:rsidR="00BF2928" w:rsidRPr="00EA5520">
        <w:rPr>
          <w:szCs w:val="24"/>
        </w:rPr>
        <w:t>this</w:t>
      </w:r>
      <w:r w:rsidR="00FC6751" w:rsidRPr="00EA5520">
        <w:rPr>
          <w:szCs w:val="24"/>
        </w:rPr>
        <w:t xml:space="preserve"> document was submitted for approval</w:t>
      </w:r>
      <w:r w:rsidR="001B5A5F" w:rsidRPr="00EA5520">
        <w:rPr>
          <w:szCs w:val="24"/>
        </w:rPr>
        <w:t xml:space="preserve">. </w:t>
      </w:r>
      <w:r w:rsidR="00FC6751" w:rsidRPr="00EA5520">
        <w:rPr>
          <w:szCs w:val="24"/>
        </w:rPr>
        <w:t>The</w:t>
      </w:r>
      <w:r w:rsidRPr="00EA5520">
        <w:rPr>
          <w:szCs w:val="24"/>
        </w:rPr>
        <w:t xml:space="preserve"> purpose</w:t>
      </w:r>
      <w:r w:rsidR="00FC6751" w:rsidRPr="00EA5520">
        <w:rPr>
          <w:szCs w:val="24"/>
        </w:rPr>
        <w:t xml:space="preserve"> of </w:t>
      </w:r>
      <w:r w:rsidR="00360A47" w:rsidRPr="00EA5520">
        <w:rPr>
          <w:szCs w:val="24"/>
        </w:rPr>
        <w:t>this section</w:t>
      </w:r>
      <w:r w:rsidRPr="00EA5520">
        <w:rPr>
          <w:szCs w:val="24"/>
        </w:rPr>
        <w:t xml:space="preserve"> is to provide context to reviewers, approvers, and consumers of this document</w:t>
      </w:r>
      <w:r w:rsidR="001B5A5F" w:rsidRPr="00EA5520">
        <w:rPr>
          <w:szCs w:val="24"/>
        </w:rPr>
        <w:t xml:space="preserve">. </w:t>
      </w:r>
      <w:r w:rsidR="00FC6751" w:rsidRPr="00EA5520">
        <w:rPr>
          <w:szCs w:val="24"/>
        </w:rPr>
        <w:t>Please note that the project will</w:t>
      </w:r>
      <w:r w:rsidRPr="00EA5520">
        <w:rPr>
          <w:szCs w:val="24"/>
        </w:rPr>
        <w:t xml:space="preserve"> </w:t>
      </w:r>
      <w:r w:rsidR="00FA0F87" w:rsidRPr="00EA5520">
        <w:rPr>
          <w:b/>
          <w:i/>
          <w:szCs w:val="24"/>
        </w:rPr>
        <w:t>not</w:t>
      </w:r>
      <w:r w:rsidRPr="00EA5520">
        <w:rPr>
          <w:szCs w:val="24"/>
        </w:rPr>
        <w:t xml:space="preserve"> </w:t>
      </w:r>
      <w:r w:rsidR="00360A47" w:rsidRPr="00EA5520">
        <w:rPr>
          <w:szCs w:val="24"/>
        </w:rPr>
        <w:t>update</w:t>
      </w:r>
      <w:r w:rsidRPr="00EA5520">
        <w:rPr>
          <w:szCs w:val="24"/>
        </w:rPr>
        <w:t xml:space="preserve"> this document</w:t>
      </w:r>
      <w:r w:rsidR="0092662E" w:rsidRPr="00EA5520">
        <w:rPr>
          <w:szCs w:val="24"/>
        </w:rPr>
        <w:t xml:space="preserve"> as</w:t>
      </w:r>
      <w:r w:rsidRPr="00EA5520">
        <w:rPr>
          <w:szCs w:val="24"/>
        </w:rPr>
        <w:t xml:space="preserve"> </w:t>
      </w:r>
      <w:r w:rsidR="00A52192" w:rsidRPr="00EA5520">
        <w:rPr>
          <w:szCs w:val="24"/>
        </w:rPr>
        <w:t xml:space="preserve">outstanding items </w:t>
      </w:r>
      <w:r w:rsidR="00BF2928" w:rsidRPr="00EA5520">
        <w:rPr>
          <w:szCs w:val="24"/>
        </w:rPr>
        <w:t>change</w:t>
      </w:r>
      <w:r w:rsidR="001B5A5F" w:rsidRPr="00EA5520">
        <w:rPr>
          <w:szCs w:val="24"/>
        </w:rPr>
        <w:t xml:space="preserve">. </w:t>
      </w:r>
      <w:r w:rsidR="004567E0" w:rsidRPr="00EA5520">
        <w:rPr>
          <w:szCs w:val="24"/>
        </w:rPr>
        <w:t xml:space="preserve">For the most current </w:t>
      </w:r>
      <w:r w:rsidR="00FC6751" w:rsidRPr="00EA5520">
        <w:rPr>
          <w:szCs w:val="24"/>
        </w:rPr>
        <w:t>status</w:t>
      </w:r>
      <w:r w:rsidR="00E609DE" w:rsidRPr="00EA5520">
        <w:rPr>
          <w:szCs w:val="24"/>
        </w:rPr>
        <w:t>, see the project’</w:t>
      </w:r>
      <w:r w:rsidR="004567E0" w:rsidRPr="00EA5520">
        <w:rPr>
          <w:szCs w:val="24"/>
        </w:rPr>
        <w:t xml:space="preserve">s master </w:t>
      </w:r>
      <w:r w:rsidR="00A52192" w:rsidRPr="00EA5520">
        <w:rPr>
          <w:szCs w:val="24"/>
        </w:rPr>
        <w:t>outstanding item log</w:t>
      </w:r>
      <w:r w:rsidR="00E609DE" w:rsidRPr="00EA5520">
        <w:rPr>
          <w:szCs w:val="24"/>
        </w:rPr>
        <w:t xml:space="preserve"> maintained by the Smart Energy Project Management Office</w:t>
      </w:r>
      <w:r w:rsidR="004567E0" w:rsidRPr="00EA5520">
        <w:rPr>
          <w:szCs w:val="24"/>
        </w:rPr>
        <w:t>.</w:t>
      </w:r>
    </w:p>
    <w:p w:rsidR="005B4628" w:rsidRPr="00EA5520" w:rsidRDefault="00CA12ED" w:rsidP="005B4628">
      <w:pPr>
        <w:pStyle w:val="Heading2-NoNumbers"/>
        <w:numPr>
          <w:ilvl w:val="1"/>
          <w:numId w:val="18"/>
        </w:numPr>
        <w:rPr>
          <w:rFonts w:ascii="Times New Roman" w:hAnsi="Times New Roman" w:cs="Times New Roman"/>
        </w:rPr>
      </w:pPr>
      <w:bookmarkStart w:id="15" w:name="_Toc385325615"/>
      <w:r w:rsidRPr="00EA5520">
        <w:rPr>
          <w:rFonts w:ascii="Times New Roman" w:hAnsi="Times New Roman" w:cs="Times New Roman"/>
        </w:rPr>
        <w:t>Outstanding Items List</w:t>
      </w:r>
      <w:bookmarkEnd w:id="15"/>
    </w:p>
    <w:p w:rsidR="00410239" w:rsidRPr="00EA5520" w:rsidRDefault="007C6995">
      <w:pPr>
        <w:spacing w:before="180" w:after="180" w:line="276" w:lineRule="auto"/>
        <w:rPr>
          <w:szCs w:val="24"/>
        </w:rPr>
      </w:pPr>
      <w:r w:rsidRPr="00EA5520">
        <w:rPr>
          <w:szCs w:val="24"/>
        </w:rPr>
        <w:t xml:space="preserve">This section captures </w:t>
      </w:r>
      <w:r w:rsidR="00A52192" w:rsidRPr="00EA5520">
        <w:rPr>
          <w:szCs w:val="24"/>
        </w:rPr>
        <w:t xml:space="preserve">outstanding items </w:t>
      </w:r>
      <w:r w:rsidR="0092662E" w:rsidRPr="00EA5520">
        <w:rPr>
          <w:szCs w:val="24"/>
        </w:rPr>
        <w:t>gathered by</w:t>
      </w:r>
      <w:r w:rsidRPr="00EA5520">
        <w:rPr>
          <w:szCs w:val="24"/>
        </w:rPr>
        <w:t xml:space="preserve"> the </w:t>
      </w:r>
      <w:r w:rsidR="00782C0B" w:rsidRPr="00EA5520">
        <w:rPr>
          <w:szCs w:val="24"/>
        </w:rPr>
        <w:t>business architecture</w:t>
      </w:r>
      <w:r w:rsidR="004567E0" w:rsidRPr="00EA5520">
        <w:rPr>
          <w:szCs w:val="24"/>
        </w:rPr>
        <w:t xml:space="preserve"> team</w:t>
      </w:r>
      <w:r w:rsidR="00782C0B" w:rsidRPr="00EA5520">
        <w:rPr>
          <w:szCs w:val="24"/>
        </w:rPr>
        <w:t xml:space="preserve"> and business stakeholders</w:t>
      </w:r>
      <w:r w:rsidR="004567E0" w:rsidRPr="00EA5520">
        <w:rPr>
          <w:szCs w:val="24"/>
        </w:rPr>
        <w:t xml:space="preserve">. </w:t>
      </w:r>
      <w:r w:rsidRPr="00EA5520">
        <w:rPr>
          <w:szCs w:val="24"/>
        </w:rPr>
        <w:t xml:space="preserve">The team vetted these </w:t>
      </w:r>
      <w:r w:rsidR="00A52192" w:rsidRPr="00EA5520">
        <w:rPr>
          <w:szCs w:val="24"/>
        </w:rPr>
        <w:t xml:space="preserve">outstanding items </w:t>
      </w:r>
      <w:r w:rsidRPr="00EA5520">
        <w:rPr>
          <w:szCs w:val="24"/>
        </w:rPr>
        <w:t xml:space="preserve">to the extent reasonable, but they are still </w:t>
      </w:r>
      <w:r w:rsidR="00A52192" w:rsidRPr="00EA5520">
        <w:rPr>
          <w:szCs w:val="24"/>
        </w:rPr>
        <w:t>outstanding items</w:t>
      </w:r>
      <w:r w:rsidR="001B5A5F" w:rsidRPr="00EA5520">
        <w:rPr>
          <w:szCs w:val="24"/>
        </w:rPr>
        <w:t xml:space="preserve">. </w:t>
      </w:r>
      <w:r w:rsidRPr="00EA5520">
        <w:rPr>
          <w:szCs w:val="24"/>
        </w:rPr>
        <w:t xml:space="preserve">If the </w:t>
      </w:r>
      <w:r w:rsidR="00A52192" w:rsidRPr="00EA5520">
        <w:rPr>
          <w:szCs w:val="24"/>
        </w:rPr>
        <w:t xml:space="preserve">outstanding items </w:t>
      </w:r>
      <w:r w:rsidRPr="00EA5520">
        <w:rPr>
          <w:szCs w:val="24"/>
        </w:rPr>
        <w:t xml:space="preserve">turn out to be wrong, the designs and requirements captured in this document may have to be changed. </w:t>
      </w:r>
    </w:p>
    <w:tbl>
      <w:tblPr>
        <w:tblStyle w:val="TableGrid8"/>
        <w:tblW w:w="15480" w:type="dxa"/>
        <w:tblInd w:w="-1152" w:type="dxa"/>
        <w:tblLayout w:type="fixed"/>
        <w:tblLook w:val="04A0"/>
      </w:tblPr>
      <w:tblGrid>
        <w:gridCol w:w="551"/>
        <w:gridCol w:w="3409"/>
        <w:gridCol w:w="810"/>
        <w:gridCol w:w="990"/>
        <w:gridCol w:w="897"/>
        <w:gridCol w:w="1353"/>
        <w:gridCol w:w="4140"/>
        <w:gridCol w:w="3330"/>
      </w:tblGrid>
      <w:tr w:rsidR="001E417E" w:rsidRPr="001E1E5D" w:rsidTr="00336251">
        <w:trPr>
          <w:cnfStyle w:val="100000000000"/>
          <w:trHeight w:val="300"/>
          <w:tblHeader/>
        </w:trPr>
        <w:tc>
          <w:tcPr>
            <w:tcW w:w="551" w:type="dxa"/>
            <w:noWrap/>
            <w:hideMark/>
          </w:tcPr>
          <w:p w:rsidR="001E417E" w:rsidRPr="001E1E5D" w:rsidRDefault="001E417E" w:rsidP="00F61A40">
            <w:pPr>
              <w:rPr>
                <w:color w:val="auto"/>
                <w:sz w:val="22"/>
                <w:szCs w:val="22"/>
              </w:rPr>
            </w:pPr>
            <w:r w:rsidRPr="001E1E5D">
              <w:rPr>
                <w:color w:val="auto"/>
                <w:sz w:val="22"/>
                <w:szCs w:val="22"/>
              </w:rPr>
              <w:t>ID</w:t>
            </w:r>
          </w:p>
        </w:tc>
        <w:tc>
          <w:tcPr>
            <w:tcW w:w="3409" w:type="dxa"/>
            <w:noWrap/>
            <w:hideMark/>
          </w:tcPr>
          <w:p w:rsidR="001E417E" w:rsidRPr="001E1E5D" w:rsidRDefault="001E417E" w:rsidP="00F61A40">
            <w:pPr>
              <w:rPr>
                <w:color w:val="auto"/>
                <w:sz w:val="22"/>
                <w:szCs w:val="22"/>
              </w:rPr>
            </w:pPr>
            <w:r w:rsidRPr="001E1E5D">
              <w:rPr>
                <w:color w:val="auto"/>
                <w:sz w:val="22"/>
                <w:szCs w:val="22"/>
              </w:rPr>
              <w:t>Action Item Description</w:t>
            </w:r>
          </w:p>
        </w:tc>
        <w:tc>
          <w:tcPr>
            <w:tcW w:w="810" w:type="dxa"/>
            <w:noWrap/>
            <w:hideMark/>
          </w:tcPr>
          <w:p w:rsidR="001E417E" w:rsidRPr="001E1E5D" w:rsidRDefault="001E417E" w:rsidP="00F61A40">
            <w:pPr>
              <w:rPr>
                <w:color w:val="auto"/>
                <w:sz w:val="22"/>
                <w:szCs w:val="22"/>
              </w:rPr>
            </w:pPr>
            <w:r w:rsidRPr="001E1E5D">
              <w:rPr>
                <w:color w:val="auto"/>
                <w:sz w:val="22"/>
                <w:szCs w:val="22"/>
              </w:rPr>
              <w:t>Due Date</w:t>
            </w:r>
          </w:p>
        </w:tc>
        <w:tc>
          <w:tcPr>
            <w:tcW w:w="990" w:type="dxa"/>
            <w:noWrap/>
            <w:hideMark/>
          </w:tcPr>
          <w:p w:rsidR="001E417E" w:rsidRPr="001E1E5D" w:rsidRDefault="001E417E" w:rsidP="00F61A40">
            <w:pPr>
              <w:rPr>
                <w:color w:val="auto"/>
                <w:sz w:val="22"/>
                <w:szCs w:val="22"/>
              </w:rPr>
            </w:pPr>
            <w:r w:rsidRPr="001E1E5D">
              <w:rPr>
                <w:color w:val="auto"/>
                <w:sz w:val="22"/>
                <w:szCs w:val="22"/>
              </w:rPr>
              <w:t>Action Item Status</w:t>
            </w:r>
          </w:p>
        </w:tc>
        <w:tc>
          <w:tcPr>
            <w:tcW w:w="897" w:type="dxa"/>
            <w:noWrap/>
            <w:hideMark/>
          </w:tcPr>
          <w:p w:rsidR="001E417E" w:rsidRPr="001E1E5D" w:rsidRDefault="001E417E" w:rsidP="00F61A40">
            <w:pPr>
              <w:rPr>
                <w:color w:val="auto"/>
                <w:sz w:val="22"/>
                <w:szCs w:val="22"/>
              </w:rPr>
            </w:pPr>
            <w:r w:rsidRPr="001E1E5D">
              <w:rPr>
                <w:color w:val="auto"/>
                <w:sz w:val="22"/>
                <w:szCs w:val="22"/>
              </w:rPr>
              <w:t>Item Priority</w:t>
            </w:r>
          </w:p>
        </w:tc>
        <w:tc>
          <w:tcPr>
            <w:tcW w:w="1353" w:type="dxa"/>
            <w:noWrap/>
            <w:hideMark/>
          </w:tcPr>
          <w:p w:rsidR="001E417E" w:rsidRPr="001E1E5D" w:rsidRDefault="001E417E" w:rsidP="00F61A40">
            <w:pPr>
              <w:rPr>
                <w:color w:val="auto"/>
                <w:sz w:val="22"/>
                <w:szCs w:val="22"/>
              </w:rPr>
            </w:pPr>
            <w:r w:rsidRPr="001E1E5D">
              <w:rPr>
                <w:color w:val="auto"/>
                <w:sz w:val="22"/>
                <w:szCs w:val="22"/>
              </w:rPr>
              <w:t>Owner</w:t>
            </w:r>
          </w:p>
        </w:tc>
        <w:tc>
          <w:tcPr>
            <w:tcW w:w="4140" w:type="dxa"/>
            <w:noWrap/>
            <w:hideMark/>
          </w:tcPr>
          <w:p w:rsidR="001E417E" w:rsidRPr="001E1E5D" w:rsidRDefault="001E417E" w:rsidP="00F61A40">
            <w:pPr>
              <w:rPr>
                <w:color w:val="auto"/>
                <w:sz w:val="22"/>
                <w:szCs w:val="22"/>
              </w:rPr>
            </w:pPr>
            <w:r w:rsidRPr="001E1E5D">
              <w:rPr>
                <w:color w:val="auto"/>
                <w:sz w:val="22"/>
                <w:szCs w:val="22"/>
              </w:rPr>
              <w:t>Status Update</w:t>
            </w:r>
          </w:p>
        </w:tc>
        <w:tc>
          <w:tcPr>
            <w:tcW w:w="3330" w:type="dxa"/>
            <w:noWrap/>
            <w:hideMark/>
          </w:tcPr>
          <w:p w:rsidR="001E417E" w:rsidRPr="001E1E5D" w:rsidRDefault="001E417E" w:rsidP="00F61A40">
            <w:pPr>
              <w:rPr>
                <w:color w:val="auto"/>
                <w:sz w:val="22"/>
                <w:szCs w:val="22"/>
              </w:rPr>
            </w:pPr>
            <w:r w:rsidRPr="001E1E5D">
              <w:rPr>
                <w:color w:val="auto"/>
                <w:sz w:val="22"/>
                <w:szCs w:val="22"/>
              </w:rPr>
              <w:t>Resolution Description</w:t>
            </w:r>
          </w:p>
        </w:tc>
      </w:tr>
      <w:tr w:rsidR="001E417E" w:rsidRPr="001E1E5D" w:rsidTr="00336251">
        <w:trPr>
          <w:trHeight w:val="1164"/>
        </w:trPr>
        <w:tc>
          <w:tcPr>
            <w:tcW w:w="551" w:type="dxa"/>
            <w:noWrap/>
            <w:vAlign w:val="bottom"/>
            <w:hideMark/>
          </w:tcPr>
          <w:p w:rsidR="001E417E" w:rsidRPr="001E1E5D" w:rsidRDefault="001E417E">
            <w:pPr>
              <w:jc w:val="right"/>
              <w:rPr>
                <w:sz w:val="22"/>
                <w:szCs w:val="22"/>
              </w:rPr>
            </w:pPr>
            <w:r w:rsidRPr="001E1E5D">
              <w:rPr>
                <w:sz w:val="22"/>
                <w:szCs w:val="22"/>
              </w:rPr>
              <w:t>114</w:t>
            </w:r>
          </w:p>
        </w:tc>
        <w:tc>
          <w:tcPr>
            <w:tcW w:w="3409" w:type="dxa"/>
            <w:vAlign w:val="bottom"/>
            <w:hideMark/>
          </w:tcPr>
          <w:p w:rsidR="001E417E" w:rsidRPr="001E1E5D" w:rsidRDefault="001E417E">
            <w:pPr>
              <w:rPr>
                <w:sz w:val="22"/>
                <w:szCs w:val="22"/>
              </w:rPr>
            </w:pPr>
            <w:r w:rsidRPr="001E1E5D">
              <w:rPr>
                <w:sz w:val="22"/>
                <w:szCs w:val="22"/>
              </w:rPr>
              <w:t xml:space="preserve">For Release 4, will kWh/kVARh be determined by the register read or interval consumption data? </w:t>
            </w:r>
          </w:p>
        </w:tc>
        <w:tc>
          <w:tcPr>
            <w:tcW w:w="810" w:type="dxa"/>
            <w:noWrap/>
            <w:vAlign w:val="bottom"/>
            <w:hideMark/>
          </w:tcPr>
          <w:p w:rsidR="001E417E" w:rsidRPr="001E1E5D" w:rsidRDefault="001E417E">
            <w:pPr>
              <w:jc w:val="right"/>
              <w:rPr>
                <w:sz w:val="22"/>
                <w:szCs w:val="22"/>
              </w:rPr>
            </w:pPr>
            <w:r w:rsidRPr="001E1E5D">
              <w:rPr>
                <w:sz w:val="22"/>
                <w:szCs w:val="22"/>
              </w:rPr>
              <w:t>6/2/2014</w:t>
            </w:r>
          </w:p>
        </w:tc>
        <w:tc>
          <w:tcPr>
            <w:tcW w:w="990" w:type="dxa"/>
            <w:noWrap/>
            <w:vAlign w:val="bottom"/>
            <w:hideMark/>
          </w:tcPr>
          <w:p w:rsidR="001E417E" w:rsidRPr="001E1E5D" w:rsidRDefault="009525E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1E417E" w:rsidRPr="001E1E5D" w:rsidRDefault="001E417E">
            <w:pPr>
              <w:rPr>
                <w:sz w:val="22"/>
                <w:szCs w:val="22"/>
              </w:rPr>
            </w:pPr>
            <w:r w:rsidRPr="001E1E5D">
              <w:rPr>
                <w:sz w:val="22"/>
                <w:szCs w:val="22"/>
              </w:rPr>
              <w:t>3/18 - NEW ACTION: Need to explore what we are going to do with interval estimation/billing for R4 vs. R5 (Introduction of DPP, TOU, TOD</w:t>
            </w:r>
            <w:r w:rsidR="00200E97" w:rsidRPr="001E1E5D">
              <w:rPr>
                <w:sz w:val="22"/>
                <w:szCs w:val="22"/>
              </w:rPr>
              <w:t xml:space="preserve">) </w:t>
            </w:r>
            <w:r w:rsidRPr="001E1E5D">
              <w:rPr>
                <w:sz w:val="22"/>
                <w:szCs w:val="22"/>
              </w:rPr>
              <w:br/>
            </w:r>
            <w:r w:rsidRPr="001E1E5D">
              <w:rPr>
                <w:sz w:val="22"/>
                <w:szCs w:val="22"/>
              </w:rPr>
              <w:br/>
              <w:t xml:space="preserve">PJH: 3/24/2014 – A preliminary review has been conducted with SAP consultants to see if it is possible to continue to use kWh and kVARh index reads to bill from and only use kWh intervals for determining max demand. The SAP consultants confirmed that this would be possible. The next step will be for the SAP Team to conduct a meeting with the Business and review the pros and cons with using kWh and kVARh index reads for billing instead of using the </w:t>
            </w:r>
            <w:r w:rsidRPr="001E1E5D">
              <w:rPr>
                <w:sz w:val="22"/>
                <w:szCs w:val="22"/>
              </w:rPr>
              <w:lastRenderedPageBreak/>
              <w:t xml:space="preserve">interval usage for determining the kWh and kVARh usage for billing. The decision to continue to use kWh and kVARh index reads for billing or to use the kWh and kVARh interval data for billing will be made at this upcoming meeting between the SAP Team and the Business. </w:t>
            </w:r>
          </w:p>
        </w:tc>
        <w:tc>
          <w:tcPr>
            <w:tcW w:w="3330" w:type="dxa"/>
            <w:vAlign w:val="bottom"/>
            <w:hideMark/>
          </w:tcPr>
          <w:p w:rsidR="00C33AC3" w:rsidRPr="001E1E5D" w:rsidRDefault="00C33AC3">
            <w:pPr>
              <w:rPr>
                <w:sz w:val="22"/>
                <w:szCs w:val="22"/>
              </w:rPr>
            </w:pPr>
            <w:r w:rsidRPr="001E1E5D">
              <w:rPr>
                <w:sz w:val="22"/>
                <w:szCs w:val="22"/>
              </w:rPr>
              <w:lastRenderedPageBreak/>
              <w:t xml:space="preserve">PJH - 4/7/2014 - Business has decided that for R4 the GSD accounts with AMI metering will bill with OTA index reads for kwh and kvarh and interval billing determinants for max (kw) demand.   </w:t>
            </w:r>
          </w:p>
          <w:p w:rsidR="00C33AC3" w:rsidRPr="001E1E5D" w:rsidRDefault="00C33AC3">
            <w:pPr>
              <w:rPr>
                <w:sz w:val="22"/>
                <w:szCs w:val="22"/>
              </w:rPr>
            </w:pPr>
          </w:p>
          <w:p w:rsidR="001E417E" w:rsidRPr="001E1E5D" w:rsidRDefault="001E417E">
            <w:pPr>
              <w:rPr>
                <w:sz w:val="22"/>
                <w:szCs w:val="22"/>
              </w:rPr>
            </w:pPr>
            <w:r w:rsidRPr="001E1E5D">
              <w:rPr>
                <w:sz w:val="22"/>
                <w:szCs w:val="22"/>
              </w:rPr>
              <w:t>Deferred to a meeting to be arranged between systems and business teams to discuss the options for interval billing. This action item is critical for interval billing but will be deferred to the systems workshops.</w:t>
            </w:r>
            <w:r w:rsidRPr="001E1E5D">
              <w:rPr>
                <w:sz w:val="22"/>
                <w:szCs w:val="22"/>
              </w:rPr>
              <w:br/>
            </w:r>
            <w:r w:rsidRPr="001E1E5D">
              <w:rPr>
                <w:sz w:val="22"/>
                <w:szCs w:val="22"/>
              </w:rPr>
              <w:br/>
            </w:r>
            <w:r w:rsidRPr="001E1E5D">
              <w:rPr>
                <w:sz w:val="22"/>
                <w:szCs w:val="22"/>
              </w:rPr>
              <w:lastRenderedPageBreak/>
              <w:t>The business would like index billing on kVARh and kWh and for max demand to be interval.</w:t>
            </w:r>
            <w:r w:rsidRPr="001E1E5D">
              <w:rPr>
                <w:sz w:val="22"/>
                <w:szCs w:val="22"/>
              </w:rPr>
              <w:br/>
              <w:t>1. Index kWh = SAP estimation</w:t>
            </w:r>
            <w:r w:rsidRPr="001E1E5D">
              <w:rPr>
                <w:sz w:val="22"/>
                <w:szCs w:val="22"/>
              </w:rPr>
              <w:br/>
              <w:t>2. Index kVARh = SAP estimation</w:t>
            </w:r>
            <w:r w:rsidRPr="001E1E5D">
              <w:rPr>
                <w:sz w:val="22"/>
                <w:szCs w:val="22"/>
              </w:rPr>
              <w:br/>
              <w:t>3. Interval Search (Peak) = Estimation rules? When? How many? Method = California scaled estimation</w:t>
            </w:r>
          </w:p>
        </w:tc>
      </w:tr>
      <w:tr w:rsidR="001E417E" w:rsidRPr="001E1E5D" w:rsidTr="00336251">
        <w:trPr>
          <w:trHeight w:val="2712"/>
        </w:trPr>
        <w:tc>
          <w:tcPr>
            <w:tcW w:w="551" w:type="dxa"/>
            <w:noWrap/>
            <w:vAlign w:val="bottom"/>
            <w:hideMark/>
          </w:tcPr>
          <w:p w:rsidR="001E417E" w:rsidRPr="001E1E5D" w:rsidRDefault="001E417E">
            <w:pPr>
              <w:jc w:val="right"/>
              <w:rPr>
                <w:sz w:val="22"/>
                <w:szCs w:val="22"/>
              </w:rPr>
            </w:pPr>
            <w:r w:rsidRPr="001E1E5D">
              <w:rPr>
                <w:sz w:val="22"/>
                <w:szCs w:val="22"/>
              </w:rPr>
              <w:lastRenderedPageBreak/>
              <w:t>348</w:t>
            </w:r>
          </w:p>
        </w:tc>
        <w:tc>
          <w:tcPr>
            <w:tcW w:w="3409" w:type="dxa"/>
            <w:vAlign w:val="bottom"/>
            <w:hideMark/>
          </w:tcPr>
          <w:p w:rsidR="001E417E" w:rsidRPr="001E1E5D" w:rsidRDefault="001E417E">
            <w:pPr>
              <w:rPr>
                <w:sz w:val="22"/>
                <w:szCs w:val="22"/>
              </w:rPr>
            </w:pPr>
            <w:r w:rsidRPr="001E1E5D">
              <w:rPr>
                <w:sz w:val="22"/>
                <w:szCs w:val="22"/>
              </w:rPr>
              <w:t>What value does the business need for estimated intervals threshold rule? (There will be zero tolerance on missing intervals for billing</w:t>
            </w:r>
            <w:r w:rsidR="00200E97" w:rsidRPr="001E1E5D">
              <w:rPr>
                <w:sz w:val="22"/>
                <w:szCs w:val="22"/>
              </w:rPr>
              <w:t xml:space="preserve">) </w:t>
            </w:r>
            <w:r w:rsidRPr="001E1E5D">
              <w:rPr>
                <w:sz w:val="22"/>
                <w:szCs w:val="22"/>
              </w:rPr>
              <w:br/>
              <w:t>e.g. MPSC agrees &lt; 10% for an estimated bill</w:t>
            </w:r>
            <w:r w:rsidRPr="001E1E5D">
              <w:rPr>
                <w:sz w:val="22"/>
                <w:szCs w:val="22"/>
              </w:rPr>
              <w:br/>
            </w:r>
            <w:r w:rsidRPr="001E1E5D">
              <w:rPr>
                <w:sz w:val="22"/>
                <w:szCs w:val="22"/>
              </w:rPr>
              <w:br/>
              <w:t>Actions</w:t>
            </w:r>
            <w:r w:rsidR="00200E97" w:rsidRPr="001E1E5D">
              <w:rPr>
                <w:sz w:val="22"/>
                <w:szCs w:val="22"/>
              </w:rPr>
              <w:t xml:space="preserve">: </w:t>
            </w:r>
            <w:r w:rsidRPr="001E1E5D">
              <w:rPr>
                <w:sz w:val="22"/>
                <w:szCs w:val="22"/>
              </w:rPr>
              <w:br/>
              <w:t>1. A proposal needs to be submitted to determine acceptance for estimated materials</w:t>
            </w:r>
            <w:r w:rsidRPr="001E1E5D">
              <w:rPr>
                <w:sz w:val="22"/>
                <w:szCs w:val="22"/>
              </w:rPr>
              <w:br/>
              <w:t>2. What is DTE doing?</w:t>
            </w:r>
            <w:r w:rsidRPr="001E1E5D">
              <w:rPr>
                <w:sz w:val="22"/>
                <w:szCs w:val="22"/>
              </w:rPr>
              <w:br/>
              <w:t>3. Review like utilities practices</w:t>
            </w:r>
            <w:r w:rsidRPr="001E1E5D">
              <w:rPr>
                <w:sz w:val="22"/>
                <w:szCs w:val="22"/>
              </w:rPr>
              <w:br/>
              <w:t xml:space="preserve">4. What </w:t>
            </w:r>
            <w:r w:rsidR="00200E97" w:rsidRPr="001E1E5D">
              <w:rPr>
                <w:sz w:val="22"/>
                <w:szCs w:val="22"/>
              </w:rPr>
              <w:t>are the reliability factors</w:t>
            </w:r>
            <w:r w:rsidRPr="001E1E5D">
              <w:rPr>
                <w:sz w:val="22"/>
                <w:szCs w:val="22"/>
              </w:rPr>
              <w:t xml:space="preserve"> of comms?</w:t>
            </w:r>
          </w:p>
        </w:tc>
        <w:tc>
          <w:tcPr>
            <w:tcW w:w="810" w:type="dxa"/>
            <w:noWrap/>
            <w:vAlign w:val="bottom"/>
            <w:hideMark/>
          </w:tcPr>
          <w:p w:rsidR="001E417E" w:rsidRPr="001E1E5D" w:rsidRDefault="001E417E">
            <w:pPr>
              <w:jc w:val="right"/>
              <w:rPr>
                <w:sz w:val="22"/>
                <w:szCs w:val="22"/>
              </w:rPr>
            </w:pPr>
            <w:r w:rsidRPr="001E1E5D">
              <w:rPr>
                <w:sz w:val="22"/>
                <w:szCs w:val="22"/>
              </w:rPr>
              <w:t>7/1/2014</w:t>
            </w:r>
          </w:p>
        </w:tc>
        <w:tc>
          <w:tcPr>
            <w:tcW w:w="990" w:type="dxa"/>
            <w:noWrap/>
            <w:vAlign w:val="bottom"/>
            <w:hideMark/>
          </w:tcPr>
          <w:p w:rsidR="001E417E" w:rsidRPr="001E1E5D" w:rsidRDefault="001E417E">
            <w:pPr>
              <w:rPr>
                <w:sz w:val="22"/>
                <w:szCs w:val="22"/>
              </w:rPr>
            </w:pPr>
            <w:r w:rsidRPr="001E1E5D">
              <w:rPr>
                <w:sz w:val="22"/>
                <w:szCs w:val="22"/>
              </w:rPr>
              <w:t>Open</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Pakkala;#214;#DEBORAH L. SLEIGHT 1</w:t>
            </w:r>
          </w:p>
        </w:tc>
        <w:tc>
          <w:tcPr>
            <w:tcW w:w="4140" w:type="dxa"/>
            <w:vAlign w:val="bottom"/>
            <w:hideMark/>
          </w:tcPr>
          <w:p w:rsidR="001E417E" w:rsidRPr="001E1E5D" w:rsidRDefault="009525EE">
            <w:pPr>
              <w:rPr>
                <w:sz w:val="22"/>
                <w:szCs w:val="22"/>
              </w:rPr>
            </w:pPr>
            <w:r w:rsidRPr="001E1E5D">
              <w:rPr>
                <w:sz w:val="22"/>
                <w:szCs w:val="22"/>
              </w:rPr>
              <w:t>Does not impact Systems Design for R4.</w:t>
            </w:r>
          </w:p>
        </w:tc>
        <w:tc>
          <w:tcPr>
            <w:tcW w:w="3330" w:type="dxa"/>
            <w:vAlign w:val="bottom"/>
            <w:hideMark/>
          </w:tcPr>
          <w:p w:rsidR="001E417E" w:rsidRPr="001E1E5D" w:rsidRDefault="001E417E">
            <w:pPr>
              <w:rPr>
                <w:sz w:val="22"/>
                <w:szCs w:val="22"/>
              </w:rPr>
            </w:pPr>
          </w:p>
        </w:tc>
      </w:tr>
      <w:tr w:rsidR="001E417E" w:rsidRPr="001E1E5D" w:rsidTr="00336251">
        <w:trPr>
          <w:trHeight w:val="3054"/>
        </w:trPr>
        <w:tc>
          <w:tcPr>
            <w:tcW w:w="551" w:type="dxa"/>
            <w:noWrap/>
            <w:vAlign w:val="bottom"/>
            <w:hideMark/>
          </w:tcPr>
          <w:p w:rsidR="001E417E" w:rsidRPr="001E1E5D" w:rsidRDefault="001E417E">
            <w:pPr>
              <w:jc w:val="right"/>
              <w:rPr>
                <w:sz w:val="22"/>
                <w:szCs w:val="22"/>
              </w:rPr>
            </w:pPr>
            <w:r w:rsidRPr="001E1E5D">
              <w:rPr>
                <w:sz w:val="22"/>
                <w:szCs w:val="22"/>
              </w:rPr>
              <w:lastRenderedPageBreak/>
              <w:t>349</w:t>
            </w:r>
          </w:p>
        </w:tc>
        <w:tc>
          <w:tcPr>
            <w:tcW w:w="3409" w:type="dxa"/>
            <w:vAlign w:val="bottom"/>
            <w:hideMark/>
          </w:tcPr>
          <w:p w:rsidR="00F1225B" w:rsidRPr="001E1E5D" w:rsidRDefault="001E417E">
            <w:pPr>
              <w:rPr>
                <w:sz w:val="22"/>
                <w:szCs w:val="22"/>
              </w:rPr>
            </w:pPr>
            <w:r w:rsidRPr="001E1E5D">
              <w:rPr>
                <w:sz w:val="22"/>
                <w:szCs w:val="22"/>
              </w:rPr>
              <w:t>What will happen for meter reprogramming Over the Air when a customer switches rate categories?</w:t>
            </w:r>
            <w:r w:rsidR="00F1225B" w:rsidRPr="001E1E5D">
              <w:rPr>
                <w:sz w:val="22"/>
                <w:szCs w:val="22"/>
              </w:rPr>
              <w:t xml:space="preserve">  </w:t>
            </w:r>
          </w:p>
          <w:p w:rsidR="00F1225B" w:rsidRPr="001E1E5D" w:rsidRDefault="00F1225B">
            <w:pPr>
              <w:rPr>
                <w:sz w:val="22"/>
                <w:szCs w:val="22"/>
              </w:rPr>
            </w:pPr>
          </w:p>
          <w:p w:rsidR="00F1225B" w:rsidRPr="001E1E5D" w:rsidRDefault="00C20451">
            <w:pPr>
              <w:rPr>
                <w:b/>
                <w:sz w:val="22"/>
                <w:szCs w:val="22"/>
              </w:rPr>
            </w:pPr>
            <w:r w:rsidRPr="001E1E5D">
              <w:rPr>
                <w:b/>
                <w:sz w:val="22"/>
                <w:szCs w:val="22"/>
              </w:rPr>
              <w:t>Clarification:</w:t>
            </w:r>
          </w:p>
          <w:p w:rsidR="001E417E" w:rsidRPr="001E1E5D" w:rsidRDefault="00F1225B">
            <w:pPr>
              <w:rPr>
                <w:sz w:val="22"/>
                <w:szCs w:val="22"/>
              </w:rPr>
            </w:pPr>
            <w:r w:rsidRPr="001E1E5D">
              <w:rPr>
                <w:sz w:val="22"/>
                <w:szCs w:val="22"/>
              </w:rPr>
              <w:t>What happens to lost interval data on a meter exchange?</w:t>
            </w:r>
          </w:p>
        </w:tc>
        <w:tc>
          <w:tcPr>
            <w:tcW w:w="810" w:type="dxa"/>
            <w:noWrap/>
            <w:vAlign w:val="bottom"/>
            <w:hideMark/>
          </w:tcPr>
          <w:p w:rsidR="001E417E" w:rsidRPr="001E1E5D" w:rsidRDefault="001E417E">
            <w:pPr>
              <w:jc w:val="right"/>
              <w:rPr>
                <w:sz w:val="22"/>
                <w:szCs w:val="22"/>
              </w:rPr>
            </w:pPr>
            <w:r w:rsidRPr="001E1E5D">
              <w:rPr>
                <w:sz w:val="22"/>
                <w:szCs w:val="22"/>
              </w:rPr>
              <w:t>7/1/2014</w:t>
            </w:r>
          </w:p>
        </w:tc>
        <w:tc>
          <w:tcPr>
            <w:tcW w:w="990" w:type="dxa"/>
            <w:noWrap/>
            <w:vAlign w:val="bottom"/>
            <w:hideMark/>
          </w:tcPr>
          <w:p w:rsidR="001E417E" w:rsidRPr="001E1E5D" w:rsidRDefault="001E417E">
            <w:pPr>
              <w:rPr>
                <w:sz w:val="22"/>
                <w:szCs w:val="22"/>
              </w:rPr>
            </w:pPr>
            <w:r w:rsidRPr="001E1E5D">
              <w:rPr>
                <w:sz w:val="22"/>
                <w:szCs w:val="22"/>
              </w:rPr>
              <w:t>Open</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JACK W. HOBBICK;#99;#Hayden Shepherd Jr</w:t>
            </w:r>
          </w:p>
        </w:tc>
        <w:tc>
          <w:tcPr>
            <w:tcW w:w="4140" w:type="dxa"/>
            <w:vAlign w:val="bottom"/>
            <w:hideMark/>
          </w:tcPr>
          <w:p w:rsidR="001E417E" w:rsidRPr="001E1E5D" w:rsidRDefault="001E417E" w:rsidP="001C001E">
            <w:pPr>
              <w:spacing w:after="240"/>
              <w:rPr>
                <w:sz w:val="22"/>
                <w:szCs w:val="22"/>
              </w:rPr>
            </w:pPr>
            <w:r w:rsidRPr="001E1E5D">
              <w:rPr>
                <w:sz w:val="22"/>
                <w:szCs w:val="22"/>
              </w:rPr>
              <w:t xml:space="preserve">3/27/14 - Hari is reaching </w:t>
            </w:r>
            <w:r w:rsidR="00200E97" w:rsidRPr="001E1E5D">
              <w:rPr>
                <w:sz w:val="22"/>
                <w:szCs w:val="22"/>
              </w:rPr>
              <w:t>out</w:t>
            </w:r>
            <w:r w:rsidRPr="001E1E5D">
              <w:rPr>
                <w:sz w:val="22"/>
                <w:szCs w:val="22"/>
              </w:rPr>
              <w:t xml:space="preserve"> </w:t>
            </w:r>
            <w:r w:rsidR="00200E97" w:rsidRPr="001E1E5D">
              <w:rPr>
                <w:sz w:val="22"/>
                <w:szCs w:val="22"/>
              </w:rPr>
              <w:t>to</w:t>
            </w:r>
            <w:r w:rsidRPr="001E1E5D">
              <w:rPr>
                <w:sz w:val="22"/>
                <w:szCs w:val="22"/>
              </w:rPr>
              <w:t xml:space="preserve"> other customers to see how they are handling.</w:t>
            </w:r>
            <w:r w:rsidRPr="001E1E5D">
              <w:rPr>
                <w:sz w:val="22"/>
                <w:szCs w:val="22"/>
              </w:rPr>
              <w:br/>
            </w:r>
            <w:r w:rsidRPr="001E1E5D">
              <w:rPr>
                <w:sz w:val="22"/>
                <w:szCs w:val="22"/>
              </w:rPr>
              <w:br/>
            </w:r>
            <w:r w:rsidRPr="001E1E5D">
              <w:rPr>
                <w:sz w:val="22"/>
                <w:szCs w:val="22"/>
              </w:rPr>
              <w:br/>
              <w:t xml:space="preserve">Deferred to Systems </w:t>
            </w:r>
            <w:r w:rsidR="00200E97" w:rsidRPr="001E1E5D">
              <w:rPr>
                <w:sz w:val="22"/>
                <w:szCs w:val="22"/>
              </w:rPr>
              <w:t xml:space="preserve">Workshops </w:t>
            </w:r>
            <w:r w:rsidRPr="001E1E5D">
              <w:rPr>
                <w:sz w:val="22"/>
                <w:szCs w:val="22"/>
              </w:rPr>
              <w:br/>
            </w:r>
            <w:r w:rsidRPr="001E1E5D">
              <w:rPr>
                <w:sz w:val="22"/>
                <w:szCs w:val="22"/>
              </w:rPr>
              <w:br/>
              <w:t>[Hari]: I talked to our engineers and they corrected me on the way DRS and LDA interact with OTA scenarios. Because the DRS builds a daily aggregate and the LDA stores this scalar value, it is unaffected by interval length. Estimation should therefore not be affected by this. However there are some things to consider</w:t>
            </w:r>
            <w:r w:rsidR="00200E97" w:rsidRPr="001E1E5D">
              <w:rPr>
                <w:sz w:val="22"/>
                <w:szCs w:val="22"/>
              </w:rPr>
              <w:t xml:space="preserve">: </w:t>
            </w:r>
            <w:r w:rsidRPr="001E1E5D">
              <w:rPr>
                <w:sz w:val="22"/>
                <w:szCs w:val="22"/>
              </w:rPr>
              <w:br/>
            </w:r>
            <w:r w:rsidRPr="001E1E5D">
              <w:rPr>
                <w:sz w:val="22"/>
                <w:szCs w:val="22"/>
              </w:rPr>
              <w:br/>
              <w:t>When performing an exchange, you can keep the readings for the new meter or the old meter (on the day of the exchange), but not both. This is because SAP does not acknowledge time of day, only the day itself. Business decisions will need to be made to determine which value is more important. Currently, the existing meter is ended the day before the exchange, so the remaining intervals for it are lost.</w:t>
            </w:r>
            <w:r w:rsidRPr="001E1E5D">
              <w:rPr>
                <w:sz w:val="22"/>
                <w:szCs w:val="22"/>
              </w:rPr>
              <w:br/>
            </w:r>
            <w:r w:rsidRPr="001E1E5D">
              <w:rPr>
                <w:sz w:val="22"/>
                <w:szCs w:val="22"/>
              </w:rPr>
              <w:br/>
              <w:t xml:space="preserve">Changing interval lengths through a bulk replication (either as the initial set of web service calls or as a ‘fix’) will cause the meter program history in IEE to be lost (the identifier in SAP is not time-variant, so it </w:t>
            </w:r>
            <w:r w:rsidRPr="001E1E5D">
              <w:rPr>
                <w:sz w:val="22"/>
                <w:szCs w:val="22"/>
              </w:rPr>
              <w:lastRenderedPageBreak/>
              <w:t>only tracks the most current version – CK and Sri are aware of this but I do not know the status of any fix). This will make reprocessing an interval billing request for a historical time period impossible. This was mentioned in the slide deck that Cheryl put together.</w:t>
            </w:r>
            <w:r w:rsidRPr="001E1E5D">
              <w:rPr>
                <w:sz w:val="22"/>
                <w:szCs w:val="22"/>
              </w:rPr>
              <w:br/>
            </w:r>
            <w:r w:rsidRPr="001E1E5D">
              <w:rPr>
                <w:sz w:val="22"/>
                <w:szCs w:val="22"/>
              </w:rPr>
              <w:br/>
              <w:t xml:space="preserve">We are trying to determine what other SAP customers are doing for the above scenarios, but keep in mind that most customers keep distinct register groups for different meter configurations (instead of a meter classification field that does this – the ‘1NDRSRT001’ component). I just wanted to keep you </w:t>
            </w:r>
            <w:r w:rsidR="00200E97" w:rsidRPr="001E1E5D">
              <w:rPr>
                <w:sz w:val="22"/>
                <w:szCs w:val="22"/>
              </w:rPr>
              <w:t>apprised</w:t>
            </w:r>
            <w:r w:rsidRPr="001E1E5D">
              <w:rPr>
                <w:sz w:val="22"/>
                <w:szCs w:val="22"/>
              </w:rPr>
              <w:t xml:space="preserve"> of our findings. Let us know if you have any questions, please.</w:t>
            </w:r>
          </w:p>
        </w:tc>
        <w:tc>
          <w:tcPr>
            <w:tcW w:w="3330" w:type="dxa"/>
            <w:vAlign w:val="bottom"/>
            <w:hideMark/>
          </w:tcPr>
          <w:p w:rsidR="001E417E" w:rsidRPr="001E1E5D" w:rsidRDefault="001E417E">
            <w:pPr>
              <w:rPr>
                <w:sz w:val="22"/>
                <w:szCs w:val="22"/>
              </w:rPr>
            </w:pPr>
          </w:p>
        </w:tc>
      </w:tr>
      <w:tr w:rsidR="001E417E" w:rsidRPr="001E1E5D" w:rsidTr="00336251">
        <w:trPr>
          <w:trHeight w:val="1002"/>
        </w:trPr>
        <w:tc>
          <w:tcPr>
            <w:tcW w:w="551" w:type="dxa"/>
            <w:noWrap/>
            <w:vAlign w:val="bottom"/>
            <w:hideMark/>
          </w:tcPr>
          <w:p w:rsidR="001E417E" w:rsidRPr="001E1E5D" w:rsidRDefault="001E417E">
            <w:pPr>
              <w:jc w:val="right"/>
              <w:rPr>
                <w:sz w:val="22"/>
                <w:szCs w:val="22"/>
              </w:rPr>
            </w:pPr>
            <w:r w:rsidRPr="001E1E5D">
              <w:rPr>
                <w:sz w:val="22"/>
                <w:szCs w:val="22"/>
              </w:rPr>
              <w:lastRenderedPageBreak/>
              <w:t>54</w:t>
            </w:r>
          </w:p>
        </w:tc>
        <w:tc>
          <w:tcPr>
            <w:tcW w:w="3409" w:type="dxa"/>
            <w:vAlign w:val="bottom"/>
            <w:hideMark/>
          </w:tcPr>
          <w:p w:rsidR="001E417E" w:rsidRPr="001E1E5D" w:rsidRDefault="001E417E">
            <w:pPr>
              <w:rPr>
                <w:sz w:val="22"/>
                <w:szCs w:val="22"/>
              </w:rPr>
            </w:pPr>
            <w:r w:rsidRPr="001E1E5D">
              <w:rPr>
                <w:sz w:val="22"/>
                <w:szCs w:val="22"/>
              </w:rPr>
              <w:t xml:space="preserve">1. What happens in the case where the MDM doesn't have anchor reads, and there are missing intervals? </w:t>
            </w:r>
            <w:r w:rsidRPr="001E1E5D">
              <w:rPr>
                <w:sz w:val="22"/>
                <w:szCs w:val="22"/>
              </w:rPr>
              <w:br/>
            </w:r>
            <w:r w:rsidRPr="001E1E5D">
              <w:rPr>
                <w:sz w:val="22"/>
                <w:szCs w:val="22"/>
              </w:rPr>
              <w:br/>
              <w:t>2. How is the ending index going to be generated?</w:t>
            </w:r>
            <w:r w:rsidRPr="001E1E5D">
              <w:rPr>
                <w:sz w:val="22"/>
                <w:szCs w:val="22"/>
              </w:rPr>
              <w:br/>
            </w:r>
            <w:r w:rsidRPr="001E1E5D">
              <w:rPr>
                <w:sz w:val="22"/>
                <w:szCs w:val="22"/>
              </w:rPr>
              <w:br/>
              <w:t>3. Need to review linear estimation (Do we turn off/turn on</w:t>
            </w:r>
            <w:r w:rsidR="00200E97" w:rsidRPr="001E1E5D">
              <w:rPr>
                <w:sz w:val="22"/>
                <w:szCs w:val="22"/>
              </w:rPr>
              <w:t xml:space="preserve">) </w:t>
            </w:r>
            <w:r w:rsidRPr="001E1E5D">
              <w:rPr>
                <w:sz w:val="22"/>
                <w:szCs w:val="22"/>
              </w:rPr>
              <w:br/>
            </w:r>
            <w:r w:rsidRPr="001E1E5D">
              <w:rPr>
                <w:sz w:val="22"/>
                <w:szCs w:val="22"/>
              </w:rPr>
              <w:br/>
              <w:t xml:space="preserve">4. How do we tie kWh and kVARh together with a hybrid interval </w:t>
            </w:r>
            <w:r w:rsidRPr="001E1E5D">
              <w:rPr>
                <w:sz w:val="22"/>
                <w:szCs w:val="22"/>
              </w:rPr>
              <w:lastRenderedPageBreak/>
              <w:t>register meter?</w:t>
            </w:r>
          </w:p>
        </w:tc>
        <w:tc>
          <w:tcPr>
            <w:tcW w:w="810" w:type="dxa"/>
            <w:noWrap/>
            <w:vAlign w:val="bottom"/>
            <w:hideMark/>
          </w:tcPr>
          <w:p w:rsidR="001E417E" w:rsidRPr="001E1E5D" w:rsidRDefault="001E417E">
            <w:pPr>
              <w:jc w:val="right"/>
              <w:rPr>
                <w:sz w:val="22"/>
                <w:szCs w:val="22"/>
              </w:rPr>
            </w:pPr>
            <w:r w:rsidRPr="001E1E5D">
              <w:rPr>
                <w:sz w:val="22"/>
                <w:szCs w:val="22"/>
              </w:rPr>
              <w:lastRenderedPageBreak/>
              <w:t>3/18/2014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r w:rsidRPr="001E1E5D">
              <w:rPr>
                <w:sz w:val="22"/>
                <w:szCs w:val="22"/>
              </w:rPr>
              <w:t>How will the 3 day window work with interval billing?</w:t>
            </w:r>
            <w:r w:rsidRPr="001E1E5D">
              <w:rPr>
                <w:sz w:val="22"/>
                <w:szCs w:val="22"/>
              </w:rPr>
              <w:br/>
            </w:r>
            <w:r w:rsidRPr="001E1E5D">
              <w:rPr>
                <w:sz w:val="22"/>
                <w:szCs w:val="22"/>
              </w:rPr>
              <w:br/>
              <w:t>PJH: 2/7/2014 - This will need to be discussed in the upcoming IEE Estimation Focus group meeting concerning VEE in MDM. I believe this meeting will be scheduled by Capgemini - Need to identify who will coordinate this meeting from the Cap team.</w:t>
            </w:r>
            <w:r w:rsidRPr="001E1E5D">
              <w:rPr>
                <w:sz w:val="22"/>
                <w:szCs w:val="22"/>
              </w:rPr>
              <w:br/>
            </w:r>
            <w:r w:rsidRPr="001E1E5D">
              <w:rPr>
                <w:sz w:val="22"/>
                <w:szCs w:val="22"/>
              </w:rPr>
              <w:br/>
              <w:t xml:space="preserve">PJH: 2/18/2014 - A mini deep dive will be scheduled to discuss further. Attendees: </w:t>
            </w:r>
            <w:r w:rsidRPr="001E1E5D">
              <w:rPr>
                <w:sz w:val="22"/>
                <w:szCs w:val="22"/>
              </w:rPr>
              <w:lastRenderedPageBreak/>
              <w:t xml:space="preserve">Pete Hirth, Cheryl Reimer, Tim Wallbaum, Hari Bhanu, Jeanne Showalter, Hope Navarro, Mike Ross, Manoj </w:t>
            </w:r>
            <w:r w:rsidR="00200E97" w:rsidRPr="001E1E5D">
              <w:rPr>
                <w:sz w:val="22"/>
                <w:szCs w:val="22"/>
              </w:rPr>
              <w:t>Ajgaonkar</w:t>
            </w:r>
            <w:r w:rsidRPr="001E1E5D">
              <w:rPr>
                <w:sz w:val="22"/>
                <w:szCs w:val="22"/>
              </w:rPr>
              <w:t>, Debbie Sleight, Tim Brewer, Zach Pakkala, Amy Masud</w:t>
            </w:r>
            <w:r w:rsidRPr="001E1E5D">
              <w:rPr>
                <w:sz w:val="22"/>
                <w:szCs w:val="22"/>
              </w:rPr>
              <w:br/>
            </w:r>
            <w:r w:rsidRPr="001E1E5D">
              <w:rPr>
                <w:sz w:val="22"/>
                <w:szCs w:val="22"/>
              </w:rPr>
              <w:br/>
              <w:t xml:space="preserve">3/12/2014 - </w:t>
            </w:r>
            <w:r w:rsidRPr="001E1E5D">
              <w:rPr>
                <w:sz w:val="22"/>
                <w:szCs w:val="22"/>
              </w:rPr>
              <w:br/>
              <w:t xml:space="preserve">ACTION: When missing intervals cannot be retrieved from a meter and cannot be estimated – what procedure would be followed to establish updating the MDM? A mini deep dive will be scheduled to discuss further. Attendees: Pete Hirth, Cheryl Reimer, Tim Wallbaum, Hari Bhanu, Jeanne Showalter, Hope Navarro, Mike Ross, Manoj </w:t>
            </w:r>
            <w:r w:rsidR="00200E97" w:rsidRPr="001E1E5D">
              <w:rPr>
                <w:sz w:val="22"/>
                <w:szCs w:val="22"/>
              </w:rPr>
              <w:t>Ajgaonkar</w:t>
            </w:r>
            <w:r w:rsidRPr="001E1E5D">
              <w:rPr>
                <w:sz w:val="22"/>
                <w:szCs w:val="22"/>
              </w:rPr>
              <w:t>, Debbie Sleight, Tim Brewer, Zach Pakkala, Amy Masud</w:t>
            </w:r>
            <w:r w:rsidRPr="001E1E5D">
              <w:rPr>
                <w:sz w:val="22"/>
                <w:szCs w:val="22"/>
              </w:rPr>
              <w:br/>
              <w:t>Linear Estimation: [HB] I believe SEOC is opting that linear interpolation will be performed before California historical, and with a 2-4 hour limit and not 24 hour limit.</w:t>
            </w:r>
            <w:r w:rsidRPr="001E1E5D">
              <w:rPr>
                <w:sz w:val="22"/>
                <w:szCs w:val="22"/>
              </w:rPr>
              <w:br/>
            </w:r>
            <w:r w:rsidRPr="001E1E5D">
              <w:rPr>
                <w:sz w:val="22"/>
                <w:szCs w:val="22"/>
              </w:rPr>
              <w:br/>
              <w:t>HARI to follow up to find an example of peak demand data ( editing has to be done in SAP – not possible in IEE) – need to verify with SAP (register alignment)</w:t>
            </w:r>
            <w:r w:rsidRPr="001E1E5D">
              <w:rPr>
                <w:sz w:val="22"/>
                <w:szCs w:val="22"/>
              </w:rPr>
              <w:br/>
            </w:r>
            <w:r w:rsidRPr="001E1E5D">
              <w:rPr>
                <w:sz w:val="22"/>
                <w:szCs w:val="22"/>
              </w:rPr>
              <w:br/>
              <w:t>[Hari Bhanu] Peak demand will be sent to SAP in a similar fashion to this:</w:t>
            </w:r>
            <w:r w:rsidRPr="001E1E5D">
              <w:rPr>
                <w:sz w:val="22"/>
                <w:szCs w:val="22"/>
              </w:rPr>
              <w:br/>
            </w:r>
            <w:r w:rsidRPr="001E1E5D">
              <w:rPr>
                <w:sz w:val="22"/>
                <w:szCs w:val="22"/>
              </w:rPr>
              <w:br/>
              <w:t xml:space="preserve">  &lt;Item&gt;</w:t>
            </w:r>
            <w:r w:rsidRPr="001E1E5D">
              <w:rPr>
                <w:sz w:val="22"/>
                <w:szCs w:val="22"/>
              </w:rPr>
              <w:br/>
            </w:r>
            <w:r w:rsidRPr="001E1E5D">
              <w:rPr>
                <w:sz w:val="22"/>
                <w:szCs w:val="22"/>
              </w:rPr>
              <w:lastRenderedPageBreak/>
              <w:t xml:space="preserve">                &lt;ID&gt;0001&lt;/ID&gt;</w:t>
            </w:r>
            <w:r w:rsidRPr="001E1E5D">
              <w:rPr>
                <w:sz w:val="22"/>
                <w:szCs w:val="22"/>
              </w:rPr>
              <w:br/>
              <w:t xml:space="preserve">                &lt;ItemResult&gt;</w:t>
            </w:r>
            <w:r w:rsidRPr="001E1E5D">
              <w:rPr>
                <w:sz w:val="22"/>
                <w:szCs w:val="22"/>
              </w:rPr>
              <w:br/>
              <w:t xml:space="preserve">                  &lt;UtilitiesTimeSeriesCalculationParameterID&gt;00000004&lt;/UtilitiesTimeSeriesCalculationParameterID&gt;</w:t>
            </w:r>
            <w:r w:rsidRPr="001E1E5D">
              <w:rPr>
                <w:sz w:val="22"/>
                <w:szCs w:val="22"/>
              </w:rPr>
              <w:br/>
              <w:t xml:space="preserve">                  &lt;UtilitiesTimeSeriesCalculationResultCategoryCode&gt;2&lt;/UtilitiesTimeSeriesCalculationResultCategoryCode&gt;</w:t>
            </w:r>
            <w:r w:rsidRPr="001E1E5D">
              <w:rPr>
                <w:sz w:val="22"/>
                <w:szCs w:val="22"/>
              </w:rPr>
              <w:br/>
              <w:t xml:space="preserve">                  &lt;Quantity unitCode="KW"&gt;3.772&lt;/Quantity&gt;</w:t>
            </w:r>
            <w:r w:rsidRPr="001E1E5D">
              <w:rPr>
                <w:sz w:val="22"/>
                <w:szCs w:val="22"/>
              </w:rPr>
              <w:br/>
              <w:t xml:space="preserve">                  &lt;DemandDateTime timeZoneCode="EST" daylightSavingTimeIndicator="false"&gt;2013-02-01T11:45:00&lt;/DemandDateTime&gt;</w:t>
            </w:r>
            <w:r w:rsidRPr="001E1E5D">
              <w:rPr>
                <w:sz w:val="22"/>
                <w:szCs w:val="22"/>
              </w:rPr>
              <w:br/>
              <w:t xml:space="preserve">                &lt;/ItemResult&gt;</w:t>
            </w:r>
            <w:r w:rsidRPr="001E1E5D">
              <w:rPr>
                <w:sz w:val="22"/>
                <w:szCs w:val="22"/>
              </w:rPr>
              <w:br/>
              <w:t xml:space="preserve">  &lt;/Item&gt;</w:t>
            </w:r>
            <w:r w:rsidRPr="001E1E5D">
              <w:rPr>
                <w:sz w:val="22"/>
                <w:szCs w:val="22"/>
              </w:rPr>
              <w:br/>
            </w:r>
            <w:r w:rsidRPr="001E1E5D">
              <w:rPr>
                <w:sz w:val="22"/>
                <w:szCs w:val="22"/>
              </w:rPr>
              <w:br/>
              <w:t>Another sample is in the power point document that SAP presented to Pete and others in the interval billing meeting on Tuesday (don’t know if it has been sent yet). Manoj will be distributing that to the group once he gets it from the presenter.</w:t>
            </w:r>
          </w:p>
        </w:tc>
        <w:tc>
          <w:tcPr>
            <w:tcW w:w="3330" w:type="dxa"/>
            <w:vAlign w:val="bottom"/>
            <w:hideMark/>
          </w:tcPr>
          <w:p w:rsidR="001E417E" w:rsidRPr="001E1E5D" w:rsidRDefault="001E417E">
            <w:pPr>
              <w:rPr>
                <w:sz w:val="22"/>
                <w:szCs w:val="22"/>
              </w:rPr>
            </w:pPr>
            <w:r w:rsidRPr="001E1E5D">
              <w:rPr>
                <w:sz w:val="22"/>
                <w:szCs w:val="22"/>
              </w:rPr>
              <w:lastRenderedPageBreak/>
              <w:t>1. Unscalled (less accurate) estimates will be provided if estimation is not possible. Then it is going to leave it as a missing interval which will trigger an EMMA case. The current plan is any missing intervals within a range of dates, ITRON will not estimate and nothing is sent to SAP.</w:t>
            </w:r>
            <w:r w:rsidRPr="001E1E5D">
              <w:rPr>
                <w:sz w:val="22"/>
                <w:szCs w:val="22"/>
              </w:rPr>
              <w:br/>
            </w:r>
            <w:r w:rsidRPr="001E1E5D">
              <w:rPr>
                <w:sz w:val="22"/>
                <w:szCs w:val="22"/>
              </w:rPr>
              <w:br/>
              <w:t xml:space="preserve">2. The ending index will not be generated if there are missing </w:t>
            </w:r>
            <w:r w:rsidRPr="001E1E5D">
              <w:rPr>
                <w:sz w:val="22"/>
                <w:szCs w:val="22"/>
              </w:rPr>
              <w:lastRenderedPageBreak/>
              <w:t xml:space="preserve">reads. </w:t>
            </w:r>
            <w:r w:rsidRPr="001E1E5D">
              <w:rPr>
                <w:sz w:val="22"/>
                <w:szCs w:val="22"/>
              </w:rPr>
              <w:br/>
            </w:r>
            <w:r w:rsidRPr="001E1E5D">
              <w:rPr>
                <w:sz w:val="22"/>
                <w:szCs w:val="22"/>
              </w:rPr>
              <w:br/>
              <w:t>3. Linear estimation will precede California to offer a more accurate estimation. This was agreed by SEOC.</w:t>
            </w:r>
            <w:r w:rsidRPr="001E1E5D">
              <w:rPr>
                <w:sz w:val="22"/>
                <w:szCs w:val="22"/>
              </w:rPr>
              <w:br/>
            </w:r>
            <w:r w:rsidRPr="001E1E5D">
              <w:rPr>
                <w:sz w:val="22"/>
                <w:szCs w:val="22"/>
              </w:rPr>
              <w:br/>
              <w:t>4. See Action Item 114. A meeting between SAP and Business will be arranged to discuss the options for interval billing.</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lastRenderedPageBreak/>
              <w:t>95</w:t>
            </w:r>
          </w:p>
        </w:tc>
        <w:tc>
          <w:tcPr>
            <w:tcW w:w="3409" w:type="dxa"/>
            <w:vAlign w:val="bottom"/>
            <w:hideMark/>
          </w:tcPr>
          <w:p w:rsidR="001E417E" w:rsidRPr="001E1E5D" w:rsidRDefault="001E417E">
            <w:pPr>
              <w:rPr>
                <w:sz w:val="22"/>
                <w:szCs w:val="22"/>
              </w:rPr>
            </w:pPr>
            <w:r w:rsidRPr="001E1E5D">
              <w:rPr>
                <w:sz w:val="22"/>
                <w:szCs w:val="22"/>
              </w:rPr>
              <w:t>SAP does not use the “read quality code” on MDM data – How should this be resolved?</w:t>
            </w:r>
            <w:r w:rsidRPr="001E1E5D">
              <w:rPr>
                <w:sz w:val="22"/>
                <w:szCs w:val="22"/>
              </w:rPr>
              <w:br/>
            </w:r>
            <w:r w:rsidRPr="001E1E5D">
              <w:rPr>
                <w:sz w:val="22"/>
                <w:szCs w:val="22"/>
              </w:rPr>
              <w:br/>
              <w:t xml:space="preserve">Need to determine what CE will do with Interval Data for VEE in </w:t>
            </w:r>
            <w:r w:rsidRPr="001E1E5D">
              <w:rPr>
                <w:sz w:val="22"/>
                <w:szCs w:val="22"/>
              </w:rPr>
              <w:lastRenderedPageBreak/>
              <w:t>MDM and how will missing intervals will be estimated</w:t>
            </w:r>
          </w:p>
        </w:tc>
        <w:tc>
          <w:tcPr>
            <w:tcW w:w="810" w:type="dxa"/>
            <w:noWrap/>
            <w:vAlign w:val="bottom"/>
            <w:hideMark/>
          </w:tcPr>
          <w:p w:rsidR="001E417E" w:rsidRPr="001E1E5D" w:rsidRDefault="001E417E">
            <w:pPr>
              <w:jc w:val="right"/>
              <w:rPr>
                <w:sz w:val="22"/>
                <w:szCs w:val="22"/>
              </w:rPr>
            </w:pPr>
            <w:r w:rsidRPr="001E1E5D">
              <w:rPr>
                <w:sz w:val="22"/>
                <w:szCs w:val="22"/>
              </w:rPr>
              <w:lastRenderedPageBreak/>
              <w:t>3/10/2014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r w:rsidRPr="001E1E5D">
              <w:rPr>
                <w:sz w:val="22"/>
                <w:szCs w:val="22"/>
              </w:rPr>
              <w:t>Look at differences in estimation processes of MV90 vs. MDM</w:t>
            </w:r>
            <w:r w:rsidRPr="001E1E5D">
              <w:rPr>
                <w:sz w:val="22"/>
                <w:szCs w:val="22"/>
              </w:rPr>
              <w:br/>
            </w:r>
            <w:r w:rsidRPr="001E1E5D">
              <w:rPr>
                <w:sz w:val="22"/>
                <w:szCs w:val="22"/>
              </w:rPr>
              <w:br/>
              <w:t>In Progress</w:t>
            </w:r>
            <w:r w:rsidRPr="001E1E5D">
              <w:rPr>
                <w:sz w:val="22"/>
                <w:szCs w:val="22"/>
              </w:rPr>
              <w:br/>
            </w:r>
            <w:r w:rsidRPr="001E1E5D">
              <w:rPr>
                <w:sz w:val="22"/>
                <w:szCs w:val="22"/>
              </w:rPr>
              <w:br/>
              <w:t xml:space="preserve">PJH: 2/7/2014 – This will need to be </w:t>
            </w:r>
            <w:r w:rsidRPr="001E1E5D">
              <w:rPr>
                <w:sz w:val="22"/>
                <w:szCs w:val="22"/>
              </w:rPr>
              <w:lastRenderedPageBreak/>
              <w:t>discussed in the upcoming IEE Estimation Focus Group meeting. I believe this meeting will be scheduled by CAP. Attendees: Hari Bhanu, James West, Pete Hirth, Nilabja Guha, Bob Jacobs</w:t>
            </w:r>
            <w:r w:rsidRPr="001E1E5D">
              <w:rPr>
                <w:sz w:val="22"/>
                <w:szCs w:val="22"/>
              </w:rPr>
              <w:br/>
            </w:r>
            <w:r w:rsidRPr="001E1E5D">
              <w:rPr>
                <w:sz w:val="22"/>
                <w:szCs w:val="22"/>
              </w:rPr>
              <w:br/>
            </w:r>
            <w:r w:rsidRPr="001E1E5D">
              <w:rPr>
                <w:sz w:val="22"/>
                <w:szCs w:val="22"/>
              </w:rPr>
              <w:br/>
              <w:t xml:space="preserve">3/12/2014: [HB] I have been told that there is a way to mark values as estimated within ISAIM, but it has a single threshold of estimated values. It is not as verbose as the data quality statistics block in the ABE response, </w:t>
            </w:r>
            <w:r w:rsidR="00200E97" w:rsidRPr="001E1E5D">
              <w:rPr>
                <w:sz w:val="22"/>
                <w:szCs w:val="22"/>
              </w:rPr>
              <w:t>however estimation</w:t>
            </w:r>
            <w:r w:rsidRPr="001E1E5D">
              <w:rPr>
                <w:sz w:val="22"/>
                <w:szCs w:val="22"/>
              </w:rPr>
              <w:t xml:space="preserve"> routines are already in place, the thing that might change is the order of routines and the limit for linear interpolation. Validation rules have already been identified as well, and SEOC is controlling this implementation.</w:t>
            </w:r>
            <w:r w:rsidRPr="001E1E5D">
              <w:rPr>
                <w:sz w:val="22"/>
                <w:szCs w:val="22"/>
              </w:rPr>
              <w:br/>
            </w:r>
            <w:r w:rsidRPr="001E1E5D">
              <w:rPr>
                <w:sz w:val="22"/>
                <w:szCs w:val="22"/>
              </w:rPr>
              <w:br/>
              <w:t>ACTION: Estimation Rule changes need to go through a governance board (to be) and then approved by the MPSC - based on the results of what we determine from the system capabilities for interval billing (Relates to Action item 223)</w:t>
            </w:r>
          </w:p>
        </w:tc>
        <w:tc>
          <w:tcPr>
            <w:tcW w:w="3330" w:type="dxa"/>
            <w:vAlign w:val="bottom"/>
            <w:hideMark/>
          </w:tcPr>
          <w:p w:rsidR="001E417E" w:rsidRPr="001E1E5D" w:rsidRDefault="001E417E">
            <w:pPr>
              <w:rPr>
                <w:sz w:val="22"/>
                <w:szCs w:val="22"/>
              </w:rPr>
            </w:pPr>
            <w:r w:rsidRPr="001E1E5D">
              <w:rPr>
                <w:sz w:val="22"/>
                <w:szCs w:val="22"/>
              </w:rPr>
              <w:lastRenderedPageBreak/>
              <w:t>Will be addressed in requirement Post-057</w:t>
            </w:r>
          </w:p>
        </w:tc>
      </w:tr>
      <w:tr w:rsidR="001E417E" w:rsidRPr="001E1E5D" w:rsidTr="00336251">
        <w:trPr>
          <w:trHeight w:val="1488"/>
        </w:trPr>
        <w:tc>
          <w:tcPr>
            <w:tcW w:w="551" w:type="dxa"/>
            <w:noWrap/>
            <w:vAlign w:val="bottom"/>
            <w:hideMark/>
          </w:tcPr>
          <w:p w:rsidR="001E417E" w:rsidRPr="001E1E5D" w:rsidRDefault="001E417E">
            <w:pPr>
              <w:jc w:val="right"/>
              <w:rPr>
                <w:sz w:val="22"/>
                <w:szCs w:val="22"/>
              </w:rPr>
            </w:pPr>
            <w:r w:rsidRPr="001E1E5D">
              <w:rPr>
                <w:sz w:val="22"/>
                <w:szCs w:val="22"/>
              </w:rPr>
              <w:lastRenderedPageBreak/>
              <w:t>111</w:t>
            </w:r>
          </w:p>
        </w:tc>
        <w:tc>
          <w:tcPr>
            <w:tcW w:w="3409" w:type="dxa"/>
            <w:vAlign w:val="bottom"/>
            <w:hideMark/>
          </w:tcPr>
          <w:p w:rsidR="001E417E" w:rsidRPr="001E1E5D" w:rsidRDefault="001E417E">
            <w:pPr>
              <w:rPr>
                <w:sz w:val="22"/>
                <w:szCs w:val="22"/>
              </w:rPr>
            </w:pPr>
            <w:r w:rsidRPr="001E1E5D">
              <w:rPr>
                <w:sz w:val="22"/>
                <w:szCs w:val="22"/>
              </w:rPr>
              <w:t xml:space="preserve">For a Mass Demand reset OTA for a disaster situation </w:t>
            </w:r>
            <w:r w:rsidR="00200E97" w:rsidRPr="001E1E5D">
              <w:rPr>
                <w:sz w:val="22"/>
                <w:szCs w:val="22"/>
              </w:rPr>
              <w:t>- Is</w:t>
            </w:r>
            <w:r w:rsidRPr="001E1E5D">
              <w:rPr>
                <w:sz w:val="22"/>
                <w:szCs w:val="22"/>
              </w:rPr>
              <w:t xml:space="preserve"> this being covered by the Disaster Recovery Team and included in the Business Continuity Plan?</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CHARLES DEBRULER JR;#158;#Zachary J. Pakkala</w:t>
            </w:r>
          </w:p>
        </w:tc>
        <w:tc>
          <w:tcPr>
            <w:tcW w:w="4140" w:type="dxa"/>
            <w:vAlign w:val="bottom"/>
            <w:hideMark/>
          </w:tcPr>
          <w:p w:rsidR="001E417E" w:rsidRPr="001E1E5D" w:rsidRDefault="001E417E">
            <w:pPr>
              <w:rPr>
                <w:sz w:val="22"/>
                <w:szCs w:val="22"/>
              </w:rPr>
            </w:pPr>
            <w:r w:rsidRPr="001E1E5D">
              <w:rPr>
                <w:sz w:val="22"/>
                <w:szCs w:val="22"/>
              </w:rPr>
              <w:t>Not used in R4A - Moved to Post-Cutover</w:t>
            </w:r>
            <w:r w:rsidRPr="001E1E5D">
              <w:rPr>
                <w:sz w:val="22"/>
                <w:szCs w:val="22"/>
              </w:rPr>
              <w:br/>
              <w:t>Required for R4.</w:t>
            </w:r>
          </w:p>
        </w:tc>
        <w:tc>
          <w:tcPr>
            <w:tcW w:w="3330" w:type="dxa"/>
            <w:vAlign w:val="bottom"/>
            <w:hideMark/>
          </w:tcPr>
          <w:p w:rsidR="001E417E" w:rsidRPr="001E1E5D" w:rsidRDefault="001E417E">
            <w:pPr>
              <w:rPr>
                <w:sz w:val="22"/>
                <w:szCs w:val="22"/>
              </w:rPr>
            </w:pPr>
            <w:r w:rsidRPr="001E1E5D">
              <w:rPr>
                <w:sz w:val="22"/>
                <w:szCs w:val="22"/>
              </w:rPr>
              <w:t>SEOC 3/18/2014 - Process for mass demand reset is in the business continuity plan</w:t>
            </w:r>
          </w:p>
        </w:tc>
      </w:tr>
      <w:tr w:rsidR="001E417E" w:rsidRPr="001E1E5D" w:rsidTr="00336251">
        <w:trPr>
          <w:trHeight w:val="462"/>
        </w:trPr>
        <w:tc>
          <w:tcPr>
            <w:tcW w:w="551" w:type="dxa"/>
            <w:noWrap/>
            <w:vAlign w:val="bottom"/>
            <w:hideMark/>
          </w:tcPr>
          <w:p w:rsidR="001E417E" w:rsidRPr="001E1E5D" w:rsidRDefault="001E417E">
            <w:pPr>
              <w:jc w:val="right"/>
              <w:rPr>
                <w:sz w:val="22"/>
                <w:szCs w:val="22"/>
              </w:rPr>
            </w:pPr>
            <w:r w:rsidRPr="001E1E5D">
              <w:rPr>
                <w:sz w:val="22"/>
                <w:szCs w:val="22"/>
              </w:rPr>
              <w:lastRenderedPageBreak/>
              <w:t>119</w:t>
            </w:r>
          </w:p>
        </w:tc>
        <w:tc>
          <w:tcPr>
            <w:tcW w:w="3409" w:type="dxa"/>
            <w:vAlign w:val="bottom"/>
            <w:hideMark/>
          </w:tcPr>
          <w:p w:rsidR="001E417E" w:rsidRPr="001E1E5D" w:rsidRDefault="001E417E">
            <w:pPr>
              <w:rPr>
                <w:sz w:val="22"/>
                <w:szCs w:val="22"/>
              </w:rPr>
            </w:pPr>
            <w:r w:rsidRPr="001E1E5D">
              <w:rPr>
                <w:sz w:val="22"/>
                <w:szCs w:val="22"/>
              </w:rPr>
              <w:t>Why aren't all General Service Customers starting at 15 minute intervals?</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JACK W. HOBBICK</w:t>
            </w:r>
          </w:p>
        </w:tc>
        <w:tc>
          <w:tcPr>
            <w:tcW w:w="4140" w:type="dxa"/>
            <w:vAlign w:val="bottom"/>
            <w:hideMark/>
          </w:tcPr>
          <w:p w:rsidR="001E417E" w:rsidRPr="001E1E5D" w:rsidRDefault="001E417E">
            <w:pPr>
              <w:rPr>
                <w:sz w:val="22"/>
                <w:szCs w:val="22"/>
              </w:rPr>
            </w:pPr>
            <w:r w:rsidRPr="001E1E5D">
              <w:rPr>
                <w:sz w:val="22"/>
                <w:szCs w:val="22"/>
              </w:rPr>
              <w:t>Will the volume of data be too much? How will GS/GSD intervals be separated for Business vs. Residential Customers?</w:t>
            </w:r>
            <w:r w:rsidRPr="001E1E5D">
              <w:rPr>
                <w:sz w:val="22"/>
                <w:szCs w:val="22"/>
              </w:rPr>
              <w:br/>
            </w:r>
            <w:r w:rsidR="00200E97" w:rsidRPr="001E1E5D">
              <w:rPr>
                <w:sz w:val="22"/>
                <w:szCs w:val="22"/>
              </w:rPr>
              <w:t>Will</w:t>
            </w:r>
            <w:r w:rsidRPr="001E1E5D">
              <w:rPr>
                <w:sz w:val="22"/>
                <w:szCs w:val="22"/>
              </w:rPr>
              <w:t xml:space="preserve"> there be a distinguished material number for a single phase weather it is 60 minute or 15 minute intervals?</w:t>
            </w:r>
            <w:r w:rsidRPr="001E1E5D">
              <w:rPr>
                <w:sz w:val="22"/>
                <w:szCs w:val="22"/>
              </w:rPr>
              <w:br/>
              <w:t>Verify that single phase 15 minute interval associated with a business customer can it be associated with any customer?</w:t>
            </w:r>
          </w:p>
        </w:tc>
        <w:tc>
          <w:tcPr>
            <w:tcW w:w="3330" w:type="dxa"/>
            <w:vAlign w:val="bottom"/>
            <w:hideMark/>
          </w:tcPr>
          <w:p w:rsidR="001E417E" w:rsidRPr="001E1E5D" w:rsidRDefault="001E417E">
            <w:pPr>
              <w:rPr>
                <w:sz w:val="22"/>
                <w:szCs w:val="22"/>
              </w:rPr>
            </w:pPr>
            <w:r w:rsidRPr="001E1E5D">
              <w:rPr>
                <w:sz w:val="22"/>
                <w:szCs w:val="22"/>
              </w:rPr>
              <w:t xml:space="preserve">Project Leadership Team decided to use 15 minute interval </w:t>
            </w:r>
            <w:r w:rsidR="00200E97" w:rsidRPr="001E1E5D">
              <w:rPr>
                <w:sz w:val="22"/>
                <w:szCs w:val="22"/>
              </w:rPr>
              <w:t>single</w:t>
            </w:r>
            <w:r w:rsidRPr="001E1E5D">
              <w:rPr>
                <w:sz w:val="22"/>
                <w:szCs w:val="22"/>
              </w:rPr>
              <w:t xml:space="preserve"> phase meters primarily on GSD accounts and by exception on GS accounts if it is determined they may be a candidate to convert to t a GSD rate.</w:t>
            </w:r>
          </w:p>
        </w:tc>
      </w:tr>
      <w:tr w:rsidR="001E417E" w:rsidRPr="001E1E5D" w:rsidTr="00336251">
        <w:trPr>
          <w:trHeight w:val="1500"/>
        </w:trPr>
        <w:tc>
          <w:tcPr>
            <w:tcW w:w="551" w:type="dxa"/>
            <w:noWrap/>
            <w:vAlign w:val="bottom"/>
            <w:hideMark/>
          </w:tcPr>
          <w:p w:rsidR="001E417E" w:rsidRPr="001E1E5D" w:rsidRDefault="001E417E">
            <w:pPr>
              <w:jc w:val="right"/>
              <w:rPr>
                <w:sz w:val="22"/>
                <w:szCs w:val="22"/>
              </w:rPr>
            </w:pPr>
            <w:r w:rsidRPr="001E1E5D">
              <w:rPr>
                <w:sz w:val="22"/>
                <w:szCs w:val="22"/>
              </w:rPr>
              <w:t>132</w:t>
            </w:r>
          </w:p>
        </w:tc>
        <w:tc>
          <w:tcPr>
            <w:tcW w:w="3409" w:type="dxa"/>
            <w:vAlign w:val="bottom"/>
            <w:hideMark/>
          </w:tcPr>
          <w:p w:rsidR="001E417E" w:rsidRPr="001E1E5D" w:rsidRDefault="001E417E">
            <w:pPr>
              <w:rPr>
                <w:sz w:val="22"/>
                <w:szCs w:val="22"/>
              </w:rPr>
            </w:pPr>
            <w:r w:rsidRPr="001E1E5D">
              <w:rPr>
                <w:sz w:val="22"/>
                <w:szCs w:val="22"/>
              </w:rPr>
              <w:t>Verify EVP (Energy Visualization Portal) can accept 15 min interval data and properly present it.</w:t>
            </w:r>
          </w:p>
        </w:tc>
        <w:tc>
          <w:tcPr>
            <w:tcW w:w="810" w:type="dxa"/>
            <w:noWrap/>
            <w:vAlign w:val="bottom"/>
            <w:hideMark/>
          </w:tcPr>
          <w:p w:rsidR="001E417E" w:rsidRPr="001E1E5D" w:rsidRDefault="001E417E">
            <w:pPr>
              <w:jc w:val="right"/>
              <w:rPr>
                <w:sz w:val="22"/>
                <w:szCs w:val="22"/>
              </w:rPr>
            </w:pPr>
            <w:r w:rsidRPr="001E1E5D">
              <w:rPr>
                <w:sz w:val="22"/>
                <w:szCs w:val="22"/>
              </w:rPr>
              <w:t>2/28/2014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 xml:space="preserve">Becomes a requirement. </w:t>
            </w:r>
            <w:r w:rsidRPr="001E1E5D">
              <w:rPr>
                <w:sz w:val="22"/>
                <w:szCs w:val="22"/>
              </w:rPr>
              <w:br/>
              <w:t xml:space="preserve">Post-036: Web portal presentment shall include Max Demand Interval Data for R4. 15 Minute intervals shall be displayed for Max Demand in accordance with billing. </w:t>
            </w:r>
            <w:r w:rsidRPr="001E1E5D">
              <w:rPr>
                <w:sz w:val="22"/>
                <w:szCs w:val="22"/>
              </w:rPr>
              <w:br/>
            </w:r>
            <w:r w:rsidRPr="001E1E5D">
              <w:rPr>
                <w:sz w:val="22"/>
                <w:szCs w:val="22"/>
              </w:rPr>
              <w:br/>
              <w:t>Note: OPower supports multiple read resolutions for different customers, as long as reads of different resolutions are sent in different files. We strongly recommend not having these resolutions not change for an individual customer.</w:t>
            </w:r>
          </w:p>
        </w:tc>
      </w:tr>
      <w:tr w:rsidR="001E417E" w:rsidRPr="001E1E5D" w:rsidTr="00336251">
        <w:trPr>
          <w:trHeight w:val="732"/>
        </w:trPr>
        <w:tc>
          <w:tcPr>
            <w:tcW w:w="551" w:type="dxa"/>
            <w:noWrap/>
            <w:vAlign w:val="bottom"/>
            <w:hideMark/>
          </w:tcPr>
          <w:p w:rsidR="001E417E" w:rsidRPr="001E1E5D" w:rsidRDefault="001E417E">
            <w:pPr>
              <w:jc w:val="right"/>
              <w:rPr>
                <w:sz w:val="22"/>
                <w:szCs w:val="22"/>
              </w:rPr>
            </w:pPr>
            <w:r w:rsidRPr="001E1E5D">
              <w:rPr>
                <w:sz w:val="22"/>
                <w:szCs w:val="22"/>
              </w:rPr>
              <w:t>133</w:t>
            </w:r>
          </w:p>
        </w:tc>
        <w:tc>
          <w:tcPr>
            <w:tcW w:w="3409" w:type="dxa"/>
            <w:vAlign w:val="bottom"/>
            <w:hideMark/>
          </w:tcPr>
          <w:p w:rsidR="001E417E" w:rsidRPr="001E1E5D" w:rsidRDefault="001E417E">
            <w:pPr>
              <w:rPr>
                <w:sz w:val="22"/>
                <w:szCs w:val="22"/>
              </w:rPr>
            </w:pPr>
            <w:r w:rsidRPr="001E1E5D">
              <w:rPr>
                <w:sz w:val="22"/>
                <w:szCs w:val="22"/>
              </w:rPr>
              <w:t>IEE Extract to the portal (EVP) will be able to extract 15 min interval data</w:t>
            </w:r>
          </w:p>
        </w:tc>
        <w:tc>
          <w:tcPr>
            <w:tcW w:w="810" w:type="dxa"/>
            <w:noWrap/>
            <w:vAlign w:val="bottom"/>
            <w:hideMark/>
          </w:tcPr>
          <w:p w:rsidR="001E417E" w:rsidRPr="001E1E5D" w:rsidRDefault="001E417E">
            <w:pPr>
              <w:jc w:val="right"/>
              <w:rPr>
                <w:sz w:val="22"/>
                <w:szCs w:val="22"/>
              </w:rPr>
            </w:pPr>
            <w:r w:rsidRPr="001E1E5D">
              <w:rPr>
                <w:sz w:val="22"/>
                <w:szCs w:val="22"/>
              </w:rPr>
              <w:t>2/28/2014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 xml:space="preserve">3/18/2014 - IEE can send extracts with 15 minute interval data. </w:t>
            </w:r>
          </w:p>
        </w:tc>
      </w:tr>
      <w:tr w:rsidR="001E417E" w:rsidRPr="001E1E5D" w:rsidTr="00336251">
        <w:trPr>
          <w:trHeight w:val="1800"/>
        </w:trPr>
        <w:tc>
          <w:tcPr>
            <w:tcW w:w="551" w:type="dxa"/>
            <w:noWrap/>
            <w:vAlign w:val="bottom"/>
            <w:hideMark/>
          </w:tcPr>
          <w:p w:rsidR="001E417E" w:rsidRPr="001E1E5D" w:rsidRDefault="001E417E">
            <w:pPr>
              <w:jc w:val="right"/>
              <w:rPr>
                <w:sz w:val="22"/>
                <w:szCs w:val="22"/>
              </w:rPr>
            </w:pPr>
            <w:r w:rsidRPr="001E1E5D">
              <w:rPr>
                <w:sz w:val="22"/>
                <w:szCs w:val="22"/>
              </w:rPr>
              <w:lastRenderedPageBreak/>
              <w:t>223</w:t>
            </w:r>
          </w:p>
        </w:tc>
        <w:tc>
          <w:tcPr>
            <w:tcW w:w="3409" w:type="dxa"/>
            <w:vAlign w:val="bottom"/>
            <w:hideMark/>
          </w:tcPr>
          <w:p w:rsidR="001E417E" w:rsidRPr="001E1E5D" w:rsidRDefault="001E417E">
            <w:pPr>
              <w:rPr>
                <w:sz w:val="22"/>
                <w:szCs w:val="22"/>
              </w:rPr>
            </w:pPr>
            <w:r w:rsidRPr="001E1E5D">
              <w:rPr>
                <w:sz w:val="22"/>
                <w:szCs w:val="22"/>
              </w:rPr>
              <w:t>Look into kW and kWh (Index Billing) and Interval billing on kVARh - To be brought up in the Systems Workshops</w:t>
            </w:r>
            <w:r w:rsidRPr="001E1E5D">
              <w:rPr>
                <w:sz w:val="22"/>
                <w:szCs w:val="22"/>
              </w:rPr>
              <w:br/>
            </w:r>
            <w:r w:rsidRPr="001E1E5D">
              <w:rPr>
                <w:sz w:val="22"/>
                <w:szCs w:val="22"/>
              </w:rPr>
              <w:br/>
              <w:t xml:space="preserve">PJH: 3/24/2014 - The question really is to look into using kWh and kVARh index reads for billing and interval billing for kW (max demand). </w:t>
            </w:r>
          </w:p>
        </w:tc>
        <w:tc>
          <w:tcPr>
            <w:tcW w:w="810" w:type="dxa"/>
            <w:noWrap/>
            <w:vAlign w:val="bottom"/>
            <w:hideMark/>
          </w:tcPr>
          <w:p w:rsidR="001E417E" w:rsidRPr="001E1E5D" w:rsidRDefault="001E417E">
            <w:pPr>
              <w:jc w:val="right"/>
              <w:rPr>
                <w:sz w:val="22"/>
                <w:szCs w:val="22"/>
              </w:rPr>
            </w:pPr>
            <w:r w:rsidRPr="001E1E5D">
              <w:rPr>
                <w:sz w:val="22"/>
                <w:szCs w:val="22"/>
              </w:rPr>
              <w:t>3/12/2014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46238D" w:rsidRPr="001E1E5D" w:rsidRDefault="0046238D">
            <w:pPr>
              <w:rPr>
                <w:sz w:val="22"/>
                <w:szCs w:val="22"/>
              </w:rPr>
            </w:pPr>
            <w:r w:rsidRPr="001E1E5D">
              <w:rPr>
                <w:sz w:val="22"/>
                <w:szCs w:val="22"/>
              </w:rPr>
              <w:t>PJH: 3/24/2014 – A preliminary review has been conducted with SAP consultants to see if it is possible to continue to use kWh and kVARh index reads to bill from and only use kWh intervals for determining max demand. The SAP consultants confirmed that this would be possible. The next step will be for the SAP Team to conduct a meeting with the Business and review the pros and cons with using kWh and kVARh index reads for billing instead of using the interval usage for determining the kWh and kVARh usage for billing. The decision to continue to use kWh and kVARh index reads for billing or to use the kWh and kVARh interval data for billing will be made at this upcoming meeting between the SAP Team and the Business.</w:t>
            </w:r>
          </w:p>
          <w:p w:rsidR="00F1225B" w:rsidRPr="001E1E5D" w:rsidRDefault="00F1225B">
            <w:pPr>
              <w:rPr>
                <w:sz w:val="22"/>
                <w:szCs w:val="22"/>
              </w:rPr>
            </w:pPr>
          </w:p>
        </w:tc>
        <w:tc>
          <w:tcPr>
            <w:tcW w:w="3330" w:type="dxa"/>
            <w:vAlign w:val="bottom"/>
            <w:hideMark/>
          </w:tcPr>
          <w:p w:rsidR="0046238D" w:rsidRPr="001E1E5D" w:rsidRDefault="0046238D" w:rsidP="0046238D">
            <w:pPr>
              <w:rPr>
                <w:sz w:val="22"/>
                <w:szCs w:val="22"/>
              </w:rPr>
            </w:pPr>
            <w:r w:rsidRPr="001E1E5D">
              <w:rPr>
                <w:sz w:val="22"/>
                <w:szCs w:val="22"/>
              </w:rPr>
              <w:t>PJH: 3/24/2014 – Closed Action Item.</w:t>
            </w:r>
          </w:p>
          <w:p w:rsidR="0046238D" w:rsidRPr="001E1E5D" w:rsidRDefault="0046238D" w:rsidP="0046238D">
            <w:pPr>
              <w:rPr>
                <w:sz w:val="22"/>
                <w:szCs w:val="22"/>
              </w:rPr>
            </w:pPr>
          </w:p>
          <w:p w:rsidR="0046238D" w:rsidRPr="001E1E5D" w:rsidRDefault="0046238D" w:rsidP="0046238D">
            <w:pPr>
              <w:rPr>
                <w:sz w:val="22"/>
                <w:szCs w:val="22"/>
              </w:rPr>
            </w:pPr>
            <w:r w:rsidRPr="001E1E5D">
              <w:rPr>
                <w:sz w:val="22"/>
                <w:szCs w:val="22"/>
              </w:rPr>
              <w:t>NOTE: Not to be discussed in System Workshops, item has been closed.</w:t>
            </w:r>
          </w:p>
          <w:p w:rsidR="001E417E" w:rsidRPr="001E1E5D" w:rsidRDefault="001E417E">
            <w:pPr>
              <w:rPr>
                <w:sz w:val="22"/>
                <w:szCs w:val="22"/>
              </w:rPr>
            </w:pP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225</w:t>
            </w:r>
          </w:p>
        </w:tc>
        <w:tc>
          <w:tcPr>
            <w:tcW w:w="3409" w:type="dxa"/>
            <w:vAlign w:val="bottom"/>
            <w:hideMark/>
          </w:tcPr>
          <w:p w:rsidR="001E417E" w:rsidRPr="001E1E5D" w:rsidRDefault="001E417E">
            <w:pPr>
              <w:rPr>
                <w:sz w:val="22"/>
                <w:szCs w:val="22"/>
              </w:rPr>
            </w:pPr>
            <w:r w:rsidRPr="001E1E5D">
              <w:rPr>
                <w:sz w:val="22"/>
                <w:szCs w:val="22"/>
              </w:rPr>
              <w:t>What does CE tell customers on the bill for data that has been estimated and/or edited? How is the bill displayed to the customer?</w:t>
            </w:r>
            <w:r w:rsidRPr="001E1E5D">
              <w:rPr>
                <w:sz w:val="22"/>
                <w:szCs w:val="22"/>
              </w:rPr>
              <w:br/>
              <w:t>Does the tariff for GS and GSD require identifying the total estimated usage and the total actual usage?</w:t>
            </w:r>
          </w:p>
        </w:tc>
        <w:tc>
          <w:tcPr>
            <w:tcW w:w="810" w:type="dxa"/>
            <w:noWrap/>
            <w:vAlign w:val="bottom"/>
            <w:hideMark/>
          </w:tcPr>
          <w:p w:rsidR="001E417E" w:rsidRPr="001E1E5D" w:rsidRDefault="001E417E">
            <w:pPr>
              <w:jc w:val="right"/>
              <w:rPr>
                <w:sz w:val="22"/>
                <w:szCs w:val="22"/>
              </w:rPr>
            </w:pPr>
            <w:r w:rsidRPr="001E1E5D">
              <w:rPr>
                <w:sz w:val="22"/>
                <w:szCs w:val="22"/>
              </w:rPr>
              <w:t>3/12/2014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PHYLLIS A. SCHEFFEL</w:t>
            </w:r>
          </w:p>
        </w:tc>
        <w:tc>
          <w:tcPr>
            <w:tcW w:w="4140" w:type="dxa"/>
            <w:vAlign w:val="bottom"/>
            <w:hideMark/>
          </w:tcPr>
          <w:p w:rsidR="001E417E" w:rsidRPr="001E1E5D" w:rsidRDefault="00431BF6" w:rsidP="00FB1684">
            <w:pPr>
              <w:rPr>
                <w:sz w:val="22"/>
                <w:szCs w:val="22"/>
              </w:rPr>
            </w:pPr>
            <w:r w:rsidRPr="001E1E5D">
              <w:rPr>
                <w:sz w:val="22"/>
                <w:szCs w:val="22"/>
              </w:rPr>
              <w:t xml:space="preserve">Phyllis Scheffel 3/6/2014: Per your request the meter reading interval and estimated bills and billing information are addressed in the Electric tariffs Sheet B-6.00 under Part 4 see electric tariff sheet link below which references the administrative rule R 460.1608 in the attached 108 03 AdminCode.pdf document.  This tariff sheet also refers to the Company’s approved Rule C5.2B., Meter Reads and Estimated Bills as approved by Commission order dated May 12, 2009 in Case No. U-15617 see tariff </w:t>
            </w:r>
            <w:r w:rsidRPr="001E1E5D">
              <w:rPr>
                <w:sz w:val="22"/>
                <w:szCs w:val="22"/>
              </w:rPr>
              <w:lastRenderedPageBreak/>
              <w:t>sheet B-3.00.  Billing information required is addressed in the administrative rule R 460.1613 and Metering inaccuracies; billing adjustments are addressed rule in R 460.1609 both are also included in the attached 108 03 AdminCode.pdf document.  I have also attached the Technical Standards for Electric Service in the attached 108 11 AdminCode.pdf document.</w:t>
            </w:r>
            <w:r w:rsidRPr="001E1E5D">
              <w:rPr>
                <w:sz w:val="22"/>
                <w:szCs w:val="22"/>
              </w:rPr>
              <w:br/>
            </w:r>
            <w:r w:rsidRPr="001E1E5D">
              <w:rPr>
                <w:sz w:val="22"/>
                <w:szCs w:val="22"/>
              </w:rPr>
              <w:br/>
              <w:t xml:space="preserve">R 460.1608 Meter reading interval and estimated bills. </w:t>
            </w:r>
            <w:r w:rsidRPr="001E1E5D">
              <w:rPr>
                <w:sz w:val="22"/>
                <w:szCs w:val="22"/>
              </w:rPr>
              <w:br/>
              <w:t>Rule 8. (1) Except as specified in this rule, a utility shall provide all non-residential customers with an actual monthly meter read. The utility may permit a customer to supply meter readings on a form furnished by the utility, on a secure company website, by telephone, or by other reasonable means if an employee of the utility reads the meter at least once each 12 months. A bill that is rendered on an estimated basis shall be clearly and conspicuously identified as such. Estimated bills shall not be rendered unless estimating procedures have been approved by the commission. If a utility cannot obtain an actual meter reading, then the utility shall maintain records of the efforts made to obtain an actual meter reading and its reasons for failure to obtain an actual meter reading.</w:t>
            </w:r>
            <w:r w:rsidRPr="001E1E5D">
              <w:rPr>
                <w:sz w:val="22"/>
                <w:szCs w:val="22"/>
              </w:rPr>
              <w:br/>
            </w:r>
            <w:r w:rsidRPr="001E1E5D">
              <w:rPr>
                <w:sz w:val="22"/>
                <w:szCs w:val="22"/>
              </w:rPr>
              <w:lastRenderedPageBreak/>
              <w:br/>
              <w:t xml:space="preserve">                R 460.1613 Billing information.</w:t>
            </w:r>
            <w:r w:rsidRPr="001E1E5D">
              <w:rPr>
                <w:sz w:val="22"/>
                <w:szCs w:val="22"/>
              </w:rPr>
              <w:br/>
              <w:t>(g) A distinct marking to identify an estimated bill.</w:t>
            </w:r>
            <w:r w:rsidRPr="001E1E5D">
              <w:rPr>
                <w:sz w:val="22"/>
                <w:szCs w:val="22"/>
              </w:rPr>
              <w:br/>
            </w:r>
            <w:r w:rsidRPr="001E1E5D">
              <w:rPr>
                <w:sz w:val="22"/>
                <w:szCs w:val="22"/>
              </w:rPr>
              <w:br/>
              <w:t xml:space="preserve">R 460.1609 Metering inaccuracies; billing adjustments. </w:t>
            </w:r>
            <w:r w:rsidRPr="001E1E5D">
              <w:rPr>
                <w:sz w:val="22"/>
                <w:szCs w:val="22"/>
              </w:rPr>
              <w:br/>
              <w:t>Rule 9. If any utility meters are determined to be inaccurate as described in the Technical Standards for Gas Service, R 460.2301 to 460.2384, or Technical Standards for Electric Service, R 460.3101 to 460.3804, then a utility shall make customer billing adjustments in accordance with these rules.  See 108 11 AdminCode.pdf file attached.</w:t>
            </w:r>
            <w:r w:rsidRPr="001E1E5D">
              <w:rPr>
                <w:sz w:val="22"/>
                <w:szCs w:val="22"/>
              </w:rPr>
              <w:br/>
            </w:r>
            <w:r w:rsidRPr="001E1E5D">
              <w:rPr>
                <w:sz w:val="22"/>
                <w:szCs w:val="22"/>
              </w:rPr>
              <w:br/>
              <w:t xml:space="preserve">Tariff Sheet Link http://www.consumersenergy.com/uploadedFiles/CEWEB/SHARED/Rates_and_Rules/electric-rate-book.pdf  </w:t>
            </w:r>
            <w:r w:rsidRPr="001E1E5D">
              <w:rPr>
                <w:sz w:val="22"/>
                <w:szCs w:val="22"/>
              </w:rPr>
              <w:br/>
            </w:r>
            <w:r w:rsidRPr="001E1E5D">
              <w:rPr>
                <w:sz w:val="22"/>
                <w:szCs w:val="22"/>
              </w:rPr>
              <w:br/>
              <w:t xml:space="preserve">I reviewed your question with Steve Stubleski and he recommends that a review estimating missing interval procedures be researched with DTE and other utilities using AMI meters.  Any changes from the current approved estimation process from Case No. U-15617 could require approval from the MPSC.  </w:t>
            </w:r>
          </w:p>
        </w:tc>
        <w:tc>
          <w:tcPr>
            <w:tcW w:w="3330" w:type="dxa"/>
            <w:vAlign w:val="bottom"/>
            <w:hideMark/>
          </w:tcPr>
          <w:p w:rsidR="00431BF6" w:rsidRPr="001E1E5D" w:rsidRDefault="00EC3AA6">
            <w:pPr>
              <w:rPr>
                <w:sz w:val="22"/>
                <w:szCs w:val="22"/>
              </w:rPr>
            </w:pPr>
            <w:r w:rsidRPr="001E1E5D">
              <w:rPr>
                <w:sz w:val="22"/>
                <w:szCs w:val="22"/>
              </w:rPr>
              <w:lastRenderedPageBreak/>
              <w:t>The hybrid solution now resolves this. AMI technology will be incorporated into the billing rules, discussions with MPSC under way.</w:t>
            </w:r>
          </w:p>
          <w:p w:rsidR="001E417E" w:rsidRPr="001E1E5D" w:rsidRDefault="001E417E">
            <w:pPr>
              <w:rPr>
                <w:sz w:val="22"/>
                <w:szCs w:val="22"/>
              </w:rPr>
            </w:pPr>
          </w:p>
        </w:tc>
      </w:tr>
      <w:tr w:rsidR="001E417E" w:rsidRPr="001E1E5D" w:rsidTr="00336251">
        <w:trPr>
          <w:trHeight w:val="1443"/>
        </w:trPr>
        <w:tc>
          <w:tcPr>
            <w:tcW w:w="551" w:type="dxa"/>
            <w:noWrap/>
            <w:vAlign w:val="bottom"/>
            <w:hideMark/>
          </w:tcPr>
          <w:p w:rsidR="001E417E" w:rsidRPr="001E1E5D" w:rsidRDefault="001E417E">
            <w:pPr>
              <w:jc w:val="right"/>
              <w:rPr>
                <w:sz w:val="22"/>
                <w:szCs w:val="22"/>
              </w:rPr>
            </w:pPr>
            <w:r w:rsidRPr="001E1E5D">
              <w:rPr>
                <w:sz w:val="22"/>
                <w:szCs w:val="22"/>
              </w:rPr>
              <w:lastRenderedPageBreak/>
              <w:t>226</w:t>
            </w:r>
          </w:p>
        </w:tc>
        <w:tc>
          <w:tcPr>
            <w:tcW w:w="3409" w:type="dxa"/>
            <w:vAlign w:val="bottom"/>
            <w:hideMark/>
          </w:tcPr>
          <w:p w:rsidR="001E417E" w:rsidRPr="001E1E5D" w:rsidRDefault="001E417E">
            <w:pPr>
              <w:rPr>
                <w:sz w:val="22"/>
                <w:szCs w:val="22"/>
              </w:rPr>
            </w:pPr>
            <w:r w:rsidRPr="001E1E5D">
              <w:rPr>
                <w:sz w:val="22"/>
                <w:szCs w:val="22"/>
              </w:rPr>
              <w:t xml:space="preserve">Need the list of OTA risks (provided by Luis </w:t>
            </w:r>
            <w:r w:rsidR="00200E97" w:rsidRPr="001E1E5D">
              <w:rPr>
                <w:sz w:val="22"/>
                <w:szCs w:val="22"/>
              </w:rPr>
              <w:t>Arcienega</w:t>
            </w:r>
            <w:r w:rsidRPr="001E1E5D">
              <w:rPr>
                <w:sz w:val="22"/>
                <w:szCs w:val="22"/>
              </w:rPr>
              <w:t>) of reprogramming the meters (change meter configuration) validated - Speak with Michelle Brock</w:t>
            </w:r>
          </w:p>
        </w:tc>
        <w:tc>
          <w:tcPr>
            <w:tcW w:w="810" w:type="dxa"/>
            <w:noWrap/>
            <w:vAlign w:val="bottom"/>
            <w:hideMark/>
          </w:tcPr>
          <w:p w:rsidR="001E417E" w:rsidRPr="001E1E5D" w:rsidRDefault="001E417E">
            <w:pPr>
              <w:jc w:val="right"/>
              <w:rPr>
                <w:sz w:val="22"/>
                <w:szCs w:val="22"/>
              </w:rPr>
            </w:pPr>
            <w:r w:rsidRPr="001E1E5D">
              <w:rPr>
                <w:sz w:val="22"/>
                <w:szCs w:val="22"/>
              </w:rPr>
              <w:t>3/18/2014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Harikrishnan Bhanu;#99;#Hayden Shepherd Jr</w:t>
            </w:r>
          </w:p>
        </w:tc>
        <w:tc>
          <w:tcPr>
            <w:tcW w:w="4140" w:type="dxa"/>
            <w:vAlign w:val="bottom"/>
            <w:hideMark/>
          </w:tcPr>
          <w:p w:rsidR="001E417E" w:rsidRPr="001E1E5D" w:rsidRDefault="001E417E">
            <w:pPr>
              <w:rPr>
                <w:sz w:val="22"/>
                <w:szCs w:val="22"/>
              </w:rPr>
            </w:pPr>
            <w:r w:rsidRPr="001E1E5D">
              <w:rPr>
                <w:sz w:val="22"/>
                <w:szCs w:val="22"/>
              </w:rPr>
              <w:t xml:space="preserve">HB 3/11/2014: Cheryl and Michelle are working on a presentation on issues with Over the Air programming. They will be going over it with Consumers when Cheryl returns from vacation. </w:t>
            </w:r>
          </w:p>
        </w:tc>
        <w:tc>
          <w:tcPr>
            <w:tcW w:w="3330" w:type="dxa"/>
            <w:vAlign w:val="bottom"/>
            <w:hideMark/>
          </w:tcPr>
          <w:p w:rsidR="001E417E" w:rsidRPr="001E1E5D" w:rsidRDefault="001E417E">
            <w:pPr>
              <w:rPr>
                <w:sz w:val="22"/>
                <w:szCs w:val="22"/>
              </w:rPr>
            </w:pPr>
            <w:r w:rsidRPr="001E1E5D">
              <w:rPr>
                <w:sz w:val="22"/>
                <w:szCs w:val="22"/>
              </w:rPr>
              <w:t>See attached presentation.</w:t>
            </w:r>
            <w:r w:rsidRPr="001E1E5D">
              <w:rPr>
                <w:sz w:val="22"/>
                <w:szCs w:val="22"/>
              </w:rPr>
              <w:br/>
            </w:r>
            <w:r w:rsidRPr="001E1E5D">
              <w:rPr>
                <w:sz w:val="22"/>
                <w:szCs w:val="22"/>
              </w:rPr>
              <w:br/>
              <w:t>SAP Concerns</w:t>
            </w:r>
            <w:r w:rsidRPr="001E1E5D">
              <w:rPr>
                <w:sz w:val="22"/>
                <w:szCs w:val="22"/>
              </w:rPr>
              <w:br/>
              <w:t>1. SAP has no time data</w:t>
            </w:r>
            <w:r w:rsidRPr="001E1E5D">
              <w:rPr>
                <w:sz w:val="22"/>
                <w:szCs w:val="22"/>
              </w:rPr>
              <w:br/>
              <w:t>2. Billing failures</w:t>
            </w:r>
            <w:r w:rsidRPr="001E1E5D">
              <w:rPr>
                <w:sz w:val="22"/>
                <w:szCs w:val="22"/>
              </w:rPr>
              <w:br/>
              <w:t>3. Syncing issues with OpenWay</w:t>
            </w:r>
            <w:r w:rsidRPr="001E1E5D">
              <w:rPr>
                <w:sz w:val="22"/>
                <w:szCs w:val="22"/>
              </w:rPr>
              <w:br/>
            </w:r>
            <w:r w:rsidRPr="001E1E5D">
              <w:rPr>
                <w:sz w:val="22"/>
                <w:szCs w:val="22"/>
              </w:rPr>
              <w:br/>
              <w:t>IEE Concerns</w:t>
            </w:r>
            <w:r w:rsidRPr="001E1E5D">
              <w:rPr>
                <w:sz w:val="22"/>
                <w:szCs w:val="22"/>
              </w:rPr>
              <w:br/>
              <w:t>1. Loss of program history for the service point</w:t>
            </w:r>
            <w:r w:rsidRPr="001E1E5D">
              <w:rPr>
                <w:sz w:val="22"/>
                <w:szCs w:val="22"/>
              </w:rPr>
              <w:br/>
              <w:t>2. IEE service point program configuration will be incorrect</w:t>
            </w:r>
            <w:r w:rsidRPr="001E1E5D">
              <w:rPr>
                <w:sz w:val="22"/>
                <w:szCs w:val="22"/>
              </w:rPr>
              <w:br/>
              <w:t>3. IEE is unable to change the configuration</w:t>
            </w:r>
            <w:r w:rsidRPr="001E1E5D">
              <w:rPr>
                <w:sz w:val="22"/>
                <w:szCs w:val="22"/>
              </w:rPr>
              <w:br/>
            </w:r>
            <w:r w:rsidRPr="001E1E5D">
              <w:rPr>
                <w:sz w:val="22"/>
                <w:szCs w:val="22"/>
              </w:rPr>
              <w:br/>
              <w:t>OpenWay Concerns</w:t>
            </w:r>
            <w:r w:rsidRPr="001E1E5D">
              <w:rPr>
                <w:sz w:val="22"/>
                <w:szCs w:val="22"/>
              </w:rPr>
              <w:br/>
              <w:t>1. During meter configuration change meter will continually try to send back any reads from prior to the change and before the change is accepted.</w:t>
            </w:r>
          </w:p>
        </w:tc>
      </w:tr>
      <w:tr w:rsidR="001E417E" w:rsidRPr="001E1E5D" w:rsidTr="00336251">
        <w:trPr>
          <w:trHeight w:val="1800"/>
        </w:trPr>
        <w:tc>
          <w:tcPr>
            <w:tcW w:w="551" w:type="dxa"/>
            <w:noWrap/>
            <w:vAlign w:val="bottom"/>
            <w:hideMark/>
          </w:tcPr>
          <w:p w:rsidR="001E417E" w:rsidRPr="001E1E5D" w:rsidRDefault="001E417E">
            <w:pPr>
              <w:jc w:val="right"/>
              <w:rPr>
                <w:sz w:val="22"/>
                <w:szCs w:val="22"/>
              </w:rPr>
            </w:pPr>
            <w:r w:rsidRPr="001E1E5D">
              <w:rPr>
                <w:sz w:val="22"/>
                <w:szCs w:val="22"/>
              </w:rPr>
              <w:t>227</w:t>
            </w:r>
          </w:p>
        </w:tc>
        <w:tc>
          <w:tcPr>
            <w:tcW w:w="3409" w:type="dxa"/>
            <w:vAlign w:val="bottom"/>
            <w:hideMark/>
          </w:tcPr>
          <w:p w:rsidR="001E417E" w:rsidRPr="001E1E5D" w:rsidRDefault="001E417E">
            <w:pPr>
              <w:rPr>
                <w:sz w:val="22"/>
                <w:szCs w:val="22"/>
              </w:rPr>
            </w:pPr>
            <w:r w:rsidRPr="001E1E5D">
              <w:rPr>
                <w:sz w:val="22"/>
                <w:szCs w:val="22"/>
              </w:rPr>
              <w:t>How many customers can switch from GS to GSD &amp; GSD to GS?</w:t>
            </w:r>
          </w:p>
        </w:tc>
        <w:tc>
          <w:tcPr>
            <w:tcW w:w="810" w:type="dxa"/>
            <w:noWrap/>
            <w:vAlign w:val="bottom"/>
            <w:hideMark/>
          </w:tcPr>
          <w:p w:rsidR="001E417E" w:rsidRPr="001E1E5D" w:rsidRDefault="001E417E">
            <w:pPr>
              <w:jc w:val="right"/>
              <w:rPr>
                <w:sz w:val="22"/>
                <w:szCs w:val="22"/>
              </w:rPr>
            </w:pPr>
            <w:r w:rsidRPr="001E1E5D">
              <w:rPr>
                <w:sz w:val="22"/>
                <w:szCs w:val="22"/>
              </w:rPr>
              <w:t>3/12/2014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Timothy J. Voss</w:t>
            </w:r>
          </w:p>
        </w:tc>
        <w:tc>
          <w:tcPr>
            <w:tcW w:w="4140" w:type="dxa"/>
            <w:vAlign w:val="bottom"/>
            <w:hideMark/>
          </w:tcPr>
          <w:p w:rsidR="001E417E" w:rsidRPr="001E1E5D" w:rsidRDefault="001E417E">
            <w:pPr>
              <w:rPr>
                <w:sz w:val="22"/>
                <w:szCs w:val="22"/>
              </w:rPr>
            </w:pPr>
            <w:r w:rsidRPr="001E1E5D">
              <w:rPr>
                <w:sz w:val="22"/>
                <w:szCs w:val="22"/>
              </w:rPr>
              <w:t>TV 3/12/2014 - The business center does not have any idea on a number of rate changes.  They referred me to Carl Vandomelen group to see if they can pull the data.  I have reached out to Carl to see what they can provide</w:t>
            </w:r>
          </w:p>
        </w:tc>
        <w:tc>
          <w:tcPr>
            <w:tcW w:w="3330" w:type="dxa"/>
            <w:vAlign w:val="bottom"/>
            <w:hideMark/>
          </w:tcPr>
          <w:p w:rsidR="001E417E" w:rsidRPr="001E1E5D" w:rsidRDefault="001E417E">
            <w:pPr>
              <w:rPr>
                <w:sz w:val="22"/>
                <w:szCs w:val="22"/>
              </w:rPr>
            </w:pPr>
            <w:r w:rsidRPr="001E1E5D">
              <w:rPr>
                <w:sz w:val="22"/>
                <w:szCs w:val="22"/>
              </w:rPr>
              <w:t>Counts as requested:</w:t>
            </w:r>
            <w:r w:rsidRPr="001E1E5D">
              <w:rPr>
                <w:sz w:val="22"/>
                <w:szCs w:val="22"/>
              </w:rPr>
              <w:br/>
              <w:t>• Customers with a GS rate in 2013 and a GSD rate in 2014 - - 123</w:t>
            </w:r>
            <w:r w:rsidRPr="001E1E5D">
              <w:rPr>
                <w:sz w:val="22"/>
                <w:szCs w:val="22"/>
              </w:rPr>
              <w:br/>
              <w:t>• Customers with a GSD rate in 2013 and a GS rate in 2014 - - 79</w:t>
            </w:r>
            <w:r w:rsidRPr="001E1E5D">
              <w:rPr>
                <w:sz w:val="22"/>
                <w:szCs w:val="22"/>
              </w:rPr>
              <w:br/>
            </w:r>
            <w:r w:rsidRPr="001E1E5D">
              <w:rPr>
                <w:sz w:val="22"/>
                <w:szCs w:val="22"/>
              </w:rPr>
              <w:br/>
              <w:t xml:space="preserve">I would guess that we could safely say that approximately 200 to 250 accounts change their rates.  It could go up, once we have better </w:t>
            </w:r>
            <w:r w:rsidRPr="001E1E5D">
              <w:rPr>
                <w:sz w:val="22"/>
                <w:szCs w:val="22"/>
              </w:rPr>
              <w:lastRenderedPageBreak/>
              <w:t>data from the smart meter.</w:t>
            </w:r>
          </w:p>
        </w:tc>
      </w:tr>
      <w:tr w:rsidR="001E417E" w:rsidRPr="001E1E5D" w:rsidTr="00336251">
        <w:trPr>
          <w:trHeight w:val="1800"/>
        </w:trPr>
        <w:tc>
          <w:tcPr>
            <w:tcW w:w="551" w:type="dxa"/>
            <w:noWrap/>
            <w:vAlign w:val="bottom"/>
            <w:hideMark/>
          </w:tcPr>
          <w:p w:rsidR="001E417E" w:rsidRPr="001E1E5D" w:rsidRDefault="001E417E">
            <w:pPr>
              <w:jc w:val="right"/>
              <w:rPr>
                <w:sz w:val="22"/>
                <w:szCs w:val="22"/>
              </w:rPr>
            </w:pPr>
            <w:r w:rsidRPr="001E1E5D">
              <w:rPr>
                <w:sz w:val="22"/>
                <w:szCs w:val="22"/>
              </w:rPr>
              <w:lastRenderedPageBreak/>
              <w:t>228</w:t>
            </w:r>
          </w:p>
        </w:tc>
        <w:tc>
          <w:tcPr>
            <w:tcW w:w="3409" w:type="dxa"/>
            <w:vAlign w:val="bottom"/>
            <w:hideMark/>
          </w:tcPr>
          <w:p w:rsidR="001E417E" w:rsidRPr="001E1E5D" w:rsidRDefault="001E417E">
            <w:pPr>
              <w:rPr>
                <w:sz w:val="22"/>
                <w:szCs w:val="22"/>
              </w:rPr>
            </w:pPr>
            <w:r w:rsidRPr="001E1E5D">
              <w:rPr>
                <w:sz w:val="22"/>
                <w:szCs w:val="22"/>
              </w:rPr>
              <w:t>Verify how much data would be extra storage? - See attached image and speak with Michelle Brock</w:t>
            </w:r>
          </w:p>
        </w:tc>
        <w:tc>
          <w:tcPr>
            <w:tcW w:w="810" w:type="dxa"/>
            <w:noWrap/>
            <w:vAlign w:val="bottom"/>
            <w:hideMark/>
          </w:tcPr>
          <w:p w:rsidR="001E417E" w:rsidRPr="001E1E5D" w:rsidRDefault="001E417E">
            <w:pPr>
              <w:jc w:val="right"/>
              <w:rPr>
                <w:sz w:val="22"/>
                <w:szCs w:val="22"/>
              </w:rPr>
            </w:pPr>
            <w:r w:rsidRPr="001E1E5D">
              <w:rPr>
                <w:sz w:val="22"/>
                <w:szCs w:val="22"/>
              </w:rPr>
              <w:t>3/12/2014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Harikrishnan Bhanu;#99;#Hayden Shepherd Jr</w:t>
            </w:r>
          </w:p>
        </w:tc>
        <w:tc>
          <w:tcPr>
            <w:tcW w:w="4140" w:type="dxa"/>
            <w:vAlign w:val="bottom"/>
            <w:hideMark/>
          </w:tcPr>
          <w:p w:rsidR="001E417E" w:rsidRPr="001E1E5D" w:rsidRDefault="001E417E">
            <w:pPr>
              <w:rPr>
                <w:sz w:val="22"/>
                <w:szCs w:val="22"/>
              </w:rPr>
            </w:pPr>
            <w:r w:rsidRPr="001E1E5D">
              <w:rPr>
                <w:sz w:val="22"/>
                <w:szCs w:val="22"/>
              </w:rPr>
              <w:t xml:space="preserve">Hari Bhanu 3/11/2014: For the sizing - ITRON provided Consumers with the 2014 and 2019 meter population and configuration as per ITRON's requirements. If CE </w:t>
            </w:r>
            <w:r w:rsidR="00200E97" w:rsidRPr="001E1E5D">
              <w:rPr>
                <w:sz w:val="22"/>
                <w:szCs w:val="22"/>
              </w:rPr>
              <w:t>requires</w:t>
            </w:r>
            <w:r w:rsidRPr="001E1E5D">
              <w:rPr>
                <w:sz w:val="22"/>
                <w:szCs w:val="22"/>
              </w:rPr>
              <w:t xml:space="preserve"> a different sizing estimate performed, they need to submit a change request with the new (projected) meter population. </w:t>
            </w:r>
          </w:p>
        </w:tc>
        <w:tc>
          <w:tcPr>
            <w:tcW w:w="3330" w:type="dxa"/>
            <w:vAlign w:val="bottom"/>
            <w:hideMark/>
          </w:tcPr>
          <w:p w:rsidR="001E417E" w:rsidRPr="001E1E5D" w:rsidRDefault="001E417E">
            <w:pPr>
              <w:rPr>
                <w:sz w:val="22"/>
                <w:szCs w:val="22"/>
              </w:rPr>
            </w:pPr>
            <w:r w:rsidRPr="001E1E5D">
              <w:rPr>
                <w:sz w:val="22"/>
                <w:szCs w:val="22"/>
              </w:rPr>
              <w:t xml:space="preserve">Hari Bhanu 3/11/2014: For the sizing - ITRON provided Consumers with the 2014 and 2019 meter population and configuration as per ITRON's requirements. If CE </w:t>
            </w:r>
            <w:r w:rsidR="00200E97" w:rsidRPr="001E1E5D">
              <w:rPr>
                <w:sz w:val="22"/>
                <w:szCs w:val="22"/>
              </w:rPr>
              <w:t>requires</w:t>
            </w:r>
            <w:r w:rsidRPr="001E1E5D">
              <w:rPr>
                <w:sz w:val="22"/>
                <w:szCs w:val="22"/>
              </w:rPr>
              <w:t xml:space="preserve"> a different sizing estimate performed, they need to submit a change request with the new (projected) meter population. </w:t>
            </w:r>
          </w:p>
        </w:tc>
      </w:tr>
      <w:tr w:rsidR="001E417E" w:rsidRPr="001E1E5D" w:rsidTr="00336251">
        <w:trPr>
          <w:trHeight w:val="2700"/>
        </w:trPr>
        <w:tc>
          <w:tcPr>
            <w:tcW w:w="551" w:type="dxa"/>
            <w:noWrap/>
            <w:vAlign w:val="bottom"/>
            <w:hideMark/>
          </w:tcPr>
          <w:p w:rsidR="001E417E" w:rsidRPr="001E1E5D" w:rsidRDefault="001E417E">
            <w:pPr>
              <w:jc w:val="right"/>
              <w:rPr>
                <w:sz w:val="22"/>
                <w:szCs w:val="22"/>
              </w:rPr>
            </w:pPr>
            <w:r w:rsidRPr="001E1E5D">
              <w:rPr>
                <w:sz w:val="22"/>
                <w:szCs w:val="22"/>
              </w:rPr>
              <w:t>251</w:t>
            </w:r>
          </w:p>
        </w:tc>
        <w:tc>
          <w:tcPr>
            <w:tcW w:w="3409" w:type="dxa"/>
            <w:vAlign w:val="bottom"/>
            <w:hideMark/>
          </w:tcPr>
          <w:p w:rsidR="001E417E" w:rsidRPr="001E1E5D" w:rsidRDefault="001E417E">
            <w:pPr>
              <w:rPr>
                <w:sz w:val="22"/>
                <w:szCs w:val="22"/>
              </w:rPr>
            </w:pPr>
            <w:r w:rsidRPr="001E1E5D">
              <w:rPr>
                <w:sz w:val="22"/>
                <w:szCs w:val="22"/>
              </w:rPr>
              <w:t xml:space="preserve">Does ISAIM have a configuration setting to determine if a quality code specifies if a specific read has been estimated? </w:t>
            </w:r>
            <w:r w:rsidR="00200E97" w:rsidRPr="001E1E5D">
              <w:rPr>
                <w:sz w:val="22"/>
                <w:szCs w:val="22"/>
              </w:rPr>
              <w:t>Are</w:t>
            </w:r>
            <w:r w:rsidRPr="001E1E5D">
              <w:rPr>
                <w:sz w:val="22"/>
                <w:szCs w:val="22"/>
              </w:rPr>
              <w:t xml:space="preserve"> there a specific number of estimated intervals that have to be read before a read can be considered an estimated read?</w:t>
            </w:r>
            <w:r w:rsidRPr="001E1E5D">
              <w:rPr>
                <w:sz w:val="22"/>
                <w:szCs w:val="22"/>
              </w:rPr>
              <w:br/>
            </w:r>
            <w:r w:rsidRPr="001E1E5D">
              <w:rPr>
                <w:sz w:val="22"/>
                <w:szCs w:val="22"/>
              </w:rPr>
              <w:br/>
              <w:t>Requirements Post-026: SAP will be able to access the read quality code coming from the MDM in order to distinguish actual reads from estimated reads.</w:t>
            </w:r>
          </w:p>
        </w:tc>
        <w:tc>
          <w:tcPr>
            <w:tcW w:w="810" w:type="dxa"/>
            <w:noWrap/>
            <w:vAlign w:val="bottom"/>
            <w:hideMark/>
          </w:tcPr>
          <w:p w:rsidR="001E417E" w:rsidRPr="001E1E5D" w:rsidRDefault="001E417E">
            <w:pPr>
              <w:jc w:val="right"/>
              <w:rPr>
                <w:sz w:val="22"/>
                <w:szCs w:val="22"/>
              </w:rPr>
            </w:pPr>
            <w:r w:rsidRPr="001E1E5D">
              <w:rPr>
                <w:sz w:val="22"/>
                <w:szCs w:val="22"/>
              </w:rPr>
              <w:t>3/18/2014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r w:rsidRPr="001E1E5D">
              <w:rPr>
                <w:sz w:val="22"/>
                <w:szCs w:val="22"/>
              </w:rPr>
              <w:t>3/12/2014 [HB] Yes, there is a secondary threshold that ISAIM supports the determination of estimated vs. actual determinants for interval requests. There is a substantial loss of information between this and the data quality statistics block provided by ABE – this is specifically for estimation (not edited, manually accepted, etc.)</w:t>
            </w:r>
          </w:p>
        </w:tc>
        <w:tc>
          <w:tcPr>
            <w:tcW w:w="3330" w:type="dxa"/>
            <w:vAlign w:val="bottom"/>
            <w:hideMark/>
          </w:tcPr>
          <w:p w:rsidR="001E417E" w:rsidRPr="001E1E5D" w:rsidRDefault="001E417E">
            <w:pPr>
              <w:rPr>
                <w:sz w:val="22"/>
                <w:szCs w:val="22"/>
              </w:rPr>
            </w:pPr>
            <w:r w:rsidRPr="001E1E5D">
              <w:rPr>
                <w:sz w:val="22"/>
                <w:szCs w:val="22"/>
              </w:rPr>
              <w:t>3/12/2014 [HB] Yes, there is a secondary threshold that ISAIM supports the determination of estimated vs. actual determinants for interval requests. There is a substantial loss of information between this and the data quality statistics block provided by ABE – this is specifically for estimation (not edited, manually accepted, etc.)</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lastRenderedPageBreak/>
              <w:t>252</w:t>
            </w:r>
          </w:p>
        </w:tc>
        <w:tc>
          <w:tcPr>
            <w:tcW w:w="3409" w:type="dxa"/>
            <w:vAlign w:val="bottom"/>
            <w:hideMark/>
          </w:tcPr>
          <w:p w:rsidR="001E417E" w:rsidRPr="001E1E5D" w:rsidRDefault="001E417E">
            <w:pPr>
              <w:rPr>
                <w:sz w:val="22"/>
                <w:szCs w:val="22"/>
              </w:rPr>
            </w:pPr>
            <w:r w:rsidRPr="001E1E5D">
              <w:rPr>
                <w:sz w:val="22"/>
                <w:szCs w:val="22"/>
              </w:rPr>
              <w:t>What do we do when interval reads from a meter exceeds an estimated interval threshold (MDM will not pass on billing data) –What does SAP do?</w:t>
            </w:r>
          </w:p>
        </w:tc>
        <w:tc>
          <w:tcPr>
            <w:tcW w:w="810" w:type="dxa"/>
            <w:noWrap/>
            <w:vAlign w:val="bottom"/>
            <w:hideMark/>
          </w:tcPr>
          <w:p w:rsidR="001E417E" w:rsidRPr="001E1E5D" w:rsidRDefault="001E417E">
            <w:pPr>
              <w:jc w:val="right"/>
              <w:rPr>
                <w:sz w:val="22"/>
                <w:szCs w:val="22"/>
              </w:rPr>
            </w:pPr>
            <w:r w:rsidRPr="001E1E5D">
              <w:rPr>
                <w:sz w:val="22"/>
                <w:szCs w:val="22"/>
              </w:rPr>
              <w:t>3/18/2014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r w:rsidRPr="001E1E5D">
              <w:rPr>
                <w:sz w:val="22"/>
                <w:szCs w:val="22"/>
              </w:rPr>
              <w:t>3/12/2014 [HB] There are two thresholds: one at the ABE level (failing this means no export is generated for that particular meter request), and one at the ISIAM level (passing this threshold means that ISAIM marks it as estimated vs. actual). Unsure what SAP will do, though.</w:t>
            </w:r>
            <w:r w:rsidRPr="001E1E5D">
              <w:rPr>
                <w:sz w:val="22"/>
                <w:szCs w:val="22"/>
              </w:rPr>
              <w:br/>
              <w:t>If secondary is marked as estimate – SAP will take read and take determinant and establish if bill is estimated, otherwise an EMMA case is created</w:t>
            </w:r>
            <w:r w:rsidRPr="001E1E5D">
              <w:rPr>
                <w:sz w:val="22"/>
                <w:szCs w:val="22"/>
              </w:rPr>
              <w:br/>
            </w:r>
            <w:r w:rsidRPr="001E1E5D">
              <w:rPr>
                <w:sz w:val="22"/>
                <w:szCs w:val="22"/>
              </w:rPr>
              <w:br/>
              <w:t>SAP will take a determinant and establish if the bill is estimated, otherwise SAP will create an EMMA case for missing intervals.</w:t>
            </w:r>
          </w:p>
        </w:tc>
        <w:tc>
          <w:tcPr>
            <w:tcW w:w="3330" w:type="dxa"/>
            <w:vAlign w:val="bottom"/>
            <w:hideMark/>
          </w:tcPr>
          <w:p w:rsidR="001E417E" w:rsidRPr="001E1E5D" w:rsidRDefault="001E417E">
            <w:pPr>
              <w:rPr>
                <w:sz w:val="22"/>
                <w:szCs w:val="22"/>
              </w:rPr>
            </w:pPr>
            <w:r w:rsidRPr="001E1E5D">
              <w:rPr>
                <w:sz w:val="22"/>
                <w:szCs w:val="22"/>
              </w:rPr>
              <w:t>3/12/2014 [HB] There are two thresholds: one at the ABE level (failing this means no export is generated for that particular meter request), and one at the ISIAM level (passing this threshold means that ISAIM marks it as estimated vs. actual). Unsure what SAP will do, though.</w:t>
            </w:r>
            <w:r w:rsidRPr="001E1E5D">
              <w:rPr>
                <w:sz w:val="22"/>
                <w:szCs w:val="22"/>
              </w:rPr>
              <w:br/>
              <w:t>If secondary is marked as estimate – SAP will take read and take determinant and establish if bill is estimated, otherwise an EMMA case is created</w:t>
            </w:r>
            <w:r w:rsidRPr="001E1E5D">
              <w:rPr>
                <w:sz w:val="22"/>
                <w:szCs w:val="22"/>
              </w:rPr>
              <w:br/>
            </w:r>
            <w:r w:rsidRPr="001E1E5D">
              <w:rPr>
                <w:sz w:val="22"/>
                <w:szCs w:val="22"/>
              </w:rPr>
              <w:br/>
              <w:t>SAP will take a determinant and establish if the bill is estimated, otherwise SAP will create an EMMA case for missing intervals.</w:t>
            </w:r>
          </w:p>
        </w:tc>
      </w:tr>
      <w:tr w:rsidR="001E417E" w:rsidRPr="001E1E5D" w:rsidTr="00336251">
        <w:trPr>
          <w:trHeight w:val="600"/>
        </w:trPr>
        <w:tc>
          <w:tcPr>
            <w:tcW w:w="551" w:type="dxa"/>
            <w:noWrap/>
            <w:vAlign w:val="bottom"/>
            <w:hideMark/>
          </w:tcPr>
          <w:p w:rsidR="001E417E" w:rsidRPr="001E1E5D" w:rsidRDefault="001E417E">
            <w:pPr>
              <w:jc w:val="right"/>
              <w:rPr>
                <w:sz w:val="22"/>
                <w:szCs w:val="22"/>
              </w:rPr>
            </w:pPr>
            <w:r w:rsidRPr="001E1E5D">
              <w:rPr>
                <w:sz w:val="22"/>
                <w:szCs w:val="22"/>
              </w:rPr>
              <w:t>254</w:t>
            </w:r>
          </w:p>
        </w:tc>
        <w:tc>
          <w:tcPr>
            <w:tcW w:w="3409" w:type="dxa"/>
            <w:vAlign w:val="bottom"/>
            <w:hideMark/>
          </w:tcPr>
          <w:p w:rsidR="001E417E" w:rsidRPr="001E1E5D" w:rsidRDefault="001E417E">
            <w:pPr>
              <w:rPr>
                <w:sz w:val="22"/>
                <w:szCs w:val="22"/>
              </w:rPr>
            </w:pPr>
            <w:r w:rsidRPr="001E1E5D">
              <w:rPr>
                <w:sz w:val="22"/>
                <w:szCs w:val="22"/>
              </w:rPr>
              <w:t>Requirement VEE-63: Estimates may be used to calculate peak/max demand for demand and power factor billing customers</w:t>
            </w:r>
            <w:r w:rsidRPr="001E1E5D">
              <w:rPr>
                <w:sz w:val="22"/>
                <w:szCs w:val="22"/>
              </w:rPr>
              <w:br/>
              <w:t>Concern: Estimated kW hours. Passing over estimated data could be an issue.</w:t>
            </w:r>
            <w:r w:rsidRPr="001E1E5D">
              <w:rPr>
                <w:sz w:val="22"/>
                <w:szCs w:val="22"/>
              </w:rPr>
              <w:br/>
              <w:t xml:space="preserve">Need a focus group session to allow estimation for max demand </w:t>
            </w:r>
          </w:p>
        </w:tc>
        <w:tc>
          <w:tcPr>
            <w:tcW w:w="810" w:type="dxa"/>
            <w:noWrap/>
            <w:vAlign w:val="bottom"/>
            <w:hideMark/>
          </w:tcPr>
          <w:p w:rsidR="001E417E" w:rsidRPr="001E1E5D" w:rsidRDefault="001E417E">
            <w:pPr>
              <w:jc w:val="right"/>
              <w:rPr>
                <w:sz w:val="22"/>
                <w:szCs w:val="22"/>
              </w:rPr>
            </w:pPr>
            <w:r w:rsidRPr="001E1E5D">
              <w:rPr>
                <w:sz w:val="22"/>
                <w:szCs w:val="22"/>
              </w:rPr>
              <w:t>3/13/2014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3/12/2014 [HB] Currently MV90 uses estimation for peak values as well. I cannot speak to the MV90 routines used. – This would be consistent with IEE</w:t>
            </w:r>
          </w:p>
        </w:tc>
      </w:tr>
      <w:tr w:rsidR="001E417E" w:rsidRPr="001E1E5D" w:rsidTr="00336251">
        <w:trPr>
          <w:trHeight w:val="2100"/>
        </w:trPr>
        <w:tc>
          <w:tcPr>
            <w:tcW w:w="551" w:type="dxa"/>
            <w:noWrap/>
            <w:vAlign w:val="bottom"/>
            <w:hideMark/>
          </w:tcPr>
          <w:p w:rsidR="001E417E" w:rsidRPr="001E1E5D" w:rsidRDefault="001E417E">
            <w:pPr>
              <w:jc w:val="right"/>
              <w:rPr>
                <w:sz w:val="22"/>
                <w:szCs w:val="22"/>
              </w:rPr>
            </w:pPr>
            <w:r w:rsidRPr="001E1E5D">
              <w:rPr>
                <w:sz w:val="22"/>
                <w:szCs w:val="22"/>
              </w:rPr>
              <w:lastRenderedPageBreak/>
              <w:t>255</w:t>
            </w:r>
          </w:p>
        </w:tc>
        <w:tc>
          <w:tcPr>
            <w:tcW w:w="3409" w:type="dxa"/>
            <w:vAlign w:val="bottom"/>
            <w:hideMark/>
          </w:tcPr>
          <w:p w:rsidR="001E417E" w:rsidRPr="001E1E5D" w:rsidRDefault="001E417E">
            <w:pPr>
              <w:rPr>
                <w:sz w:val="22"/>
                <w:szCs w:val="22"/>
              </w:rPr>
            </w:pPr>
            <w:r w:rsidRPr="001E1E5D">
              <w:rPr>
                <w:sz w:val="22"/>
                <w:szCs w:val="22"/>
              </w:rPr>
              <w:t xml:space="preserve">On the next meter exchange, for the new meter there is a possibility that the interval data will not make it up to the </w:t>
            </w:r>
            <w:r w:rsidR="00200E97" w:rsidRPr="001E1E5D">
              <w:rPr>
                <w:sz w:val="22"/>
                <w:szCs w:val="22"/>
              </w:rPr>
              <w:t>HeadEnd</w:t>
            </w:r>
            <w:r w:rsidRPr="001E1E5D">
              <w:rPr>
                <w:sz w:val="22"/>
                <w:szCs w:val="22"/>
              </w:rPr>
              <w:t xml:space="preserve"> on the next midnight read iteration – Need to understand the workflow for missing data</w:t>
            </w:r>
          </w:p>
        </w:tc>
        <w:tc>
          <w:tcPr>
            <w:tcW w:w="810" w:type="dxa"/>
            <w:noWrap/>
            <w:vAlign w:val="bottom"/>
            <w:hideMark/>
          </w:tcPr>
          <w:p w:rsidR="001E417E" w:rsidRPr="001E1E5D" w:rsidRDefault="001E417E">
            <w:pPr>
              <w:jc w:val="right"/>
              <w:rPr>
                <w:sz w:val="22"/>
                <w:szCs w:val="22"/>
              </w:rPr>
            </w:pPr>
            <w:r w:rsidRPr="001E1E5D">
              <w:rPr>
                <w:sz w:val="22"/>
                <w:szCs w:val="22"/>
              </w:rPr>
              <w:t>3/13/2014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(1) High</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3/12/2014 [HB] I will defer to Justin/Ken but my understanding is Missed Reads Retry will catch this as the interrogation from IEE is by group and it should be a group member in OpenWay already (even prior to registration). I cannot speak to TMS.</w:t>
            </w:r>
            <w:r w:rsidRPr="001E1E5D">
              <w:rPr>
                <w:sz w:val="22"/>
                <w:szCs w:val="22"/>
              </w:rPr>
              <w:br/>
            </w:r>
            <w:r w:rsidRPr="001E1E5D">
              <w:rPr>
                <w:sz w:val="22"/>
                <w:szCs w:val="22"/>
              </w:rPr>
              <w:br/>
              <w:t xml:space="preserve">TMS uses manual interrogation and export files for data recovery for missing reads – no </w:t>
            </w:r>
            <w:r w:rsidR="00C771B4" w:rsidRPr="001E1E5D">
              <w:rPr>
                <w:sz w:val="22"/>
                <w:szCs w:val="22"/>
              </w:rPr>
              <w:t>miss</w:t>
            </w:r>
            <w:r w:rsidRPr="001E1E5D">
              <w:rPr>
                <w:sz w:val="22"/>
                <w:szCs w:val="22"/>
              </w:rPr>
              <w:t>-read retry process.</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58</w:t>
            </w:r>
          </w:p>
        </w:tc>
        <w:tc>
          <w:tcPr>
            <w:tcW w:w="3409" w:type="dxa"/>
            <w:vAlign w:val="bottom"/>
            <w:hideMark/>
          </w:tcPr>
          <w:p w:rsidR="001E417E" w:rsidRPr="001E1E5D" w:rsidRDefault="001E417E">
            <w:pPr>
              <w:rPr>
                <w:sz w:val="22"/>
                <w:szCs w:val="22"/>
              </w:rPr>
            </w:pPr>
            <w:r w:rsidRPr="001E1E5D">
              <w:rPr>
                <w:sz w:val="22"/>
                <w:szCs w:val="22"/>
              </w:rPr>
              <w:t xml:space="preserve">Need to discuss the need for EDM profiles for true interval billing.  This is not necessary for R4, but it is my understanding that it is a requirement for R5? </w:t>
            </w:r>
          </w:p>
        </w:tc>
        <w:tc>
          <w:tcPr>
            <w:tcW w:w="810" w:type="dxa"/>
            <w:noWrap/>
            <w:vAlign w:val="bottom"/>
            <w:hideMark/>
          </w:tcPr>
          <w:p w:rsidR="001E417E" w:rsidRPr="001E1E5D" w:rsidRDefault="001E417E">
            <w:pPr>
              <w:jc w:val="right"/>
              <w:rPr>
                <w:sz w:val="22"/>
                <w:szCs w:val="22"/>
              </w:rPr>
            </w:pPr>
            <w:r w:rsidRPr="001E1E5D">
              <w:rPr>
                <w:sz w:val="22"/>
                <w:szCs w:val="22"/>
              </w:rPr>
              <w:t>7/31/2014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Timothy A. Brewer;#103;#Pete J. Hirth;#168;#Timothy W. Wallbaum</w:t>
            </w:r>
          </w:p>
        </w:tc>
        <w:tc>
          <w:tcPr>
            <w:tcW w:w="4140" w:type="dxa"/>
            <w:vAlign w:val="bottom"/>
            <w:hideMark/>
          </w:tcPr>
          <w:p w:rsidR="001E417E" w:rsidRPr="001E1E5D" w:rsidRDefault="001E417E">
            <w:pPr>
              <w:spacing w:after="240"/>
              <w:rPr>
                <w:sz w:val="22"/>
                <w:szCs w:val="22"/>
              </w:rPr>
            </w:pPr>
            <w:r w:rsidRPr="001E1E5D">
              <w:rPr>
                <w:sz w:val="22"/>
                <w:szCs w:val="22"/>
              </w:rPr>
              <w:t>Related to MV90 à SAP/MDM configuration</w:t>
            </w:r>
            <w:r w:rsidRPr="001E1E5D">
              <w:rPr>
                <w:sz w:val="22"/>
                <w:szCs w:val="22"/>
              </w:rPr>
              <w:br/>
            </w:r>
            <w:r w:rsidRPr="001E1E5D">
              <w:rPr>
                <w:sz w:val="22"/>
                <w:szCs w:val="22"/>
              </w:rPr>
              <w:br/>
              <w:t>IEE needs rates table for this change</w:t>
            </w:r>
          </w:p>
        </w:tc>
        <w:tc>
          <w:tcPr>
            <w:tcW w:w="3330" w:type="dxa"/>
            <w:vAlign w:val="bottom"/>
            <w:hideMark/>
          </w:tcPr>
          <w:p w:rsidR="001E417E" w:rsidRPr="001E1E5D" w:rsidRDefault="001E417E">
            <w:pPr>
              <w:rPr>
                <w:sz w:val="22"/>
                <w:szCs w:val="22"/>
              </w:rPr>
            </w:pPr>
            <w:r w:rsidRPr="001E1E5D">
              <w:rPr>
                <w:sz w:val="22"/>
                <w:szCs w:val="22"/>
              </w:rPr>
              <w:t>PJH: 3/24/2014 – There will need to be profiles created in SAP to support interval billing in R4. The profiles will be required for any billing determinant (kWh, kVARh and max demand) that will be using intervals to calculate the value of the billing determinants.  However the EDM profiles should not be needed for R4 but they may be needed in R5 if MV90 meters will be exchanged out for AMI meters.</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89</w:t>
            </w:r>
          </w:p>
        </w:tc>
        <w:tc>
          <w:tcPr>
            <w:tcW w:w="3409" w:type="dxa"/>
            <w:vAlign w:val="bottom"/>
            <w:hideMark/>
          </w:tcPr>
          <w:p w:rsidR="001E417E" w:rsidRPr="001E1E5D" w:rsidRDefault="001E417E">
            <w:pPr>
              <w:rPr>
                <w:sz w:val="22"/>
                <w:szCs w:val="22"/>
              </w:rPr>
            </w:pPr>
            <w:r w:rsidRPr="001E1E5D">
              <w:rPr>
                <w:sz w:val="22"/>
                <w:szCs w:val="22"/>
              </w:rPr>
              <w:t xml:space="preserve">Discuss difference between the MDM’s ability to pull the current month maximum demand vs. the need for an on-peak demand (GSD rate categories all utilize the current </w:t>
            </w:r>
            <w:r w:rsidRPr="001E1E5D">
              <w:rPr>
                <w:sz w:val="22"/>
                <w:szCs w:val="22"/>
              </w:rPr>
              <w:lastRenderedPageBreak/>
              <w:t>month maximum demand (need to verify case of the 60% clause)</w:t>
            </w:r>
          </w:p>
        </w:tc>
        <w:tc>
          <w:tcPr>
            <w:tcW w:w="810" w:type="dxa"/>
            <w:noWrap/>
            <w:vAlign w:val="bottom"/>
            <w:hideMark/>
          </w:tcPr>
          <w:p w:rsidR="001E417E" w:rsidRPr="001E1E5D" w:rsidRDefault="001E417E">
            <w:pPr>
              <w:jc w:val="right"/>
              <w:rPr>
                <w:sz w:val="22"/>
                <w:szCs w:val="22"/>
              </w:rPr>
            </w:pPr>
            <w:r w:rsidRPr="001E1E5D">
              <w:rPr>
                <w:sz w:val="22"/>
                <w:szCs w:val="22"/>
              </w:rPr>
              <w:lastRenderedPageBreak/>
              <w:t>2/28/2014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Melanie Faibish</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 xml:space="preserve">No on peak demand needed </w:t>
            </w:r>
          </w:p>
        </w:tc>
      </w:tr>
      <w:tr w:rsidR="001E417E" w:rsidRPr="001E1E5D" w:rsidTr="00336251">
        <w:trPr>
          <w:trHeight w:val="2700"/>
        </w:trPr>
        <w:tc>
          <w:tcPr>
            <w:tcW w:w="551" w:type="dxa"/>
            <w:noWrap/>
            <w:vAlign w:val="bottom"/>
            <w:hideMark/>
          </w:tcPr>
          <w:p w:rsidR="001E417E" w:rsidRPr="001E1E5D" w:rsidRDefault="001E417E">
            <w:pPr>
              <w:jc w:val="right"/>
              <w:rPr>
                <w:sz w:val="22"/>
                <w:szCs w:val="22"/>
              </w:rPr>
            </w:pPr>
            <w:r w:rsidRPr="001E1E5D">
              <w:rPr>
                <w:sz w:val="22"/>
                <w:szCs w:val="22"/>
              </w:rPr>
              <w:lastRenderedPageBreak/>
              <w:t>90</w:t>
            </w:r>
          </w:p>
        </w:tc>
        <w:tc>
          <w:tcPr>
            <w:tcW w:w="3409" w:type="dxa"/>
            <w:vAlign w:val="bottom"/>
            <w:hideMark/>
          </w:tcPr>
          <w:p w:rsidR="001E417E" w:rsidRPr="001E1E5D" w:rsidRDefault="001E417E">
            <w:pPr>
              <w:rPr>
                <w:sz w:val="22"/>
                <w:szCs w:val="22"/>
              </w:rPr>
            </w:pPr>
            <w:r w:rsidRPr="001E1E5D">
              <w:rPr>
                <w:sz w:val="22"/>
                <w:szCs w:val="22"/>
              </w:rPr>
              <w:t xml:space="preserve">Need to have a detailed architectural discussion around what “complex” billing determinants will be calculated by the MDM.  </w:t>
            </w:r>
            <w:r w:rsidRPr="001E1E5D">
              <w:rPr>
                <w:sz w:val="22"/>
                <w:szCs w:val="22"/>
              </w:rPr>
              <w:br/>
            </w:r>
            <w:r w:rsidRPr="001E1E5D">
              <w:rPr>
                <w:sz w:val="22"/>
                <w:szCs w:val="22"/>
              </w:rPr>
              <w:br/>
              <w:t xml:space="preserve">Consumers Energy </w:t>
            </w:r>
            <w:r w:rsidR="00200E97" w:rsidRPr="001E1E5D">
              <w:rPr>
                <w:sz w:val="22"/>
                <w:szCs w:val="22"/>
              </w:rPr>
              <w:t>has</w:t>
            </w:r>
            <w:r w:rsidRPr="001E1E5D">
              <w:rPr>
                <w:sz w:val="22"/>
                <w:szCs w:val="22"/>
              </w:rPr>
              <w:t xml:space="preserve"> invested over 15,000 hours (rough estimate) in the complex EDM billing configurations in SAP. There are significant doubts that the MDM can replicate these determinants.  </w:t>
            </w:r>
            <w:r w:rsidRPr="001E1E5D">
              <w:rPr>
                <w:sz w:val="22"/>
                <w:szCs w:val="22"/>
              </w:rPr>
              <w:br/>
            </w:r>
            <w:r w:rsidRPr="001E1E5D">
              <w:rPr>
                <w:sz w:val="22"/>
                <w:szCs w:val="22"/>
              </w:rPr>
              <w:br/>
              <w:t>Need to also review direction of adding such significant replication of effort when we have other options.</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Timothy W. Wallbaum;#158;#Zachary J. Pakkala</w:t>
            </w:r>
          </w:p>
        </w:tc>
        <w:tc>
          <w:tcPr>
            <w:tcW w:w="4140" w:type="dxa"/>
            <w:vAlign w:val="bottom"/>
            <w:hideMark/>
          </w:tcPr>
          <w:p w:rsidR="001E417E" w:rsidRPr="001E1E5D" w:rsidRDefault="001E417E">
            <w:pPr>
              <w:rPr>
                <w:sz w:val="22"/>
                <w:szCs w:val="22"/>
              </w:rPr>
            </w:pPr>
            <w:r w:rsidRPr="001E1E5D">
              <w:rPr>
                <w:sz w:val="22"/>
                <w:szCs w:val="22"/>
              </w:rPr>
              <w:t> To be discussed as an Offline Topic – Does this need to be a BP Policy Meeting Concern?</w:t>
            </w:r>
          </w:p>
        </w:tc>
        <w:tc>
          <w:tcPr>
            <w:tcW w:w="3330" w:type="dxa"/>
            <w:vAlign w:val="bottom"/>
            <w:hideMark/>
          </w:tcPr>
          <w:p w:rsidR="001E417E" w:rsidRPr="001E1E5D" w:rsidRDefault="001E417E">
            <w:pPr>
              <w:rPr>
                <w:sz w:val="22"/>
                <w:szCs w:val="22"/>
              </w:rPr>
            </w:pPr>
            <w:r w:rsidRPr="001E1E5D">
              <w:rPr>
                <w:sz w:val="22"/>
                <w:szCs w:val="22"/>
              </w:rPr>
              <w:t>Defer</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91</w:t>
            </w:r>
          </w:p>
        </w:tc>
        <w:tc>
          <w:tcPr>
            <w:tcW w:w="3409" w:type="dxa"/>
            <w:vAlign w:val="bottom"/>
            <w:hideMark/>
          </w:tcPr>
          <w:p w:rsidR="001E417E" w:rsidRPr="001E1E5D" w:rsidRDefault="001E417E">
            <w:pPr>
              <w:rPr>
                <w:sz w:val="22"/>
                <w:szCs w:val="22"/>
              </w:rPr>
            </w:pPr>
            <w:r w:rsidRPr="001E1E5D">
              <w:rPr>
                <w:sz w:val="22"/>
                <w:szCs w:val="22"/>
              </w:rPr>
              <w:t>Should Grid Director be considered for Rate Analysis?</w:t>
            </w:r>
            <w:r w:rsidRPr="001E1E5D">
              <w:rPr>
                <w:sz w:val="22"/>
                <w:szCs w:val="22"/>
              </w:rPr>
              <w:br/>
            </w:r>
            <w:r w:rsidRPr="001E1E5D">
              <w:rPr>
                <w:sz w:val="22"/>
                <w:szCs w:val="22"/>
              </w:rPr>
              <w:br/>
              <w:t>Need to determine what CE will do with Read-Only (Non-Billing) Meters used for Rate Analysis – mini workshop required</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Pakkala;#76;#DAVID W. KOERKEL 1;#103;#Pete J. Hirth</w:t>
            </w:r>
          </w:p>
        </w:tc>
        <w:tc>
          <w:tcPr>
            <w:tcW w:w="4140" w:type="dxa"/>
            <w:vAlign w:val="bottom"/>
            <w:hideMark/>
          </w:tcPr>
          <w:p w:rsidR="001E417E" w:rsidRPr="001E1E5D" w:rsidRDefault="001E417E">
            <w:pPr>
              <w:spacing w:after="240"/>
              <w:rPr>
                <w:sz w:val="22"/>
                <w:szCs w:val="22"/>
              </w:rPr>
            </w:pPr>
            <w:r w:rsidRPr="001E1E5D">
              <w:rPr>
                <w:sz w:val="22"/>
                <w:szCs w:val="22"/>
              </w:rPr>
              <w:t xml:space="preserve">What data needs to be stored in both single phase and polyphase? </w:t>
            </w:r>
            <w:r w:rsidRPr="001E1E5D">
              <w:rPr>
                <w:sz w:val="22"/>
                <w:szCs w:val="22"/>
              </w:rPr>
              <w:br/>
            </w:r>
            <w:r w:rsidRPr="001E1E5D">
              <w:rPr>
                <w:sz w:val="22"/>
                <w:szCs w:val="22"/>
              </w:rPr>
              <w:br/>
              <w:t>Rate Analysis Focus Group Discussion to be arranged</w:t>
            </w:r>
            <w:r w:rsidRPr="001E1E5D">
              <w:rPr>
                <w:sz w:val="22"/>
                <w:szCs w:val="22"/>
              </w:rPr>
              <w:br/>
            </w:r>
            <w:r w:rsidRPr="001E1E5D">
              <w:rPr>
                <w:sz w:val="22"/>
                <w:szCs w:val="22"/>
              </w:rPr>
              <w:br/>
              <w:t>3/11/2014 - Effected populate = 9,000 neutral GSD customers</w:t>
            </w:r>
            <w:r w:rsidRPr="001E1E5D">
              <w:rPr>
                <w:sz w:val="22"/>
                <w:szCs w:val="22"/>
              </w:rPr>
              <w:br/>
              <w:t xml:space="preserve">Need to do a rate analysis from read-only </w:t>
            </w:r>
            <w:r w:rsidRPr="001E1E5D">
              <w:rPr>
                <w:sz w:val="22"/>
                <w:szCs w:val="22"/>
              </w:rPr>
              <w:lastRenderedPageBreak/>
              <w:t>meters - could be a 3 month activity minimum</w:t>
            </w:r>
            <w:r w:rsidRPr="001E1E5D">
              <w:rPr>
                <w:sz w:val="22"/>
                <w:szCs w:val="22"/>
              </w:rPr>
              <w:br/>
              <w:t>Discuss with Pete Hirth and Dave Koerkel</w:t>
            </w:r>
          </w:p>
        </w:tc>
        <w:tc>
          <w:tcPr>
            <w:tcW w:w="3330" w:type="dxa"/>
            <w:vAlign w:val="bottom"/>
            <w:hideMark/>
          </w:tcPr>
          <w:p w:rsidR="001E417E" w:rsidRPr="001E1E5D" w:rsidRDefault="001E417E">
            <w:pPr>
              <w:rPr>
                <w:sz w:val="22"/>
                <w:szCs w:val="22"/>
              </w:rPr>
            </w:pPr>
            <w:r w:rsidRPr="001E1E5D">
              <w:rPr>
                <w:sz w:val="22"/>
                <w:szCs w:val="22"/>
              </w:rPr>
              <w:lastRenderedPageBreak/>
              <w:t>3rd party used for rate design and need SAP data going to Rate Study Tool</w:t>
            </w:r>
            <w:r w:rsidRPr="001E1E5D">
              <w:rPr>
                <w:sz w:val="22"/>
                <w:szCs w:val="22"/>
              </w:rPr>
              <w:br/>
            </w:r>
            <w:r w:rsidRPr="001E1E5D">
              <w:rPr>
                <w:sz w:val="22"/>
                <w:szCs w:val="22"/>
              </w:rPr>
              <w:br/>
              <w:t>BCC will use GD (or similar) to perform rate analysis for customers moving from GS to GSD</w:t>
            </w:r>
            <w:r w:rsidRPr="001E1E5D">
              <w:rPr>
                <w:sz w:val="22"/>
                <w:szCs w:val="22"/>
              </w:rPr>
              <w:br/>
            </w:r>
            <w:r w:rsidRPr="001E1E5D">
              <w:rPr>
                <w:sz w:val="22"/>
                <w:szCs w:val="22"/>
              </w:rPr>
              <w:br/>
            </w:r>
            <w:r w:rsidRPr="001E1E5D">
              <w:rPr>
                <w:sz w:val="22"/>
                <w:szCs w:val="22"/>
              </w:rPr>
              <w:lastRenderedPageBreak/>
              <w:t>Need to determine what CE will do with Read-Only (Non-Billing) Meters used for Rate Analysis – mini workshop required SEE PDF MODEL attached</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lastRenderedPageBreak/>
              <w:t>92</w:t>
            </w:r>
          </w:p>
        </w:tc>
        <w:tc>
          <w:tcPr>
            <w:tcW w:w="3409" w:type="dxa"/>
            <w:vAlign w:val="bottom"/>
            <w:hideMark/>
          </w:tcPr>
          <w:p w:rsidR="001E417E" w:rsidRPr="001E1E5D" w:rsidRDefault="001E417E">
            <w:pPr>
              <w:rPr>
                <w:sz w:val="22"/>
                <w:szCs w:val="22"/>
              </w:rPr>
            </w:pPr>
            <w:r w:rsidRPr="001E1E5D">
              <w:rPr>
                <w:sz w:val="22"/>
                <w:szCs w:val="22"/>
              </w:rPr>
              <w:t>Need New Performance Test: Test the OTA meter progress change from 60 min to 15 min.</w:t>
            </w:r>
            <w:r w:rsidRPr="001E1E5D">
              <w:rPr>
                <w:sz w:val="22"/>
                <w:szCs w:val="22"/>
              </w:rPr>
              <w:br/>
            </w:r>
            <w:r w:rsidRPr="001E1E5D">
              <w:rPr>
                <w:sz w:val="22"/>
                <w:szCs w:val="22"/>
              </w:rPr>
              <w:br/>
              <w:t>How do we handle cutover (over the air) of the single-phase meters that change rate category to demand from 60-min intervals to 15-min intervals?</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JACK W. HOBBICK</w:t>
            </w:r>
          </w:p>
        </w:tc>
        <w:tc>
          <w:tcPr>
            <w:tcW w:w="4140" w:type="dxa"/>
            <w:vAlign w:val="bottom"/>
            <w:hideMark/>
          </w:tcPr>
          <w:p w:rsidR="001E417E" w:rsidRPr="001E1E5D" w:rsidRDefault="001E417E">
            <w:pPr>
              <w:rPr>
                <w:sz w:val="22"/>
                <w:szCs w:val="22"/>
              </w:rPr>
            </w:pPr>
            <w:r w:rsidRPr="001E1E5D">
              <w:rPr>
                <w:sz w:val="22"/>
                <w:szCs w:val="22"/>
              </w:rPr>
              <w:t>Collecting requirements for performance tests</w:t>
            </w:r>
            <w:r w:rsidRPr="001E1E5D">
              <w:rPr>
                <w:sz w:val="22"/>
                <w:szCs w:val="22"/>
              </w:rPr>
              <w:br/>
              <w:t>New Installer/Rate Change</w:t>
            </w:r>
          </w:p>
        </w:tc>
        <w:tc>
          <w:tcPr>
            <w:tcW w:w="3330" w:type="dxa"/>
            <w:vAlign w:val="bottom"/>
            <w:hideMark/>
          </w:tcPr>
          <w:p w:rsidR="001E417E" w:rsidRPr="001E1E5D" w:rsidRDefault="001E417E">
            <w:pPr>
              <w:rPr>
                <w:sz w:val="22"/>
                <w:szCs w:val="22"/>
              </w:rPr>
            </w:pPr>
            <w:r w:rsidRPr="001E1E5D">
              <w:rPr>
                <w:sz w:val="22"/>
                <w:szCs w:val="22"/>
              </w:rPr>
              <w:t xml:space="preserve">Leadership team decided to use meters preconfigured to 15 minutes </w:t>
            </w:r>
            <w:r w:rsidR="00200E97" w:rsidRPr="001E1E5D">
              <w:rPr>
                <w:sz w:val="22"/>
                <w:szCs w:val="22"/>
              </w:rPr>
              <w:t>vs.</w:t>
            </w:r>
            <w:r w:rsidRPr="001E1E5D">
              <w:rPr>
                <w:sz w:val="22"/>
                <w:szCs w:val="22"/>
              </w:rPr>
              <w:t xml:space="preserve"> OTA program changes at meeting on 3/18/14</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93</w:t>
            </w:r>
          </w:p>
        </w:tc>
        <w:tc>
          <w:tcPr>
            <w:tcW w:w="3409" w:type="dxa"/>
            <w:vAlign w:val="bottom"/>
            <w:hideMark/>
          </w:tcPr>
          <w:p w:rsidR="001E417E" w:rsidRPr="001E1E5D" w:rsidRDefault="001E417E">
            <w:pPr>
              <w:rPr>
                <w:sz w:val="22"/>
                <w:szCs w:val="22"/>
              </w:rPr>
            </w:pPr>
            <w:r w:rsidRPr="001E1E5D">
              <w:rPr>
                <w:sz w:val="22"/>
                <w:szCs w:val="22"/>
              </w:rPr>
              <w:t>Opt Out – Need to file for all C&amp;I customers opting out of AMI – Need to validate the tariff about the rate categories listed</w:t>
            </w:r>
          </w:p>
        </w:tc>
        <w:tc>
          <w:tcPr>
            <w:tcW w:w="810" w:type="dxa"/>
            <w:noWrap/>
            <w:vAlign w:val="bottom"/>
            <w:hideMark/>
          </w:tcPr>
          <w:p w:rsidR="001E417E" w:rsidRPr="001E1E5D" w:rsidRDefault="001E417E">
            <w:pPr>
              <w:jc w:val="right"/>
              <w:rPr>
                <w:sz w:val="22"/>
                <w:szCs w:val="22"/>
              </w:rPr>
            </w:pPr>
            <w:r w:rsidRPr="001E1E5D">
              <w:rPr>
                <w:sz w:val="22"/>
                <w:szCs w:val="22"/>
              </w:rPr>
              <w:t>2/7/2014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Pakkala;#103;#Pete J. Hirth</w:t>
            </w:r>
          </w:p>
        </w:tc>
        <w:tc>
          <w:tcPr>
            <w:tcW w:w="4140" w:type="dxa"/>
            <w:vAlign w:val="bottom"/>
            <w:hideMark/>
          </w:tcPr>
          <w:p w:rsidR="001E417E" w:rsidRPr="001E1E5D" w:rsidRDefault="001E417E">
            <w:pPr>
              <w:rPr>
                <w:sz w:val="22"/>
                <w:szCs w:val="22"/>
              </w:rPr>
            </w:pPr>
            <w:r w:rsidRPr="001E1E5D">
              <w:rPr>
                <w:sz w:val="22"/>
                <w:szCs w:val="22"/>
              </w:rPr>
              <w:t xml:space="preserve">Opt out </w:t>
            </w:r>
            <w:r w:rsidRPr="001E1E5D">
              <w:rPr>
                <w:sz w:val="22"/>
                <w:szCs w:val="22"/>
              </w:rPr>
              <w:br/>
            </w:r>
            <w:r w:rsidRPr="001E1E5D">
              <w:rPr>
                <w:sz w:val="22"/>
                <w:szCs w:val="22"/>
              </w:rPr>
              <w:br/>
              <w:t>Mechanical RS1000 GS1100, GS1N, R08 Rate categories, GS2100, GS2110</w:t>
            </w:r>
            <w:r w:rsidRPr="001E1E5D">
              <w:rPr>
                <w:sz w:val="22"/>
                <w:szCs w:val="22"/>
              </w:rPr>
              <w:br/>
            </w:r>
            <w:r w:rsidRPr="001E1E5D">
              <w:rPr>
                <w:sz w:val="22"/>
                <w:szCs w:val="22"/>
              </w:rPr>
              <w:br/>
              <w:t>BP Policy Metering</w:t>
            </w:r>
          </w:p>
        </w:tc>
        <w:tc>
          <w:tcPr>
            <w:tcW w:w="3330" w:type="dxa"/>
            <w:vAlign w:val="bottom"/>
            <w:hideMark/>
          </w:tcPr>
          <w:p w:rsidR="001E417E" w:rsidRPr="001E1E5D" w:rsidRDefault="001E417E">
            <w:pPr>
              <w:rPr>
                <w:sz w:val="22"/>
                <w:szCs w:val="22"/>
              </w:rPr>
            </w:pPr>
            <w:r w:rsidRPr="001E1E5D">
              <w:rPr>
                <w:sz w:val="22"/>
                <w:szCs w:val="22"/>
              </w:rPr>
              <w:t>PJH: 2/7/2014 – Phyllis Scheffel looked up the Non-Transmitting Meter Provision tariff that was approved in the U-17087 Order and it indicated that Customers served on Residential Service Secondary Rates RS and General Service Secondary Rates GS have the option to choose a non-transmitting meter. I also previously talked to Rachel Brege and she indicated that GSD customers cannot Opt Out of having an AMI meter.</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lastRenderedPageBreak/>
              <w:t>94</w:t>
            </w:r>
          </w:p>
        </w:tc>
        <w:tc>
          <w:tcPr>
            <w:tcW w:w="3409" w:type="dxa"/>
            <w:vAlign w:val="bottom"/>
            <w:hideMark/>
          </w:tcPr>
          <w:p w:rsidR="001E417E" w:rsidRPr="001E1E5D" w:rsidRDefault="001E417E">
            <w:pPr>
              <w:rPr>
                <w:sz w:val="22"/>
                <w:szCs w:val="22"/>
              </w:rPr>
            </w:pPr>
            <w:r w:rsidRPr="001E1E5D">
              <w:rPr>
                <w:sz w:val="22"/>
                <w:szCs w:val="22"/>
              </w:rPr>
              <w:t>Need to explore what is considered on estimated bill -  How are estimates actually derived</w:t>
            </w:r>
            <w:r w:rsidRPr="001E1E5D">
              <w:rPr>
                <w:sz w:val="22"/>
                <w:szCs w:val="22"/>
              </w:rPr>
              <w:br/>
              <w:t>Need to identify Billing determinates and it needs to be defined</w:t>
            </w:r>
          </w:p>
        </w:tc>
        <w:tc>
          <w:tcPr>
            <w:tcW w:w="810" w:type="dxa"/>
            <w:noWrap/>
            <w:vAlign w:val="bottom"/>
            <w:hideMark/>
          </w:tcPr>
          <w:p w:rsidR="001E417E" w:rsidRPr="001E1E5D" w:rsidRDefault="001E417E">
            <w:pPr>
              <w:jc w:val="right"/>
              <w:rPr>
                <w:sz w:val="22"/>
                <w:szCs w:val="22"/>
              </w:rPr>
            </w:pPr>
            <w:r w:rsidRPr="001E1E5D">
              <w:rPr>
                <w:sz w:val="22"/>
                <w:szCs w:val="22"/>
              </w:rPr>
              <w:t>2/10/2014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Harikrishnan Bhanu</w:t>
            </w:r>
          </w:p>
        </w:tc>
        <w:tc>
          <w:tcPr>
            <w:tcW w:w="4140" w:type="dxa"/>
            <w:vAlign w:val="bottom"/>
            <w:hideMark/>
          </w:tcPr>
          <w:p w:rsidR="001E417E" w:rsidRPr="001E1E5D" w:rsidRDefault="001E417E">
            <w:pPr>
              <w:rPr>
                <w:sz w:val="22"/>
                <w:szCs w:val="22"/>
              </w:rPr>
            </w:pPr>
            <w:r w:rsidRPr="001E1E5D">
              <w:rPr>
                <w:sz w:val="22"/>
                <w:szCs w:val="22"/>
              </w:rPr>
              <w:t>Show how SAP will be set up for the registers in an interval billing environment coming from the MDM.</w:t>
            </w:r>
          </w:p>
        </w:tc>
        <w:tc>
          <w:tcPr>
            <w:tcW w:w="3330" w:type="dxa"/>
            <w:vAlign w:val="bottom"/>
            <w:hideMark/>
          </w:tcPr>
          <w:p w:rsidR="001E417E" w:rsidRPr="001E1E5D" w:rsidRDefault="001E417E">
            <w:pPr>
              <w:rPr>
                <w:sz w:val="22"/>
                <w:szCs w:val="22"/>
              </w:rPr>
            </w:pPr>
            <w:r w:rsidRPr="001E1E5D">
              <w:rPr>
                <w:sz w:val="22"/>
                <w:szCs w:val="22"/>
              </w:rPr>
              <w:t xml:space="preserve">2014-02-10 – Hari: Register requests and interval requests are two different web service calls so one does not exclude the use of the other from IEE’s perspective. When SAP makes an interval billing request, it specifies a time period (starting and ending points for the billing window) and a rate to apply. The rate in IEE is associated with a Time of Use calendar (defining on peak/off peak periods) and applies the necessary operation to the interval data for the time period: sum or maximum (peak vs. total). </w:t>
            </w:r>
          </w:p>
        </w:tc>
      </w:tr>
      <w:tr w:rsidR="001E417E" w:rsidRPr="001E1E5D" w:rsidTr="00336251">
        <w:trPr>
          <w:trHeight w:val="1074"/>
        </w:trPr>
        <w:tc>
          <w:tcPr>
            <w:tcW w:w="551" w:type="dxa"/>
            <w:noWrap/>
            <w:vAlign w:val="bottom"/>
            <w:hideMark/>
          </w:tcPr>
          <w:p w:rsidR="001E417E" w:rsidRPr="001E1E5D" w:rsidRDefault="001E417E">
            <w:pPr>
              <w:jc w:val="right"/>
              <w:rPr>
                <w:sz w:val="22"/>
                <w:szCs w:val="22"/>
              </w:rPr>
            </w:pPr>
            <w:r w:rsidRPr="001E1E5D">
              <w:rPr>
                <w:sz w:val="22"/>
                <w:szCs w:val="22"/>
              </w:rPr>
              <w:t>96</w:t>
            </w:r>
          </w:p>
        </w:tc>
        <w:tc>
          <w:tcPr>
            <w:tcW w:w="3409" w:type="dxa"/>
            <w:vAlign w:val="bottom"/>
            <w:hideMark/>
          </w:tcPr>
          <w:p w:rsidR="001E417E" w:rsidRPr="001E1E5D" w:rsidRDefault="001E417E">
            <w:pPr>
              <w:rPr>
                <w:sz w:val="22"/>
                <w:szCs w:val="22"/>
              </w:rPr>
            </w:pPr>
            <w:r w:rsidRPr="001E1E5D">
              <w:rPr>
                <w:sz w:val="22"/>
                <w:szCs w:val="22"/>
              </w:rPr>
              <w:t>Review MV90 cancel/re-bill processes prior to next deep dive</w:t>
            </w:r>
          </w:p>
        </w:tc>
        <w:tc>
          <w:tcPr>
            <w:tcW w:w="810" w:type="dxa"/>
            <w:noWrap/>
            <w:vAlign w:val="bottom"/>
            <w:hideMark/>
          </w:tcPr>
          <w:p w:rsidR="001E417E" w:rsidRPr="001E1E5D" w:rsidRDefault="001E417E">
            <w:pPr>
              <w:jc w:val="right"/>
              <w:rPr>
                <w:sz w:val="22"/>
                <w:szCs w:val="22"/>
              </w:rPr>
            </w:pPr>
            <w:r w:rsidRPr="001E1E5D">
              <w:rPr>
                <w:sz w:val="22"/>
                <w:szCs w:val="22"/>
              </w:rPr>
              <w:t>2/14/2014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Janice T. Kincaid</w:t>
            </w:r>
          </w:p>
        </w:tc>
        <w:tc>
          <w:tcPr>
            <w:tcW w:w="4140" w:type="dxa"/>
            <w:vAlign w:val="bottom"/>
            <w:hideMark/>
          </w:tcPr>
          <w:p w:rsidR="001E417E" w:rsidRPr="001E1E5D" w:rsidRDefault="001E417E">
            <w:pPr>
              <w:rPr>
                <w:sz w:val="22"/>
                <w:szCs w:val="22"/>
              </w:rPr>
            </w:pPr>
            <w:r w:rsidRPr="001E1E5D">
              <w:rPr>
                <w:sz w:val="22"/>
                <w:szCs w:val="22"/>
              </w:rPr>
              <w:t>Present results to team</w:t>
            </w:r>
            <w:r w:rsidRPr="001E1E5D">
              <w:rPr>
                <w:sz w:val="22"/>
                <w:szCs w:val="22"/>
              </w:rPr>
              <w:br/>
              <w:t>Look at stale data extract (ITRON)</w:t>
            </w:r>
          </w:p>
        </w:tc>
        <w:tc>
          <w:tcPr>
            <w:tcW w:w="3330" w:type="dxa"/>
            <w:vAlign w:val="bottom"/>
            <w:hideMark/>
          </w:tcPr>
          <w:p w:rsidR="001E417E" w:rsidRPr="001E1E5D" w:rsidRDefault="001E417E">
            <w:pPr>
              <w:rPr>
                <w:sz w:val="22"/>
                <w:szCs w:val="22"/>
              </w:rPr>
            </w:pPr>
            <w:r w:rsidRPr="001E1E5D">
              <w:rPr>
                <w:sz w:val="22"/>
                <w:szCs w:val="22"/>
              </w:rPr>
              <w:t xml:space="preserve">Models were edited </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97</w:t>
            </w:r>
          </w:p>
        </w:tc>
        <w:tc>
          <w:tcPr>
            <w:tcW w:w="3409" w:type="dxa"/>
            <w:vAlign w:val="bottom"/>
            <w:hideMark/>
          </w:tcPr>
          <w:p w:rsidR="001E417E" w:rsidRPr="001E1E5D" w:rsidRDefault="001E417E">
            <w:pPr>
              <w:rPr>
                <w:sz w:val="22"/>
                <w:szCs w:val="22"/>
              </w:rPr>
            </w:pPr>
            <w:r w:rsidRPr="001E1E5D">
              <w:rPr>
                <w:sz w:val="22"/>
                <w:szCs w:val="22"/>
              </w:rPr>
              <w:t>Send Create Device Processes and Device Error Handling to Tim Brewer and Paul Henegar</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r w:rsidRPr="001E1E5D">
              <w:rPr>
                <w:sz w:val="22"/>
                <w:szCs w:val="22"/>
              </w:rPr>
              <w:t>Need to verify if these are needed for subsequent deep dives</w:t>
            </w:r>
            <w:r w:rsidRPr="001E1E5D">
              <w:rPr>
                <w:sz w:val="22"/>
                <w:szCs w:val="22"/>
              </w:rPr>
              <w:br/>
              <w:t xml:space="preserve">Schedule time with Paul and Tim </w:t>
            </w:r>
            <w:r w:rsidR="00200E97" w:rsidRPr="001E1E5D">
              <w:rPr>
                <w:sz w:val="22"/>
                <w:szCs w:val="22"/>
              </w:rPr>
              <w:t>to</w:t>
            </w:r>
            <w:r w:rsidRPr="001E1E5D">
              <w:rPr>
                <w:sz w:val="22"/>
                <w:szCs w:val="22"/>
              </w:rPr>
              <w:t xml:space="preserve"> review AMI  meter install/replace/remove EPC</w:t>
            </w:r>
            <w:r w:rsidRPr="001E1E5D">
              <w:rPr>
                <w:sz w:val="22"/>
                <w:szCs w:val="22"/>
              </w:rPr>
              <w:br/>
              <w:t>Jack, Pete Hirth</w:t>
            </w:r>
            <w:r w:rsidRPr="001E1E5D">
              <w:rPr>
                <w:sz w:val="22"/>
                <w:szCs w:val="22"/>
              </w:rPr>
              <w:br/>
              <w:t>See EPC for Device Management</w:t>
            </w:r>
          </w:p>
        </w:tc>
        <w:tc>
          <w:tcPr>
            <w:tcW w:w="3330" w:type="dxa"/>
            <w:vAlign w:val="bottom"/>
            <w:hideMark/>
          </w:tcPr>
          <w:p w:rsidR="001E417E" w:rsidRPr="001E1E5D" w:rsidRDefault="001E417E">
            <w:pPr>
              <w:rPr>
                <w:sz w:val="22"/>
                <w:szCs w:val="22"/>
              </w:rPr>
            </w:pPr>
            <w:r w:rsidRPr="001E1E5D">
              <w:rPr>
                <w:sz w:val="22"/>
                <w:szCs w:val="22"/>
              </w:rPr>
              <w:t>Walked through Device Management workflows</w:t>
            </w:r>
          </w:p>
        </w:tc>
      </w:tr>
      <w:tr w:rsidR="001E417E" w:rsidRPr="001E1E5D" w:rsidTr="00336251">
        <w:trPr>
          <w:trHeight w:val="1308"/>
        </w:trPr>
        <w:tc>
          <w:tcPr>
            <w:tcW w:w="551" w:type="dxa"/>
            <w:noWrap/>
            <w:vAlign w:val="bottom"/>
            <w:hideMark/>
          </w:tcPr>
          <w:p w:rsidR="001E417E" w:rsidRPr="001E1E5D" w:rsidRDefault="001E417E">
            <w:pPr>
              <w:jc w:val="right"/>
              <w:rPr>
                <w:sz w:val="22"/>
                <w:szCs w:val="22"/>
              </w:rPr>
            </w:pPr>
            <w:r w:rsidRPr="001E1E5D">
              <w:rPr>
                <w:sz w:val="22"/>
                <w:szCs w:val="22"/>
              </w:rPr>
              <w:t>98</w:t>
            </w:r>
          </w:p>
        </w:tc>
        <w:tc>
          <w:tcPr>
            <w:tcW w:w="3409" w:type="dxa"/>
            <w:vAlign w:val="bottom"/>
            <w:hideMark/>
          </w:tcPr>
          <w:p w:rsidR="001E417E" w:rsidRPr="001E1E5D" w:rsidRDefault="001E417E">
            <w:pPr>
              <w:rPr>
                <w:sz w:val="22"/>
                <w:szCs w:val="22"/>
              </w:rPr>
            </w:pPr>
            <w:r w:rsidRPr="001E1E5D">
              <w:rPr>
                <w:sz w:val="22"/>
                <w:szCs w:val="22"/>
              </w:rPr>
              <w:t>What does CE do with Calendar month billing (MV90) customers when missing intervals?</w:t>
            </w:r>
            <w:r w:rsidRPr="001E1E5D">
              <w:rPr>
                <w:sz w:val="22"/>
                <w:szCs w:val="22"/>
              </w:rPr>
              <w:br/>
              <w:t>Pre-Calendar month customer – excluded in R4?</w:t>
            </w:r>
          </w:p>
        </w:tc>
        <w:tc>
          <w:tcPr>
            <w:tcW w:w="810" w:type="dxa"/>
            <w:noWrap/>
            <w:vAlign w:val="bottom"/>
            <w:hideMark/>
          </w:tcPr>
          <w:p w:rsidR="001E417E" w:rsidRPr="001E1E5D" w:rsidRDefault="001E417E">
            <w:pPr>
              <w:jc w:val="right"/>
              <w:rPr>
                <w:sz w:val="22"/>
                <w:szCs w:val="22"/>
              </w:rPr>
            </w:pPr>
            <w:r w:rsidRPr="001E1E5D">
              <w:rPr>
                <w:sz w:val="22"/>
                <w:szCs w:val="22"/>
              </w:rPr>
              <w:t>2/7/2014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1E417E" w:rsidRPr="001E1E5D" w:rsidRDefault="001E417E">
            <w:pPr>
              <w:rPr>
                <w:sz w:val="22"/>
                <w:szCs w:val="22"/>
              </w:rPr>
            </w:pPr>
            <w:r w:rsidRPr="001E1E5D">
              <w:rPr>
                <w:sz w:val="22"/>
                <w:szCs w:val="22"/>
              </w:rPr>
              <w:t>BP policy</w:t>
            </w:r>
          </w:p>
        </w:tc>
        <w:tc>
          <w:tcPr>
            <w:tcW w:w="3330" w:type="dxa"/>
            <w:vAlign w:val="bottom"/>
            <w:hideMark/>
          </w:tcPr>
          <w:p w:rsidR="001E417E" w:rsidRPr="001E1E5D" w:rsidRDefault="001E417E">
            <w:pPr>
              <w:rPr>
                <w:sz w:val="22"/>
                <w:szCs w:val="22"/>
              </w:rPr>
            </w:pPr>
            <w:r w:rsidRPr="001E1E5D">
              <w:rPr>
                <w:sz w:val="22"/>
                <w:szCs w:val="22"/>
              </w:rPr>
              <w:t xml:space="preserve">PJH: 2/7/2014 - MV90 will perform all of the  estimations for missing intervals for calendar and non-calendar MV90 interval data when it is uploaded to SAP for the </w:t>
            </w:r>
            <w:r w:rsidRPr="001E1E5D">
              <w:rPr>
                <w:sz w:val="22"/>
                <w:szCs w:val="22"/>
              </w:rPr>
              <w:lastRenderedPageBreak/>
              <w:t xml:space="preserve">first time. Once the MV90 interval data is in SAP a user can change and modify MV90 interval data directly in SAP (EDM) or MV90 can correct the interval data and re-upload to SAP.  Converting MV90 meters that are on customers who bill on calendar month reads will not be part of R4A or R4. It could be  addressed in R5. </w:t>
            </w:r>
          </w:p>
        </w:tc>
      </w:tr>
      <w:tr w:rsidR="001E417E" w:rsidRPr="001E1E5D" w:rsidTr="00336251">
        <w:trPr>
          <w:trHeight w:val="1500"/>
        </w:trPr>
        <w:tc>
          <w:tcPr>
            <w:tcW w:w="551" w:type="dxa"/>
            <w:noWrap/>
            <w:vAlign w:val="bottom"/>
            <w:hideMark/>
          </w:tcPr>
          <w:p w:rsidR="001E417E" w:rsidRPr="001E1E5D" w:rsidRDefault="001E417E">
            <w:pPr>
              <w:jc w:val="right"/>
              <w:rPr>
                <w:sz w:val="22"/>
                <w:szCs w:val="22"/>
              </w:rPr>
            </w:pPr>
            <w:r w:rsidRPr="001E1E5D">
              <w:rPr>
                <w:sz w:val="22"/>
                <w:szCs w:val="22"/>
              </w:rPr>
              <w:lastRenderedPageBreak/>
              <w:t>99</w:t>
            </w:r>
          </w:p>
        </w:tc>
        <w:tc>
          <w:tcPr>
            <w:tcW w:w="3409" w:type="dxa"/>
            <w:vAlign w:val="bottom"/>
            <w:hideMark/>
          </w:tcPr>
          <w:p w:rsidR="001E417E" w:rsidRPr="001E1E5D" w:rsidRDefault="001E417E">
            <w:pPr>
              <w:rPr>
                <w:sz w:val="22"/>
                <w:szCs w:val="22"/>
              </w:rPr>
            </w:pPr>
            <w:r w:rsidRPr="001E1E5D">
              <w:rPr>
                <w:sz w:val="22"/>
                <w:szCs w:val="22"/>
              </w:rPr>
              <w:t>Eliminating MV90 to replace with IEE-MDM may not happen, but objective is to minimize MV90 ; Anticipate low volume for “gas” functions, high revenue customers and security issues will keep MV90 from being completely eliminated. When is MV90 being phased out?</w:t>
            </w:r>
            <w:r w:rsidRPr="001E1E5D">
              <w:rPr>
                <w:sz w:val="22"/>
                <w:szCs w:val="22"/>
              </w:rPr>
              <w:br/>
              <w:t xml:space="preserve">Complex billing determination is more complicated for C&amp;I –&gt; MV90 or SAP EDM + real-time pricing? </w:t>
            </w:r>
          </w:p>
        </w:tc>
        <w:tc>
          <w:tcPr>
            <w:tcW w:w="810" w:type="dxa"/>
            <w:noWrap/>
            <w:vAlign w:val="bottom"/>
            <w:hideMark/>
          </w:tcPr>
          <w:p w:rsidR="001E417E" w:rsidRPr="001E1E5D" w:rsidRDefault="001E417E">
            <w:pPr>
              <w:jc w:val="right"/>
              <w:rPr>
                <w:sz w:val="22"/>
                <w:szCs w:val="22"/>
              </w:rPr>
            </w:pPr>
            <w:r w:rsidRPr="001E1E5D">
              <w:rPr>
                <w:sz w:val="22"/>
                <w:szCs w:val="22"/>
              </w:rPr>
              <w:t>3/17/2014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r w:rsidRPr="001E1E5D">
              <w:rPr>
                <w:sz w:val="22"/>
                <w:szCs w:val="22"/>
              </w:rPr>
              <w:t xml:space="preserve">GP 3/11/2014: Meeting to be held to update the evolution of interval billing at Consumers diagram (See Attached). </w:t>
            </w:r>
            <w:r w:rsidRPr="001E1E5D">
              <w:rPr>
                <w:sz w:val="22"/>
                <w:szCs w:val="22"/>
              </w:rPr>
              <w:br/>
            </w:r>
            <w:r w:rsidRPr="001E1E5D">
              <w:rPr>
                <w:sz w:val="22"/>
                <w:szCs w:val="22"/>
              </w:rPr>
              <w:br/>
              <w:t xml:space="preserve">Attendees should include: Tim Brewer, Jack Hobbick, Zach Pakkala, Ivan Principe, Mike Ross, Tim Voss, Ron </w:t>
            </w:r>
            <w:r w:rsidR="00200E97" w:rsidRPr="001E1E5D">
              <w:rPr>
                <w:sz w:val="22"/>
                <w:szCs w:val="22"/>
              </w:rPr>
              <w:t>Dewberry</w:t>
            </w:r>
          </w:p>
        </w:tc>
        <w:tc>
          <w:tcPr>
            <w:tcW w:w="3330" w:type="dxa"/>
            <w:vAlign w:val="bottom"/>
            <w:hideMark/>
          </w:tcPr>
          <w:p w:rsidR="001E417E" w:rsidRPr="001E1E5D" w:rsidRDefault="001E417E">
            <w:pPr>
              <w:rPr>
                <w:sz w:val="22"/>
                <w:szCs w:val="22"/>
              </w:rPr>
            </w:pPr>
            <w:r w:rsidRPr="001E1E5D">
              <w:rPr>
                <w:sz w:val="22"/>
                <w:szCs w:val="22"/>
              </w:rPr>
              <w:t>See attached PDF.</w:t>
            </w:r>
          </w:p>
        </w:tc>
      </w:tr>
      <w:tr w:rsidR="001E417E" w:rsidRPr="001E1E5D" w:rsidTr="00336251">
        <w:trPr>
          <w:trHeight w:val="714"/>
        </w:trPr>
        <w:tc>
          <w:tcPr>
            <w:tcW w:w="551" w:type="dxa"/>
            <w:noWrap/>
            <w:vAlign w:val="bottom"/>
            <w:hideMark/>
          </w:tcPr>
          <w:p w:rsidR="001E417E" w:rsidRPr="001E1E5D" w:rsidRDefault="001E417E">
            <w:pPr>
              <w:jc w:val="right"/>
              <w:rPr>
                <w:sz w:val="22"/>
                <w:szCs w:val="22"/>
              </w:rPr>
            </w:pPr>
            <w:r w:rsidRPr="001E1E5D">
              <w:rPr>
                <w:sz w:val="22"/>
                <w:szCs w:val="22"/>
              </w:rPr>
              <w:t>100</w:t>
            </w:r>
          </w:p>
        </w:tc>
        <w:tc>
          <w:tcPr>
            <w:tcW w:w="3409" w:type="dxa"/>
            <w:vAlign w:val="bottom"/>
            <w:hideMark/>
          </w:tcPr>
          <w:p w:rsidR="001E417E" w:rsidRPr="001E1E5D" w:rsidRDefault="001E417E">
            <w:pPr>
              <w:rPr>
                <w:sz w:val="22"/>
                <w:szCs w:val="22"/>
              </w:rPr>
            </w:pPr>
            <w:r w:rsidRPr="001E1E5D">
              <w:rPr>
                <w:sz w:val="22"/>
                <w:szCs w:val="22"/>
              </w:rPr>
              <w:t>Interval limitation in MDMS  implies 4 for single phase and 20 for polyphase (GE). What is the limitation on the Centron polyphase meter (ITRON)?</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r w:rsidRPr="001E1E5D">
              <w:rPr>
                <w:sz w:val="22"/>
                <w:szCs w:val="22"/>
              </w:rPr>
              <w:t>Technical Question</w:t>
            </w:r>
            <w:r w:rsidRPr="001E1E5D">
              <w:rPr>
                <w:sz w:val="22"/>
                <w:szCs w:val="22"/>
              </w:rPr>
              <w:br/>
              <w:t>Interval Billing</w:t>
            </w:r>
          </w:p>
        </w:tc>
        <w:tc>
          <w:tcPr>
            <w:tcW w:w="3330" w:type="dxa"/>
            <w:vAlign w:val="bottom"/>
            <w:hideMark/>
          </w:tcPr>
          <w:p w:rsidR="001E417E" w:rsidRPr="001E1E5D" w:rsidRDefault="001E417E">
            <w:pPr>
              <w:rPr>
                <w:sz w:val="22"/>
                <w:szCs w:val="22"/>
              </w:rPr>
            </w:pPr>
            <w:r w:rsidRPr="001E1E5D">
              <w:rPr>
                <w:sz w:val="22"/>
                <w:szCs w:val="22"/>
              </w:rPr>
              <w:t>Limitations based on sizing analysis performed by ITRON</w:t>
            </w:r>
            <w:r w:rsidRPr="001E1E5D">
              <w:rPr>
                <w:sz w:val="22"/>
                <w:szCs w:val="22"/>
              </w:rPr>
              <w:br/>
              <w:t xml:space="preserve">Hari Bhanu 3/11/2014: For the sizing - ITRON provided Consumers with the 2014 and 2019 meter population and configuration as per ITRON's requirements. If CE </w:t>
            </w:r>
            <w:r w:rsidR="00200E97" w:rsidRPr="001E1E5D">
              <w:rPr>
                <w:sz w:val="22"/>
                <w:szCs w:val="22"/>
              </w:rPr>
              <w:t>requires</w:t>
            </w:r>
            <w:r w:rsidRPr="001E1E5D">
              <w:rPr>
                <w:sz w:val="22"/>
                <w:szCs w:val="22"/>
              </w:rPr>
              <w:t xml:space="preserve"> a </w:t>
            </w:r>
            <w:r w:rsidRPr="001E1E5D">
              <w:rPr>
                <w:sz w:val="22"/>
                <w:szCs w:val="22"/>
              </w:rPr>
              <w:lastRenderedPageBreak/>
              <w:t xml:space="preserve">different sizing estimate performed, they need to submit a change request with the new (projected) meter population. </w:t>
            </w:r>
            <w:r w:rsidRPr="001E1E5D">
              <w:rPr>
                <w:sz w:val="22"/>
                <w:szCs w:val="22"/>
              </w:rPr>
              <w:br/>
            </w:r>
            <w:r w:rsidRPr="001E1E5D">
              <w:rPr>
                <w:sz w:val="22"/>
                <w:szCs w:val="22"/>
              </w:rPr>
              <w:br/>
              <w:t xml:space="preserve">Determining single and polyphase interval limits will be assessed in technical workshops. </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lastRenderedPageBreak/>
              <w:t>101</w:t>
            </w:r>
          </w:p>
        </w:tc>
        <w:tc>
          <w:tcPr>
            <w:tcW w:w="3409" w:type="dxa"/>
            <w:vAlign w:val="bottom"/>
            <w:hideMark/>
          </w:tcPr>
          <w:p w:rsidR="001E417E" w:rsidRPr="001E1E5D" w:rsidRDefault="001E417E">
            <w:pPr>
              <w:rPr>
                <w:sz w:val="22"/>
                <w:szCs w:val="22"/>
              </w:rPr>
            </w:pPr>
            <w:r w:rsidRPr="001E1E5D">
              <w:rPr>
                <w:sz w:val="22"/>
                <w:szCs w:val="22"/>
              </w:rPr>
              <w:t>Is there a conflict that may exist with the validation rules within SAP and those of MDM? Best way to handle this is not to turn on power outage (Configuration option) resulting in mass estimation.</w:t>
            </w:r>
          </w:p>
        </w:tc>
        <w:tc>
          <w:tcPr>
            <w:tcW w:w="810" w:type="dxa"/>
            <w:noWrap/>
            <w:vAlign w:val="bottom"/>
            <w:hideMark/>
          </w:tcPr>
          <w:p w:rsidR="001E417E" w:rsidRPr="001E1E5D" w:rsidRDefault="001E417E">
            <w:pPr>
              <w:jc w:val="right"/>
              <w:rPr>
                <w:sz w:val="22"/>
                <w:szCs w:val="22"/>
              </w:rPr>
            </w:pPr>
            <w:r w:rsidRPr="001E1E5D">
              <w:rPr>
                <w:sz w:val="22"/>
                <w:szCs w:val="22"/>
              </w:rPr>
              <w:t>3/17/2014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r w:rsidRPr="001E1E5D">
              <w:rPr>
                <w:sz w:val="22"/>
                <w:szCs w:val="22"/>
              </w:rPr>
              <w:t>Please pass this along to Hari Bhanu.</w:t>
            </w:r>
            <w:r w:rsidRPr="001E1E5D">
              <w:rPr>
                <w:sz w:val="22"/>
                <w:szCs w:val="22"/>
              </w:rPr>
              <w:br/>
            </w:r>
            <w:r w:rsidRPr="001E1E5D">
              <w:rPr>
                <w:sz w:val="22"/>
                <w:szCs w:val="22"/>
              </w:rPr>
              <w:br/>
              <w:t>3/14 – HB – IEE estimates intervals and SAP estimates registers, so I do not see an issue here. I am not sure what is meant by turning off power outage?</w:t>
            </w:r>
          </w:p>
        </w:tc>
        <w:tc>
          <w:tcPr>
            <w:tcW w:w="3330" w:type="dxa"/>
            <w:vAlign w:val="bottom"/>
            <w:hideMark/>
          </w:tcPr>
          <w:p w:rsidR="001E417E" w:rsidRPr="001E1E5D" w:rsidRDefault="001E417E">
            <w:pPr>
              <w:rPr>
                <w:sz w:val="22"/>
                <w:szCs w:val="22"/>
              </w:rPr>
            </w:pPr>
            <w:r w:rsidRPr="001E1E5D">
              <w:rPr>
                <w:sz w:val="22"/>
                <w:szCs w:val="22"/>
              </w:rPr>
              <w:t xml:space="preserve">3/14 – HB – IEE estimates intervals and SAP estimates registers, so I do not see an issue here. </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102</w:t>
            </w:r>
          </w:p>
        </w:tc>
        <w:tc>
          <w:tcPr>
            <w:tcW w:w="3409" w:type="dxa"/>
            <w:vAlign w:val="bottom"/>
            <w:hideMark/>
          </w:tcPr>
          <w:p w:rsidR="001E417E" w:rsidRPr="001E1E5D" w:rsidRDefault="001E417E">
            <w:pPr>
              <w:rPr>
                <w:sz w:val="22"/>
                <w:szCs w:val="22"/>
              </w:rPr>
            </w:pPr>
            <w:r w:rsidRPr="001E1E5D">
              <w:rPr>
                <w:sz w:val="22"/>
                <w:szCs w:val="22"/>
              </w:rPr>
              <w:t xml:space="preserve">There are 9,000 single phase meters (residential) single phase billed on a demand tariff; Do we plan on having the 10,000 meters pre-programmed for Interval OTA? </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Yes. Please refer to the meeting minutes from the workshop held on 3/5/2014.</w:t>
            </w:r>
          </w:p>
        </w:tc>
      </w:tr>
      <w:tr w:rsidR="001E417E" w:rsidRPr="001E1E5D" w:rsidTr="00336251">
        <w:trPr>
          <w:trHeight w:val="534"/>
        </w:trPr>
        <w:tc>
          <w:tcPr>
            <w:tcW w:w="551" w:type="dxa"/>
            <w:noWrap/>
            <w:vAlign w:val="bottom"/>
            <w:hideMark/>
          </w:tcPr>
          <w:p w:rsidR="001E417E" w:rsidRPr="001E1E5D" w:rsidRDefault="001E417E">
            <w:pPr>
              <w:jc w:val="right"/>
              <w:rPr>
                <w:sz w:val="22"/>
                <w:szCs w:val="22"/>
              </w:rPr>
            </w:pPr>
            <w:r w:rsidRPr="001E1E5D">
              <w:rPr>
                <w:sz w:val="22"/>
                <w:szCs w:val="22"/>
              </w:rPr>
              <w:t>103</w:t>
            </w:r>
          </w:p>
        </w:tc>
        <w:tc>
          <w:tcPr>
            <w:tcW w:w="3409" w:type="dxa"/>
            <w:vAlign w:val="bottom"/>
            <w:hideMark/>
          </w:tcPr>
          <w:p w:rsidR="001E417E" w:rsidRPr="001E1E5D" w:rsidRDefault="001E417E">
            <w:pPr>
              <w:rPr>
                <w:sz w:val="22"/>
                <w:szCs w:val="22"/>
              </w:rPr>
            </w:pPr>
            <w:r w:rsidRPr="001E1E5D">
              <w:rPr>
                <w:sz w:val="22"/>
                <w:szCs w:val="22"/>
              </w:rPr>
              <w:t xml:space="preserve">Does MDM know the diff between missing read and a corrupt read? </w:t>
            </w:r>
          </w:p>
        </w:tc>
        <w:tc>
          <w:tcPr>
            <w:tcW w:w="810" w:type="dxa"/>
            <w:noWrap/>
            <w:vAlign w:val="bottom"/>
            <w:hideMark/>
          </w:tcPr>
          <w:p w:rsidR="001E417E" w:rsidRPr="001E1E5D" w:rsidRDefault="001E417E">
            <w:pPr>
              <w:jc w:val="right"/>
              <w:rPr>
                <w:sz w:val="22"/>
                <w:szCs w:val="22"/>
              </w:rPr>
            </w:pPr>
            <w:r w:rsidRPr="001E1E5D">
              <w:rPr>
                <w:sz w:val="22"/>
                <w:szCs w:val="22"/>
              </w:rPr>
              <w:t>3/17/2014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r w:rsidRPr="001E1E5D">
              <w:rPr>
                <w:sz w:val="22"/>
                <w:szCs w:val="22"/>
              </w:rPr>
              <w:t>Please pass this along to Hari Bhanu.</w:t>
            </w:r>
            <w:r w:rsidRPr="001E1E5D">
              <w:rPr>
                <w:sz w:val="22"/>
                <w:szCs w:val="22"/>
              </w:rPr>
              <w:br/>
            </w:r>
            <w:r w:rsidRPr="001E1E5D">
              <w:rPr>
                <w:sz w:val="22"/>
                <w:szCs w:val="22"/>
              </w:rPr>
              <w:br/>
              <w:t>3/14 – HB – Depends on what is meant by a corrupt read. If the meter knows it is corrupt, it will mark it as such (CRC or MEM/Memory interval status). If it is corrupt mid-transmission (unlikely but possible), it should be caught by a validation rule (if it fails, of course). If it does not fail the validation rule, then there isn’t really a way to identify that.</w:t>
            </w:r>
          </w:p>
        </w:tc>
        <w:tc>
          <w:tcPr>
            <w:tcW w:w="3330" w:type="dxa"/>
            <w:vAlign w:val="bottom"/>
            <w:hideMark/>
          </w:tcPr>
          <w:p w:rsidR="001E417E" w:rsidRPr="001E1E5D" w:rsidRDefault="001E417E">
            <w:pPr>
              <w:rPr>
                <w:sz w:val="22"/>
                <w:szCs w:val="22"/>
              </w:rPr>
            </w:pPr>
            <w:r w:rsidRPr="001E1E5D">
              <w:rPr>
                <w:sz w:val="22"/>
                <w:szCs w:val="22"/>
              </w:rPr>
              <w:t>3/14 – HB – Depends on what is meant by a corrupt read. If the meter knows it is corrupt, it will mark it as such (CRC or MEM/Memory interval status). If it is corrupt mid-transmission (unlikely but possible), it should be caught by a validation rule (if it fails, of course). If it does not fail the validation rule, then there isn’t really a way to identify that.</w:t>
            </w:r>
          </w:p>
        </w:tc>
      </w:tr>
      <w:tr w:rsidR="001E417E" w:rsidRPr="001E1E5D" w:rsidTr="00336251">
        <w:trPr>
          <w:trHeight w:val="552"/>
        </w:trPr>
        <w:tc>
          <w:tcPr>
            <w:tcW w:w="551" w:type="dxa"/>
            <w:noWrap/>
            <w:vAlign w:val="bottom"/>
            <w:hideMark/>
          </w:tcPr>
          <w:p w:rsidR="001E417E" w:rsidRPr="001E1E5D" w:rsidRDefault="001E417E">
            <w:pPr>
              <w:jc w:val="right"/>
              <w:rPr>
                <w:sz w:val="22"/>
                <w:szCs w:val="22"/>
              </w:rPr>
            </w:pPr>
            <w:r w:rsidRPr="001E1E5D">
              <w:rPr>
                <w:sz w:val="22"/>
                <w:szCs w:val="22"/>
              </w:rPr>
              <w:lastRenderedPageBreak/>
              <w:t>104</w:t>
            </w:r>
          </w:p>
        </w:tc>
        <w:tc>
          <w:tcPr>
            <w:tcW w:w="3409" w:type="dxa"/>
            <w:vAlign w:val="bottom"/>
            <w:hideMark/>
          </w:tcPr>
          <w:p w:rsidR="001E417E" w:rsidRPr="001E1E5D" w:rsidRDefault="001E417E">
            <w:pPr>
              <w:rPr>
                <w:sz w:val="22"/>
                <w:szCs w:val="22"/>
              </w:rPr>
            </w:pPr>
            <w:r w:rsidRPr="001E1E5D">
              <w:rPr>
                <w:sz w:val="22"/>
                <w:szCs w:val="22"/>
              </w:rPr>
              <w:t>Do Net Metering customers need to be considered for complex billing?</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Should be discussed for R5, not part of demand / power factor discussions in R4</w:t>
            </w:r>
          </w:p>
        </w:tc>
      </w:tr>
      <w:tr w:rsidR="001E417E" w:rsidRPr="001E1E5D" w:rsidTr="00336251">
        <w:trPr>
          <w:trHeight w:val="228"/>
        </w:trPr>
        <w:tc>
          <w:tcPr>
            <w:tcW w:w="551" w:type="dxa"/>
            <w:noWrap/>
            <w:vAlign w:val="bottom"/>
            <w:hideMark/>
          </w:tcPr>
          <w:p w:rsidR="001E417E" w:rsidRPr="001E1E5D" w:rsidRDefault="001E417E">
            <w:pPr>
              <w:jc w:val="right"/>
              <w:rPr>
                <w:sz w:val="22"/>
                <w:szCs w:val="22"/>
              </w:rPr>
            </w:pPr>
            <w:r w:rsidRPr="001E1E5D">
              <w:rPr>
                <w:sz w:val="22"/>
                <w:szCs w:val="22"/>
              </w:rPr>
              <w:t>105</w:t>
            </w:r>
          </w:p>
        </w:tc>
        <w:tc>
          <w:tcPr>
            <w:tcW w:w="3409" w:type="dxa"/>
            <w:vAlign w:val="bottom"/>
            <w:hideMark/>
          </w:tcPr>
          <w:p w:rsidR="001E417E" w:rsidRPr="001E1E5D" w:rsidRDefault="001E417E">
            <w:pPr>
              <w:rPr>
                <w:sz w:val="22"/>
                <w:szCs w:val="22"/>
              </w:rPr>
            </w:pPr>
            <w:r w:rsidRPr="001E1E5D">
              <w:rPr>
                <w:sz w:val="22"/>
                <w:szCs w:val="22"/>
              </w:rPr>
              <w:t>No MV90 customers were considered for release 3 – should they be considered for release 4?</w:t>
            </w:r>
          </w:p>
        </w:tc>
        <w:tc>
          <w:tcPr>
            <w:tcW w:w="810" w:type="dxa"/>
            <w:noWrap/>
            <w:vAlign w:val="bottom"/>
            <w:hideMark/>
          </w:tcPr>
          <w:p w:rsidR="001E417E" w:rsidRPr="001E1E5D" w:rsidRDefault="001E417E">
            <w:pPr>
              <w:jc w:val="right"/>
              <w:rPr>
                <w:sz w:val="22"/>
                <w:szCs w:val="22"/>
              </w:rPr>
            </w:pPr>
            <w:r w:rsidRPr="001E1E5D">
              <w:rPr>
                <w:sz w:val="22"/>
                <w:szCs w:val="22"/>
              </w:rPr>
              <w:t>2/7/2014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Ivan E. Principe</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No MV 90 Customer considered for R4</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106</w:t>
            </w:r>
          </w:p>
        </w:tc>
        <w:tc>
          <w:tcPr>
            <w:tcW w:w="3409" w:type="dxa"/>
            <w:vAlign w:val="bottom"/>
            <w:hideMark/>
          </w:tcPr>
          <w:p w:rsidR="001E417E" w:rsidRPr="001E1E5D" w:rsidRDefault="001E417E">
            <w:pPr>
              <w:rPr>
                <w:sz w:val="22"/>
                <w:szCs w:val="22"/>
              </w:rPr>
            </w:pPr>
            <w:r w:rsidRPr="001E1E5D">
              <w:rPr>
                <w:sz w:val="22"/>
                <w:szCs w:val="22"/>
              </w:rPr>
              <w:t>How would interval billing positively impact winter summer pricing? Interval reads available. Customer can see in portal</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w:t>
            </w:r>
          </w:p>
        </w:tc>
        <w:tc>
          <w:tcPr>
            <w:tcW w:w="4140" w:type="dxa"/>
            <w:vAlign w:val="bottom"/>
            <w:hideMark/>
          </w:tcPr>
          <w:p w:rsidR="001E417E" w:rsidRPr="001E1E5D" w:rsidRDefault="001E417E">
            <w:pPr>
              <w:rPr>
                <w:sz w:val="22"/>
                <w:szCs w:val="22"/>
              </w:rPr>
            </w:pPr>
            <w:r w:rsidRPr="001E1E5D">
              <w:rPr>
                <w:sz w:val="22"/>
                <w:szCs w:val="22"/>
              </w:rPr>
              <w:t>Why won't it do it by default today? - Not every customer will be on interval billing</w:t>
            </w:r>
          </w:p>
        </w:tc>
        <w:tc>
          <w:tcPr>
            <w:tcW w:w="3330" w:type="dxa"/>
            <w:vAlign w:val="bottom"/>
            <w:hideMark/>
          </w:tcPr>
          <w:p w:rsidR="001E417E" w:rsidRPr="001E1E5D" w:rsidRDefault="001E417E">
            <w:pPr>
              <w:rPr>
                <w:sz w:val="22"/>
                <w:szCs w:val="22"/>
              </w:rPr>
            </w:pPr>
            <w:r w:rsidRPr="001E1E5D">
              <w:rPr>
                <w:sz w:val="22"/>
                <w:szCs w:val="22"/>
              </w:rPr>
              <w:t xml:space="preserve">At this time the direction is to continue utilizing interval data ONLY for billing of customers who REQUIRE it as a part of program / rate participation. </w:t>
            </w:r>
            <w:r w:rsidRPr="001E1E5D">
              <w:rPr>
                <w:sz w:val="22"/>
                <w:szCs w:val="22"/>
              </w:rPr>
              <w:br/>
              <w:t xml:space="preserve"> </w:t>
            </w:r>
            <w:r w:rsidRPr="001E1E5D">
              <w:rPr>
                <w:sz w:val="22"/>
                <w:szCs w:val="22"/>
              </w:rPr>
              <w:br/>
              <w:t xml:space="preserve">The business has zero desire to open up interval based exception handling for any more customers than we absolutely need to. </w:t>
            </w:r>
            <w:r w:rsidRPr="001E1E5D">
              <w:rPr>
                <w:sz w:val="22"/>
                <w:szCs w:val="22"/>
              </w:rPr>
              <w:br/>
              <w:t xml:space="preserve"> </w:t>
            </w:r>
            <w:r w:rsidRPr="001E1E5D">
              <w:rPr>
                <w:sz w:val="22"/>
                <w:szCs w:val="22"/>
              </w:rPr>
              <w:br/>
              <w:t xml:space="preserve">Unless there is a compelling argument to change direction, supported by evidence of no other alternatives, this will remain the decision. </w:t>
            </w:r>
          </w:p>
        </w:tc>
      </w:tr>
      <w:tr w:rsidR="001E417E" w:rsidRPr="001E1E5D" w:rsidTr="00336251">
        <w:trPr>
          <w:trHeight w:val="1074"/>
        </w:trPr>
        <w:tc>
          <w:tcPr>
            <w:tcW w:w="551" w:type="dxa"/>
            <w:noWrap/>
            <w:vAlign w:val="bottom"/>
            <w:hideMark/>
          </w:tcPr>
          <w:p w:rsidR="001E417E" w:rsidRPr="001E1E5D" w:rsidRDefault="001E417E">
            <w:pPr>
              <w:jc w:val="right"/>
              <w:rPr>
                <w:sz w:val="22"/>
                <w:szCs w:val="22"/>
              </w:rPr>
            </w:pPr>
            <w:r w:rsidRPr="001E1E5D">
              <w:rPr>
                <w:sz w:val="22"/>
                <w:szCs w:val="22"/>
              </w:rPr>
              <w:t>107</w:t>
            </w:r>
          </w:p>
        </w:tc>
        <w:tc>
          <w:tcPr>
            <w:tcW w:w="3409" w:type="dxa"/>
            <w:vAlign w:val="bottom"/>
            <w:hideMark/>
          </w:tcPr>
          <w:p w:rsidR="001E417E" w:rsidRPr="001E1E5D" w:rsidRDefault="001E417E">
            <w:pPr>
              <w:rPr>
                <w:sz w:val="22"/>
                <w:szCs w:val="22"/>
              </w:rPr>
            </w:pPr>
            <w:r w:rsidRPr="001E1E5D">
              <w:rPr>
                <w:sz w:val="22"/>
                <w:szCs w:val="22"/>
              </w:rPr>
              <w:t>For the future state, how will max demand interval be captured with the new AMI meter?</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If AMI meter is manually read, max demand is captured off index read. If read OTA, max demand is captured off highest 15 min interval</w:t>
            </w:r>
          </w:p>
        </w:tc>
      </w:tr>
      <w:tr w:rsidR="001E417E" w:rsidRPr="001E1E5D" w:rsidTr="00336251">
        <w:trPr>
          <w:trHeight w:val="1128"/>
        </w:trPr>
        <w:tc>
          <w:tcPr>
            <w:tcW w:w="551" w:type="dxa"/>
            <w:noWrap/>
            <w:vAlign w:val="bottom"/>
            <w:hideMark/>
          </w:tcPr>
          <w:p w:rsidR="001E417E" w:rsidRPr="001E1E5D" w:rsidRDefault="001E417E">
            <w:pPr>
              <w:jc w:val="right"/>
              <w:rPr>
                <w:sz w:val="22"/>
                <w:szCs w:val="22"/>
              </w:rPr>
            </w:pPr>
            <w:r w:rsidRPr="001E1E5D">
              <w:rPr>
                <w:sz w:val="22"/>
                <w:szCs w:val="22"/>
              </w:rPr>
              <w:lastRenderedPageBreak/>
              <w:t>108</w:t>
            </w:r>
          </w:p>
        </w:tc>
        <w:tc>
          <w:tcPr>
            <w:tcW w:w="3409" w:type="dxa"/>
            <w:vAlign w:val="bottom"/>
            <w:hideMark/>
          </w:tcPr>
          <w:p w:rsidR="001E417E" w:rsidRPr="001E1E5D" w:rsidRDefault="001E417E">
            <w:pPr>
              <w:rPr>
                <w:sz w:val="22"/>
                <w:szCs w:val="22"/>
              </w:rPr>
            </w:pPr>
            <w:r w:rsidRPr="001E1E5D">
              <w:rPr>
                <w:sz w:val="22"/>
                <w:szCs w:val="22"/>
              </w:rPr>
              <w:t>Where does the 5 business day rule come from?</w:t>
            </w:r>
          </w:p>
        </w:tc>
        <w:tc>
          <w:tcPr>
            <w:tcW w:w="810" w:type="dxa"/>
            <w:noWrap/>
            <w:vAlign w:val="bottom"/>
            <w:hideMark/>
          </w:tcPr>
          <w:p w:rsidR="001E417E" w:rsidRPr="001E1E5D" w:rsidRDefault="001E417E">
            <w:pPr>
              <w:jc w:val="right"/>
              <w:rPr>
                <w:sz w:val="22"/>
                <w:szCs w:val="22"/>
              </w:rPr>
            </w:pPr>
            <w:r w:rsidRPr="001E1E5D">
              <w:rPr>
                <w:sz w:val="22"/>
                <w:szCs w:val="22"/>
              </w:rPr>
              <w:t>2/18/2014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ESPERANZA M. NAVARRO</w:t>
            </w:r>
          </w:p>
        </w:tc>
        <w:tc>
          <w:tcPr>
            <w:tcW w:w="4140" w:type="dxa"/>
            <w:vAlign w:val="bottom"/>
            <w:hideMark/>
          </w:tcPr>
          <w:p w:rsidR="001E417E" w:rsidRPr="001E1E5D" w:rsidRDefault="001E417E">
            <w:pPr>
              <w:rPr>
                <w:sz w:val="22"/>
                <w:szCs w:val="22"/>
              </w:rPr>
            </w:pPr>
            <w:r w:rsidRPr="001E1E5D">
              <w:rPr>
                <w:sz w:val="22"/>
                <w:szCs w:val="22"/>
              </w:rPr>
              <w:t>Regarding reverse/rebill EPC Model</w:t>
            </w:r>
          </w:p>
        </w:tc>
        <w:tc>
          <w:tcPr>
            <w:tcW w:w="3330" w:type="dxa"/>
            <w:vAlign w:val="bottom"/>
            <w:hideMark/>
          </w:tcPr>
          <w:p w:rsidR="001E417E" w:rsidRPr="001E1E5D" w:rsidRDefault="001E417E">
            <w:pPr>
              <w:rPr>
                <w:sz w:val="22"/>
                <w:szCs w:val="22"/>
              </w:rPr>
            </w:pPr>
            <w:r w:rsidRPr="001E1E5D">
              <w:rPr>
                <w:sz w:val="22"/>
                <w:szCs w:val="22"/>
              </w:rPr>
              <w:t xml:space="preserve">Hope 2/19/2014: We are not sure where this statement was coming from.  If an invoice requires any type of correction we don’t take into consideration if we are billing within 5 days.  </w:t>
            </w:r>
          </w:p>
        </w:tc>
      </w:tr>
      <w:tr w:rsidR="001E417E" w:rsidRPr="001E1E5D" w:rsidTr="00336251">
        <w:trPr>
          <w:trHeight w:val="2694"/>
        </w:trPr>
        <w:tc>
          <w:tcPr>
            <w:tcW w:w="551" w:type="dxa"/>
            <w:noWrap/>
            <w:vAlign w:val="bottom"/>
            <w:hideMark/>
          </w:tcPr>
          <w:p w:rsidR="001E417E" w:rsidRPr="001E1E5D" w:rsidRDefault="001E417E">
            <w:pPr>
              <w:jc w:val="right"/>
              <w:rPr>
                <w:sz w:val="22"/>
                <w:szCs w:val="22"/>
              </w:rPr>
            </w:pPr>
            <w:r w:rsidRPr="001E1E5D">
              <w:rPr>
                <w:sz w:val="22"/>
                <w:szCs w:val="22"/>
              </w:rPr>
              <w:t>109</w:t>
            </w:r>
          </w:p>
        </w:tc>
        <w:tc>
          <w:tcPr>
            <w:tcW w:w="3409" w:type="dxa"/>
            <w:vAlign w:val="bottom"/>
            <w:hideMark/>
          </w:tcPr>
          <w:p w:rsidR="001E417E" w:rsidRPr="001E1E5D" w:rsidRDefault="001E417E">
            <w:pPr>
              <w:rPr>
                <w:sz w:val="22"/>
                <w:szCs w:val="22"/>
              </w:rPr>
            </w:pPr>
            <w:r w:rsidRPr="001E1E5D">
              <w:rPr>
                <w:sz w:val="22"/>
                <w:szCs w:val="22"/>
              </w:rPr>
              <w:t>What happens to the bill following the month after an estimated demand?</w:t>
            </w:r>
          </w:p>
        </w:tc>
        <w:tc>
          <w:tcPr>
            <w:tcW w:w="810" w:type="dxa"/>
            <w:noWrap/>
            <w:vAlign w:val="bottom"/>
            <w:hideMark/>
          </w:tcPr>
          <w:p w:rsidR="001E417E" w:rsidRPr="001E1E5D" w:rsidRDefault="001E417E">
            <w:pPr>
              <w:jc w:val="right"/>
              <w:rPr>
                <w:sz w:val="22"/>
                <w:szCs w:val="22"/>
              </w:rPr>
            </w:pPr>
            <w:r w:rsidRPr="001E1E5D">
              <w:rPr>
                <w:sz w:val="22"/>
                <w:szCs w:val="22"/>
              </w:rPr>
              <w:t>2/18/2014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ZP 2/19/2014 - In the following month, IF the demand is lower than the previous months estimated demand, the bill is cancelled and rebilled with the current months (following month) actual demand.  If the following month demand is higher than the previous month estimate, nothing is done and the bill goes out as is.</w:t>
            </w:r>
          </w:p>
        </w:tc>
      </w:tr>
      <w:tr w:rsidR="001E417E" w:rsidRPr="001E1E5D" w:rsidTr="00336251">
        <w:trPr>
          <w:trHeight w:val="1137"/>
        </w:trPr>
        <w:tc>
          <w:tcPr>
            <w:tcW w:w="551" w:type="dxa"/>
            <w:noWrap/>
            <w:vAlign w:val="bottom"/>
            <w:hideMark/>
          </w:tcPr>
          <w:p w:rsidR="001E417E" w:rsidRPr="001E1E5D" w:rsidRDefault="001E417E">
            <w:pPr>
              <w:jc w:val="right"/>
              <w:rPr>
                <w:sz w:val="22"/>
                <w:szCs w:val="22"/>
              </w:rPr>
            </w:pPr>
            <w:r w:rsidRPr="001E1E5D">
              <w:rPr>
                <w:sz w:val="22"/>
                <w:szCs w:val="22"/>
              </w:rPr>
              <w:t>112</w:t>
            </w:r>
          </w:p>
        </w:tc>
        <w:tc>
          <w:tcPr>
            <w:tcW w:w="3409" w:type="dxa"/>
            <w:vAlign w:val="bottom"/>
            <w:hideMark/>
          </w:tcPr>
          <w:p w:rsidR="001E417E" w:rsidRPr="001E1E5D" w:rsidRDefault="001E417E">
            <w:pPr>
              <w:rPr>
                <w:sz w:val="22"/>
                <w:szCs w:val="22"/>
              </w:rPr>
            </w:pPr>
            <w:r w:rsidRPr="001E1E5D">
              <w:rPr>
                <w:sz w:val="22"/>
                <w:szCs w:val="22"/>
              </w:rPr>
              <w:t xml:space="preserve">Are all GS customers Business Center customers? </w:t>
            </w:r>
            <w:r w:rsidRPr="001E1E5D">
              <w:rPr>
                <w:sz w:val="22"/>
                <w:szCs w:val="22"/>
              </w:rPr>
              <w:br/>
              <w:t xml:space="preserve">Are all GSD customer Business center customers? </w:t>
            </w:r>
          </w:p>
        </w:tc>
        <w:tc>
          <w:tcPr>
            <w:tcW w:w="810" w:type="dxa"/>
            <w:noWrap/>
            <w:vAlign w:val="bottom"/>
            <w:hideMark/>
          </w:tcPr>
          <w:p w:rsidR="001E417E" w:rsidRPr="001E1E5D" w:rsidRDefault="001E417E">
            <w:pPr>
              <w:jc w:val="right"/>
              <w:rPr>
                <w:sz w:val="22"/>
                <w:szCs w:val="22"/>
              </w:rPr>
            </w:pPr>
            <w:r w:rsidRPr="001E1E5D">
              <w:rPr>
                <w:sz w:val="22"/>
                <w:szCs w:val="22"/>
              </w:rPr>
              <w:t>2/25/2014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Timothy J. Voss</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2/26/2014: Tim Voss - Not all GS and GSD customer are business center customer</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113</w:t>
            </w:r>
          </w:p>
        </w:tc>
        <w:tc>
          <w:tcPr>
            <w:tcW w:w="3409" w:type="dxa"/>
            <w:vAlign w:val="bottom"/>
            <w:hideMark/>
          </w:tcPr>
          <w:p w:rsidR="001E417E" w:rsidRPr="001E1E5D" w:rsidRDefault="001E417E">
            <w:pPr>
              <w:rPr>
                <w:sz w:val="22"/>
                <w:szCs w:val="22"/>
              </w:rPr>
            </w:pPr>
            <w:r w:rsidRPr="001E1E5D">
              <w:rPr>
                <w:sz w:val="22"/>
                <w:szCs w:val="22"/>
              </w:rPr>
              <w:t xml:space="preserve">How many single phase meters are on GS? </w:t>
            </w:r>
          </w:p>
        </w:tc>
        <w:tc>
          <w:tcPr>
            <w:tcW w:w="810" w:type="dxa"/>
            <w:noWrap/>
            <w:vAlign w:val="bottom"/>
            <w:hideMark/>
          </w:tcPr>
          <w:p w:rsidR="001E417E" w:rsidRPr="001E1E5D" w:rsidRDefault="001E417E">
            <w:pPr>
              <w:jc w:val="right"/>
              <w:rPr>
                <w:sz w:val="22"/>
                <w:szCs w:val="22"/>
              </w:rPr>
            </w:pPr>
            <w:r w:rsidRPr="001E1E5D">
              <w:rPr>
                <w:sz w:val="22"/>
                <w:szCs w:val="22"/>
              </w:rPr>
              <w:t>3/4/2014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vAlign w:val="bottom"/>
            <w:hideMark/>
          </w:tcPr>
          <w:p w:rsidR="001E417E" w:rsidRPr="001E1E5D" w:rsidRDefault="001E417E">
            <w:pPr>
              <w:rPr>
                <w:sz w:val="22"/>
                <w:szCs w:val="22"/>
              </w:rPr>
            </w:pPr>
            <w:r w:rsidRPr="001E1E5D">
              <w:rPr>
                <w:sz w:val="22"/>
                <w:szCs w:val="22"/>
              </w:rPr>
              <w:t>PJH: 3/24/2014 - Closed Action Item</w:t>
            </w:r>
          </w:p>
        </w:tc>
        <w:tc>
          <w:tcPr>
            <w:tcW w:w="3330" w:type="dxa"/>
            <w:vAlign w:val="bottom"/>
            <w:hideMark/>
          </w:tcPr>
          <w:p w:rsidR="001E417E" w:rsidRPr="001E1E5D" w:rsidRDefault="001E417E">
            <w:pPr>
              <w:rPr>
                <w:sz w:val="22"/>
                <w:szCs w:val="22"/>
              </w:rPr>
            </w:pPr>
            <w:r w:rsidRPr="001E1E5D">
              <w:rPr>
                <w:sz w:val="22"/>
                <w:szCs w:val="22"/>
              </w:rPr>
              <w:t>PJH: 3/24/2014 - There are about 143,000 single phase meters on GS rates.</w:t>
            </w:r>
          </w:p>
        </w:tc>
      </w:tr>
      <w:tr w:rsidR="001E417E" w:rsidRPr="001E1E5D" w:rsidTr="00336251">
        <w:trPr>
          <w:trHeight w:val="1800"/>
        </w:trPr>
        <w:tc>
          <w:tcPr>
            <w:tcW w:w="551" w:type="dxa"/>
            <w:noWrap/>
            <w:vAlign w:val="bottom"/>
            <w:hideMark/>
          </w:tcPr>
          <w:p w:rsidR="001E417E" w:rsidRPr="001E1E5D" w:rsidRDefault="001E417E">
            <w:pPr>
              <w:jc w:val="right"/>
              <w:rPr>
                <w:sz w:val="22"/>
                <w:szCs w:val="22"/>
              </w:rPr>
            </w:pPr>
            <w:r w:rsidRPr="001E1E5D">
              <w:rPr>
                <w:sz w:val="22"/>
                <w:szCs w:val="22"/>
              </w:rPr>
              <w:lastRenderedPageBreak/>
              <w:t>115</w:t>
            </w:r>
          </w:p>
        </w:tc>
        <w:tc>
          <w:tcPr>
            <w:tcW w:w="3409" w:type="dxa"/>
            <w:vAlign w:val="bottom"/>
            <w:hideMark/>
          </w:tcPr>
          <w:p w:rsidR="001E417E" w:rsidRPr="001E1E5D" w:rsidRDefault="001E417E">
            <w:pPr>
              <w:rPr>
                <w:sz w:val="22"/>
                <w:szCs w:val="22"/>
              </w:rPr>
            </w:pPr>
            <w:r w:rsidRPr="001E1E5D">
              <w:rPr>
                <w:sz w:val="22"/>
                <w:szCs w:val="22"/>
              </w:rPr>
              <w:t>Does IEE have the ability to distinguish accounts billing interval vs. non-interval?</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Hayden Shepherd Jr</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Hari Bhanu: 3/11/14: - IEE won’t distinguish between meters that are using the two kinds of billing requests. All meters are treated the same from IEE’s perspective. The ‘choice’ is made each time a request is sent from SAP to IEE – an interval request and a register request can be sent to the same meter on the same day, as long as they come as separate requests.</w:t>
            </w:r>
          </w:p>
        </w:tc>
      </w:tr>
      <w:tr w:rsidR="001E417E" w:rsidRPr="001E1E5D" w:rsidTr="00336251">
        <w:trPr>
          <w:trHeight w:val="2700"/>
        </w:trPr>
        <w:tc>
          <w:tcPr>
            <w:tcW w:w="551" w:type="dxa"/>
            <w:noWrap/>
            <w:vAlign w:val="bottom"/>
            <w:hideMark/>
          </w:tcPr>
          <w:p w:rsidR="001E417E" w:rsidRPr="001E1E5D" w:rsidRDefault="001E417E">
            <w:pPr>
              <w:jc w:val="right"/>
              <w:rPr>
                <w:sz w:val="22"/>
                <w:szCs w:val="22"/>
              </w:rPr>
            </w:pPr>
            <w:r w:rsidRPr="001E1E5D">
              <w:rPr>
                <w:sz w:val="22"/>
                <w:szCs w:val="22"/>
              </w:rPr>
              <w:t>116</w:t>
            </w:r>
          </w:p>
        </w:tc>
        <w:tc>
          <w:tcPr>
            <w:tcW w:w="3409" w:type="dxa"/>
            <w:vAlign w:val="bottom"/>
            <w:hideMark/>
          </w:tcPr>
          <w:p w:rsidR="001E417E" w:rsidRPr="001E1E5D" w:rsidRDefault="001E417E">
            <w:pPr>
              <w:rPr>
                <w:sz w:val="22"/>
                <w:szCs w:val="22"/>
              </w:rPr>
            </w:pPr>
            <w:r w:rsidRPr="001E1E5D">
              <w:rPr>
                <w:sz w:val="22"/>
                <w:szCs w:val="22"/>
              </w:rPr>
              <w:t>What is done with failed OTA reprogramming of the meter?</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DAVID W. KOERKEL 1</w:t>
            </w:r>
          </w:p>
        </w:tc>
        <w:tc>
          <w:tcPr>
            <w:tcW w:w="4140" w:type="dxa"/>
            <w:vAlign w:val="bottom"/>
            <w:hideMark/>
          </w:tcPr>
          <w:p w:rsidR="001E417E" w:rsidRPr="001E1E5D" w:rsidRDefault="001E417E">
            <w:pPr>
              <w:rPr>
                <w:sz w:val="22"/>
                <w:szCs w:val="22"/>
              </w:rPr>
            </w:pPr>
            <w:r w:rsidRPr="001E1E5D">
              <w:rPr>
                <w:sz w:val="22"/>
                <w:szCs w:val="22"/>
              </w:rPr>
              <w:t>If a meter is being converted from 60 min to 15min OTA and a problem occurs what is done?</w:t>
            </w:r>
          </w:p>
        </w:tc>
        <w:tc>
          <w:tcPr>
            <w:tcW w:w="3330" w:type="dxa"/>
            <w:vAlign w:val="bottom"/>
            <w:hideMark/>
          </w:tcPr>
          <w:p w:rsidR="001E417E" w:rsidRPr="001E1E5D" w:rsidRDefault="001E417E">
            <w:pPr>
              <w:rPr>
                <w:sz w:val="22"/>
                <w:szCs w:val="22"/>
              </w:rPr>
            </w:pPr>
            <w:r w:rsidRPr="001E1E5D">
              <w:rPr>
                <w:sz w:val="22"/>
                <w:szCs w:val="22"/>
              </w:rPr>
              <w:t>After discussing with Operations, the optimal plan would be:</w:t>
            </w:r>
            <w:r w:rsidRPr="001E1E5D">
              <w:rPr>
                <w:sz w:val="22"/>
                <w:szCs w:val="22"/>
              </w:rPr>
              <w:br/>
              <w:t>1. if we can still communicate to the meter, attempt a second reprogram.</w:t>
            </w:r>
            <w:r w:rsidRPr="001E1E5D">
              <w:rPr>
                <w:sz w:val="22"/>
                <w:szCs w:val="22"/>
              </w:rPr>
              <w:br/>
              <w:t xml:space="preserve">2. </w:t>
            </w:r>
            <w:r w:rsidR="00200E97" w:rsidRPr="001E1E5D">
              <w:rPr>
                <w:sz w:val="22"/>
                <w:szCs w:val="22"/>
              </w:rPr>
              <w:t>If</w:t>
            </w:r>
            <w:r w:rsidRPr="001E1E5D">
              <w:rPr>
                <w:sz w:val="22"/>
                <w:szCs w:val="22"/>
              </w:rPr>
              <w:t xml:space="preserve"> unable to communicate to meter or second attempt fails, field visit to exchange the meter.</w:t>
            </w:r>
          </w:p>
        </w:tc>
      </w:tr>
      <w:tr w:rsidR="001E417E" w:rsidRPr="001E1E5D" w:rsidTr="00336251">
        <w:trPr>
          <w:trHeight w:val="1200"/>
        </w:trPr>
        <w:tc>
          <w:tcPr>
            <w:tcW w:w="551" w:type="dxa"/>
            <w:noWrap/>
            <w:vAlign w:val="bottom"/>
            <w:hideMark/>
          </w:tcPr>
          <w:p w:rsidR="001E417E" w:rsidRPr="001E1E5D" w:rsidRDefault="001E417E">
            <w:pPr>
              <w:jc w:val="right"/>
              <w:rPr>
                <w:sz w:val="22"/>
                <w:szCs w:val="22"/>
              </w:rPr>
            </w:pPr>
            <w:r w:rsidRPr="001E1E5D">
              <w:rPr>
                <w:sz w:val="22"/>
                <w:szCs w:val="22"/>
              </w:rPr>
              <w:t>117</w:t>
            </w:r>
          </w:p>
        </w:tc>
        <w:tc>
          <w:tcPr>
            <w:tcW w:w="3409" w:type="dxa"/>
            <w:vAlign w:val="bottom"/>
            <w:hideMark/>
          </w:tcPr>
          <w:p w:rsidR="001E417E" w:rsidRPr="001E1E5D" w:rsidRDefault="001E417E">
            <w:pPr>
              <w:rPr>
                <w:sz w:val="22"/>
                <w:szCs w:val="22"/>
              </w:rPr>
            </w:pPr>
            <w:r w:rsidRPr="001E1E5D">
              <w:rPr>
                <w:sz w:val="22"/>
                <w:szCs w:val="22"/>
              </w:rPr>
              <w:t>Sink up 60 minute interval meter setting performed by CORIX Action Items from Ninos regarding Polyphase from Meeting Minutes</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 xml:space="preserve">All meters installed by CORIX will be pre-programmed to the appropriate interval settings. </w:t>
            </w:r>
          </w:p>
        </w:tc>
      </w:tr>
      <w:tr w:rsidR="001E417E" w:rsidRPr="001E1E5D" w:rsidTr="00336251">
        <w:trPr>
          <w:trHeight w:val="1047"/>
        </w:trPr>
        <w:tc>
          <w:tcPr>
            <w:tcW w:w="551" w:type="dxa"/>
            <w:noWrap/>
            <w:vAlign w:val="bottom"/>
            <w:hideMark/>
          </w:tcPr>
          <w:p w:rsidR="001E417E" w:rsidRPr="001E1E5D" w:rsidRDefault="001E417E">
            <w:pPr>
              <w:jc w:val="right"/>
              <w:rPr>
                <w:sz w:val="22"/>
                <w:szCs w:val="22"/>
              </w:rPr>
            </w:pPr>
            <w:r w:rsidRPr="001E1E5D">
              <w:rPr>
                <w:sz w:val="22"/>
                <w:szCs w:val="22"/>
              </w:rPr>
              <w:t>118</w:t>
            </w:r>
          </w:p>
        </w:tc>
        <w:tc>
          <w:tcPr>
            <w:tcW w:w="3409" w:type="dxa"/>
            <w:vAlign w:val="bottom"/>
            <w:hideMark/>
          </w:tcPr>
          <w:p w:rsidR="001E417E" w:rsidRPr="001E1E5D" w:rsidRDefault="001E417E">
            <w:pPr>
              <w:rPr>
                <w:sz w:val="22"/>
                <w:szCs w:val="22"/>
              </w:rPr>
            </w:pPr>
            <w:r w:rsidRPr="001E1E5D">
              <w:rPr>
                <w:sz w:val="22"/>
                <w:szCs w:val="22"/>
              </w:rPr>
              <w:t>Invite Tim Brewer and Mike Crapo to BP policy meeting this Friday</w:t>
            </w:r>
          </w:p>
        </w:tc>
        <w:tc>
          <w:tcPr>
            <w:tcW w:w="810" w:type="dxa"/>
            <w:noWrap/>
            <w:vAlign w:val="bottom"/>
            <w:hideMark/>
          </w:tcPr>
          <w:p w:rsidR="001E417E" w:rsidRPr="001E1E5D" w:rsidRDefault="001E417E">
            <w:pPr>
              <w:jc w:val="right"/>
              <w:rPr>
                <w:sz w:val="22"/>
                <w:szCs w:val="22"/>
              </w:rPr>
            </w:pPr>
            <w:r w:rsidRPr="001E1E5D">
              <w:rPr>
                <w:sz w:val="22"/>
                <w:szCs w:val="22"/>
              </w:rPr>
              <w:t>2/25/2014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Ganesh Ponnadurai 1</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Meeting Invite Sent</w:t>
            </w:r>
          </w:p>
        </w:tc>
      </w:tr>
      <w:tr w:rsidR="001E417E" w:rsidRPr="001E1E5D" w:rsidTr="00336251">
        <w:trPr>
          <w:trHeight w:val="894"/>
        </w:trPr>
        <w:tc>
          <w:tcPr>
            <w:tcW w:w="551" w:type="dxa"/>
            <w:noWrap/>
            <w:vAlign w:val="bottom"/>
            <w:hideMark/>
          </w:tcPr>
          <w:p w:rsidR="001E417E" w:rsidRPr="001E1E5D" w:rsidRDefault="001E417E">
            <w:pPr>
              <w:jc w:val="right"/>
              <w:rPr>
                <w:sz w:val="22"/>
                <w:szCs w:val="22"/>
              </w:rPr>
            </w:pPr>
            <w:r w:rsidRPr="001E1E5D">
              <w:rPr>
                <w:sz w:val="22"/>
                <w:szCs w:val="22"/>
              </w:rPr>
              <w:lastRenderedPageBreak/>
              <w:t>122</w:t>
            </w:r>
          </w:p>
        </w:tc>
        <w:tc>
          <w:tcPr>
            <w:tcW w:w="3409" w:type="dxa"/>
            <w:vAlign w:val="bottom"/>
            <w:hideMark/>
          </w:tcPr>
          <w:p w:rsidR="001E417E" w:rsidRPr="001E1E5D" w:rsidRDefault="001E417E">
            <w:pPr>
              <w:rPr>
                <w:sz w:val="22"/>
                <w:szCs w:val="22"/>
              </w:rPr>
            </w:pPr>
            <w:r w:rsidRPr="001E1E5D">
              <w:rPr>
                <w:sz w:val="22"/>
                <w:szCs w:val="22"/>
              </w:rPr>
              <w:t>What will SAP estimate in regards to PF values – specifically KVARh?</w:t>
            </w:r>
          </w:p>
        </w:tc>
        <w:tc>
          <w:tcPr>
            <w:tcW w:w="810" w:type="dxa"/>
            <w:noWrap/>
            <w:vAlign w:val="bottom"/>
            <w:hideMark/>
          </w:tcPr>
          <w:p w:rsidR="001E417E" w:rsidRPr="001E1E5D" w:rsidRDefault="001E417E">
            <w:pPr>
              <w:jc w:val="right"/>
              <w:rPr>
                <w:sz w:val="22"/>
                <w:szCs w:val="22"/>
              </w:rPr>
            </w:pPr>
            <w:r w:rsidRPr="001E1E5D">
              <w:rPr>
                <w:sz w:val="22"/>
                <w:szCs w:val="22"/>
              </w:rPr>
              <w:t>3/6/2014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Zachary J. Pakkala</w:t>
            </w:r>
          </w:p>
        </w:tc>
        <w:tc>
          <w:tcPr>
            <w:tcW w:w="4140" w:type="dxa"/>
            <w:vAlign w:val="bottom"/>
            <w:hideMark/>
          </w:tcPr>
          <w:p w:rsidR="001E417E" w:rsidRPr="001E1E5D" w:rsidRDefault="001E417E">
            <w:pPr>
              <w:rPr>
                <w:sz w:val="22"/>
                <w:szCs w:val="22"/>
              </w:rPr>
            </w:pPr>
          </w:p>
        </w:tc>
        <w:tc>
          <w:tcPr>
            <w:tcW w:w="3330" w:type="dxa"/>
            <w:vAlign w:val="bottom"/>
            <w:hideMark/>
          </w:tcPr>
          <w:p w:rsidR="001E417E" w:rsidRPr="001E1E5D" w:rsidRDefault="001E417E">
            <w:pPr>
              <w:rPr>
                <w:sz w:val="22"/>
                <w:szCs w:val="22"/>
              </w:rPr>
            </w:pPr>
            <w:r w:rsidRPr="001E1E5D">
              <w:rPr>
                <w:sz w:val="22"/>
                <w:szCs w:val="22"/>
              </w:rPr>
              <w:t>Needs to be discussed in workshops.</w:t>
            </w:r>
          </w:p>
        </w:tc>
      </w:tr>
      <w:tr w:rsidR="001E417E" w:rsidRPr="001E1E5D" w:rsidTr="00336251">
        <w:trPr>
          <w:trHeight w:val="1929"/>
        </w:trPr>
        <w:tc>
          <w:tcPr>
            <w:tcW w:w="551" w:type="dxa"/>
            <w:noWrap/>
            <w:vAlign w:val="bottom"/>
            <w:hideMark/>
          </w:tcPr>
          <w:p w:rsidR="001E417E" w:rsidRPr="001E1E5D" w:rsidRDefault="001E417E">
            <w:pPr>
              <w:jc w:val="right"/>
              <w:rPr>
                <w:sz w:val="22"/>
                <w:szCs w:val="22"/>
              </w:rPr>
            </w:pPr>
            <w:r w:rsidRPr="001E1E5D">
              <w:rPr>
                <w:sz w:val="22"/>
                <w:szCs w:val="22"/>
              </w:rPr>
              <w:t>224</w:t>
            </w:r>
          </w:p>
        </w:tc>
        <w:tc>
          <w:tcPr>
            <w:tcW w:w="3409" w:type="dxa"/>
            <w:vAlign w:val="bottom"/>
            <w:hideMark/>
          </w:tcPr>
          <w:p w:rsidR="001E417E" w:rsidRPr="001E1E5D" w:rsidRDefault="001E417E">
            <w:pPr>
              <w:rPr>
                <w:sz w:val="22"/>
                <w:szCs w:val="22"/>
              </w:rPr>
            </w:pPr>
            <w:r w:rsidRPr="001E1E5D">
              <w:rPr>
                <w:sz w:val="22"/>
                <w:szCs w:val="22"/>
              </w:rPr>
              <w:t>Identify GS and GSD Rate Category Types</w:t>
            </w:r>
          </w:p>
        </w:tc>
        <w:tc>
          <w:tcPr>
            <w:tcW w:w="810" w:type="dxa"/>
            <w:noWrap/>
            <w:vAlign w:val="bottom"/>
            <w:hideMark/>
          </w:tcPr>
          <w:p w:rsidR="001E417E" w:rsidRPr="001E1E5D" w:rsidRDefault="001E417E">
            <w:pPr>
              <w:jc w:val="right"/>
              <w:rPr>
                <w:sz w:val="22"/>
                <w:szCs w:val="22"/>
              </w:rPr>
            </w:pPr>
            <w:r w:rsidRPr="001E1E5D">
              <w:rPr>
                <w:sz w:val="22"/>
                <w:szCs w:val="22"/>
              </w:rPr>
              <w:t>3/5/2014</w:t>
            </w:r>
          </w:p>
        </w:tc>
        <w:tc>
          <w:tcPr>
            <w:tcW w:w="990" w:type="dxa"/>
            <w:noWrap/>
            <w:vAlign w:val="bottom"/>
            <w:hideMark/>
          </w:tcPr>
          <w:p w:rsidR="001E417E" w:rsidRPr="001E1E5D" w:rsidRDefault="001E417E">
            <w:pPr>
              <w:rPr>
                <w:sz w:val="22"/>
                <w:szCs w:val="22"/>
              </w:rPr>
            </w:pPr>
            <w:r w:rsidRPr="001E1E5D">
              <w:rPr>
                <w:sz w:val="22"/>
                <w:szCs w:val="22"/>
              </w:rPr>
              <w:t>Closed</w:t>
            </w:r>
          </w:p>
        </w:tc>
        <w:tc>
          <w:tcPr>
            <w:tcW w:w="897" w:type="dxa"/>
            <w:noWrap/>
            <w:vAlign w:val="bottom"/>
            <w:hideMark/>
          </w:tcPr>
          <w:p w:rsidR="001E417E" w:rsidRPr="001E1E5D" w:rsidRDefault="001E417E">
            <w:pPr>
              <w:rPr>
                <w:sz w:val="22"/>
                <w:szCs w:val="22"/>
              </w:rPr>
            </w:pPr>
            <w:r w:rsidRPr="001E1E5D">
              <w:rPr>
                <w:sz w:val="22"/>
                <w:szCs w:val="22"/>
              </w:rPr>
              <w:t>(2) Low</w:t>
            </w:r>
          </w:p>
        </w:tc>
        <w:tc>
          <w:tcPr>
            <w:tcW w:w="1353" w:type="dxa"/>
            <w:noWrap/>
            <w:vAlign w:val="bottom"/>
            <w:hideMark/>
          </w:tcPr>
          <w:p w:rsidR="001E417E" w:rsidRPr="001E1E5D" w:rsidRDefault="001E417E">
            <w:pPr>
              <w:rPr>
                <w:sz w:val="22"/>
                <w:szCs w:val="22"/>
              </w:rPr>
            </w:pPr>
            <w:r w:rsidRPr="001E1E5D">
              <w:rPr>
                <w:sz w:val="22"/>
                <w:szCs w:val="22"/>
              </w:rPr>
              <w:t>Pete J. Hirth</w:t>
            </w:r>
          </w:p>
        </w:tc>
        <w:tc>
          <w:tcPr>
            <w:tcW w:w="4140" w:type="dxa"/>
            <w:noWrap/>
            <w:vAlign w:val="bottom"/>
            <w:hideMark/>
          </w:tcPr>
          <w:p w:rsidR="001E417E" w:rsidRPr="001E1E5D" w:rsidRDefault="001E417E">
            <w:pPr>
              <w:rPr>
                <w:sz w:val="22"/>
                <w:szCs w:val="22"/>
              </w:rPr>
            </w:pPr>
          </w:p>
        </w:tc>
        <w:tc>
          <w:tcPr>
            <w:tcW w:w="3330" w:type="dxa"/>
            <w:noWrap/>
            <w:vAlign w:val="bottom"/>
            <w:hideMark/>
          </w:tcPr>
          <w:p w:rsidR="001E417E" w:rsidRPr="001E1E5D" w:rsidRDefault="001E417E">
            <w:pPr>
              <w:rPr>
                <w:sz w:val="22"/>
                <w:szCs w:val="22"/>
              </w:rPr>
            </w:pPr>
            <w:r w:rsidRPr="001E1E5D">
              <w:rPr>
                <w:sz w:val="22"/>
                <w:szCs w:val="22"/>
              </w:rPr>
              <w:t>No Primary's in R4 - only Gs and GSD Rates</w:t>
            </w:r>
            <w:r w:rsidRPr="001E1E5D">
              <w:rPr>
                <w:sz w:val="22"/>
                <w:szCs w:val="22"/>
              </w:rPr>
              <w:br/>
            </w:r>
            <w:r w:rsidRPr="001E1E5D">
              <w:rPr>
                <w:sz w:val="22"/>
                <w:szCs w:val="22"/>
              </w:rPr>
              <w:br/>
              <w:t>GS Secondary: GS_1100, GS_1110</w:t>
            </w:r>
            <w:r w:rsidRPr="001E1E5D">
              <w:rPr>
                <w:sz w:val="22"/>
                <w:szCs w:val="22"/>
              </w:rPr>
              <w:br/>
              <w:t>GSD Secondary with demand = GSD_1120, GSD_1130, GSD_1140, GSD_1150</w:t>
            </w:r>
          </w:p>
        </w:tc>
      </w:tr>
      <w:tr w:rsidR="001E417E" w:rsidRPr="001E1E5D" w:rsidTr="00336251">
        <w:trPr>
          <w:trHeight w:val="1785"/>
        </w:trPr>
        <w:tc>
          <w:tcPr>
            <w:tcW w:w="551" w:type="dxa"/>
            <w:noWrap/>
            <w:vAlign w:val="bottom"/>
          </w:tcPr>
          <w:p w:rsidR="001E417E" w:rsidRPr="001E1E5D" w:rsidRDefault="001E417E">
            <w:pPr>
              <w:jc w:val="right"/>
              <w:rPr>
                <w:sz w:val="22"/>
                <w:szCs w:val="22"/>
              </w:rPr>
            </w:pPr>
            <w:r w:rsidRPr="001E1E5D">
              <w:rPr>
                <w:sz w:val="22"/>
                <w:szCs w:val="22"/>
              </w:rPr>
              <w:t>253</w:t>
            </w:r>
          </w:p>
        </w:tc>
        <w:tc>
          <w:tcPr>
            <w:tcW w:w="3409" w:type="dxa"/>
            <w:vAlign w:val="bottom"/>
          </w:tcPr>
          <w:p w:rsidR="001E417E" w:rsidRPr="001E1E5D" w:rsidRDefault="001E417E">
            <w:pPr>
              <w:rPr>
                <w:sz w:val="22"/>
                <w:szCs w:val="22"/>
              </w:rPr>
            </w:pPr>
            <w:r w:rsidRPr="001E1E5D">
              <w:rPr>
                <w:sz w:val="22"/>
                <w:szCs w:val="22"/>
              </w:rPr>
              <w:t>Consider using a 3-day billing window for the IEE Request – SEOC will need more time to analyze missing data (by changing assessment data)</w:t>
            </w:r>
          </w:p>
        </w:tc>
        <w:tc>
          <w:tcPr>
            <w:tcW w:w="810" w:type="dxa"/>
            <w:noWrap/>
            <w:vAlign w:val="bottom"/>
          </w:tcPr>
          <w:p w:rsidR="001E417E" w:rsidRPr="001E1E5D" w:rsidRDefault="001E417E">
            <w:pPr>
              <w:jc w:val="right"/>
              <w:rPr>
                <w:sz w:val="22"/>
                <w:szCs w:val="22"/>
              </w:rPr>
            </w:pPr>
            <w:r w:rsidRPr="001E1E5D">
              <w:rPr>
                <w:sz w:val="22"/>
                <w:szCs w:val="22"/>
              </w:rPr>
              <w:t>3/28/2014</w:t>
            </w:r>
          </w:p>
        </w:tc>
        <w:tc>
          <w:tcPr>
            <w:tcW w:w="990" w:type="dxa"/>
            <w:noWrap/>
            <w:vAlign w:val="bottom"/>
          </w:tcPr>
          <w:p w:rsidR="001E417E" w:rsidRPr="001E1E5D" w:rsidRDefault="001E417E">
            <w:pPr>
              <w:rPr>
                <w:sz w:val="22"/>
                <w:szCs w:val="22"/>
              </w:rPr>
            </w:pPr>
            <w:r w:rsidRPr="001E1E5D">
              <w:rPr>
                <w:sz w:val="22"/>
                <w:szCs w:val="22"/>
              </w:rPr>
              <w:t>Closed</w:t>
            </w:r>
          </w:p>
        </w:tc>
        <w:tc>
          <w:tcPr>
            <w:tcW w:w="897" w:type="dxa"/>
            <w:noWrap/>
            <w:vAlign w:val="bottom"/>
          </w:tcPr>
          <w:p w:rsidR="001E417E" w:rsidRPr="001E1E5D" w:rsidRDefault="001E417E">
            <w:pPr>
              <w:rPr>
                <w:sz w:val="22"/>
                <w:szCs w:val="22"/>
              </w:rPr>
            </w:pPr>
            <w:r w:rsidRPr="001E1E5D">
              <w:rPr>
                <w:sz w:val="22"/>
                <w:szCs w:val="22"/>
              </w:rPr>
              <w:t>(2) Low</w:t>
            </w:r>
          </w:p>
        </w:tc>
        <w:tc>
          <w:tcPr>
            <w:tcW w:w="1353" w:type="dxa"/>
            <w:noWrap/>
            <w:vAlign w:val="bottom"/>
          </w:tcPr>
          <w:p w:rsidR="001E417E" w:rsidRPr="001E1E5D" w:rsidRDefault="001E417E">
            <w:pPr>
              <w:rPr>
                <w:sz w:val="22"/>
                <w:szCs w:val="22"/>
              </w:rPr>
            </w:pPr>
            <w:r w:rsidRPr="001E1E5D">
              <w:rPr>
                <w:sz w:val="22"/>
                <w:szCs w:val="22"/>
              </w:rPr>
              <w:t>Hayden Shepherd Jr</w:t>
            </w:r>
          </w:p>
        </w:tc>
        <w:tc>
          <w:tcPr>
            <w:tcW w:w="4140" w:type="dxa"/>
            <w:noWrap/>
            <w:vAlign w:val="bottom"/>
          </w:tcPr>
          <w:p w:rsidR="001E417E" w:rsidRPr="001E1E5D" w:rsidRDefault="001E417E">
            <w:pPr>
              <w:rPr>
                <w:sz w:val="22"/>
                <w:szCs w:val="22"/>
              </w:rPr>
            </w:pPr>
            <w:r w:rsidRPr="001E1E5D">
              <w:rPr>
                <w:sz w:val="22"/>
                <w:szCs w:val="22"/>
              </w:rPr>
              <w:t>Have wait until date and deadline date be different</w:t>
            </w:r>
            <w:r w:rsidRPr="001E1E5D">
              <w:rPr>
                <w:sz w:val="22"/>
                <w:szCs w:val="22"/>
              </w:rPr>
              <w:br/>
              <w:t xml:space="preserve">Something to consider - Concern </w:t>
            </w:r>
            <w:r w:rsidR="00200E97" w:rsidRPr="001E1E5D">
              <w:rPr>
                <w:sz w:val="22"/>
                <w:szCs w:val="22"/>
              </w:rPr>
              <w:t>brought</w:t>
            </w:r>
            <w:r w:rsidRPr="001E1E5D">
              <w:rPr>
                <w:sz w:val="22"/>
                <w:szCs w:val="22"/>
              </w:rPr>
              <w:t xml:space="preserve"> up by Debbie Sleight after speaking with other customers</w:t>
            </w:r>
          </w:p>
        </w:tc>
        <w:tc>
          <w:tcPr>
            <w:tcW w:w="3330" w:type="dxa"/>
            <w:noWrap/>
            <w:vAlign w:val="bottom"/>
          </w:tcPr>
          <w:p w:rsidR="001E417E" w:rsidRPr="001E1E5D" w:rsidRDefault="001E417E">
            <w:pPr>
              <w:rPr>
                <w:sz w:val="22"/>
                <w:szCs w:val="22"/>
              </w:rPr>
            </w:pPr>
            <w:r w:rsidRPr="001E1E5D">
              <w:rPr>
                <w:sz w:val="22"/>
                <w:szCs w:val="22"/>
              </w:rPr>
              <w:t>To be addressed by configuration of read and billing windows through MDM and SAP (i.e. wait until date). A Health Report assessment from MDM will help determine fine tuning these windows.</w:t>
            </w:r>
          </w:p>
        </w:tc>
      </w:tr>
    </w:tbl>
    <w:p w:rsidR="00BD753E" w:rsidRPr="00EA5520" w:rsidRDefault="00BD753E">
      <w:pPr>
        <w:spacing w:before="180" w:after="180" w:line="276" w:lineRule="auto"/>
        <w:rPr>
          <w:szCs w:val="24"/>
        </w:rPr>
      </w:pPr>
    </w:p>
    <w:p w:rsidR="00BD753E" w:rsidRPr="00EA5520" w:rsidRDefault="00BD753E" w:rsidP="00324EC8">
      <w:pPr>
        <w:pStyle w:val="Heading1"/>
        <w:sectPr w:rsidR="00BD753E" w:rsidRPr="00EA5520" w:rsidSect="00BD753E">
          <w:pgSz w:w="15840" w:h="12240" w:orient="landscape" w:code="1"/>
          <w:pgMar w:top="1440" w:right="1296" w:bottom="1440" w:left="1440" w:header="720" w:footer="720" w:gutter="0"/>
          <w:cols w:space="720"/>
          <w:docGrid w:linePitch="326"/>
        </w:sectPr>
      </w:pPr>
    </w:p>
    <w:p w:rsidR="008C351A" w:rsidRPr="00EA5520" w:rsidRDefault="00ED707B" w:rsidP="00324EC8">
      <w:pPr>
        <w:pStyle w:val="Heading1"/>
      </w:pPr>
      <w:bookmarkStart w:id="16" w:name="_Toc385325616"/>
      <w:r w:rsidRPr="00EA5520">
        <w:lastRenderedPageBreak/>
        <w:t>Business</w:t>
      </w:r>
      <w:r w:rsidR="00E20C78" w:rsidRPr="00EA5520">
        <w:t xml:space="preserve"> Processes</w:t>
      </w:r>
      <w:bookmarkEnd w:id="16"/>
    </w:p>
    <w:p w:rsidR="007D11CD" w:rsidRPr="00EA5520" w:rsidRDefault="007D11CD" w:rsidP="00A1669B">
      <w:pPr>
        <w:rPr>
          <w:b/>
          <w:szCs w:val="24"/>
          <w:lang w:val="en-AU"/>
        </w:rPr>
      </w:pPr>
    </w:p>
    <w:p w:rsidR="005B4628" w:rsidRPr="00EA5520" w:rsidRDefault="007D11CD" w:rsidP="005B4628">
      <w:pPr>
        <w:pStyle w:val="Heading2-NoNumbers"/>
        <w:numPr>
          <w:ilvl w:val="1"/>
          <w:numId w:val="18"/>
        </w:numPr>
        <w:rPr>
          <w:rFonts w:ascii="Times New Roman" w:hAnsi="Times New Roman" w:cs="Times New Roman"/>
        </w:rPr>
      </w:pPr>
      <w:bookmarkStart w:id="17" w:name="_Toc385325617"/>
      <w:r w:rsidRPr="00EA5520">
        <w:rPr>
          <w:rFonts w:ascii="Times New Roman" w:hAnsi="Times New Roman" w:cs="Times New Roman"/>
        </w:rPr>
        <w:t>Process Introduction</w:t>
      </w:r>
      <w:bookmarkEnd w:id="17"/>
    </w:p>
    <w:p w:rsidR="00ED707B" w:rsidRPr="00EA5520" w:rsidRDefault="00ED707B" w:rsidP="00ED707B">
      <w:pPr>
        <w:rPr>
          <w:szCs w:val="24"/>
          <w:lang w:val="en-AU"/>
        </w:rPr>
      </w:pPr>
    </w:p>
    <w:p w:rsidR="006A707D" w:rsidRPr="00EA5520" w:rsidRDefault="006A707D" w:rsidP="00FC2F85">
      <w:pPr>
        <w:spacing w:line="276" w:lineRule="auto"/>
        <w:ind w:left="90"/>
      </w:pPr>
      <w:r w:rsidRPr="00EA5520">
        <w:rPr>
          <w:bCs/>
        </w:rPr>
        <w:t xml:space="preserve">Processes were reviewed pertaining to the changes </w:t>
      </w:r>
      <w:r w:rsidR="006D6E21" w:rsidRPr="00EA5520">
        <w:rPr>
          <w:bCs/>
        </w:rPr>
        <w:t>brought on</w:t>
      </w:r>
      <w:r w:rsidRPr="00EA5520">
        <w:rPr>
          <w:bCs/>
        </w:rPr>
        <w:t xml:space="preserve"> by the introduction of the new AMI meters </w:t>
      </w:r>
      <w:r w:rsidR="006D6E21" w:rsidRPr="00EA5520">
        <w:rPr>
          <w:bCs/>
        </w:rPr>
        <w:t xml:space="preserve">set </w:t>
      </w:r>
      <w:r w:rsidRPr="00EA5520">
        <w:rPr>
          <w:bCs/>
        </w:rPr>
        <w:t xml:space="preserve">for </w:t>
      </w:r>
      <w:r w:rsidR="00CC620B" w:rsidRPr="00EA5520">
        <w:rPr>
          <w:bCs/>
        </w:rPr>
        <w:t xml:space="preserve">interval </w:t>
      </w:r>
      <w:r w:rsidRPr="00EA5520">
        <w:rPr>
          <w:bCs/>
        </w:rPr>
        <w:t>billing customers.</w:t>
      </w:r>
      <w:r w:rsidR="002B7779" w:rsidRPr="00EA5520">
        <w:rPr>
          <w:bCs/>
        </w:rPr>
        <w:t xml:space="preserve"> </w:t>
      </w:r>
      <w:r w:rsidR="002B7779" w:rsidRPr="00EA5520">
        <w:t>The new AMI meters do not have a power factor register at the meter level like the previous legacy (mechanical) meters; instead they have a kVAR</w:t>
      </w:r>
      <w:r w:rsidR="00CC620B" w:rsidRPr="00EA5520">
        <w:t xml:space="preserve"> interval channel and a kW interval channel recording at 15-minute intervals</w:t>
      </w:r>
      <w:r w:rsidR="002B7779" w:rsidRPr="00EA5520">
        <w:t>. The kVARh reading is used in the power factor calculation (PFC)</w:t>
      </w:r>
      <w:r w:rsidR="00740AE7" w:rsidRPr="00EA5520">
        <w:t xml:space="preserve"> along with kWh</w:t>
      </w:r>
      <w:r w:rsidR="00CC620B" w:rsidRPr="00EA5520">
        <w:t xml:space="preserve"> which is calculated in SAP using the same formula applied to the MV90 Interval Meters. Many of the processes for Release 4 interval billing have been adapted from </w:t>
      </w:r>
      <w:r w:rsidR="00A9500F" w:rsidRPr="00EA5520">
        <w:t xml:space="preserve">principles used in </w:t>
      </w:r>
      <w:r w:rsidR="00CC620B" w:rsidRPr="00EA5520">
        <w:t>the MV90 Interval Billing Processes</w:t>
      </w:r>
      <w:r w:rsidR="00A9500F" w:rsidRPr="00EA5520">
        <w:t xml:space="preserve"> for Commercial &amp; Industrial customers.</w:t>
      </w:r>
    </w:p>
    <w:p w:rsidR="00FB3CF9" w:rsidRPr="00EA5520" w:rsidRDefault="00FB3CF9" w:rsidP="00FC2F85">
      <w:pPr>
        <w:spacing w:line="276" w:lineRule="auto"/>
        <w:ind w:left="90"/>
      </w:pPr>
    </w:p>
    <w:p w:rsidR="00FB3CF9" w:rsidRPr="00EA5520" w:rsidRDefault="00FB3CF9" w:rsidP="00FC2F85">
      <w:pPr>
        <w:spacing w:line="276" w:lineRule="auto"/>
        <w:ind w:left="90"/>
      </w:pPr>
      <w:r w:rsidRPr="00EA5520">
        <w:t>The key areas of change explored in the process modeling workshops were:</w:t>
      </w:r>
    </w:p>
    <w:p w:rsidR="00FB3CF9" w:rsidRPr="00EA5520" w:rsidRDefault="00FB3CF9" w:rsidP="00FB3CF9">
      <w:pPr>
        <w:pStyle w:val="ListParagraph"/>
        <w:numPr>
          <w:ilvl w:val="0"/>
          <w:numId w:val="25"/>
        </w:numPr>
        <w:spacing w:line="276" w:lineRule="auto"/>
      </w:pPr>
      <w:r w:rsidRPr="00EA5520">
        <w:t>Interval Estimation and Validation for Billing</w:t>
      </w:r>
    </w:p>
    <w:p w:rsidR="00FB3CF9" w:rsidRPr="00EA5520" w:rsidRDefault="00FB3CF9" w:rsidP="00FB3CF9">
      <w:pPr>
        <w:pStyle w:val="ListParagraph"/>
        <w:numPr>
          <w:ilvl w:val="0"/>
          <w:numId w:val="25"/>
        </w:numPr>
        <w:spacing w:line="276" w:lineRule="auto"/>
      </w:pPr>
      <w:r w:rsidRPr="00EA5520">
        <w:t>Considerations for GS customers moving to GSD rates</w:t>
      </w:r>
    </w:p>
    <w:p w:rsidR="00FB3CF9" w:rsidRPr="00EA5520" w:rsidRDefault="00FB3CF9" w:rsidP="00FB3CF9">
      <w:pPr>
        <w:pStyle w:val="ListParagraph"/>
        <w:numPr>
          <w:ilvl w:val="0"/>
          <w:numId w:val="25"/>
        </w:numPr>
        <w:spacing w:line="276" w:lineRule="auto"/>
      </w:pPr>
      <w:r w:rsidRPr="00EA5520">
        <w:t>Rate Analysis Capabilities/Limitations</w:t>
      </w:r>
    </w:p>
    <w:p w:rsidR="00FB3CF9" w:rsidRPr="00EA5520" w:rsidRDefault="00FB3CF9" w:rsidP="00FB3CF9">
      <w:pPr>
        <w:pStyle w:val="ListParagraph"/>
        <w:numPr>
          <w:ilvl w:val="0"/>
          <w:numId w:val="25"/>
        </w:numPr>
        <w:spacing w:line="276" w:lineRule="auto"/>
      </w:pPr>
      <w:r w:rsidRPr="00EA5520">
        <w:t>OTA Meter Programming Capabilities/Limitations</w:t>
      </w:r>
    </w:p>
    <w:p w:rsidR="00FB3CF9" w:rsidRPr="00EA5520" w:rsidRDefault="00FB3CF9" w:rsidP="00FB3CF9">
      <w:pPr>
        <w:pStyle w:val="ListParagraph"/>
        <w:numPr>
          <w:ilvl w:val="0"/>
          <w:numId w:val="25"/>
        </w:numPr>
        <w:spacing w:line="276" w:lineRule="auto"/>
      </w:pPr>
      <w:r w:rsidRPr="00EA5520">
        <w:t>The evolution of MV90 Meters to the new technology</w:t>
      </w:r>
    </w:p>
    <w:p w:rsidR="00FB3CF9" w:rsidRDefault="00FB3CF9" w:rsidP="00FC2F85">
      <w:pPr>
        <w:spacing w:line="276" w:lineRule="auto"/>
        <w:ind w:left="90"/>
      </w:pPr>
    </w:p>
    <w:p w:rsidR="005345EB" w:rsidRPr="005345EB" w:rsidRDefault="005345EB" w:rsidP="00FC2F85">
      <w:pPr>
        <w:spacing w:line="276" w:lineRule="auto"/>
        <w:ind w:left="90"/>
        <w:rPr>
          <w:b/>
          <w:i/>
        </w:rPr>
      </w:pPr>
      <w:r w:rsidRPr="005345EB">
        <w:rPr>
          <w:b/>
          <w:i/>
        </w:rPr>
        <w:t>NOTE: The main use of recording intervals for billing purposes in R4 will be for determining max demand. All other aspects of billing will use register reads to complete the billing calculations.</w:t>
      </w:r>
    </w:p>
    <w:p w:rsidR="005B4628" w:rsidRPr="00EA5520" w:rsidRDefault="007D11CD" w:rsidP="005B4628">
      <w:pPr>
        <w:pStyle w:val="Heading2"/>
        <w:numPr>
          <w:ilvl w:val="1"/>
          <w:numId w:val="18"/>
        </w:numPr>
      </w:pPr>
      <w:bookmarkStart w:id="18" w:name="_Toc385325618"/>
      <w:r w:rsidRPr="00EA5520">
        <w:t>Business Process Diagrams</w:t>
      </w:r>
      <w:bookmarkEnd w:id="18"/>
    </w:p>
    <w:p w:rsidR="007D11CD" w:rsidRPr="00EA5520" w:rsidRDefault="007D11CD" w:rsidP="007D11CD">
      <w:pPr>
        <w:spacing w:before="200" w:after="60"/>
        <w:rPr>
          <w:szCs w:val="24"/>
        </w:rPr>
      </w:pPr>
      <w:r w:rsidRPr="00EA5520">
        <w:rPr>
          <w:szCs w:val="24"/>
        </w:rPr>
        <w:t>The ARIS modeling tool was used to provide a diagrammatic representation of the high level scope and the detailed business process changes. Due to the size and in some cases the complexity of these diagrams, the pictorial representation extracted from the ARIS modeling tool has been embedded into this document in PDF format.</w:t>
      </w:r>
    </w:p>
    <w:p w:rsidR="007D11CD" w:rsidRPr="00EA5520" w:rsidRDefault="007D11CD" w:rsidP="007D11CD">
      <w:pPr>
        <w:spacing w:before="200" w:after="60"/>
        <w:rPr>
          <w:b/>
          <w:i/>
          <w:szCs w:val="24"/>
        </w:rPr>
      </w:pPr>
      <w:r w:rsidRPr="00EA5520">
        <w:rPr>
          <w:b/>
          <w:i/>
          <w:szCs w:val="24"/>
        </w:rPr>
        <w:t>NOTE: Placeholder processes have been identified in the following embedded PDF diagrams to show continuity and relevant context. These placeholders may need to be explored in subsequent and more detailed technical workshops or in future releases.</w:t>
      </w:r>
    </w:p>
    <w:p w:rsidR="0082799D" w:rsidRPr="00EA5520" w:rsidRDefault="0082799D" w:rsidP="007D11CD">
      <w:pPr>
        <w:spacing w:before="200" w:after="60"/>
        <w:rPr>
          <w:b/>
          <w:i/>
          <w:szCs w:val="24"/>
        </w:rPr>
      </w:pPr>
    </w:p>
    <w:p w:rsidR="005B4628" w:rsidRPr="00EA5520" w:rsidRDefault="00023D2B" w:rsidP="005B4628">
      <w:pPr>
        <w:pStyle w:val="Heading2-NoNumbers"/>
        <w:numPr>
          <w:ilvl w:val="1"/>
          <w:numId w:val="18"/>
        </w:numPr>
        <w:rPr>
          <w:rFonts w:ascii="Times New Roman" w:hAnsi="Times New Roman" w:cs="Times New Roman"/>
        </w:rPr>
      </w:pPr>
      <w:bookmarkStart w:id="19" w:name="_Toc385325619"/>
      <w:r w:rsidRPr="00EA5520">
        <w:rPr>
          <w:rFonts w:ascii="Times New Roman" w:hAnsi="Times New Roman" w:cs="Times New Roman"/>
        </w:rPr>
        <w:lastRenderedPageBreak/>
        <w:t>Value Added Chain</w:t>
      </w:r>
      <w:r w:rsidR="00A013B6" w:rsidRPr="00EA5520">
        <w:rPr>
          <w:rFonts w:ascii="Times New Roman" w:hAnsi="Times New Roman" w:cs="Times New Roman"/>
        </w:rPr>
        <w:t xml:space="preserve"> Diagram</w:t>
      </w:r>
      <w:r w:rsidR="00A20853" w:rsidRPr="00EA5520">
        <w:rPr>
          <w:rFonts w:ascii="Times New Roman" w:hAnsi="Times New Roman" w:cs="Times New Roman"/>
        </w:rPr>
        <w:t>(s)</w:t>
      </w:r>
      <w:bookmarkEnd w:id="19"/>
    </w:p>
    <w:p w:rsidR="005A616F" w:rsidRPr="00EA5520" w:rsidRDefault="005A616F" w:rsidP="005A616F">
      <w:pPr>
        <w:spacing w:before="200" w:after="60"/>
        <w:rPr>
          <w:szCs w:val="24"/>
        </w:rPr>
      </w:pPr>
      <w:r w:rsidRPr="00EA5520">
        <w:rPr>
          <w:szCs w:val="24"/>
        </w:rPr>
        <w:t xml:space="preserve">The following embedded VACD(s) show the context of </w:t>
      </w:r>
      <w:r w:rsidR="00721DFD" w:rsidRPr="00EA5520">
        <w:rPr>
          <w:szCs w:val="24"/>
        </w:rPr>
        <w:t xml:space="preserve">where the </w:t>
      </w:r>
      <w:r w:rsidR="00AD7B0B" w:rsidRPr="00EA5520">
        <w:rPr>
          <w:szCs w:val="24"/>
        </w:rPr>
        <w:t>Post-Cutover to Interval</w:t>
      </w:r>
      <w:r w:rsidR="00771909" w:rsidRPr="00EA5520">
        <w:rPr>
          <w:szCs w:val="24"/>
        </w:rPr>
        <w:t xml:space="preserve"> Billing</w:t>
      </w:r>
      <w:r w:rsidR="00721DFD" w:rsidRPr="00EA5520">
        <w:rPr>
          <w:szCs w:val="24"/>
        </w:rPr>
        <w:t xml:space="preserve"> sub-processes </w:t>
      </w:r>
      <w:r w:rsidR="00334019" w:rsidRPr="00EA5520">
        <w:rPr>
          <w:szCs w:val="24"/>
        </w:rPr>
        <w:t>fit</w:t>
      </w:r>
      <w:r w:rsidRPr="00EA5520">
        <w:rPr>
          <w:szCs w:val="24"/>
        </w:rPr>
        <w:t xml:space="preserve"> in </w:t>
      </w:r>
      <w:r w:rsidR="00B02110" w:rsidRPr="00EA5520">
        <w:rPr>
          <w:szCs w:val="24"/>
        </w:rPr>
        <w:t>its</w:t>
      </w:r>
      <w:r w:rsidR="00721DFD" w:rsidRPr="00EA5520">
        <w:rPr>
          <w:b/>
          <w:szCs w:val="24"/>
          <w:lang w:val="en-AU"/>
        </w:rPr>
        <w:t xml:space="preserve"> </w:t>
      </w:r>
      <w:r w:rsidRPr="00EA5520">
        <w:rPr>
          <w:szCs w:val="24"/>
        </w:rPr>
        <w:t>functional space.</w:t>
      </w:r>
    </w:p>
    <w:p w:rsidR="00A638FF" w:rsidRPr="00EA5520" w:rsidRDefault="00105C3F" w:rsidP="001E417E">
      <w:pPr>
        <w:pStyle w:val="ListParagraph"/>
        <w:spacing w:before="200" w:after="60"/>
        <w:ind w:left="1440"/>
        <w:jc w:val="center"/>
        <w:rPr>
          <w:szCs w:val="24"/>
        </w:rPr>
      </w:pPr>
      <w:r w:rsidRPr="00EA5520">
        <w:rPr>
          <w:szCs w:val="24"/>
        </w:rPr>
        <w:object w:dxaOrig="1551" w:dyaOrig="1004">
          <v:shape id="_x0000_i1026" type="#_x0000_t75" style="width:114.1pt;height:72.95pt" o:ole="">
            <v:imagedata r:id="rId17" o:title=""/>
          </v:shape>
          <o:OLEObject Type="Embed" ProgID="AcroExch.Document.7" ShapeID="_x0000_i1026" DrawAspect="Icon" ObjectID="_1459068198" r:id="rId20"/>
        </w:object>
      </w:r>
    </w:p>
    <w:p w:rsidR="005B4628" w:rsidRPr="00EA5520" w:rsidRDefault="00023D2B" w:rsidP="005B4628">
      <w:pPr>
        <w:pStyle w:val="Heading2-NoNumbers"/>
        <w:numPr>
          <w:ilvl w:val="1"/>
          <w:numId w:val="18"/>
        </w:numPr>
        <w:rPr>
          <w:rFonts w:ascii="Times New Roman" w:hAnsi="Times New Roman" w:cs="Times New Roman"/>
        </w:rPr>
      </w:pPr>
      <w:bookmarkStart w:id="20" w:name="_Toc385325620"/>
      <w:r w:rsidRPr="00EA5520">
        <w:rPr>
          <w:rFonts w:ascii="Times New Roman" w:hAnsi="Times New Roman" w:cs="Times New Roman"/>
        </w:rPr>
        <w:t>Event Drive</w:t>
      </w:r>
      <w:r w:rsidR="00805D15" w:rsidRPr="00EA5520">
        <w:rPr>
          <w:rFonts w:ascii="Times New Roman" w:hAnsi="Times New Roman" w:cs="Times New Roman"/>
        </w:rPr>
        <w:t>n</w:t>
      </w:r>
      <w:r w:rsidRPr="00EA5520">
        <w:rPr>
          <w:rFonts w:ascii="Times New Roman" w:hAnsi="Times New Roman" w:cs="Times New Roman"/>
        </w:rPr>
        <w:t xml:space="preserve"> Process </w:t>
      </w:r>
      <w:r w:rsidR="00805D15" w:rsidRPr="00EA5520">
        <w:rPr>
          <w:rFonts w:ascii="Times New Roman" w:hAnsi="Times New Roman" w:cs="Times New Roman"/>
        </w:rPr>
        <w:t xml:space="preserve">Chain </w:t>
      </w:r>
      <w:r w:rsidRPr="00EA5520">
        <w:rPr>
          <w:rFonts w:ascii="Times New Roman" w:hAnsi="Times New Roman" w:cs="Times New Roman"/>
        </w:rPr>
        <w:t>Diagram</w:t>
      </w:r>
      <w:r w:rsidR="00234610" w:rsidRPr="00EA5520">
        <w:rPr>
          <w:rFonts w:ascii="Times New Roman" w:hAnsi="Times New Roman" w:cs="Times New Roman"/>
        </w:rPr>
        <w:t>(</w:t>
      </w:r>
      <w:r w:rsidRPr="00EA5520">
        <w:rPr>
          <w:rFonts w:ascii="Times New Roman" w:hAnsi="Times New Roman" w:cs="Times New Roman"/>
        </w:rPr>
        <w:t>s</w:t>
      </w:r>
      <w:r w:rsidR="00234610" w:rsidRPr="00EA5520">
        <w:rPr>
          <w:rFonts w:ascii="Times New Roman" w:hAnsi="Times New Roman" w:cs="Times New Roman"/>
        </w:rPr>
        <w:t>)</w:t>
      </w:r>
      <w:bookmarkEnd w:id="20"/>
    </w:p>
    <w:p w:rsidR="00B30705" w:rsidRPr="00EA5520" w:rsidRDefault="00654C90" w:rsidP="00B30705">
      <w:pPr>
        <w:spacing w:before="200" w:after="60"/>
        <w:rPr>
          <w:szCs w:val="24"/>
        </w:rPr>
      </w:pPr>
      <w:bookmarkStart w:id="21" w:name="_Toc308422160"/>
      <w:r w:rsidRPr="00EA5520">
        <w:rPr>
          <w:szCs w:val="24"/>
        </w:rPr>
        <w:t>The following embedded EPC(s) show the business process in the form of events, functions and decision points considered for implementing</w:t>
      </w:r>
      <w:r w:rsidR="00E617A8" w:rsidRPr="00EA5520">
        <w:rPr>
          <w:szCs w:val="24"/>
        </w:rPr>
        <w:t xml:space="preserve"> </w:t>
      </w:r>
      <w:r w:rsidR="00AD7B0B" w:rsidRPr="00EA5520">
        <w:rPr>
          <w:szCs w:val="24"/>
        </w:rPr>
        <w:t>Post-Cutover to Interval Billing</w:t>
      </w:r>
      <w:r w:rsidRPr="00EA5520">
        <w:rPr>
          <w:szCs w:val="24"/>
        </w:rPr>
        <w:t xml:space="preserve">.  Please refer to section </w:t>
      </w:r>
      <w:r w:rsidR="00BE1EF7" w:rsidRPr="00EA5520">
        <w:rPr>
          <w:szCs w:val="24"/>
        </w:rPr>
        <w:t>6</w:t>
      </w:r>
      <w:r w:rsidRPr="00EA5520">
        <w:rPr>
          <w:szCs w:val="24"/>
        </w:rPr>
        <w:t xml:space="preserve"> for a description of the icons used in the following EPC diagrams.</w:t>
      </w:r>
    </w:p>
    <w:p w:rsidR="005F1E33" w:rsidRPr="00EA5520" w:rsidRDefault="005F1E33" w:rsidP="005F1E33">
      <w:pPr>
        <w:rPr>
          <w:highlight w:val="yellow"/>
        </w:rPr>
      </w:pPr>
      <w:r w:rsidRPr="00EA5520">
        <w:t>The following processes were developed to support this program topic:</w:t>
      </w:r>
    </w:p>
    <w:p w:rsidR="005F1E33" w:rsidRPr="00837EC1" w:rsidRDefault="005F1E33" w:rsidP="005F1E33">
      <w:pPr>
        <w:pStyle w:val="ListParagraph"/>
        <w:numPr>
          <w:ilvl w:val="0"/>
          <w:numId w:val="13"/>
        </w:numPr>
        <w:spacing w:before="200" w:after="60"/>
        <w:rPr>
          <w:b/>
          <w:szCs w:val="24"/>
        </w:rPr>
      </w:pPr>
      <w:r w:rsidRPr="00837EC1">
        <w:rPr>
          <w:b/>
          <w:szCs w:val="24"/>
        </w:rPr>
        <w:t>Billing Basic (Interval)</w:t>
      </w:r>
    </w:p>
    <w:p w:rsidR="005F1E33" w:rsidRDefault="005F1E33" w:rsidP="005F1E33">
      <w:pPr>
        <w:pStyle w:val="ListParagraph"/>
        <w:numPr>
          <w:ilvl w:val="1"/>
          <w:numId w:val="13"/>
        </w:numPr>
        <w:spacing w:before="200" w:after="60"/>
        <w:rPr>
          <w:szCs w:val="24"/>
        </w:rPr>
      </w:pPr>
      <w:r w:rsidRPr="00EA5520">
        <w:rPr>
          <w:szCs w:val="24"/>
        </w:rPr>
        <w:t>Rate Analysis – REL4</w:t>
      </w:r>
    </w:p>
    <w:p w:rsidR="00105C3F" w:rsidRPr="00EA5520" w:rsidRDefault="0096422B" w:rsidP="006B4F69">
      <w:pPr>
        <w:pStyle w:val="ListParagraph"/>
        <w:spacing w:before="200" w:after="60"/>
        <w:ind w:left="1440"/>
        <w:jc w:val="center"/>
        <w:rPr>
          <w:szCs w:val="24"/>
        </w:rPr>
      </w:pPr>
      <w:r w:rsidRPr="00397723">
        <w:rPr>
          <w:szCs w:val="24"/>
        </w:rPr>
        <w:object w:dxaOrig="2069" w:dyaOrig="1339">
          <v:shape id="_x0000_i1037" type="#_x0000_t75" style="width:162.7pt;height:107.55pt" o:ole="">
            <v:imagedata r:id="rId21" o:title=""/>
          </v:shape>
          <o:OLEObject Type="Embed" ProgID="AcroExch.Document.7" ShapeID="_x0000_i1037" DrawAspect="Icon" ObjectID="_1459068199" r:id="rId22"/>
        </w:object>
      </w:r>
    </w:p>
    <w:p w:rsidR="005F1E33" w:rsidRPr="00EA5520" w:rsidRDefault="005F1E33" w:rsidP="005F1E33">
      <w:pPr>
        <w:pStyle w:val="ListParagraph"/>
        <w:numPr>
          <w:ilvl w:val="1"/>
          <w:numId w:val="13"/>
        </w:numPr>
        <w:spacing w:before="200" w:after="60"/>
        <w:rPr>
          <w:szCs w:val="24"/>
        </w:rPr>
      </w:pPr>
      <w:r w:rsidRPr="00EA5520">
        <w:rPr>
          <w:szCs w:val="24"/>
        </w:rPr>
        <w:t>Change Rate Process (SGC2) – REL4</w:t>
      </w:r>
    </w:p>
    <w:p w:rsidR="00B461F2" w:rsidRPr="00EA5520" w:rsidRDefault="0096422B" w:rsidP="006B4F69">
      <w:pPr>
        <w:spacing w:before="200" w:after="60"/>
        <w:ind w:left="1440"/>
        <w:jc w:val="center"/>
        <w:rPr>
          <w:szCs w:val="24"/>
        </w:rPr>
      </w:pPr>
      <w:r w:rsidRPr="00EA5520">
        <w:object w:dxaOrig="2069" w:dyaOrig="1339">
          <v:shape id="_x0000_i1052" type="#_x0000_t75" style="width:162.7pt;height:107.55pt" o:ole="">
            <v:imagedata r:id="rId23" o:title=""/>
          </v:shape>
          <o:OLEObject Type="Embed" ProgID="AcroExch.Document.7" ShapeID="_x0000_i1052" DrawAspect="Icon" ObjectID="_1459068200" r:id="rId24"/>
        </w:object>
      </w:r>
    </w:p>
    <w:p w:rsidR="00232385" w:rsidRPr="001E1E5D" w:rsidRDefault="00EC3AA6" w:rsidP="006232BC">
      <w:pPr>
        <w:pStyle w:val="ListParagraph"/>
        <w:numPr>
          <w:ilvl w:val="1"/>
          <w:numId w:val="13"/>
        </w:numPr>
        <w:spacing w:before="200" w:after="60"/>
        <w:rPr>
          <w:szCs w:val="24"/>
        </w:rPr>
      </w:pPr>
      <w:r w:rsidRPr="001E1E5D">
        <w:rPr>
          <w:szCs w:val="24"/>
        </w:rPr>
        <w:t>Power Factor Calculation – REL4</w:t>
      </w:r>
    </w:p>
    <w:p w:rsidR="00B461F2" w:rsidRPr="00EA5520" w:rsidRDefault="00D570C6" w:rsidP="006B4F69">
      <w:pPr>
        <w:pStyle w:val="ListParagraph"/>
        <w:spacing w:before="200" w:after="60"/>
        <w:ind w:left="1440"/>
        <w:jc w:val="center"/>
        <w:rPr>
          <w:szCs w:val="24"/>
        </w:rPr>
      </w:pPr>
      <w:r w:rsidRPr="00E34E5A">
        <w:rPr>
          <w:szCs w:val="24"/>
        </w:rPr>
        <w:object w:dxaOrig="1551" w:dyaOrig="1004">
          <v:shape id="_x0000_i1038" type="#_x0000_t75" style="width:114.1pt;height:72.95pt" o:ole="">
            <v:imagedata r:id="rId25" o:title=""/>
          </v:shape>
          <o:OLEObject Type="Embed" ProgID="AcroExch.Document.7" ShapeID="_x0000_i1038" DrawAspect="Icon" ObjectID="_1459068201" r:id="rId26"/>
        </w:object>
      </w:r>
    </w:p>
    <w:p w:rsidR="00837EC1" w:rsidRPr="00EA5520" w:rsidRDefault="00837EC1" w:rsidP="00837EC1">
      <w:pPr>
        <w:pStyle w:val="ListParagraph"/>
        <w:numPr>
          <w:ilvl w:val="1"/>
          <w:numId w:val="13"/>
        </w:numPr>
        <w:spacing w:before="200" w:after="60"/>
        <w:rPr>
          <w:szCs w:val="24"/>
        </w:rPr>
      </w:pPr>
      <w:r w:rsidRPr="00EA5520">
        <w:rPr>
          <w:szCs w:val="24"/>
        </w:rPr>
        <w:t>Process Bill Inquiry (SGC2) – REL4</w:t>
      </w:r>
      <w:r>
        <w:rPr>
          <w:szCs w:val="24"/>
        </w:rPr>
        <w:t xml:space="preserve"> (No New Process Changes Introduced)</w:t>
      </w:r>
    </w:p>
    <w:p w:rsidR="00837EC1" w:rsidRPr="00EA5520" w:rsidRDefault="00837EC1" w:rsidP="00837EC1">
      <w:pPr>
        <w:pStyle w:val="ListParagraph"/>
        <w:spacing w:before="200" w:after="60"/>
        <w:ind w:left="1440"/>
        <w:jc w:val="center"/>
        <w:rPr>
          <w:szCs w:val="24"/>
        </w:rPr>
      </w:pPr>
      <w:r w:rsidRPr="00EA5520">
        <w:rPr>
          <w:szCs w:val="24"/>
        </w:rPr>
        <w:object w:dxaOrig="1551" w:dyaOrig="1004">
          <v:shape id="_x0000_i1039" type="#_x0000_t75" style="width:112.2pt;height:72.95pt" o:ole="">
            <v:imagedata r:id="rId27" o:title=""/>
          </v:shape>
          <o:OLEObject Type="Embed" ProgID="AcroExch.Document.7" ShapeID="_x0000_i1039" DrawAspect="Icon" ObjectID="_1459068202" r:id="rId28"/>
        </w:object>
      </w:r>
    </w:p>
    <w:p w:rsidR="00837EC1" w:rsidRPr="00EA5520" w:rsidRDefault="00837EC1" w:rsidP="00837EC1">
      <w:pPr>
        <w:pStyle w:val="ListParagraph"/>
        <w:numPr>
          <w:ilvl w:val="1"/>
          <w:numId w:val="13"/>
        </w:numPr>
        <w:spacing w:before="200" w:after="60"/>
        <w:rPr>
          <w:szCs w:val="24"/>
        </w:rPr>
      </w:pPr>
      <w:r w:rsidRPr="00EA5520">
        <w:rPr>
          <w:szCs w:val="24"/>
        </w:rPr>
        <w:t>Cancel / Re-Bill (SGC2) – REL4</w:t>
      </w:r>
      <w:r>
        <w:rPr>
          <w:szCs w:val="24"/>
        </w:rPr>
        <w:t xml:space="preserve"> (No New Process Changes Introduced)</w:t>
      </w:r>
    </w:p>
    <w:p w:rsidR="00837EC1" w:rsidRPr="00EA5520" w:rsidRDefault="00837EC1" w:rsidP="00837EC1">
      <w:pPr>
        <w:pStyle w:val="ListParagraph"/>
        <w:spacing w:before="200" w:after="60"/>
        <w:ind w:left="1440"/>
        <w:jc w:val="center"/>
        <w:rPr>
          <w:szCs w:val="24"/>
        </w:rPr>
      </w:pPr>
      <w:r w:rsidRPr="00EA5520">
        <w:rPr>
          <w:szCs w:val="24"/>
        </w:rPr>
        <w:object w:dxaOrig="1551" w:dyaOrig="1004">
          <v:shape id="_x0000_i1040" type="#_x0000_t75" style="width:116.9pt;height:74.8pt" o:ole="">
            <v:imagedata r:id="rId29" o:title=""/>
          </v:shape>
          <o:OLEObject Type="Embed" ProgID="AcroExch.Document.7" ShapeID="_x0000_i1040" DrawAspect="Icon" ObjectID="_1459068203" r:id="rId30"/>
        </w:object>
      </w:r>
    </w:p>
    <w:p w:rsidR="005F1E33" w:rsidRPr="00EA5520" w:rsidRDefault="005F1E33" w:rsidP="005F1E33">
      <w:pPr>
        <w:pStyle w:val="ListParagraph"/>
        <w:numPr>
          <w:ilvl w:val="1"/>
          <w:numId w:val="13"/>
        </w:numPr>
        <w:spacing w:before="200" w:after="60"/>
        <w:rPr>
          <w:szCs w:val="24"/>
        </w:rPr>
      </w:pPr>
      <w:r w:rsidRPr="00EA5520">
        <w:rPr>
          <w:szCs w:val="24"/>
        </w:rPr>
        <w:t>2717 Establish Electric Billing and Metering Data (SGC2) – REL4</w:t>
      </w:r>
      <w:r w:rsidR="00837EC1">
        <w:rPr>
          <w:szCs w:val="24"/>
        </w:rPr>
        <w:t xml:space="preserve"> (No New Process Changes Introduced)</w:t>
      </w:r>
    </w:p>
    <w:p w:rsidR="00B461F2" w:rsidRPr="00EA5520" w:rsidRDefault="00B01C11" w:rsidP="006B4F69">
      <w:pPr>
        <w:pStyle w:val="ListParagraph"/>
        <w:tabs>
          <w:tab w:val="left" w:pos="1350"/>
        </w:tabs>
        <w:spacing w:before="200" w:after="60"/>
        <w:ind w:left="1440"/>
        <w:jc w:val="center"/>
        <w:rPr>
          <w:szCs w:val="24"/>
        </w:rPr>
      </w:pPr>
      <w:r w:rsidRPr="00EA5520">
        <w:rPr>
          <w:szCs w:val="24"/>
        </w:rPr>
        <w:object w:dxaOrig="1551" w:dyaOrig="1004">
          <v:shape id="_x0000_i1041" type="#_x0000_t75" style="width:122.5pt;height:80.4pt" o:ole="">
            <v:imagedata r:id="rId31" o:title=""/>
          </v:shape>
          <o:OLEObject Type="Embed" ProgID="AcroExch.Document.7" ShapeID="_x0000_i1041" DrawAspect="Icon" ObjectID="_1459068204" r:id="rId32"/>
        </w:object>
      </w:r>
    </w:p>
    <w:p w:rsidR="005F1E33" w:rsidRPr="00837EC1" w:rsidRDefault="005F1E33" w:rsidP="005F1E33">
      <w:pPr>
        <w:pStyle w:val="ListParagraph"/>
        <w:numPr>
          <w:ilvl w:val="0"/>
          <w:numId w:val="13"/>
        </w:numPr>
        <w:spacing w:before="200" w:after="60"/>
        <w:rPr>
          <w:b/>
          <w:szCs w:val="24"/>
        </w:rPr>
      </w:pPr>
      <w:r w:rsidRPr="00837EC1">
        <w:rPr>
          <w:b/>
          <w:szCs w:val="24"/>
        </w:rPr>
        <w:t>Device Management (Interval)</w:t>
      </w:r>
    </w:p>
    <w:p w:rsidR="005F1E33" w:rsidRPr="00EA5520" w:rsidRDefault="005F1E33" w:rsidP="005F1E33">
      <w:pPr>
        <w:pStyle w:val="ListParagraph"/>
        <w:numPr>
          <w:ilvl w:val="1"/>
          <w:numId w:val="13"/>
        </w:numPr>
        <w:spacing w:before="200" w:after="60"/>
        <w:rPr>
          <w:szCs w:val="24"/>
        </w:rPr>
      </w:pPr>
      <w:r w:rsidRPr="00EA5520">
        <w:rPr>
          <w:szCs w:val="24"/>
        </w:rPr>
        <w:t>Post-Cutover :Perform AMI Meter Install/Remove REL4</w:t>
      </w:r>
    </w:p>
    <w:p w:rsidR="00B461F2" w:rsidRPr="00EA5520" w:rsidRDefault="00B01C11" w:rsidP="006B4F69">
      <w:pPr>
        <w:pStyle w:val="ListParagraph"/>
        <w:spacing w:before="200" w:after="60"/>
        <w:ind w:left="1440"/>
        <w:jc w:val="center"/>
        <w:rPr>
          <w:szCs w:val="24"/>
        </w:rPr>
      </w:pPr>
      <w:r w:rsidRPr="00EA5520">
        <w:rPr>
          <w:szCs w:val="24"/>
        </w:rPr>
        <w:object w:dxaOrig="1551" w:dyaOrig="1004">
          <v:shape id="_x0000_i1042" type="#_x0000_t75" style="width:119.7pt;height:77.6pt" o:ole="">
            <v:imagedata r:id="rId33" o:title=""/>
          </v:shape>
          <o:OLEObject Type="Embed" ProgID="AcroExch.Document.7" ShapeID="_x0000_i1042" DrawAspect="Icon" ObjectID="_1459068205" r:id="rId34"/>
        </w:object>
      </w:r>
    </w:p>
    <w:p w:rsidR="005F1E33" w:rsidRPr="00EA5520" w:rsidRDefault="00B461F2" w:rsidP="005F1E33">
      <w:pPr>
        <w:pStyle w:val="ListParagraph"/>
        <w:numPr>
          <w:ilvl w:val="1"/>
          <w:numId w:val="13"/>
        </w:numPr>
        <w:spacing w:before="200" w:after="60"/>
        <w:rPr>
          <w:szCs w:val="24"/>
        </w:rPr>
      </w:pPr>
      <w:r w:rsidRPr="00EA5520">
        <w:rPr>
          <w:szCs w:val="24"/>
        </w:rPr>
        <w:t>Manage and Resolve Exceptions – As-Is – REL 4</w:t>
      </w:r>
      <w:r w:rsidR="00837EC1">
        <w:rPr>
          <w:szCs w:val="24"/>
        </w:rPr>
        <w:t xml:space="preserve"> (No New Process Changes Introduced)</w:t>
      </w:r>
    </w:p>
    <w:p w:rsidR="00B461F2" w:rsidRDefault="00B01C11" w:rsidP="006B4F69">
      <w:pPr>
        <w:pStyle w:val="ListParagraph"/>
        <w:spacing w:before="200" w:after="60"/>
        <w:ind w:left="1440"/>
        <w:jc w:val="center"/>
        <w:rPr>
          <w:szCs w:val="24"/>
        </w:rPr>
      </w:pPr>
      <w:r w:rsidRPr="00EA5520">
        <w:rPr>
          <w:szCs w:val="24"/>
        </w:rPr>
        <w:object w:dxaOrig="1551" w:dyaOrig="1004">
          <v:shape id="_x0000_i1043" type="#_x0000_t75" style="width:114.1pt;height:73.85pt" o:ole="">
            <v:imagedata r:id="rId35" o:title=""/>
          </v:shape>
          <o:OLEObject Type="Embed" ProgID="AcroExch.Document.7" ShapeID="_x0000_i1043" DrawAspect="Icon" ObjectID="_1459068206" r:id="rId36"/>
        </w:object>
      </w:r>
    </w:p>
    <w:p w:rsidR="00837EC1" w:rsidRPr="00EA5520" w:rsidRDefault="00837EC1" w:rsidP="00837EC1">
      <w:pPr>
        <w:pStyle w:val="ListParagraph"/>
        <w:numPr>
          <w:ilvl w:val="1"/>
          <w:numId w:val="13"/>
        </w:numPr>
        <w:spacing w:before="200" w:after="60"/>
        <w:rPr>
          <w:szCs w:val="24"/>
        </w:rPr>
      </w:pPr>
      <w:r w:rsidRPr="00EA5520">
        <w:rPr>
          <w:szCs w:val="24"/>
        </w:rPr>
        <w:t>Device Workflow Management – REL4</w:t>
      </w:r>
      <w:r>
        <w:rPr>
          <w:szCs w:val="24"/>
        </w:rPr>
        <w:t xml:space="preserve"> (No New Process Changes Introduced)</w:t>
      </w:r>
    </w:p>
    <w:p w:rsidR="00837EC1" w:rsidRPr="00EA5520" w:rsidRDefault="00837EC1" w:rsidP="00837EC1">
      <w:pPr>
        <w:pStyle w:val="ListParagraph"/>
        <w:spacing w:before="200" w:after="60"/>
        <w:ind w:left="1440"/>
        <w:jc w:val="center"/>
        <w:rPr>
          <w:szCs w:val="24"/>
        </w:rPr>
      </w:pPr>
      <w:r w:rsidRPr="00EA5520">
        <w:rPr>
          <w:szCs w:val="24"/>
        </w:rPr>
        <w:object w:dxaOrig="1551" w:dyaOrig="1004">
          <v:shape id="_x0000_i1044" type="#_x0000_t75" style="width:122.5pt;height:80.4pt" o:ole="">
            <v:imagedata r:id="rId37" o:title=""/>
          </v:shape>
          <o:OLEObject Type="Embed" ProgID="AcroExch.Document.7" ShapeID="_x0000_i1044" DrawAspect="Icon" ObjectID="_1459068207" r:id="rId38"/>
        </w:object>
      </w:r>
    </w:p>
    <w:p w:rsidR="00837EC1" w:rsidRPr="00EA5520" w:rsidRDefault="00837EC1" w:rsidP="00837EC1">
      <w:pPr>
        <w:pStyle w:val="ListParagraph"/>
        <w:numPr>
          <w:ilvl w:val="1"/>
          <w:numId w:val="13"/>
        </w:numPr>
        <w:spacing w:before="200" w:after="60"/>
        <w:rPr>
          <w:szCs w:val="24"/>
        </w:rPr>
      </w:pPr>
      <w:r w:rsidRPr="00EA5520">
        <w:rPr>
          <w:szCs w:val="24"/>
        </w:rPr>
        <w:t>Process Device Management Inbox – REL4</w:t>
      </w:r>
      <w:r>
        <w:rPr>
          <w:szCs w:val="24"/>
        </w:rPr>
        <w:t xml:space="preserve"> (No New Process Changes Introduced)</w:t>
      </w:r>
    </w:p>
    <w:p w:rsidR="00837EC1" w:rsidRPr="00EA5520" w:rsidRDefault="00837EC1" w:rsidP="00837EC1">
      <w:pPr>
        <w:pStyle w:val="ListParagraph"/>
        <w:spacing w:before="200" w:after="60"/>
        <w:ind w:left="1440"/>
        <w:jc w:val="center"/>
        <w:rPr>
          <w:szCs w:val="24"/>
        </w:rPr>
      </w:pPr>
      <w:r w:rsidRPr="00EA5520">
        <w:rPr>
          <w:szCs w:val="24"/>
        </w:rPr>
        <w:object w:dxaOrig="1551" w:dyaOrig="1004">
          <v:shape id="_x0000_i1045" type="#_x0000_t75" style="width:122.5pt;height:80.4pt" o:ole="">
            <v:imagedata r:id="rId39" o:title=""/>
          </v:shape>
          <o:OLEObject Type="Embed" ProgID="AcroExch.Document.7" ShapeID="_x0000_i1045" DrawAspect="Icon" ObjectID="_1459068208" r:id="rId40"/>
        </w:object>
      </w:r>
    </w:p>
    <w:p w:rsidR="00837EC1" w:rsidRPr="00EA5520" w:rsidRDefault="00837EC1" w:rsidP="006B4F69">
      <w:pPr>
        <w:pStyle w:val="ListParagraph"/>
        <w:spacing w:before="200" w:after="60"/>
        <w:ind w:left="1440"/>
        <w:jc w:val="center"/>
        <w:rPr>
          <w:szCs w:val="24"/>
        </w:rPr>
      </w:pPr>
    </w:p>
    <w:p w:rsidR="005F1E33" w:rsidRPr="00EA5520" w:rsidRDefault="005F1E33" w:rsidP="005F1E33">
      <w:pPr>
        <w:spacing w:before="200" w:after="60"/>
        <w:rPr>
          <w:szCs w:val="24"/>
        </w:rPr>
      </w:pPr>
      <w:r w:rsidRPr="00EA5520">
        <w:rPr>
          <w:szCs w:val="24"/>
        </w:rPr>
        <w:t>The following processes were reviewed to support this program topic</w:t>
      </w:r>
      <w:r w:rsidR="00B2606D">
        <w:rPr>
          <w:szCs w:val="24"/>
        </w:rPr>
        <w:t xml:space="preserve"> and add context to the VACD</w:t>
      </w:r>
      <w:r w:rsidRPr="00EA5520">
        <w:rPr>
          <w:szCs w:val="24"/>
        </w:rPr>
        <w:t>:</w:t>
      </w:r>
    </w:p>
    <w:p w:rsidR="005F1E33" w:rsidRPr="00EA5520" w:rsidRDefault="005F1E33" w:rsidP="005F1E33">
      <w:pPr>
        <w:pStyle w:val="ListParagraph"/>
        <w:numPr>
          <w:ilvl w:val="0"/>
          <w:numId w:val="24"/>
        </w:numPr>
        <w:spacing w:before="200" w:after="60"/>
        <w:rPr>
          <w:szCs w:val="24"/>
        </w:rPr>
      </w:pPr>
      <w:r w:rsidRPr="00EA5520">
        <w:rPr>
          <w:szCs w:val="24"/>
        </w:rPr>
        <w:t>Billing Basic (Interval)</w:t>
      </w:r>
    </w:p>
    <w:p w:rsidR="005F1E33" w:rsidRPr="00EA5520" w:rsidRDefault="005F1E33" w:rsidP="005F1E33">
      <w:pPr>
        <w:pStyle w:val="ListParagraph"/>
        <w:numPr>
          <w:ilvl w:val="1"/>
          <w:numId w:val="24"/>
        </w:numPr>
        <w:spacing w:before="200" w:after="60"/>
        <w:rPr>
          <w:szCs w:val="24"/>
        </w:rPr>
      </w:pPr>
      <w:r w:rsidRPr="00EA5520">
        <w:rPr>
          <w:szCs w:val="24"/>
        </w:rPr>
        <w:t>VEE Electric in MDM – REL3</w:t>
      </w:r>
      <w:r w:rsidR="00B2606D">
        <w:rPr>
          <w:szCs w:val="24"/>
        </w:rPr>
        <w:t xml:space="preserve"> (System Process Flow)</w:t>
      </w:r>
    </w:p>
    <w:p w:rsidR="00B461F2" w:rsidRPr="00EA5520" w:rsidRDefault="00B01C11" w:rsidP="006B4F69">
      <w:pPr>
        <w:pStyle w:val="ListParagraph"/>
        <w:spacing w:before="200" w:after="60"/>
        <w:ind w:left="1440"/>
        <w:jc w:val="center"/>
        <w:rPr>
          <w:szCs w:val="24"/>
        </w:rPr>
      </w:pPr>
      <w:r w:rsidRPr="00EA5520">
        <w:rPr>
          <w:szCs w:val="24"/>
        </w:rPr>
        <w:object w:dxaOrig="1551" w:dyaOrig="1004">
          <v:shape id="_x0000_i1046" type="#_x0000_t75" style="width:119.7pt;height:76.7pt" o:ole="">
            <v:imagedata r:id="rId41" o:title=""/>
          </v:shape>
          <o:OLEObject Type="Embed" ProgID="AcroExch.Document.7" ShapeID="_x0000_i1046" DrawAspect="Icon" ObjectID="_1459068209" r:id="rId42"/>
        </w:object>
      </w:r>
    </w:p>
    <w:p w:rsidR="005F1E33" w:rsidRPr="00EA5520" w:rsidRDefault="005F1E33" w:rsidP="005F1E33">
      <w:pPr>
        <w:pStyle w:val="ListParagraph"/>
        <w:numPr>
          <w:ilvl w:val="1"/>
          <w:numId w:val="24"/>
        </w:numPr>
        <w:spacing w:before="200" w:after="60"/>
        <w:rPr>
          <w:szCs w:val="24"/>
        </w:rPr>
      </w:pPr>
      <w:r w:rsidRPr="00EA5520">
        <w:rPr>
          <w:szCs w:val="24"/>
        </w:rPr>
        <w:t>Analyze Customer Inquiry – SGC2</w:t>
      </w:r>
      <w:r w:rsidR="00B2606D">
        <w:rPr>
          <w:szCs w:val="24"/>
        </w:rPr>
        <w:t xml:space="preserve"> (No Change)</w:t>
      </w:r>
    </w:p>
    <w:p w:rsidR="00B461F2" w:rsidRPr="00EA5520" w:rsidRDefault="00B01C11" w:rsidP="006B4F69">
      <w:pPr>
        <w:pStyle w:val="ListParagraph"/>
        <w:spacing w:before="200" w:after="60"/>
        <w:ind w:left="1440"/>
        <w:jc w:val="center"/>
        <w:rPr>
          <w:szCs w:val="24"/>
        </w:rPr>
      </w:pPr>
      <w:r w:rsidRPr="00EA5520">
        <w:rPr>
          <w:szCs w:val="24"/>
        </w:rPr>
        <w:object w:dxaOrig="1551" w:dyaOrig="1004">
          <v:shape id="_x0000_i1047" type="#_x0000_t75" style="width:119.7pt;height:77.6pt" o:ole="">
            <v:imagedata r:id="rId43" o:title=""/>
          </v:shape>
          <o:OLEObject Type="Embed" ProgID="AcroExch.Document.7" ShapeID="_x0000_i1047" DrawAspect="Icon" ObjectID="_1459068210" r:id="rId44"/>
        </w:object>
      </w:r>
    </w:p>
    <w:p w:rsidR="005F1E33" w:rsidRPr="00EA5520" w:rsidRDefault="005F1E33" w:rsidP="005F1E33">
      <w:pPr>
        <w:pStyle w:val="ListParagraph"/>
        <w:numPr>
          <w:ilvl w:val="1"/>
          <w:numId w:val="24"/>
        </w:numPr>
        <w:spacing w:before="200" w:after="60"/>
        <w:rPr>
          <w:szCs w:val="24"/>
        </w:rPr>
      </w:pPr>
      <w:r w:rsidRPr="00EA5520">
        <w:rPr>
          <w:szCs w:val="24"/>
        </w:rPr>
        <w:t xml:space="preserve">Resolve </w:t>
      </w:r>
      <w:r w:rsidR="00761293" w:rsidRPr="00EA5520">
        <w:rPr>
          <w:szCs w:val="24"/>
        </w:rPr>
        <w:t>Billing</w:t>
      </w:r>
      <w:r w:rsidRPr="00EA5520">
        <w:rPr>
          <w:szCs w:val="24"/>
        </w:rPr>
        <w:t xml:space="preserve"> Inquiry – SGC2</w:t>
      </w:r>
      <w:r w:rsidR="00B2606D">
        <w:rPr>
          <w:szCs w:val="24"/>
        </w:rPr>
        <w:t xml:space="preserve"> (No Change)</w:t>
      </w:r>
    </w:p>
    <w:p w:rsidR="00B461F2" w:rsidRPr="00EA5520" w:rsidRDefault="00B01C11" w:rsidP="006B4F69">
      <w:pPr>
        <w:pStyle w:val="ListParagraph"/>
        <w:spacing w:before="200" w:after="60"/>
        <w:ind w:left="1440"/>
        <w:jc w:val="center"/>
        <w:rPr>
          <w:szCs w:val="24"/>
        </w:rPr>
      </w:pPr>
      <w:r w:rsidRPr="00EA5520">
        <w:rPr>
          <w:szCs w:val="24"/>
        </w:rPr>
        <w:object w:dxaOrig="1551" w:dyaOrig="1004">
          <v:shape id="_x0000_i1048" type="#_x0000_t75" style="width:119.7pt;height:77.6pt" o:ole="">
            <v:imagedata r:id="rId45" o:title=""/>
          </v:shape>
          <o:OLEObject Type="Embed" ProgID="AcroExch.Document.7" ShapeID="_x0000_i1048" DrawAspect="Icon" ObjectID="_1459068211" r:id="rId46"/>
        </w:object>
      </w:r>
    </w:p>
    <w:p w:rsidR="005F1E33" w:rsidRPr="00EA5520" w:rsidRDefault="005F1E33" w:rsidP="005F1E33">
      <w:pPr>
        <w:pStyle w:val="ListParagraph"/>
        <w:numPr>
          <w:ilvl w:val="1"/>
          <w:numId w:val="24"/>
        </w:numPr>
        <w:spacing w:before="200" w:after="60"/>
        <w:rPr>
          <w:szCs w:val="24"/>
        </w:rPr>
      </w:pPr>
      <w:r w:rsidRPr="00EA5520">
        <w:rPr>
          <w:szCs w:val="24"/>
        </w:rPr>
        <w:t>Change CRM Product – BCOS – SGC2</w:t>
      </w:r>
      <w:r w:rsidR="00B2606D">
        <w:rPr>
          <w:szCs w:val="24"/>
        </w:rPr>
        <w:t xml:space="preserve"> (No Change)</w:t>
      </w:r>
    </w:p>
    <w:p w:rsidR="006F7E54" w:rsidRPr="00EA5520" w:rsidRDefault="00B01C11" w:rsidP="006B4F69">
      <w:pPr>
        <w:pStyle w:val="ListParagraph"/>
        <w:spacing w:before="200" w:after="60"/>
        <w:ind w:left="1440"/>
        <w:jc w:val="center"/>
        <w:rPr>
          <w:szCs w:val="24"/>
        </w:rPr>
      </w:pPr>
      <w:r w:rsidRPr="00EA5520">
        <w:rPr>
          <w:szCs w:val="24"/>
        </w:rPr>
        <w:object w:dxaOrig="1551" w:dyaOrig="1004">
          <v:shape id="_x0000_i1049" type="#_x0000_t75" style="width:119.7pt;height:76.7pt" o:ole="">
            <v:imagedata r:id="rId47" o:title=""/>
          </v:shape>
          <o:OLEObject Type="Embed" ProgID="AcroExch.Document.7" ShapeID="_x0000_i1049" DrawAspect="Icon" ObjectID="_1459068212" r:id="rId48"/>
        </w:object>
      </w:r>
    </w:p>
    <w:p w:rsidR="005F1E33" w:rsidRPr="00EA5520" w:rsidRDefault="005F1E33" w:rsidP="005F1E33">
      <w:pPr>
        <w:pStyle w:val="ListParagraph"/>
        <w:numPr>
          <w:ilvl w:val="0"/>
          <w:numId w:val="24"/>
        </w:numPr>
        <w:spacing w:before="200" w:after="60"/>
        <w:rPr>
          <w:szCs w:val="24"/>
        </w:rPr>
      </w:pPr>
      <w:r w:rsidRPr="00EA5520">
        <w:rPr>
          <w:szCs w:val="24"/>
        </w:rPr>
        <w:t>Device Management (Interval)</w:t>
      </w:r>
    </w:p>
    <w:p w:rsidR="00232385" w:rsidRPr="00EA5520" w:rsidRDefault="005F1E33" w:rsidP="006232BC">
      <w:pPr>
        <w:pStyle w:val="ListParagraph"/>
        <w:numPr>
          <w:ilvl w:val="1"/>
          <w:numId w:val="24"/>
        </w:numPr>
        <w:spacing w:before="200" w:after="60"/>
        <w:rPr>
          <w:szCs w:val="24"/>
        </w:rPr>
      </w:pPr>
      <w:r w:rsidRPr="00EA5520">
        <w:rPr>
          <w:szCs w:val="24"/>
        </w:rPr>
        <w:t>Billing Exception Handling – EMMA – SGC2</w:t>
      </w:r>
      <w:r w:rsidR="00B2606D">
        <w:rPr>
          <w:szCs w:val="24"/>
        </w:rPr>
        <w:t xml:space="preserve"> (No Change)</w:t>
      </w:r>
    </w:p>
    <w:p w:rsidR="006F7E54" w:rsidRPr="00EA5520" w:rsidRDefault="00B01C11" w:rsidP="006B4F69">
      <w:pPr>
        <w:pStyle w:val="ListParagraph"/>
        <w:spacing w:before="200" w:after="60"/>
        <w:ind w:left="1440"/>
        <w:jc w:val="center"/>
        <w:rPr>
          <w:szCs w:val="24"/>
        </w:rPr>
      </w:pPr>
      <w:r w:rsidRPr="00EA5520">
        <w:rPr>
          <w:szCs w:val="24"/>
        </w:rPr>
        <w:object w:dxaOrig="1551" w:dyaOrig="1004">
          <v:shape id="_x0000_i1050" type="#_x0000_t75" style="width:122.5pt;height:79.5pt" o:ole="">
            <v:imagedata r:id="rId49" o:title=""/>
          </v:shape>
          <o:OLEObject Type="Embed" ProgID="AcroExch.Document.7" ShapeID="_x0000_i1050" DrawAspect="Icon" ObjectID="_1459068213" r:id="rId50"/>
        </w:object>
      </w:r>
    </w:p>
    <w:p w:rsidR="006F7E54" w:rsidRPr="00EA5520" w:rsidRDefault="005F1E33" w:rsidP="001E417E">
      <w:pPr>
        <w:pStyle w:val="ListParagraph"/>
        <w:numPr>
          <w:ilvl w:val="1"/>
          <w:numId w:val="24"/>
        </w:numPr>
        <w:spacing w:before="200" w:after="60"/>
        <w:rPr>
          <w:szCs w:val="24"/>
        </w:rPr>
      </w:pPr>
      <w:r w:rsidRPr="00EA5520">
        <w:rPr>
          <w:szCs w:val="24"/>
        </w:rPr>
        <w:t>AMI Meter Registration to Head End – SGC2</w:t>
      </w:r>
      <w:r w:rsidR="00B2606D">
        <w:rPr>
          <w:szCs w:val="24"/>
        </w:rPr>
        <w:t xml:space="preserve"> (System Process Flow)</w:t>
      </w:r>
    </w:p>
    <w:p w:rsidR="006F7E54" w:rsidRPr="00EA5520" w:rsidRDefault="00B01C11" w:rsidP="006B4F69">
      <w:pPr>
        <w:pStyle w:val="ListParagraph"/>
        <w:spacing w:before="200" w:after="60"/>
        <w:ind w:left="1440"/>
        <w:jc w:val="center"/>
        <w:rPr>
          <w:szCs w:val="24"/>
        </w:rPr>
        <w:sectPr w:rsidR="006F7E54" w:rsidRPr="00EA5520" w:rsidSect="00BD753E">
          <w:pgSz w:w="12240" w:h="15840" w:code="1"/>
          <w:pgMar w:top="1296" w:right="1440" w:bottom="1440" w:left="1440" w:header="720" w:footer="720" w:gutter="0"/>
          <w:cols w:space="720"/>
          <w:docGrid w:linePitch="326"/>
        </w:sectPr>
      </w:pPr>
      <w:r w:rsidRPr="00EA5520">
        <w:rPr>
          <w:szCs w:val="24"/>
        </w:rPr>
        <w:object w:dxaOrig="1551" w:dyaOrig="1004">
          <v:shape id="_x0000_i1051" type="#_x0000_t75" style="width:127.15pt;height:83.2pt" o:ole="">
            <v:imagedata r:id="rId51" o:title=""/>
          </v:shape>
          <o:OLEObject Type="Embed" ProgID="AcroExch.Document.7" ShapeID="_x0000_i1051" DrawAspect="Icon" ObjectID="_1459068214" r:id="rId52"/>
        </w:object>
      </w:r>
    </w:p>
    <w:p w:rsidR="00613699" w:rsidRPr="00EA5520" w:rsidRDefault="00613699" w:rsidP="00324EC8">
      <w:pPr>
        <w:pStyle w:val="Heading1"/>
      </w:pPr>
      <w:bookmarkStart w:id="22" w:name="_Toc385325621"/>
      <w:r w:rsidRPr="00EA5520">
        <w:lastRenderedPageBreak/>
        <w:t>Requirements</w:t>
      </w:r>
      <w:bookmarkEnd w:id="22"/>
    </w:p>
    <w:p w:rsidR="00B009E2" w:rsidRPr="00EA5520" w:rsidRDefault="00B009E2" w:rsidP="00B009E2"/>
    <w:p w:rsidR="000D12FA" w:rsidRPr="00EA5520" w:rsidRDefault="00B009E2" w:rsidP="00B009E2">
      <w:r w:rsidRPr="00EA5520">
        <w:t>Business requirements were captured during the business process workshops</w:t>
      </w:r>
      <w:r w:rsidR="000D12FA" w:rsidRPr="00EA5520">
        <w:t>,</w:t>
      </w:r>
      <w:r w:rsidRPr="00EA5520">
        <w:t xml:space="preserve"> </w:t>
      </w:r>
      <w:r w:rsidR="000D12FA" w:rsidRPr="00EA5520">
        <w:t xml:space="preserve">once approved the requirements will be transferred to HPQC which is the system of record for all requirements. The </w:t>
      </w:r>
      <w:r w:rsidR="00B0228B" w:rsidRPr="00EA5520">
        <w:t>approach to categorizing requirements is</w:t>
      </w:r>
      <w:r w:rsidR="000D12FA" w:rsidRPr="00EA5520">
        <w:t xml:space="preserve"> explained in </w:t>
      </w:r>
      <w:r w:rsidR="003F7EEB" w:rsidRPr="00EA5520">
        <w:t>Section 6 of this document</w:t>
      </w:r>
      <w:r w:rsidR="000D12FA" w:rsidRPr="00EA5520">
        <w:t>.</w:t>
      </w:r>
    </w:p>
    <w:p w:rsidR="005B4628" w:rsidRPr="00EA5520" w:rsidRDefault="00613699" w:rsidP="005B4628">
      <w:pPr>
        <w:pStyle w:val="Heading2-NoNumbers"/>
        <w:numPr>
          <w:ilvl w:val="1"/>
          <w:numId w:val="18"/>
        </w:numPr>
        <w:rPr>
          <w:rFonts w:ascii="Times New Roman" w:hAnsi="Times New Roman" w:cs="Times New Roman"/>
        </w:rPr>
      </w:pPr>
      <w:bookmarkStart w:id="23" w:name="_Toc385325622"/>
      <w:r w:rsidRPr="00EA5520">
        <w:rPr>
          <w:rFonts w:ascii="Times New Roman" w:hAnsi="Times New Roman" w:cs="Times New Roman"/>
        </w:rPr>
        <w:t>Business Requirements</w:t>
      </w:r>
      <w:r w:rsidR="00B009E2" w:rsidRPr="00EA5520">
        <w:rPr>
          <w:rFonts w:ascii="Times New Roman" w:hAnsi="Times New Roman" w:cs="Times New Roman"/>
        </w:rPr>
        <w:t xml:space="preserve"> List</w:t>
      </w:r>
      <w:bookmarkEnd w:id="23"/>
    </w:p>
    <w:tbl>
      <w:tblPr>
        <w:tblW w:w="497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084"/>
        <w:gridCol w:w="3797"/>
        <w:gridCol w:w="3327"/>
        <w:gridCol w:w="1262"/>
        <w:gridCol w:w="2617"/>
        <w:gridCol w:w="1169"/>
      </w:tblGrid>
      <w:tr w:rsidR="00240F47" w:rsidRPr="00607755" w:rsidTr="006342A9">
        <w:trPr>
          <w:cantSplit/>
          <w:trHeight w:val="528"/>
          <w:tblHeader/>
        </w:trPr>
        <w:tc>
          <w:tcPr>
            <w:tcW w:w="409" w:type="pct"/>
            <w:shd w:val="clear" w:color="auto" w:fill="E0E0E0"/>
            <w:vAlign w:val="center"/>
          </w:tcPr>
          <w:p w:rsidR="001C6810" w:rsidRPr="00607755" w:rsidRDefault="001C6810" w:rsidP="004B088D">
            <w:pPr>
              <w:jc w:val="center"/>
              <w:rPr>
                <w:rFonts w:asciiTheme="minorHAnsi" w:hAnsiTheme="minorHAnsi" w:cstheme="minorHAnsi"/>
                <w:b/>
                <w:bCs/>
                <w:szCs w:val="24"/>
              </w:rPr>
            </w:pPr>
            <w:r w:rsidRPr="00607755">
              <w:rPr>
                <w:rFonts w:asciiTheme="minorHAnsi" w:hAnsiTheme="minorHAnsi" w:cstheme="minorHAnsi"/>
                <w:b/>
                <w:bCs/>
                <w:szCs w:val="24"/>
              </w:rPr>
              <w:t>Number</w:t>
            </w:r>
          </w:p>
        </w:tc>
        <w:tc>
          <w:tcPr>
            <w:tcW w:w="1432" w:type="pct"/>
            <w:shd w:val="clear" w:color="auto" w:fill="E0E0E0"/>
            <w:vAlign w:val="center"/>
          </w:tcPr>
          <w:p w:rsidR="001C6810" w:rsidRPr="00607755" w:rsidRDefault="001C6810" w:rsidP="004B088D">
            <w:pPr>
              <w:rPr>
                <w:rFonts w:asciiTheme="minorHAnsi" w:hAnsiTheme="minorHAnsi" w:cstheme="minorHAnsi"/>
                <w:b/>
                <w:bCs/>
                <w:szCs w:val="24"/>
              </w:rPr>
            </w:pPr>
            <w:r w:rsidRPr="00607755">
              <w:rPr>
                <w:rFonts w:asciiTheme="minorHAnsi" w:hAnsiTheme="minorHAnsi" w:cstheme="minorHAnsi"/>
                <w:b/>
                <w:bCs/>
                <w:szCs w:val="24"/>
              </w:rPr>
              <w:t>Requirement Name</w:t>
            </w:r>
          </w:p>
        </w:tc>
        <w:tc>
          <w:tcPr>
            <w:tcW w:w="1255" w:type="pct"/>
            <w:shd w:val="clear" w:color="auto" w:fill="E0E0E0"/>
            <w:vAlign w:val="center"/>
          </w:tcPr>
          <w:p w:rsidR="001C6810" w:rsidRPr="00607755" w:rsidRDefault="001C6810" w:rsidP="004B088D">
            <w:pPr>
              <w:rPr>
                <w:rFonts w:asciiTheme="minorHAnsi" w:hAnsiTheme="minorHAnsi" w:cstheme="minorHAnsi"/>
                <w:b/>
                <w:bCs/>
                <w:szCs w:val="24"/>
              </w:rPr>
            </w:pPr>
            <w:r w:rsidRPr="00607755">
              <w:rPr>
                <w:rFonts w:asciiTheme="minorHAnsi" w:hAnsiTheme="minorHAnsi" w:cstheme="minorHAnsi"/>
                <w:b/>
                <w:bCs/>
                <w:szCs w:val="24"/>
              </w:rPr>
              <w:t>(Additional) Requirement Description</w:t>
            </w:r>
          </w:p>
        </w:tc>
        <w:tc>
          <w:tcPr>
            <w:tcW w:w="476" w:type="pct"/>
            <w:shd w:val="clear" w:color="auto" w:fill="E0E0E0"/>
            <w:vAlign w:val="center"/>
          </w:tcPr>
          <w:p w:rsidR="001C6810" w:rsidRPr="00607755" w:rsidRDefault="001C6810" w:rsidP="004B088D">
            <w:pPr>
              <w:rPr>
                <w:rFonts w:asciiTheme="minorHAnsi" w:hAnsiTheme="minorHAnsi" w:cstheme="minorHAnsi"/>
                <w:b/>
                <w:bCs/>
                <w:szCs w:val="24"/>
              </w:rPr>
            </w:pPr>
            <w:r w:rsidRPr="00607755">
              <w:rPr>
                <w:rFonts w:asciiTheme="minorHAnsi" w:hAnsiTheme="minorHAnsi" w:cstheme="minorHAnsi"/>
                <w:b/>
                <w:bCs/>
                <w:szCs w:val="24"/>
              </w:rPr>
              <w:t>Req. Type</w:t>
            </w:r>
          </w:p>
        </w:tc>
        <w:tc>
          <w:tcPr>
            <w:tcW w:w="987" w:type="pct"/>
            <w:shd w:val="clear" w:color="auto" w:fill="E0E0E0"/>
            <w:vAlign w:val="center"/>
          </w:tcPr>
          <w:p w:rsidR="001C6810" w:rsidRPr="00607755" w:rsidRDefault="001C6810" w:rsidP="004B088D">
            <w:pPr>
              <w:rPr>
                <w:rFonts w:asciiTheme="minorHAnsi" w:hAnsiTheme="minorHAnsi" w:cstheme="minorHAnsi"/>
                <w:b/>
                <w:bCs/>
                <w:szCs w:val="24"/>
              </w:rPr>
            </w:pPr>
            <w:r w:rsidRPr="00607755">
              <w:rPr>
                <w:rFonts w:asciiTheme="minorHAnsi" w:hAnsiTheme="minorHAnsi" w:cstheme="minorHAnsi"/>
                <w:b/>
                <w:bCs/>
                <w:szCs w:val="24"/>
              </w:rPr>
              <w:t>Requirement Source</w:t>
            </w:r>
          </w:p>
        </w:tc>
        <w:tc>
          <w:tcPr>
            <w:tcW w:w="441" w:type="pct"/>
            <w:shd w:val="clear" w:color="auto" w:fill="E0E0E0"/>
          </w:tcPr>
          <w:p w:rsidR="001C6810" w:rsidRPr="00607755" w:rsidRDefault="001C6810" w:rsidP="004B088D">
            <w:pPr>
              <w:rPr>
                <w:rFonts w:asciiTheme="minorHAnsi" w:hAnsiTheme="minorHAnsi" w:cstheme="minorHAnsi"/>
                <w:b/>
                <w:bCs/>
                <w:szCs w:val="24"/>
              </w:rPr>
            </w:pPr>
          </w:p>
          <w:p w:rsidR="001C6810" w:rsidRPr="00607755" w:rsidRDefault="001C6810" w:rsidP="004B088D">
            <w:pPr>
              <w:rPr>
                <w:rFonts w:asciiTheme="minorHAnsi" w:hAnsiTheme="minorHAnsi" w:cstheme="minorHAnsi"/>
                <w:b/>
                <w:bCs/>
                <w:szCs w:val="24"/>
              </w:rPr>
            </w:pPr>
            <w:r w:rsidRPr="00607755">
              <w:rPr>
                <w:rFonts w:asciiTheme="minorHAnsi" w:hAnsiTheme="minorHAnsi" w:cstheme="minorHAnsi"/>
                <w:b/>
                <w:bCs/>
                <w:szCs w:val="24"/>
              </w:rPr>
              <w:t>Priority</w:t>
            </w:r>
          </w:p>
        </w:tc>
      </w:tr>
      <w:bookmarkEnd w:id="21"/>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POST-002</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tc>
        <w:tc>
          <w:tcPr>
            <w:tcW w:w="1255" w:type="pct"/>
            <w:tcMar>
              <w:top w:w="43" w:type="dxa"/>
              <w:left w:w="115" w:type="dxa"/>
              <w:bottom w:w="43" w:type="dxa"/>
              <w:right w:w="115" w:type="dxa"/>
            </w:tcMar>
            <w:vAlign w:val="bottom"/>
          </w:tcPr>
          <w:p w:rsidR="00E740D7" w:rsidRPr="00607755" w:rsidRDefault="00E740D7" w:rsidP="001C46A1">
            <w:pPr>
              <w:rPr>
                <w:rFonts w:asciiTheme="minorHAnsi" w:hAnsiTheme="minorHAnsi" w:cstheme="minorHAnsi"/>
                <w:szCs w:val="24"/>
              </w:rPr>
            </w:pPr>
            <w:r w:rsidRPr="00607755">
              <w:rPr>
                <w:rFonts w:asciiTheme="minorHAnsi" w:hAnsiTheme="minorHAnsi" w:cstheme="minorHAnsi"/>
                <w:szCs w:val="24"/>
              </w:rPr>
              <w:t>Not Time of Use</w:t>
            </w:r>
            <w:r w:rsidR="001C46A1">
              <w:rPr>
                <w:rFonts w:asciiTheme="minorHAnsi" w:hAnsiTheme="minorHAnsi" w:cstheme="minorHAnsi"/>
                <w:szCs w:val="24"/>
              </w:rPr>
              <w:t>(</w:t>
            </w:r>
            <w:r w:rsidRPr="00607755">
              <w:rPr>
                <w:rFonts w:asciiTheme="minorHAnsi" w:hAnsiTheme="minorHAnsi" w:cstheme="minorHAnsi"/>
                <w:szCs w:val="24"/>
              </w:rPr>
              <w:t>non TOU</w:t>
            </w:r>
            <w:r w:rsidR="001C46A1">
              <w:rPr>
                <w:rFonts w:asciiTheme="minorHAnsi" w:hAnsiTheme="minorHAnsi" w:cstheme="minorHAnsi"/>
                <w:szCs w:val="24"/>
              </w:rPr>
              <w:t>)</w:t>
            </w:r>
            <w:r w:rsidR="008A52E3">
              <w:rPr>
                <w:rFonts w:asciiTheme="minorHAnsi" w:hAnsiTheme="minorHAnsi" w:cstheme="minorHAnsi"/>
                <w:szCs w:val="24"/>
              </w:rPr>
              <w:t>.</w:t>
            </w:r>
            <w:r w:rsidRPr="00607755">
              <w:rPr>
                <w:rFonts w:asciiTheme="minorHAnsi" w:hAnsiTheme="minorHAnsi" w:cstheme="minorHAnsi"/>
                <w:szCs w:val="24"/>
              </w:rPr>
              <w:br/>
              <w:t xml:space="preserve">Index billing on </w:t>
            </w:r>
            <w:r w:rsidR="008A52E3" w:rsidRPr="00607755">
              <w:rPr>
                <w:rFonts w:asciiTheme="minorHAnsi" w:hAnsiTheme="minorHAnsi" w:cstheme="minorHAnsi"/>
                <w:szCs w:val="24"/>
              </w:rPr>
              <w:t>k</w:t>
            </w:r>
            <w:r w:rsidR="008A52E3">
              <w:rPr>
                <w:rFonts w:asciiTheme="minorHAnsi" w:hAnsiTheme="minorHAnsi" w:cstheme="minorHAnsi"/>
                <w:szCs w:val="24"/>
              </w:rPr>
              <w:t>VARh</w:t>
            </w:r>
            <w:r w:rsidR="008A52E3" w:rsidRPr="00607755">
              <w:rPr>
                <w:rFonts w:asciiTheme="minorHAnsi" w:hAnsiTheme="minorHAnsi" w:cstheme="minorHAnsi"/>
                <w:szCs w:val="24"/>
              </w:rPr>
              <w:t xml:space="preserve"> </w:t>
            </w:r>
            <w:r w:rsidRPr="00607755">
              <w:rPr>
                <w:rFonts w:asciiTheme="minorHAnsi" w:hAnsiTheme="minorHAnsi" w:cstheme="minorHAnsi"/>
                <w:szCs w:val="24"/>
              </w:rPr>
              <w:t xml:space="preserve">and kWh, and interval billing on </w:t>
            </w:r>
            <w:r w:rsidR="008A52E3" w:rsidRPr="00607755">
              <w:rPr>
                <w:rFonts w:asciiTheme="minorHAnsi" w:hAnsiTheme="minorHAnsi" w:cstheme="minorHAnsi"/>
                <w:szCs w:val="24"/>
              </w:rPr>
              <w:t>k</w:t>
            </w:r>
            <w:r w:rsidR="008A52E3">
              <w:rPr>
                <w:rFonts w:asciiTheme="minorHAnsi" w:hAnsiTheme="minorHAnsi" w:cstheme="minorHAnsi"/>
                <w:szCs w:val="24"/>
              </w:rPr>
              <w:t>W (for max demand)</w:t>
            </w:r>
            <w:r w:rsidRPr="00607755">
              <w:rPr>
                <w:rFonts w:asciiTheme="minorHAnsi" w:hAnsiTheme="minorHAnsi" w:cstheme="minorHAnsi"/>
                <w:szCs w:val="24"/>
              </w:rPr>
              <w:t xml:space="preserve">.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jc w:val="center"/>
              <w:rPr>
                <w:rFonts w:asciiTheme="minorHAnsi" w:hAnsiTheme="minorHAnsi" w:cstheme="minorHAnsi"/>
                <w:color w:val="000000"/>
                <w:szCs w:val="24"/>
              </w:rPr>
            </w:pPr>
            <w:r w:rsidRPr="00607755">
              <w:rPr>
                <w:rFonts w:asciiTheme="minorHAnsi" w:hAnsiTheme="minorHAnsi" w:cstheme="minorHAnsi"/>
                <w:color w:val="000000"/>
                <w:szCs w:val="24"/>
              </w:rPr>
              <w:t>SGR01245</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87035B" w:rsidRPr="00607755" w:rsidTr="006342A9">
        <w:trPr>
          <w:cantSplit/>
          <w:trHeight w:val="105"/>
        </w:trPr>
        <w:tc>
          <w:tcPr>
            <w:tcW w:w="409"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POST-006</w:t>
            </w:r>
          </w:p>
        </w:tc>
        <w:tc>
          <w:tcPr>
            <w:tcW w:w="1432"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Historical Interval and Index Meter Reading data to be available for 7 years.</w:t>
            </w:r>
          </w:p>
        </w:tc>
        <w:tc>
          <w:tcPr>
            <w:tcW w:w="1255"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3 years online</w:t>
            </w: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4 years offline</w:t>
            </w:r>
          </w:p>
        </w:tc>
        <w:tc>
          <w:tcPr>
            <w:tcW w:w="476" w:type="pct"/>
            <w:vAlign w:val="bottom"/>
          </w:tcPr>
          <w:p w:rsidR="0087035B" w:rsidRPr="00607755" w:rsidRDefault="00097F02" w:rsidP="00F82A45">
            <w:pPr>
              <w:rPr>
                <w:rFonts w:asciiTheme="minorHAnsi" w:hAnsiTheme="minorHAnsi" w:cstheme="minorHAnsi"/>
                <w:szCs w:val="24"/>
              </w:rPr>
            </w:pPr>
            <w:r>
              <w:rPr>
                <w:rFonts w:asciiTheme="minorHAnsi" w:hAnsiTheme="minorHAnsi" w:cstheme="minorHAnsi"/>
                <w:szCs w:val="24"/>
              </w:rPr>
              <w:t xml:space="preserve">Business </w:t>
            </w:r>
          </w:p>
        </w:tc>
        <w:tc>
          <w:tcPr>
            <w:tcW w:w="987" w:type="pct"/>
            <w:vAlign w:val="bottom"/>
          </w:tcPr>
          <w:p w:rsidR="0087035B" w:rsidRPr="00607755" w:rsidRDefault="0087035B">
            <w:pPr>
              <w:jc w:val="center"/>
              <w:rPr>
                <w:rFonts w:asciiTheme="minorHAnsi" w:hAnsiTheme="minorHAnsi" w:cstheme="minorHAnsi"/>
                <w:color w:val="000000"/>
                <w:szCs w:val="24"/>
              </w:rPr>
            </w:pPr>
            <w:r w:rsidRPr="00607755">
              <w:rPr>
                <w:rFonts w:asciiTheme="minorHAnsi" w:hAnsiTheme="minorHAnsi" w:cstheme="minorHAnsi"/>
                <w:color w:val="000000"/>
                <w:szCs w:val="24"/>
              </w:rPr>
              <w:t>SGR02756</w:t>
            </w:r>
          </w:p>
        </w:tc>
        <w:tc>
          <w:tcPr>
            <w:tcW w:w="441"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4-Critical</w:t>
            </w:r>
          </w:p>
        </w:tc>
      </w:tr>
      <w:tr w:rsidR="0087035B" w:rsidRPr="00607755" w:rsidTr="006342A9">
        <w:trPr>
          <w:cantSplit/>
          <w:trHeight w:val="105"/>
        </w:trPr>
        <w:tc>
          <w:tcPr>
            <w:tcW w:w="409"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lastRenderedPageBreak/>
              <w:t>POST-007</w:t>
            </w:r>
          </w:p>
        </w:tc>
        <w:tc>
          <w:tcPr>
            <w:tcW w:w="1432" w:type="pct"/>
            <w:tcMar>
              <w:top w:w="43" w:type="dxa"/>
              <w:left w:w="115" w:type="dxa"/>
              <w:bottom w:w="43" w:type="dxa"/>
              <w:right w:w="115" w:type="dxa"/>
            </w:tcMar>
            <w:vAlign w:val="bottom"/>
          </w:tcPr>
          <w:p w:rsidR="0087035B" w:rsidRPr="00607755" w:rsidRDefault="0087035B" w:rsidP="00097F02">
            <w:pPr>
              <w:rPr>
                <w:rFonts w:asciiTheme="minorHAnsi" w:hAnsiTheme="minorHAnsi" w:cstheme="minorHAnsi"/>
                <w:szCs w:val="24"/>
              </w:rPr>
            </w:pPr>
            <w:r w:rsidRPr="00607755">
              <w:rPr>
                <w:rFonts w:asciiTheme="minorHAnsi" w:hAnsiTheme="minorHAnsi" w:cstheme="minorHAnsi"/>
                <w:szCs w:val="24"/>
              </w:rPr>
              <w:t>Only GSD Rates (Max Demand) will move to interval billing in R4.</w:t>
            </w:r>
          </w:p>
        </w:tc>
        <w:tc>
          <w:tcPr>
            <w:tcW w:w="1255"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Excluding MV90 metering</w:t>
            </w:r>
          </w:p>
          <w:p w:rsidR="0087035B" w:rsidRPr="00607755" w:rsidRDefault="0087035B" w:rsidP="00EB1280">
            <w:pPr>
              <w:rPr>
                <w:rFonts w:asciiTheme="minorHAnsi" w:hAnsiTheme="minorHAnsi" w:cstheme="minorHAnsi"/>
                <w:szCs w:val="24"/>
              </w:rPr>
            </w:pP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 xml:space="preserve">GSD rates not currently being read by MV90 will be the only rates moving to interval billing in R4. </w:t>
            </w:r>
          </w:p>
          <w:p w:rsidR="0087035B" w:rsidRPr="00607755" w:rsidRDefault="0087035B" w:rsidP="00EB1280">
            <w:pPr>
              <w:rPr>
                <w:rFonts w:asciiTheme="minorHAnsi" w:hAnsiTheme="minorHAnsi" w:cstheme="minorHAnsi"/>
                <w:szCs w:val="24"/>
              </w:rPr>
            </w:pP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 xml:space="preserve">We will utilize interval data to time slice and search for the max demand value for billing. </w:t>
            </w:r>
          </w:p>
          <w:p w:rsidR="0087035B" w:rsidRPr="00607755" w:rsidRDefault="0087035B" w:rsidP="00EB1280">
            <w:pPr>
              <w:rPr>
                <w:rFonts w:asciiTheme="minorHAnsi" w:hAnsiTheme="minorHAnsi" w:cstheme="minorHAnsi"/>
                <w:szCs w:val="24"/>
              </w:rPr>
            </w:pP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For R4 there will need to be new configuration setups in both SAP and IEE.</w:t>
            </w:r>
          </w:p>
          <w:p w:rsidR="0087035B" w:rsidRPr="00607755" w:rsidRDefault="0087035B" w:rsidP="00EB1280">
            <w:pPr>
              <w:rPr>
                <w:rFonts w:asciiTheme="minorHAnsi" w:hAnsiTheme="minorHAnsi" w:cstheme="minorHAnsi"/>
                <w:szCs w:val="24"/>
              </w:rPr>
            </w:pP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We will explore MV-90 and TOU, TOD etc. for R5.</w:t>
            </w:r>
          </w:p>
        </w:tc>
        <w:tc>
          <w:tcPr>
            <w:tcW w:w="476"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Business</w:t>
            </w:r>
          </w:p>
        </w:tc>
        <w:tc>
          <w:tcPr>
            <w:tcW w:w="987"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Post-Cutover to Interval Billing - Level Set - 020418</w:t>
            </w:r>
          </w:p>
        </w:tc>
        <w:tc>
          <w:tcPr>
            <w:tcW w:w="441"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POST-008</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No Residential customers will move to interval billing in R4.</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Business</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Level Set - 020418</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POST-010</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Interval data will go no less than 15 minute granularity.</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Business</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Level Set - 020418</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87035B" w:rsidRPr="00607755" w:rsidTr="006342A9">
        <w:trPr>
          <w:cantSplit/>
          <w:trHeight w:val="105"/>
        </w:trPr>
        <w:tc>
          <w:tcPr>
            <w:tcW w:w="409"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POST-011</w:t>
            </w:r>
          </w:p>
        </w:tc>
        <w:tc>
          <w:tcPr>
            <w:tcW w:w="1432" w:type="pct"/>
            <w:tcMar>
              <w:top w:w="43" w:type="dxa"/>
              <w:left w:w="115" w:type="dxa"/>
              <w:bottom w:w="43" w:type="dxa"/>
              <w:right w:w="115" w:type="dxa"/>
            </w:tcMar>
            <w:vAlign w:val="bottom"/>
          </w:tcPr>
          <w:p w:rsidR="0087035B" w:rsidRPr="00607755" w:rsidRDefault="0087035B" w:rsidP="00097F02">
            <w:pPr>
              <w:rPr>
                <w:rFonts w:asciiTheme="minorHAnsi" w:hAnsiTheme="minorHAnsi" w:cstheme="minorHAnsi"/>
                <w:szCs w:val="24"/>
              </w:rPr>
            </w:pPr>
            <w:r w:rsidRPr="00607755">
              <w:rPr>
                <w:rFonts w:asciiTheme="minorHAnsi" w:hAnsiTheme="minorHAnsi" w:cstheme="minorHAnsi"/>
                <w:szCs w:val="24"/>
              </w:rPr>
              <w:t xml:space="preserve">MDM shall have immediate access to </w:t>
            </w:r>
            <w:r w:rsidR="00097F02" w:rsidRPr="00607755">
              <w:rPr>
                <w:rFonts w:asciiTheme="minorHAnsi" w:hAnsiTheme="minorHAnsi" w:cstheme="minorHAnsi"/>
                <w:szCs w:val="24"/>
              </w:rPr>
              <w:t>3 years online</w:t>
            </w:r>
            <w:r w:rsidR="00097F02">
              <w:rPr>
                <w:rFonts w:asciiTheme="minorHAnsi" w:hAnsiTheme="minorHAnsi" w:cstheme="minorHAnsi"/>
                <w:szCs w:val="24"/>
              </w:rPr>
              <w:t xml:space="preserve"> and </w:t>
            </w:r>
            <w:r w:rsidR="00097F02" w:rsidRPr="00607755">
              <w:rPr>
                <w:rFonts w:asciiTheme="minorHAnsi" w:hAnsiTheme="minorHAnsi" w:cstheme="minorHAnsi"/>
                <w:szCs w:val="24"/>
              </w:rPr>
              <w:t>4 years offli</w:t>
            </w:r>
            <w:r w:rsidR="00097F02" w:rsidRPr="009C5094">
              <w:rPr>
                <w:rFonts w:asciiTheme="minorHAnsi" w:hAnsiTheme="minorHAnsi" w:cstheme="minorHAnsi"/>
                <w:b/>
                <w:szCs w:val="24"/>
              </w:rPr>
              <w:t>ne</w:t>
            </w:r>
            <w:r w:rsidR="00097F02">
              <w:rPr>
                <w:rFonts w:asciiTheme="minorHAnsi" w:hAnsiTheme="minorHAnsi" w:cstheme="minorHAnsi"/>
                <w:b/>
                <w:szCs w:val="24"/>
              </w:rPr>
              <w:t xml:space="preserve"> </w:t>
            </w:r>
            <w:r w:rsidRPr="00607755">
              <w:rPr>
                <w:rFonts w:asciiTheme="minorHAnsi" w:hAnsiTheme="minorHAnsi" w:cstheme="minorHAnsi"/>
                <w:szCs w:val="24"/>
              </w:rPr>
              <w:t>of interval data reads per interval data customer.</w:t>
            </w:r>
          </w:p>
        </w:tc>
        <w:tc>
          <w:tcPr>
            <w:tcW w:w="1255"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szCs w:val="24"/>
              </w:rPr>
            </w:pPr>
          </w:p>
        </w:tc>
        <w:tc>
          <w:tcPr>
            <w:tcW w:w="476"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Post-Cutover to Interval Billing - Level Set - 020418</w:t>
            </w:r>
          </w:p>
        </w:tc>
        <w:tc>
          <w:tcPr>
            <w:tcW w:w="441"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lastRenderedPageBreak/>
              <w:t>POST-012</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No gaps shall exist in interval data once it leaves MDM. If gaps do exist, this data cannot be used in interval billing.</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Deep Dive - 020618</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87035B" w:rsidRPr="00607755" w:rsidTr="006342A9">
        <w:trPr>
          <w:cantSplit/>
          <w:trHeight w:val="105"/>
        </w:trPr>
        <w:tc>
          <w:tcPr>
            <w:tcW w:w="409"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POST-015</w:t>
            </w:r>
          </w:p>
        </w:tc>
        <w:tc>
          <w:tcPr>
            <w:tcW w:w="1432"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MDM shall be able to prioritize validation queue exceptions based on billing relevancy (customer type, interval based billing, total monthly consumption &amp; date of billing)</w:t>
            </w:r>
          </w:p>
        </w:tc>
        <w:tc>
          <w:tcPr>
            <w:tcW w:w="1255" w:type="pct"/>
            <w:tcMar>
              <w:top w:w="43" w:type="dxa"/>
              <w:left w:w="115" w:type="dxa"/>
              <w:bottom w:w="43" w:type="dxa"/>
              <w:right w:w="115" w:type="dxa"/>
            </w:tcMar>
            <w:vAlign w:val="bottom"/>
          </w:tcPr>
          <w:p w:rsidR="0087035B" w:rsidRPr="00607755" w:rsidRDefault="0087035B" w:rsidP="00EB1280">
            <w:pPr>
              <w:rPr>
                <w:rFonts w:asciiTheme="minorHAnsi" w:hAnsiTheme="minorHAnsi" w:cstheme="minorHAnsi"/>
                <w:b/>
                <w:szCs w:val="24"/>
                <w:u w:val="single"/>
              </w:rPr>
            </w:pPr>
            <w:r w:rsidRPr="00607755">
              <w:rPr>
                <w:rFonts w:asciiTheme="minorHAnsi" w:hAnsiTheme="minorHAnsi" w:cstheme="minorHAnsi"/>
                <w:szCs w:val="24"/>
              </w:rPr>
              <w:t> </w:t>
            </w:r>
            <w:r w:rsidRPr="00607755">
              <w:rPr>
                <w:rFonts w:asciiTheme="minorHAnsi" w:hAnsiTheme="minorHAnsi" w:cstheme="minorHAnsi"/>
                <w:b/>
                <w:szCs w:val="24"/>
                <w:u w:val="single"/>
              </w:rPr>
              <w:t>Technical Description Below:</w:t>
            </w:r>
          </w:p>
          <w:p w:rsidR="0087035B" w:rsidRPr="00607755" w:rsidRDefault="0087035B" w:rsidP="00EB1280">
            <w:pPr>
              <w:rPr>
                <w:rFonts w:asciiTheme="minorHAnsi" w:hAnsiTheme="minorHAnsi" w:cstheme="minorHAnsi"/>
                <w:szCs w:val="24"/>
              </w:rPr>
            </w:pPr>
            <w:r w:rsidRPr="00607755">
              <w:rPr>
                <w:rFonts w:asciiTheme="minorHAnsi" w:hAnsiTheme="minorHAnsi" w:cstheme="minorHAnsi"/>
                <w:szCs w:val="24"/>
              </w:rPr>
              <w:t>Analysis will be needed to see how the MDM can setup a validation set that will identify GSD meter types. In addition the MDM does not have the current billing schedule. However the MDM does know about five days in advance on when a meter is coming up for billing.</w:t>
            </w:r>
          </w:p>
        </w:tc>
        <w:tc>
          <w:tcPr>
            <w:tcW w:w="476"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Post-Cutover to Interval Billing - Deep Dive - 020618</w:t>
            </w:r>
          </w:p>
        </w:tc>
        <w:tc>
          <w:tcPr>
            <w:tcW w:w="441" w:type="pct"/>
            <w:vAlign w:val="bottom"/>
          </w:tcPr>
          <w:p w:rsidR="0087035B" w:rsidRPr="00607755" w:rsidRDefault="0087035B">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POST-016</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If interval data is edited in the MDM, it must be updated in the portal (both Current and Historical)</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Deep Dive - 020618</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POST-018</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Calendar month billing will not be included with R4.</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Business</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Deep Dive - 020618</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lastRenderedPageBreak/>
              <w:t>POST-019</w:t>
            </w:r>
          </w:p>
        </w:tc>
        <w:tc>
          <w:tcPr>
            <w:tcW w:w="1432" w:type="pct"/>
            <w:tcMar>
              <w:top w:w="43" w:type="dxa"/>
              <w:left w:w="115" w:type="dxa"/>
              <w:bottom w:w="43" w:type="dxa"/>
              <w:right w:w="115" w:type="dxa"/>
            </w:tcMar>
            <w:vAlign w:val="bottom"/>
          </w:tcPr>
          <w:p w:rsidR="00E740D7" w:rsidRPr="00607755" w:rsidRDefault="00393199" w:rsidP="00393199">
            <w:pPr>
              <w:rPr>
                <w:rFonts w:asciiTheme="minorHAnsi" w:hAnsiTheme="minorHAnsi" w:cstheme="minorHAnsi"/>
                <w:szCs w:val="24"/>
              </w:rPr>
            </w:pPr>
            <w:r w:rsidRPr="00607755">
              <w:rPr>
                <w:rFonts w:asciiTheme="minorHAnsi" w:hAnsiTheme="minorHAnsi" w:cstheme="minorHAnsi"/>
                <w:szCs w:val="24"/>
              </w:rPr>
              <w:t>The AMI Billable Billing Orders Control Report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Pete Hirth E-Mail - 02102014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POST-020</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Creation of AMI meter profiles shall be automated.</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to Interval Billing - Deep Dive - 02182014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POST-022</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For move out situations, rate category will automatically default to a non-demand rate (as part of the contract management workflow).</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Pre-Cutover to Interval Billing - Deep Dive Workshop - 020514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lastRenderedPageBreak/>
              <w:t>POST-023</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During a rate change process, register/interval assignment, billing and read relevancy flags will be automatically updated</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Items to be automatically updated are:</w:t>
            </w:r>
            <w:r w:rsidRPr="00607755">
              <w:rPr>
                <w:rFonts w:asciiTheme="minorHAnsi" w:hAnsiTheme="minorHAnsi" w:cstheme="minorHAnsi"/>
                <w:color w:val="000000"/>
                <w:szCs w:val="24"/>
              </w:rPr>
              <w:br/>
              <w:t>-Reading relevancy flags</w:t>
            </w:r>
            <w:r w:rsidRPr="00607755">
              <w:rPr>
                <w:rFonts w:asciiTheme="minorHAnsi" w:hAnsiTheme="minorHAnsi" w:cstheme="minorHAnsi"/>
                <w:color w:val="000000"/>
                <w:szCs w:val="24"/>
              </w:rPr>
              <w:br/>
              <w:t>-Billing relevancy flags</w:t>
            </w:r>
            <w:r w:rsidRPr="00607755">
              <w:rPr>
                <w:rFonts w:asciiTheme="minorHAnsi" w:hAnsiTheme="minorHAnsi" w:cstheme="minorHAnsi"/>
                <w:color w:val="000000"/>
                <w:szCs w:val="24"/>
              </w:rPr>
              <w:br/>
              <w:t>-Register Assignment</w:t>
            </w:r>
            <w:r w:rsidRPr="00607755">
              <w:rPr>
                <w:rFonts w:asciiTheme="minorHAnsi" w:hAnsiTheme="minorHAnsi" w:cstheme="minorHAnsi"/>
                <w:color w:val="000000"/>
                <w:szCs w:val="24"/>
              </w:rPr>
              <w:br/>
              <w:t>Index registers (kWh, kVARh, kW) need to be changed automatically if rate category changes (e.g. GSD to GS account, or GS to GSD account) in SAP</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Pre-Cutover to Interval Billing - Deep Dive Workshop - 020514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POST-024</w:t>
            </w:r>
          </w:p>
        </w:tc>
        <w:tc>
          <w:tcPr>
            <w:tcW w:w="1432" w:type="pct"/>
            <w:tcMar>
              <w:top w:w="43" w:type="dxa"/>
              <w:left w:w="115" w:type="dxa"/>
              <w:bottom w:w="43" w:type="dxa"/>
              <w:right w:w="115" w:type="dxa"/>
            </w:tcMar>
            <w:vAlign w:val="bottom"/>
          </w:tcPr>
          <w:p w:rsidR="00E740D7" w:rsidRPr="00607755" w:rsidRDefault="00200E97">
            <w:pPr>
              <w:rPr>
                <w:rFonts w:asciiTheme="minorHAnsi" w:hAnsiTheme="minorHAnsi" w:cstheme="minorHAnsi"/>
                <w:color w:val="000000"/>
                <w:szCs w:val="24"/>
              </w:rPr>
            </w:pPr>
            <w:r w:rsidRPr="00607755">
              <w:rPr>
                <w:rFonts w:asciiTheme="minorHAnsi" w:hAnsiTheme="minorHAnsi" w:cstheme="minorHAnsi"/>
                <w:color w:val="000000"/>
                <w:szCs w:val="24"/>
              </w:rPr>
              <w:t>Polyphase</w:t>
            </w:r>
            <w:r w:rsidR="00E740D7" w:rsidRPr="00607755">
              <w:rPr>
                <w:rFonts w:asciiTheme="minorHAnsi" w:hAnsiTheme="minorHAnsi" w:cstheme="minorHAnsi"/>
                <w:color w:val="000000"/>
                <w:szCs w:val="24"/>
              </w:rPr>
              <w:t xml:space="preserve"> meter interval registers and indexes (data for kVARh – 15 min intervals) should be read in OpenWay (TMS will not have Polyphase meters connected to it). </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br/>
              <w:t>Requirement for both R4A and R4</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Pre-Cutover to Interval Billing - Assumptions Meeting - 02112014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POST-026</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SAP will be able to access the read quality code coming from the MDM in order to distinguish actual reads from estimated reads.</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POST-09 Action Item</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 Cutover Systems/Business Integration - 03052014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POST-029</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Interval data that is used as a billing determinant must go through VEE prior to sending the data to SAP.</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Editing to be determined.</w:t>
            </w:r>
          </w:p>
        </w:tc>
        <w:tc>
          <w:tcPr>
            <w:tcW w:w="476" w:type="pct"/>
            <w:vAlign w:val="bottom"/>
          </w:tcPr>
          <w:p w:rsidR="00E740D7" w:rsidRPr="00607755" w:rsidRDefault="00F82A45">
            <w:pPr>
              <w:rPr>
                <w:rFonts w:asciiTheme="minorHAnsi" w:hAnsiTheme="minorHAnsi" w:cstheme="minorHAnsi"/>
                <w:szCs w:val="24"/>
              </w:rPr>
            </w:pPr>
            <w:r>
              <w:rPr>
                <w:rFonts w:asciiTheme="minorHAnsi" w:hAnsiTheme="minorHAnsi" w:cstheme="minorHAnsi"/>
                <w:szCs w:val="24"/>
              </w:rPr>
              <w:t>Business</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 Cutover Systems/Business Integration - 03052014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POST-030</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Field Tool must be able to capture interval data, and upload the data to the MDM.</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b/>
                <w:szCs w:val="24"/>
                <w:u w:val="single"/>
              </w:rPr>
              <w:t>Technical Description Below:</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ESB will need to perform translation for GE meters. MeterMate does not offer a format that can directly feed to IEE.</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xml:space="preserve">New coding will be </w:t>
            </w:r>
            <w:r w:rsidR="00C771B4" w:rsidRPr="00607755">
              <w:rPr>
                <w:rFonts w:asciiTheme="minorHAnsi" w:hAnsiTheme="minorHAnsi" w:cstheme="minorHAnsi"/>
                <w:szCs w:val="24"/>
              </w:rPr>
              <w:t>needed</w:t>
            </w:r>
            <w:r w:rsidRPr="00607755">
              <w:rPr>
                <w:rFonts w:asciiTheme="minorHAnsi" w:hAnsiTheme="minorHAnsi" w:cstheme="minorHAnsi"/>
                <w:szCs w:val="24"/>
              </w:rPr>
              <w:t xml:space="preserve"> to be able to get interval data loaded into the MDM from the Field Tools.</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w:t>
            </w:r>
          </w:p>
          <w:p w:rsidR="00254091" w:rsidRDefault="00254091" w:rsidP="00EB1280">
            <w:pPr>
              <w:rPr>
                <w:rFonts w:asciiTheme="minorHAnsi" w:hAnsiTheme="minorHAnsi" w:cstheme="minorHAnsi"/>
                <w:bCs/>
                <w:iCs/>
                <w:szCs w:val="24"/>
              </w:rPr>
            </w:pPr>
            <w:r w:rsidRPr="00607755">
              <w:rPr>
                <w:rFonts w:asciiTheme="minorHAnsi" w:hAnsiTheme="minorHAnsi" w:cstheme="minorHAnsi"/>
                <w:bCs/>
                <w:iCs/>
                <w:szCs w:val="24"/>
              </w:rPr>
              <w:t>In addition it has been identified that when a meter exchange occurs the interval data from the old meter will not be able to be loaded into the MDM even if the Field Tool has the capability to do so because of how SAP assigned the removal date of the old meter. The Business needs to be aware of the risk that this creates.</w:t>
            </w:r>
          </w:p>
          <w:p w:rsidR="00F82A45" w:rsidRDefault="00F82A45" w:rsidP="00EB1280">
            <w:pPr>
              <w:rPr>
                <w:rFonts w:asciiTheme="minorHAnsi" w:hAnsiTheme="minorHAnsi" w:cstheme="minorHAnsi"/>
                <w:bCs/>
                <w:iCs/>
                <w:szCs w:val="24"/>
              </w:rPr>
            </w:pPr>
          </w:p>
          <w:p w:rsidR="00F82A45" w:rsidRPr="00607755" w:rsidRDefault="00F82A45" w:rsidP="00EB1280">
            <w:pPr>
              <w:rPr>
                <w:rFonts w:asciiTheme="minorHAnsi" w:hAnsiTheme="minorHAnsi" w:cstheme="minorHAnsi"/>
                <w:szCs w:val="24"/>
              </w:rPr>
            </w:pPr>
            <w:r>
              <w:rPr>
                <w:rFonts w:asciiTheme="minorHAnsi" w:hAnsiTheme="minorHAnsi" w:cstheme="minorHAnsi"/>
                <w:bCs/>
                <w:iCs/>
                <w:szCs w:val="24"/>
              </w:rPr>
              <w:t>Also addressed in the field operations workshops</w:t>
            </w:r>
          </w:p>
        </w:tc>
        <w:tc>
          <w:tcPr>
            <w:tcW w:w="476" w:type="pct"/>
            <w:vAlign w:val="bottom"/>
          </w:tcPr>
          <w:p w:rsidR="00254091" w:rsidRPr="00607755" w:rsidRDefault="00F82A45">
            <w:pPr>
              <w:rPr>
                <w:rFonts w:asciiTheme="minorHAnsi" w:hAnsiTheme="minorHAnsi" w:cstheme="minorHAnsi"/>
                <w:szCs w:val="24"/>
              </w:rPr>
            </w:pPr>
            <w:r>
              <w:rPr>
                <w:rFonts w:asciiTheme="minorHAnsi" w:hAnsiTheme="minorHAnsi" w:cstheme="minorHAnsi"/>
                <w:szCs w:val="24"/>
              </w:rPr>
              <w:t>Business</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 Cutover Systems/Business Integration - 03052014</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lastRenderedPageBreak/>
              <w:t>POST-031</w:t>
            </w:r>
          </w:p>
        </w:tc>
        <w:tc>
          <w:tcPr>
            <w:tcW w:w="1432" w:type="pct"/>
            <w:tcMar>
              <w:top w:w="43" w:type="dxa"/>
              <w:left w:w="115" w:type="dxa"/>
              <w:bottom w:w="43" w:type="dxa"/>
              <w:right w:w="115" w:type="dxa"/>
            </w:tcMar>
            <w:vAlign w:val="bottom"/>
          </w:tcPr>
          <w:p w:rsidR="00E740D7" w:rsidRPr="00607755" w:rsidRDefault="00FB6CA6">
            <w:pPr>
              <w:rPr>
                <w:rFonts w:asciiTheme="minorHAnsi" w:hAnsiTheme="minorHAnsi" w:cstheme="minorHAnsi"/>
                <w:color w:val="000000"/>
                <w:szCs w:val="24"/>
              </w:rPr>
            </w:pPr>
            <w:r>
              <w:rPr>
                <w:rFonts w:asciiTheme="minorHAnsi" w:hAnsiTheme="minorHAnsi" w:cstheme="minorHAnsi"/>
                <w:color w:val="000000"/>
                <w:szCs w:val="24"/>
              </w:rPr>
              <w:t xml:space="preserve">The max demand value must be displayed on invoices for customers </w:t>
            </w:r>
            <w:r w:rsidR="001C46A1">
              <w:rPr>
                <w:rFonts w:asciiTheme="minorHAnsi" w:hAnsiTheme="minorHAnsi" w:cstheme="minorHAnsi"/>
                <w:color w:val="000000"/>
                <w:szCs w:val="24"/>
              </w:rPr>
              <w:t>billed</w:t>
            </w:r>
            <w:r>
              <w:rPr>
                <w:rFonts w:asciiTheme="minorHAnsi" w:hAnsiTheme="minorHAnsi" w:cstheme="minorHAnsi"/>
                <w:color w:val="000000"/>
                <w:szCs w:val="24"/>
              </w:rPr>
              <w:t xml:space="preserve"> on a GSD rate.</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FB6CA6">
            <w:pPr>
              <w:rPr>
                <w:rFonts w:asciiTheme="minorHAnsi" w:hAnsiTheme="minorHAnsi" w:cstheme="minorHAnsi"/>
                <w:szCs w:val="24"/>
              </w:rPr>
            </w:pPr>
            <w:r>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Requirements Review - 03052014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POST-032</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color w:val="000000"/>
                <w:szCs w:val="24"/>
              </w:rPr>
            </w:pPr>
            <w:r w:rsidRPr="00607755">
              <w:rPr>
                <w:rFonts w:asciiTheme="minorHAnsi" w:hAnsiTheme="minorHAnsi" w:cstheme="minorHAnsi"/>
                <w:color w:val="000000"/>
                <w:szCs w:val="24"/>
              </w:rPr>
              <w:t>SEOC shall be able to verify that SAP received all billing requests sent from the MDM (ad-hoc activity)</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Requirements Review - 03052014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POST-034</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For internal recognition of estimated data, the MDM shall keep record of method of estimation and/or whether a read was manually edited.</w:t>
            </w:r>
          </w:p>
        </w:tc>
        <w:tc>
          <w:tcPr>
            <w:tcW w:w="1255" w:type="pct"/>
            <w:tcMar>
              <w:top w:w="43" w:type="dxa"/>
              <w:left w:w="115" w:type="dxa"/>
              <w:bottom w:w="43" w:type="dxa"/>
              <w:right w:w="115" w:type="dxa"/>
            </w:tcMar>
            <w:vAlign w:val="bottom"/>
          </w:tcPr>
          <w:p w:rsidR="00254091" w:rsidRPr="00607755" w:rsidRDefault="00C771B4" w:rsidP="00EB1280">
            <w:pPr>
              <w:rPr>
                <w:rFonts w:asciiTheme="minorHAnsi" w:hAnsiTheme="minorHAnsi" w:cstheme="minorHAnsi"/>
                <w:szCs w:val="24"/>
              </w:rPr>
            </w:pPr>
            <w:r w:rsidRPr="00607755">
              <w:rPr>
                <w:rFonts w:asciiTheme="minorHAnsi" w:hAnsiTheme="minorHAnsi" w:cstheme="minorHAnsi"/>
                <w:szCs w:val="24"/>
              </w:rPr>
              <w:t>Method</w:t>
            </w:r>
            <w:r>
              <w:rPr>
                <w:rFonts w:asciiTheme="minorHAnsi" w:hAnsiTheme="minorHAnsi" w:cstheme="minorHAnsi"/>
                <w:szCs w:val="24"/>
              </w:rPr>
              <w:t>s</w:t>
            </w:r>
            <w:r w:rsidRPr="00607755">
              <w:rPr>
                <w:rFonts w:asciiTheme="minorHAnsi" w:hAnsiTheme="minorHAnsi" w:cstheme="minorHAnsi"/>
                <w:szCs w:val="24"/>
              </w:rPr>
              <w:t xml:space="preserve"> of estimation are: CA Historical </w:t>
            </w:r>
            <w:r w:rsidRPr="00607755">
              <w:rPr>
                <w:rFonts w:asciiTheme="minorHAnsi" w:hAnsiTheme="minorHAnsi" w:cstheme="minorHAnsi"/>
                <w:szCs w:val="24"/>
              </w:rPr>
              <w:br/>
              <w:t>Linear Interpolation</w:t>
            </w:r>
            <w:r w:rsidRPr="00607755">
              <w:rPr>
                <w:rFonts w:asciiTheme="minorHAnsi" w:hAnsiTheme="minorHAnsi" w:cstheme="minorHAnsi"/>
                <w:szCs w:val="24"/>
              </w:rPr>
              <w:br/>
              <w:t xml:space="preserve">Tells us what type of estimation is used (historical, straight line). </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szCs w:val="24"/>
              </w:rPr>
            </w:pPr>
            <w:r w:rsidRPr="00607755">
              <w:rPr>
                <w:rFonts w:asciiTheme="minorHAnsi" w:hAnsiTheme="minorHAnsi" w:cstheme="minorHAnsi"/>
                <w:b/>
                <w:szCs w:val="24"/>
                <w:u w:val="single"/>
              </w:rPr>
              <w:t>Technical Description Below:</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SAP will only have access to a code that indicates if the billing determinant was based on estimated intervals or actual intervals. This relates back to requirement POST-033.</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When billing with the HYBRID interval / Register solution, this will NOT be an issue.</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Requirements Review - 03052014</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POST-035</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MDM editing access will be limited to the following groups:</w:t>
            </w:r>
            <w:r w:rsidRPr="00607755">
              <w:rPr>
                <w:rFonts w:asciiTheme="minorHAnsi" w:hAnsiTheme="minorHAnsi" w:cstheme="minorHAnsi"/>
                <w:szCs w:val="24"/>
              </w:rPr>
              <w:br/>
              <w:t>SEOC</w:t>
            </w:r>
          </w:p>
        </w:tc>
        <w:tc>
          <w:tcPr>
            <w:tcW w:w="1255" w:type="pct"/>
            <w:tcMar>
              <w:top w:w="43" w:type="dxa"/>
              <w:left w:w="115" w:type="dxa"/>
              <w:bottom w:w="43" w:type="dxa"/>
              <w:right w:w="115" w:type="dxa"/>
            </w:tcMar>
            <w:vAlign w:val="bottom"/>
          </w:tcPr>
          <w:p w:rsidR="00254091" w:rsidRPr="00607755" w:rsidRDefault="008B7C2F" w:rsidP="00EB1280">
            <w:pPr>
              <w:rPr>
                <w:rFonts w:asciiTheme="minorHAnsi" w:hAnsiTheme="minorHAnsi" w:cstheme="minorHAnsi"/>
                <w:szCs w:val="24"/>
              </w:rPr>
            </w:pPr>
            <w:r>
              <w:rPr>
                <w:rFonts w:asciiTheme="minorHAnsi" w:hAnsiTheme="minorHAnsi" w:cstheme="minorHAnsi"/>
                <w:szCs w:val="24"/>
              </w:rPr>
              <w:t>Other groups will have view access to the data, but only SEOC will be able to edit the data.</w:t>
            </w:r>
          </w:p>
        </w:tc>
        <w:tc>
          <w:tcPr>
            <w:tcW w:w="476" w:type="pct"/>
            <w:vAlign w:val="bottom"/>
          </w:tcPr>
          <w:p w:rsidR="00254091" w:rsidRPr="00607755" w:rsidRDefault="0058118F">
            <w:pPr>
              <w:rPr>
                <w:rFonts w:asciiTheme="minorHAnsi" w:hAnsiTheme="minorHAnsi" w:cstheme="minorHAnsi"/>
                <w:szCs w:val="24"/>
              </w:rPr>
            </w:pPr>
            <w:r>
              <w:rPr>
                <w:rFonts w:asciiTheme="minorHAnsi" w:hAnsiTheme="minorHAnsi" w:cstheme="minorHAnsi"/>
                <w:szCs w:val="24"/>
              </w:rPr>
              <w:t>Business</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Requirements Review - 03052014</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POST-036</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Web portal presentment shall include Max Demand Register Data for R4.</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15 Minute intervals shall be displayed for Max Demand in accordance with billing.</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Itron: This will require a change order as the existing requirement was for hourly data only, and it was coded accordingly.</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Pre-Cutover to Interval Billing - Level Set Workshop - 122313</w:t>
            </w:r>
            <w:r w:rsidRPr="00607755">
              <w:rPr>
                <w:rFonts w:asciiTheme="minorHAnsi" w:hAnsiTheme="minorHAnsi" w:cstheme="minorHAnsi"/>
                <w:szCs w:val="24"/>
              </w:rPr>
              <w:br/>
              <w:t>Pre-001</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POST-038</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MDM shall have the capability of identifying bad, missing or other suspect data and perform estimation</w:t>
            </w:r>
            <w:r w:rsidRPr="00607755">
              <w:rPr>
                <w:rFonts w:asciiTheme="minorHAnsi" w:hAnsiTheme="minorHAnsi" w:cstheme="minorHAnsi"/>
                <w:b/>
                <w:bCs/>
                <w:szCs w:val="24"/>
              </w:rPr>
              <w:t>/edit</w:t>
            </w:r>
            <w:r w:rsidRPr="00607755">
              <w:rPr>
                <w:rFonts w:asciiTheme="minorHAnsi" w:hAnsiTheme="minorHAnsi" w:cstheme="minorHAnsi"/>
                <w:szCs w:val="24"/>
              </w:rPr>
              <w:t xml:space="preserve"> based upon defined validation rules and associated estimation routines.</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Only if it fails the validation rules defined.</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SGR01181</w:t>
            </w:r>
            <w:r w:rsidRPr="00607755">
              <w:rPr>
                <w:rFonts w:asciiTheme="minorHAnsi" w:hAnsiTheme="minorHAnsi" w:cstheme="minorHAnsi"/>
                <w:szCs w:val="24"/>
              </w:rPr>
              <w:br/>
              <w:t>VEE-015</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POST-039</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MDM shall be able to perform VEE on data that is collected by a field tool (hand held device).</w:t>
            </w:r>
          </w:p>
        </w:tc>
        <w:tc>
          <w:tcPr>
            <w:tcW w:w="1255" w:type="pct"/>
            <w:tcMar>
              <w:top w:w="43" w:type="dxa"/>
              <w:left w:w="115" w:type="dxa"/>
              <w:bottom w:w="43" w:type="dxa"/>
              <w:right w:w="115" w:type="dxa"/>
            </w:tcMar>
            <w:vAlign w:val="bottom"/>
          </w:tcPr>
          <w:p w:rsidR="00E740D7" w:rsidRDefault="00E740D7">
            <w:pPr>
              <w:rPr>
                <w:rFonts w:asciiTheme="minorHAnsi" w:hAnsiTheme="minorHAnsi" w:cstheme="minorHAnsi"/>
                <w:szCs w:val="24"/>
              </w:rPr>
            </w:pPr>
          </w:p>
          <w:p w:rsidR="00464397" w:rsidRDefault="00464397">
            <w:pPr>
              <w:rPr>
                <w:rFonts w:asciiTheme="minorHAnsi" w:hAnsiTheme="minorHAnsi" w:cstheme="minorHAnsi"/>
                <w:szCs w:val="24"/>
              </w:rPr>
            </w:pPr>
          </w:p>
          <w:p w:rsidR="00464397" w:rsidRPr="00607755" w:rsidRDefault="00464397">
            <w:pPr>
              <w:rPr>
                <w:rFonts w:asciiTheme="minorHAnsi" w:hAnsiTheme="minorHAnsi" w:cstheme="minorHAnsi"/>
                <w:szCs w:val="24"/>
              </w:rPr>
            </w:pPr>
            <w:r>
              <w:rPr>
                <w:rFonts w:asciiTheme="minorHAnsi" w:hAnsiTheme="minorHAnsi" w:cstheme="minorHAnsi"/>
                <w:szCs w:val="24"/>
              </w:rPr>
              <w:t>Moved from R3</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Legacy SGR01267</w:t>
            </w:r>
            <w:r w:rsidRPr="00607755">
              <w:rPr>
                <w:rFonts w:asciiTheme="minorHAnsi" w:hAnsiTheme="minorHAnsi" w:cstheme="minorHAnsi"/>
                <w:szCs w:val="24"/>
              </w:rPr>
              <w:br/>
              <w:t>VEE-019</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POST-040</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xml:space="preserve">Consecutive zeros check: Though many validation specifications lump together the consecutive zeros and missing interval checks, we identify values reported as zero uniquely from non-reported values. If consecutive zero intervals &gt; X (depending on customer profile) and no outage or estimation flagged for time period, then flag for Editing. </w:t>
            </w:r>
          </w:p>
        </w:tc>
        <w:tc>
          <w:tcPr>
            <w:tcW w:w="1255" w:type="pct"/>
            <w:tcMar>
              <w:top w:w="43" w:type="dxa"/>
              <w:left w:w="115" w:type="dxa"/>
              <w:bottom w:w="43" w:type="dxa"/>
              <w:right w:w="115" w:type="dxa"/>
            </w:tcMar>
            <w:vAlign w:val="bottom"/>
          </w:tcPr>
          <w:p w:rsidR="00464397" w:rsidRDefault="00464397" w:rsidP="00EB1280">
            <w:pPr>
              <w:rPr>
                <w:rFonts w:asciiTheme="minorHAnsi" w:hAnsiTheme="minorHAnsi" w:cstheme="minorHAnsi"/>
                <w:szCs w:val="24"/>
              </w:rPr>
            </w:pPr>
          </w:p>
          <w:p w:rsidR="00464397" w:rsidRDefault="00464397" w:rsidP="00EB1280">
            <w:pPr>
              <w:rPr>
                <w:rFonts w:asciiTheme="minorHAnsi" w:hAnsiTheme="minorHAnsi" w:cstheme="minorHAnsi"/>
                <w:szCs w:val="24"/>
              </w:rPr>
            </w:pPr>
          </w:p>
          <w:p w:rsidR="00464397" w:rsidRDefault="00464397" w:rsidP="00464397">
            <w:pPr>
              <w:rPr>
                <w:rFonts w:asciiTheme="minorHAnsi" w:hAnsiTheme="minorHAnsi" w:cstheme="minorHAnsi"/>
                <w:szCs w:val="24"/>
              </w:rPr>
            </w:pPr>
            <w:r>
              <w:rPr>
                <w:rFonts w:asciiTheme="minorHAnsi" w:hAnsiTheme="minorHAnsi" w:cstheme="minorHAnsi"/>
                <w:szCs w:val="24"/>
              </w:rPr>
              <w:t>Moved from R3</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br/>
              <w:t>X TBD</w:t>
            </w:r>
            <w:r w:rsidRPr="00607755">
              <w:rPr>
                <w:rFonts w:asciiTheme="minorHAnsi" w:hAnsiTheme="minorHAnsi" w:cstheme="minorHAnsi"/>
                <w:szCs w:val="24"/>
              </w:rPr>
              <w:br/>
              <w:t>Must be available to be turned on. Turn on decision to be completed during technical assessment</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szCs w:val="24"/>
              </w:rPr>
            </w:pP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 xml:space="preserve">Legacy SGR02042 </w:t>
            </w:r>
            <w:r w:rsidRPr="00607755">
              <w:rPr>
                <w:rFonts w:asciiTheme="minorHAnsi" w:hAnsiTheme="minorHAnsi" w:cstheme="minorHAnsi"/>
                <w:szCs w:val="24"/>
              </w:rPr>
              <w:br/>
              <w:t>VEE-029</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POST-041</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Spike check: A spike is an interval value identified as suspicious compared with interval values measured before and after the identified interval.  Identifies intervals with high consumption relative to surrounding intervals.</w:t>
            </w:r>
          </w:p>
        </w:tc>
        <w:tc>
          <w:tcPr>
            <w:tcW w:w="1255" w:type="pct"/>
            <w:tcMar>
              <w:top w:w="43" w:type="dxa"/>
              <w:left w:w="115" w:type="dxa"/>
              <w:bottom w:w="43" w:type="dxa"/>
              <w:right w:w="115" w:type="dxa"/>
            </w:tcMar>
            <w:vAlign w:val="bottom"/>
          </w:tcPr>
          <w:p w:rsidR="00464397" w:rsidRDefault="00464397" w:rsidP="00EB1280">
            <w:pPr>
              <w:rPr>
                <w:rFonts w:asciiTheme="minorHAnsi" w:hAnsiTheme="minorHAnsi" w:cstheme="minorHAnsi"/>
                <w:szCs w:val="24"/>
              </w:rPr>
            </w:pPr>
          </w:p>
          <w:p w:rsidR="00464397" w:rsidRDefault="00464397" w:rsidP="00EB1280">
            <w:pPr>
              <w:rPr>
                <w:rFonts w:asciiTheme="minorHAnsi" w:hAnsiTheme="minorHAnsi" w:cstheme="minorHAnsi"/>
                <w:szCs w:val="24"/>
              </w:rPr>
            </w:pPr>
          </w:p>
          <w:p w:rsidR="00464397" w:rsidRDefault="00464397" w:rsidP="00464397">
            <w:pPr>
              <w:rPr>
                <w:rFonts w:asciiTheme="minorHAnsi" w:hAnsiTheme="minorHAnsi" w:cstheme="minorHAnsi"/>
                <w:szCs w:val="24"/>
              </w:rPr>
            </w:pPr>
            <w:r>
              <w:rPr>
                <w:rFonts w:asciiTheme="minorHAnsi" w:hAnsiTheme="minorHAnsi" w:cstheme="minorHAnsi"/>
                <w:szCs w:val="24"/>
              </w:rPr>
              <w:t>Moved from R3</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br/>
              <w:t>Must be available to be turned on. Turn on decision to be completed during technical assessment</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SGR02047</w:t>
            </w:r>
            <w:r w:rsidRPr="00607755">
              <w:rPr>
                <w:rFonts w:asciiTheme="minorHAnsi" w:hAnsiTheme="minorHAnsi" w:cstheme="minorHAnsi"/>
                <w:szCs w:val="24"/>
              </w:rPr>
              <w:br/>
              <w:t>VEE-034</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POST-042</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kVARh check: The kVARh check watches for intervals where reactive load is present and active load is zero, indicating a suspicious usage pattern.  The check requires both kWh and kVARh measurements.  When kWh indicates zero, the kVARh is checked.  If the kVARh measurement is not also zero (or less than a threshold), the validation fails.</w:t>
            </w:r>
          </w:p>
        </w:tc>
        <w:tc>
          <w:tcPr>
            <w:tcW w:w="1255" w:type="pct"/>
            <w:tcMar>
              <w:top w:w="43" w:type="dxa"/>
              <w:left w:w="115" w:type="dxa"/>
              <w:bottom w:w="43" w:type="dxa"/>
              <w:right w:w="115" w:type="dxa"/>
            </w:tcMar>
            <w:vAlign w:val="bottom"/>
          </w:tcPr>
          <w:p w:rsidR="00464397" w:rsidRDefault="00464397" w:rsidP="00EB1280">
            <w:pPr>
              <w:rPr>
                <w:rFonts w:asciiTheme="minorHAnsi" w:hAnsiTheme="minorHAnsi" w:cstheme="minorHAnsi"/>
                <w:szCs w:val="24"/>
              </w:rPr>
            </w:pPr>
          </w:p>
          <w:p w:rsidR="00464397" w:rsidRDefault="00464397" w:rsidP="00EB1280">
            <w:pPr>
              <w:rPr>
                <w:rFonts w:asciiTheme="minorHAnsi" w:hAnsiTheme="minorHAnsi" w:cstheme="minorHAnsi"/>
                <w:szCs w:val="24"/>
              </w:rPr>
            </w:pPr>
          </w:p>
          <w:p w:rsidR="00464397" w:rsidRDefault="00464397" w:rsidP="00464397">
            <w:pPr>
              <w:rPr>
                <w:rFonts w:asciiTheme="minorHAnsi" w:hAnsiTheme="minorHAnsi" w:cstheme="minorHAnsi"/>
                <w:szCs w:val="24"/>
              </w:rPr>
            </w:pPr>
            <w:r>
              <w:rPr>
                <w:rFonts w:asciiTheme="minorHAnsi" w:hAnsiTheme="minorHAnsi" w:cstheme="minorHAnsi"/>
                <w:szCs w:val="24"/>
              </w:rPr>
              <w:t>Moved from R3</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br/>
              <w:t>For residential only. Not true for C&amp;I accounts</w:t>
            </w:r>
            <w:r w:rsidRPr="00607755">
              <w:rPr>
                <w:rFonts w:asciiTheme="minorHAnsi" w:hAnsiTheme="minorHAnsi" w:cstheme="minorHAnsi"/>
                <w:szCs w:val="24"/>
              </w:rPr>
              <w:br/>
              <w:t>Must be available to be turned on. Turn on decision to be completed during technical assessment</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SGR02048</w:t>
            </w:r>
            <w:r w:rsidRPr="00607755">
              <w:rPr>
                <w:rFonts w:asciiTheme="minorHAnsi" w:hAnsiTheme="minorHAnsi" w:cstheme="minorHAnsi"/>
                <w:szCs w:val="24"/>
              </w:rPr>
              <w:br/>
              <w:t>VEE-035</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POST-043</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Interval High/Low usage: The high/low usage check attempts to identify meter usage that is suspiciously high or low.  The check is performed against data for a full billing cycle and not on a single period.  The daily average of the current billing cycle is compared against historical daily averages.  Ideally, historical daily averages are derived over a full year’s worth of data.  This test should not be performed against data containing estimated values.</w:t>
            </w:r>
          </w:p>
        </w:tc>
        <w:tc>
          <w:tcPr>
            <w:tcW w:w="1255" w:type="pct"/>
            <w:tcMar>
              <w:top w:w="43" w:type="dxa"/>
              <w:left w:w="115" w:type="dxa"/>
              <w:bottom w:w="43" w:type="dxa"/>
              <w:right w:w="115" w:type="dxa"/>
            </w:tcMar>
            <w:vAlign w:val="bottom"/>
          </w:tcPr>
          <w:p w:rsidR="00464397" w:rsidRDefault="00464397" w:rsidP="00EB1280">
            <w:pPr>
              <w:rPr>
                <w:rFonts w:asciiTheme="minorHAnsi" w:hAnsiTheme="minorHAnsi" w:cstheme="minorHAnsi"/>
                <w:szCs w:val="24"/>
              </w:rPr>
            </w:pPr>
          </w:p>
          <w:p w:rsidR="00464397" w:rsidRDefault="00464397" w:rsidP="00EB1280">
            <w:pPr>
              <w:rPr>
                <w:rFonts w:asciiTheme="minorHAnsi" w:hAnsiTheme="minorHAnsi" w:cstheme="minorHAnsi"/>
                <w:szCs w:val="24"/>
              </w:rPr>
            </w:pPr>
          </w:p>
          <w:p w:rsidR="00464397" w:rsidRDefault="00464397" w:rsidP="00464397">
            <w:pPr>
              <w:rPr>
                <w:rFonts w:asciiTheme="minorHAnsi" w:hAnsiTheme="minorHAnsi" w:cstheme="minorHAnsi"/>
                <w:szCs w:val="24"/>
              </w:rPr>
            </w:pPr>
            <w:r>
              <w:rPr>
                <w:rFonts w:asciiTheme="minorHAnsi" w:hAnsiTheme="minorHAnsi" w:cstheme="minorHAnsi"/>
                <w:szCs w:val="24"/>
              </w:rPr>
              <w:t>Moved from R3</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br/>
              <w:t>Must be available to be turned on. Turn on decision to be completed during technical assessment</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SGR02049</w:t>
            </w:r>
            <w:r w:rsidRPr="00607755">
              <w:rPr>
                <w:rFonts w:asciiTheme="minorHAnsi" w:hAnsiTheme="minorHAnsi" w:cstheme="minorHAnsi"/>
                <w:szCs w:val="24"/>
              </w:rPr>
              <w:br/>
              <w:t>VEE-036</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POST-044</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For presentment of data on the invoice and portal, data must show actual, estimated, or edited read types.</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Must be available to be turned on. Turn on decision to be completed during technical assessment</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b/>
                <w:szCs w:val="24"/>
                <w:u w:val="single"/>
              </w:rPr>
            </w:pPr>
            <w:r w:rsidRPr="00607755">
              <w:rPr>
                <w:rFonts w:asciiTheme="minorHAnsi" w:hAnsiTheme="minorHAnsi" w:cstheme="minorHAnsi"/>
                <w:b/>
                <w:szCs w:val="24"/>
                <w:u w:val="single"/>
              </w:rPr>
              <w:t>Technical Description Below:</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xml:space="preserve">The portal will only differentiate between "estimated" or "non-estimated" (actual) - per </w:t>
            </w:r>
            <w:r w:rsidR="00C771B4">
              <w:rPr>
                <w:rFonts w:asciiTheme="minorHAnsi" w:hAnsiTheme="minorHAnsi" w:cstheme="minorHAnsi"/>
                <w:szCs w:val="24"/>
              </w:rPr>
              <w:t>OP</w:t>
            </w:r>
            <w:r w:rsidR="00C771B4" w:rsidRPr="00607755">
              <w:rPr>
                <w:rFonts w:asciiTheme="minorHAnsi" w:hAnsiTheme="minorHAnsi" w:cstheme="minorHAnsi"/>
                <w:szCs w:val="24"/>
              </w:rPr>
              <w:t>ower</w:t>
            </w:r>
            <w:r w:rsidRPr="00607755">
              <w:rPr>
                <w:rFonts w:asciiTheme="minorHAnsi" w:hAnsiTheme="minorHAnsi" w:cstheme="minorHAnsi"/>
                <w:szCs w:val="24"/>
              </w:rPr>
              <w:t xml:space="preserve"> requirements.</w:t>
            </w:r>
          </w:p>
          <w:p w:rsidR="00254091" w:rsidRPr="00607755" w:rsidRDefault="00254091" w:rsidP="00EB1280">
            <w:pPr>
              <w:rPr>
                <w:rFonts w:asciiTheme="minorHAnsi" w:hAnsiTheme="minorHAnsi" w:cstheme="minorHAnsi"/>
                <w:szCs w:val="24"/>
              </w:rPr>
            </w:pP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The invoices created in SAP do not indicate that consumption on the bill has been edited. There is a  message on the invoice that indicates if the reads are estimated. In addition for MV90 meters there are messages on the invoices that identify the total actual interval kwh usage and the total estimated kwh usage. However we will not be able to do this for AMI meters that are billing on interval usage.</w:t>
            </w:r>
            <w:r w:rsidRPr="00607755">
              <w:rPr>
                <w:rFonts w:asciiTheme="minorHAnsi" w:hAnsiTheme="minorHAnsi" w:cstheme="minorHAnsi"/>
                <w:szCs w:val="24"/>
              </w:rPr>
              <w:br/>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SGR02989</w:t>
            </w:r>
            <w:r w:rsidRPr="00607755">
              <w:rPr>
                <w:rFonts w:asciiTheme="minorHAnsi" w:hAnsiTheme="minorHAnsi" w:cstheme="minorHAnsi"/>
                <w:szCs w:val="24"/>
              </w:rPr>
              <w:br/>
              <w:t>VEE-041</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lastRenderedPageBreak/>
              <w:t>POST-045</w:t>
            </w:r>
          </w:p>
        </w:tc>
        <w:tc>
          <w:tcPr>
            <w:tcW w:w="1432" w:type="pct"/>
            <w:tcMar>
              <w:top w:w="43" w:type="dxa"/>
              <w:left w:w="115" w:type="dxa"/>
              <w:bottom w:w="43" w:type="dxa"/>
              <w:right w:w="115" w:type="dxa"/>
            </w:tcMar>
            <w:vAlign w:val="bottom"/>
          </w:tcPr>
          <w:p w:rsidR="00E740D7" w:rsidRDefault="00E740D7">
            <w:pPr>
              <w:rPr>
                <w:rFonts w:asciiTheme="minorHAnsi" w:hAnsiTheme="minorHAnsi" w:cstheme="minorHAnsi"/>
                <w:szCs w:val="24"/>
              </w:rPr>
            </w:pPr>
            <w:r w:rsidRPr="00607755">
              <w:rPr>
                <w:rFonts w:asciiTheme="minorHAnsi" w:hAnsiTheme="minorHAnsi" w:cstheme="minorHAnsi"/>
                <w:szCs w:val="24"/>
              </w:rPr>
              <w:t>MDM shall allow authorized users the ability to create and modify meter interval read data via the GUI based on edit/estimation rules.</w:t>
            </w:r>
          </w:p>
          <w:p w:rsidR="00B0692C" w:rsidRPr="00607755" w:rsidRDefault="00B0692C">
            <w:pPr>
              <w:rPr>
                <w:rFonts w:asciiTheme="minorHAnsi" w:hAnsiTheme="minorHAnsi" w:cstheme="minorHAnsi"/>
                <w:szCs w:val="24"/>
              </w:rPr>
            </w:pPr>
            <w:r>
              <w:rPr>
                <w:rFonts w:asciiTheme="minorHAnsi" w:hAnsiTheme="minorHAnsi" w:cstheme="minorHAnsi"/>
                <w:szCs w:val="24"/>
              </w:rPr>
              <w:t>The only authorized user will be SEOC.</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r w:rsidR="00B0692C">
              <w:rPr>
                <w:rFonts w:asciiTheme="minorHAnsi" w:hAnsiTheme="minorHAnsi" w:cstheme="minorHAnsi"/>
                <w:szCs w:val="24"/>
              </w:rPr>
              <w:t>See POST-035</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Legacy SGR03003</w:t>
            </w:r>
            <w:r w:rsidRPr="00607755">
              <w:rPr>
                <w:rFonts w:asciiTheme="minorHAnsi" w:hAnsiTheme="minorHAnsi" w:cstheme="minorHAnsi"/>
                <w:szCs w:val="24"/>
              </w:rPr>
              <w:br/>
              <w:t>VEE-045</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POST-047</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xml:space="preserve">Time Change Check - The time change flag indicates that the meter time was adjusted during the interval and the interval may be shorter or longer than the specified interval at which the data is to be collected. </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br/>
              <w:t>Must be available to be turned on. Turn on decision to be completed during technical assessment</w:t>
            </w:r>
            <w:r w:rsidRPr="00607755">
              <w:rPr>
                <w:rFonts w:asciiTheme="minorHAnsi" w:hAnsiTheme="minorHAnsi" w:cstheme="minorHAnsi"/>
                <w:szCs w:val="24"/>
              </w:rPr>
              <w:br/>
              <w:t xml:space="preserve">Only applies to MV90 metering. Option to verify if the clock is within a certain tolerance. </w:t>
            </w:r>
            <w:r w:rsidRPr="00607755">
              <w:rPr>
                <w:rFonts w:asciiTheme="minorHAnsi" w:hAnsiTheme="minorHAnsi" w:cstheme="minorHAnsi"/>
                <w:szCs w:val="24"/>
              </w:rPr>
              <w:br/>
              <w:t xml:space="preserve">Need to ensure that this does not apply to accounts processing in R4A. </w:t>
            </w:r>
          </w:p>
          <w:p w:rsidR="00254091" w:rsidRPr="00607755" w:rsidRDefault="00254091" w:rsidP="00EB1280">
            <w:pPr>
              <w:rPr>
                <w:rFonts w:asciiTheme="minorHAnsi" w:hAnsiTheme="minorHAnsi" w:cstheme="minorHAnsi"/>
                <w:szCs w:val="24"/>
              </w:rPr>
            </w:pP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SGR03654</w:t>
            </w:r>
            <w:r w:rsidRPr="00607755">
              <w:rPr>
                <w:rFonts w:asciiTheme="minorHAnsi" w:hAnsiTheme="minorHAnsi" w:cstheme="minorHAnsi"/>
                <w:szCs w:val="24"/>
              </w:rPr>
              <w:br/>
              <w:t>VEE-072</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POST-048</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Meter Time Sync - Meter flags that the meter time has drifted from the network time.</w:t>
            </w:r>
          </w:p>
        </w:tc>
        <w:tc>
          <w:tcPr>
            <w:tcW w:w="1255" w:type="pct"/>
            <w:tcMar>
              <w:top w:w="43" w:type="dxa"/>
              <w:left w:w="115" w:type="dxa"/>
              <w:bottom w:w="43" w:type="dxa"/>
              <w:right w:w="115" w:type="dxa"/>
            </w:tcMar>
            <w:vAlign w:val="bottom"/>
          </w:tcPr>
          <w:p w:rsidR="00A75426" w:rsidRDefault="00254091" w:rsidP="00EB1280">
            <w:pPr>
              <w:rPr>
                <w:rFonts w:asciiTheme="minorHAnsi" w:hAnsiTheme="minorHAnsi" w:cstheme="minorHAnsi"/>
                <w:szCs w:val="24"/>
              </w:rPr>
            </w:pPr>
            <w:r w:rsidRPr="00607755">
              <w:rPr>
                <w:rFonts w:asciiTheme="minorHAnsi" w:hAnsiTheme="minorHAnsi" w:cstheme="minorHAnsi"/>
                <w:szCs w:val="24"/>
              </w:rPr>
              <w:t>Function is not necessary for Openway. Could be used in future release (MV90 Replacement).</w:t>
            </w:r>
          </w:p>
          <w:p w:rsidR="00254091" w:rsidRPr="00607755" w:rsidRDefault="00A75426" w:rsidP="00EB1280">
            <w:pPr>
              <w:rPr>
                <w:rFonts w:asciiTheme="minorHAnsi" w:hAnsiTheme="minorHAnsi" w:cstheme="minorHAnsi"/>
                <w:szCs w:val="24"/>
              </w:rPr>
            </w:pPr>
            <w:r>
              <w:rPr>
                <w:rFonts w:asciiTheme="minorHAnsi" w:hAnsiTheme="minorHAnsi" w:cstheme="minorHAnsi"/>
                <w:szCs w:val="24"/>
              </w:rPr>
              <w:t>Turn on decision to be completed during technical assessment</w:t>
            </w:r>
            <w:r w:rsidR="00254091" w:rsidRPr="00607755">
              <w:rPr>
                <w:rFonts w:asciiTheme="minorHAnsi" w:hAnsiTheme="minorHAnsi" w:cstheme="minorHAnsi"/>
                <w:szCs w:val="24"/>
              </w:rPr>
              <w:br/>
            </w:r>
          </w:p>
          <w:p w:rsidR="00254091" w:rsidRPr="00607755" w:rsidRDefault="00254091" w:rsidP="00EB1280">
            <w:pPr>
              <w:rPr>
                <w:rFonts w:asciiTheme="minorHAnsi" w:hAnsiTheme="minorHAnsi" w:cstheme="minorHAnsi"/>
                <w:szCs w:val="24"/>
              </w:rPr>
            </w:pP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SGR03655</w:t>
            </w:r>
            <w:r w:rsidRPr="00607755">
              <w:rPr>
                <w:rFonts w:asciiTheme="minorHAnsi" w:hAnsiTheme="minorHAnsi" w:cstheme="minorHAnsi"/>
                <w:szCs w:val="24"/>
              </w:rPr>
              <w:br/>
              <w:t>VEE-073</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05"/>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POST-049</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 xml:space="preserve">If both CA and LI estimation fails, the service delivery point will be displayed on the Validation Queue to be edited manually. </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b/>
                <w:szCs w:val="24"/>
                <w:u w:val="single"/>
              </w:rPr>
            </w:pPr>
            <w:r w:rsidRPr="00607755">
              <w:rPr>
                <w:rFonts w:asciiTheme="minorHAnsi" w:hAnsiTheme="minorHAnsi" w:cstheme="minorHAnsi"/>
                <w:b/>
                <w:szCs w:val="24"/>
                <w:u w:val="single"/>
              </w:rPr>
              <w:t>Technical Description Below:</w:t>
            </w:r>
          </w:p>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They will go into the Validation queue if any of that fails (initial validation or either estimation routine).</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Legacy SGR03708</w:t>
            </w:r>
            <w:r w:rsidRPr="00607755">
              <w:rPr>
                <w:rFonts w:asciiTheme="minorHAnsi" w:hAnsiTheme="minorHAnsi" w:cstheme="minorHAnsi"/>
                <w:szCs w:val="24"/>
              </w:rPr>
              <w:br/>
              <w:t>VEE-075</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E740D7" w:rsidRPr="00607755" w:rsidTr="006342A9">
        <w:trPr>
          <w:cantSplit/>
          <w:trHeight w:val="105"/>
        </w:trPr>
        <w:tc>
          <w:tcPr>
            <w:tcW w:w="409"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POST-052</w:t>
            </w:r>
          </w:p>
        </w:tc>
        <w:tc>
          <w:tcPr>
            <w:tcW w:w="1432"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SAP must be notified if a billing determinant has estimated data.</w:t>
            </w:r>
          </w:p>
        </w:tc>
        <w:tc>
          <w:tcPr>
            <w:tcW w:w="1255" w:type="pct"/>
            <w:tcMar>
              <w:top w:w="43" w:type="dxa"/>
              <w:left w:w="115" w:type="dxa"/>
              <w:bottom w:w="43" w:type="dxa"/>
              <w:right w:w="115" w:type="dxa"/>
            </w:tcMar>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 </w:t>
            </w:r>
          </w:p>
        </w:tc>
        <w:tc>
          <w:tcPr>
            <w:tcW w:w="476"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Post-Cutover Action Items Session  - 03/12/2014</w:t>
            </w:r>
          </w:p>
        </w:tc>
        <w:tc>
          <w:tcPr>
            <w:tcW w:w="441" w:type="pct"/>
            <w:vAlign w:val="bottom"/>
          </w:tcPr>
          <w:p w:rsidR="00E740D7" w:rsidRPr="00607755" w:rsidRDefault="00E740D7">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919"/>
        </w:trPr>
        <w:tc>
          <w:tcPr>
            <w:tcW w:w="409"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lastRenderedPageBreak/>
              <w:t>POST-055</w:t>
            </w: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r w:rsidRPr="00607755">
              <w:rPr>
                <w:rFonts w:asciiTheme="minorHAnsi" w:hAnsiTheme="minorHAnsi" w:cstheme="minorHAnsi"/>
                <w:szCs w:val="24"/>
              </w:rPr>
              <w:t>ABE health report assessment from MDM will be provided to SEOC. This will enable SEOC to fine tune the billing windows.</w:t>
            </w: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b/>
                <w:szCs w:val="24"/>
                <w:u w:val="single"/>
              </w:rPr>
            </w:pPr>
          </w:p>
          <w:p w:rsidR="006D6AAC" w:rsidRDefault="00254091" w:rsidP="006D6AAC">
            <w:pPr>
              <w:rPr>
                <w:rFonts w:asciiTheme="minorHAnsi" w:hAnsiTheme="minorHAnsi" w:cstheme="minorHAnsi"/>
                <w:szCs w:val="24"/>
              </w:rPr>
            </w:pPr>
            <w:r w:rsidRPr="00607755">
              <w:rPr>
                <w:rFonts w:asciiTheme="minorHAnsi" w:hAnsiTheme="minorHAnsi" w:cstheme="minorHAnsi"/>
                <w:szCs w:val="24"/>
              </w:rPr>
              <w:t>Itron: This is a change order due to Custom Code</w:t>
            </w:r>
          </w:p>
          <w:p w:rsidR="006342A9" w:rsidRPr="006D6AAC" w:rsidRDefault="006342A9" w:rsidP="006342A9">
            <w:pPr>
              <w:rPr>
                <w:rFonts w:asciiTheme="minorHAnsi" w:hAnsiTheme="minorHAnsi" w:cstheme="minorHAnsi"/>
                <w:szCs w:val="24"/>
              </w:rPr>
            </w:pPr>
            <w:r>
              <w:t>Currently,</w:t>
            </w:r>
          </w:p>
          <w:p w:rsidR="006342A9" w:rsidRDefault="006342A9" w:rsidP="006342A9">
            <w:pPr>
              <w:pStyle w:val="ListParagraph"/>
              <w:numPr>
                <w:ilvl w:val="1"/>
                <w:numId w:val="30"/>
              </w:numPr>
              <w:ind w:left="325"/>
            </w:pPr>
            <w:r>
              <w:t xml:space="preserve">IEE has an ABE Health report the is based on </w:t>
            </w:r>
            <w:r>
              <w:rPr>
                <w:u w:val="single"/>
              </w:rPr>
              <w:t>register reads</w:t>
            </w:r>
            <w:r>
              <w:t xml:space="preserve">.  </w:t>
            </w:r>
          </w:p>
          <w:p w:rsidR="006342A9" w:rsidRDefault="006342A9" w:rsidP="006342A9">
            <w:pPr>
              <w:pStyle w:val="ListParagraph"/>
              <w:numPr>
                <w:ilvl w:val="1"/>
                <w:numId w:val="30"/>
              </w:numPr>
              <w:ind w:left="325"/>
            </w:pPr>
            <w:r>
              <w:t>SAP sends requests daily via an input file containing a “correlation ID”.  This ID ties the SAP “meter” to the “meter serial number” on the IEE side.  With this file, SAP provides IEE a list of meters that will be billed 5 days later.</w:t>
            </w:r>
          </w:p>
          <w:p w:rsidR="006342A9" w:rsidRDefault="006342A9" w:rsidP="006342A9">
            <w:pPr>
              <w:pStyle w:val="ListParagraph"/>
              <w:numPr>
                <w:ilvl w:val="1"/>
                <w:numId w:val="30"/>
              </w:numPr>
              <w:ind w:left="325"/>
            </w:pPr>
            <w:r>
              <w:t>IEE takes this list of meters and queries its database.</w:t>
            </w:r>
          </w:p>
          <w:p w:rsidR="006342A9" w:rsidRPr="006342A9" w:rsidRDefault="006342A9" w:rsidP="006342A9">
            <w:pPr>
              <w:pStyle w:val="ListParagraph"/>
              <w:numPr>
                <w:ilvl w:val="1"/>
                <w:numId w:val="30"/>
              </w:numPr>
              <w:ind w:left="325"/>
            </w:pPr>
            <w:r>
              <w:t xml:space="preserve">IEE produces a CSV file showing the number of register reads requested by SAP and the number of available register reads found in IEE.  The report also lists the exceptions at the bottom for meters with no register reads available (lists them by correlation ID).  </w:t>
            </w:r>
          </w:p>
        </w:tc>
        <w:tc>
          <w:tcPr>
            <w:tcW w:w="476"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Post-Cutover Action Items Session  - 03/12/2014</w:t>
            </w:r>
          </w:p>
        </w:tc>
        <w:tc>
          <w:tcPr>
            <w:tcW w:w="441" w:type="pct"/>
            <w:vAlign w:val="bottom"/>
          </w:tcPr>
          <w:p w:rsidR="00254091" w:rsidRPr="00607755" w:rsidRDefault="00254091">
            <w:pPr>
              <w:rPr>
                <w:rFonts w:asciiTheme="minorHAnsi" w:hAnsiTheme="minorHAnsi" w:cstheme="minorHAnsi"/>
                <w:szCs w:val="24"/>
              </w:rPr>
            </w:pPr>
            <w:r w:rsidRPr="00607755">
              <w:rPr>
                <w:rFonts w:asciiTheme="minorHAnsi" w:hAnsiTheme="minorHAnsi" w:cstheme="minorHAnsi"/>
                <w:szCs w:val="24"/>
              </w:rPr>
              <w:t>4-Critical</w:t>
            </w:r>
          </w:p>
        </w:tc>
      </w:tr>
      <w:tr w:rsidR="006D6AAC" w:rsidRPr="00607755" w:rsidTr="006342A9">
        <w:trPr>
          <w:cantSplit/>
          <w:trHeight w:val="919"/>
        </w:trPr>
        <w:tc>
          <w:tcPr>
            <w:tcW w:w="409" w:type="pct"/>
            <w:vAlign w:val="bottom"/>
          </w:tcPr>
          <w:p w:rsidR="006D6AAC" w:rsidRPr="00607755" w:rsidRDefault="006D6AAC">
            <w:pPr>
              <w:rPr>
                <w:rFonts w:asciiTheme="minorHAnsi" w:hAnsiTheme="minorHAnsi" w:cstheme="minorHAnsi"/>
                <w:szCs w:val="24"/>
              </w:rPr>
            </w:pPr>
            <w:r>
              <w:rPr>
                <w:rFonts w:asciiTheme="minorHAnsi" w:hAnsiTheme="minorHAnsi" w:cstheme="minorHAnsi"/>
                <w:szCs w:val="24"/>
              </w:rPr>
              <w:lastRenderedPageBreak/>
              <w:t>POST-055</w:t>
            </w:r>
          </w:p>
        </w:tc>
        <w:tc>
          <w:tcPr>
            <w:tcW w:w="1432" w:type="pct"/>
            <w:tcMar>
              <w:top w:w="43" w:type="dxa"/>
              <w:left w:w="115" w:type="dxa"/>
              <w:bottom w:w="43" w:type="dxa"/>
              <w:right w:w="115" w:type="dxa"/>
            </w:tcMar>
            <w:vAlign w:val="bottom"/>
          </w:tcPr>
          <w:p w:rsidR="006342A9" w:rsidRDefault="006342A9" w:rsidP="00EB1280">
            <w:pPr>
              <w:rPr>
                <w:rFonts w:asciiTheme="minorHAnsi" w:hAnsiTheme="minorHAnsi" w:cstheme="minorHAnsi"/>
                <w:szCs w:val="24"/>
              </w:rPr>
            </w:pPr>
          </w:p>
          <w:p w:rsidR="006342A9" w:rsidRDefault="006342A9" w:rsidP="00EB1280">
            <w:pPr>
              <w:rPr>
                <w:rFonts w:asciiTheme="minorHAnsi" w:hAnsiTheme="minorHAnsi" w:cstheme="minorHAnsi"/>
                <w:szCs w:val="24"/>
              </w:rPr>
            </w:pPr>
          </w:p>
          <w:p w:rsidR="006D6AAC" w:rsidRPr="00607755" w:rsidRDefault="006D6AAC" w:rsidP="00EB1280">
            <w:pPr>
              <w:rPr>
                <w:rFonts w:asciiTheme="minorHAnsi" w:hAnsiTheme="minorHAnsi" w:cstheme="minorHAnsi"/>
                <w:szCs w:val="24"/>
              </w:rPr>
            </w:pPr>
            <w:r>
              <w:rPr>
                <w:rFonts w:asciiTheme="minorHAnsi" w:hAnsiTheme="minorHAnsi" w:cstheme="minorHAnsi"/>
                <w:szCs w:val="24"/>
              </w:rPr>
              <w:t xml:space="preserve">ABE health report assessment from MDM will be provided to SEOC. This will enable SEOC to find tune the billing windows. </w:t>
            </w:r>
          </w:p>
        </w:tc>
        <w:tc>
          <w:tcPr>
            <w:tcW w:w="1255" w:type="pct"/>
            <w:tcMar>
              <w:top w:w="43" w:type="dxa"/>
              <w:left w:w="115" w:type="dxa"/>
              <w:bottom w:w="43" w:type="dxa"/>
              <w:right w:w="115" w:type="dxa"/>
            </w:tcMar>
            <w:vAlign w:val="bottom"/>
          </w:tcPr>
          <w:p w:rsidR="006342A9" w:rsidRDefault="006342A9" w:rsidP="006342A9">
            <w:pPr>
              <w:rPr>
                <w:rFonts w:asciiTheme="minorHAnsi" w:hAnsiTheme="minorHAnsi" w:cstheme="minorHAnsi"/>
                <w:szCs w:val="24"/>
              </w:rPr>
            </w:pPr>
            <w:r>
              <w:rPr>
                <w:rFonts w:asciiTheme="minorHAnsi" w:hAnsiTheme="minorHAnsi" w:cstheme="minorHAnsi"/>
                <w:szCs w:val="24"/>
              </w:rPr>
              <w:t xml:space="preserve">Continued from above: </w:t>
            </w:r>
          </w:p>
          <w:p w:rsidR="006342A9" w:rsidRDefault="006342A9" w:rsidP="006D6AAC">
            <w:pPr>
              <w:ind w:left="-35"/>
            </w:pPr>
          </w:p>
          <w:p w:rsidR="006342A9" w:rsidRDefault="006342A9" w:rsidP="006342A9">
            <w:pPr>
              <w:pStyle w:val="ListParagraph"/>
              <w:numPr>
                <w:ilvl w:val="1"/>
                <w:numId w:val="30"/>
              </w:numPr>
              <w:ind w:left="325"/>
            </w:pPr>
            <w:r>
              <w:t>SEOC calculates the read rate % and, if it is above certain percentage, then it determines that is good for billing.  If it is below the agreed % then SEOC will work on the missing registers in an effort to meet the 5 day billing window.</w:t>
            </w:r>
          </w:p>
          <w:p w:rsidR="006D6AAC" w:rsidRDefault="006D6AAC" w:rsidP="006D6AAC">
            <w:pPr>
              <w:ind w:left="-35"/>
            </w:pPr>
            <w:r>
              <w:t>What it is being requested:</w:t>
            </w:r>
          </w:p>
          <w:p w:rsidR="006D6AAC" w:rsidRDefault="006D6AAC" w:rsidP="006D6AAC">
            <w:pPr>
              <w:pStyle w:val="ListParagraph"/>
              <w:numPr>
                <w:ilvl w:val="1"/>
                <w:numId w:val="30"/>
              </w:numPr>
              <w:ind w:left="325"/>
            </w:pPr>
            <w:r>
              <w:t xml:space="preserve">A second report that “clones” the functionality of the first one with the exception that this report needs to look at </w:t>
            </w:r>
            <w:r>
              <w:rPr>
                <w:u w:val="single"/>
              </w:rPr>
              <w:t xml:space="preserve">interval </w:t>
            </w:r>
            <w:r>
              <w:t>reads instead of register reads.</w:t>
            </w:r>
          </w:p>
          <w:p w:rsidR="006D6AAC" w:rsidRDefault="006D6AAC" w:rsidP="006D6AAC">
            <w:pPr>
              <w:pStyle w:val="ListParagraph"/>
              <w:numPr>
                <w:ilvl w:val="1"/>
                <w:numId w:val="30"/>
              </w:numPr>
              <w:ind w:left="325"/>
            </w:pPr>
            <w:r>
              <w:t>SAP must also create a different file for the correlation ID for meters/contracts requiring interval data.  These correlation IDs must not be combined with the correlation IDs for register reads.</w:t>
            </w:r>
          </w:p>
          <w:p w:rsidR="006D6AAC" w:rsidRPr="00607755" w:rsidDel="006D6AAC" w:rsidRDefault="006D6AAC" w:rsidP="00EB1280">
            <w:pPr>
              <w:rPr>
                <w:rFonts w:asciiTheme="minorHAnsi" w:hAnsiTheme="minorHAnsi" w:cstheme="minorHAnsi"/>
                <w:b/>
                <w:szCs w:val="24"/>
                <w:u w:val="single"/>
              </w:rPr>
            </w:pPr>
          </w:p>
        </w:tc>
        <w:tc>
          <w:tcPr>
            <w:tcW w:w="476" w:type="pct"/>
            <w:vAlign w:val="bottom"/>
          </w:tcPr>
          <w:p w:rsidR="006D6AAC" w:rsidRPr="00607755" w:rsidRDefault="006D6AAC">
            <w:pPr>
              <w:rPr>
                <w:rFonts w:asciiTheme="minorHAnsi" w:hAnsiTheme="minorHAnsi" w:cstheme="minorHAnsi"/>
                <w:szCs w:val="24"/>
              </w:rPr>
            </w:pPr>
            <w:r w:rsidRPr="00607755">
              <w:rPr>
                <w:rFonts w:asciiTheme="minorHAnsi" w:hAnsiTheme="minorHAnsi" w:cstheme="minorHAnsi"/>
                <w:szCs w:val="24"/>
              </w:rPr>
              <w:t>Functional</w:t>
            </w:r>
          </w:p>
        </w:tc>
        <w:tc>
          <w:tcPr>
            <w:tcW w:w="987" w:type="pct"/>
            <w:vAlign w:val="bottom"/>
          </w:tcPr>
          <w:p w:rsidR="006D6AAC" w:rsidRPr="00607755" w:rsidRDefault="006D6AAC">
            <w:pPr>
              <w:rPr>
                <w:rFonts w:asciiTheme="minorHAnsi" w:hAnsiTheme="minorHAnsi" w:cstheme="minorHAnsi"/>
                <w:szCs w:val="24"/>
              </w:rPr>
            </w:pPr>
            <w:r w:rsidRPr="00607755">
              <w:rPr>
                <w:rFonts w:asciiTheme="minorHAnsi" w:hAnsiTheme="minorHAnsi" w:cstheme="minorHAnsi"/>
                <w:szCs w:val="24"/>
              </w:rPr>
              <w:t>Post-Cutover Action Items Session  - 03/12/2014</w:t>
            </w:r>
          </w:p>
        </w:tc>
        <w:tc>
          <w:tcPr>
            <w:tcW w:w="441" w:type="pct"/>
            <w:vAlign w:val="bottom"/>
          </w:tcPr>
          <w:p w:rsidR="006D6AAC" w:rsidRPr="00607755" w:rsidRDefault="006D6AAC">
            <w:pPr>
              <w:rPr>
                <w:rFonts w:asciiTheme="minorHAnsi" w:hAnsiTheme="minorHAnsi" w:cstheme="minorHAnsi"/>
                <w:szCs w:val="24"/>
              </w:rPr>
            </w:pPr>
            <w:r w:rsidRPr="00607755">
              <w:rPr>
                <w:rFonts w:asciiTheme="minorHAnsi" w:hAnsiTheme="minorHAnsi" w:cstheme="minorHAnsi"/>
                <w:szCs w:val="24"/>
              </w:rPr>
              <w:t>4-Critical</w:t>
            </w:r>
          </w:p>
        </w:tc>
      </w:tr>
      <w:tr w:rsidR="00254091" w:rsidRPr="00607755" w:rsidTr="006342A9">
        <w:trPr>
          <w:cantSplit/>
          <w:trHeight w:val="1393"/>
        </w:trPr>
        <w:tc>
          <w:tcPr>
            <w:tcW w:w="409" w:type="pct"/>
            <w:vAlign w:val="bottom"/>
          </w:tcPr>
          <w:p w:rsidR="00254091" w:rsidRPr="00607755" w:rsidRDefault="00254091">
            <w:pPr>
              <w:rPr>
                <w:rFonts w:asciiTheme="minorHAnsi" w:hAnsiTheme="minorHAnsi" w:cstheme="minorHAnsi"/>
                <w:szCs w:val="24"/>
              </w:rPr>
            </w:pPr>
          </w:p>
        </w:tc>
        <w:tc>
          <w:tcPr>
            <w:tcW w:w="1432"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p>
        </w:tc>
        <w:tc>
          <w:tcPr>
            <w:tcW w:w="1255" w:type="pct"/>
            <w:tcMar>
              <w:top w:w="43" w:type="dxa"/>
              <w:left w:w="115" w:type="dxa"/>
              <w:bottom w:w="43" w:type="dxa"/>
              <w:right w:w="115" w:type="dxa"/>
            </w:tcMar>
            <w:vAlign w:val="bottom"/>
          </w:tcPr>
          <w:p w:rsidR="00254091" w:rsidRPr="00607755" w:rsidRDefault="00254091" w:rsidP="00EB1280">
            <w:pPr>
              <w:rPr>
                <w:rFonts w:asciiTheme="minorHAnsi" w:hAnsiTheme="minorHAnsi" w:cstheme="minorHAnsi"/>
                <w:szCs w:val="24"/>
              </w:rPr>
            </w:pPr>
          </w:p>
        </w:tc>
        <w:tc>
          <w:tcPr>
            <w:tcW w:w="476" w:type="pct"/>
            <w:vAlign w:val="bottom"/>
          </w:tcPr>
          <w:p w:rsidR="00254091" w:rsidRPr="00607755" w:rsidRDefault="00254091">
            <w:pPr>
              <w:rPr>
                <w:rFonts w:asciiTheme="minorHAnsi" w:hAnsiTheme="minorHAnsi" w:cstheme="minorHAnsi"/>
                <w:szCs w:val="24"/>
              </w:rPr>
            </w:pPr>
          </w:p>
        </w:tc>
        <w:tc>
          <w:tcPr>
            <w:tcW w:w="987" w:type="pct"/>
            <w:vAlign w:val="bottom"/>
          </w:tcPr>
          <w:p w:rsidR="00254091" w:rsidRPr="00607755" w:rsidRDefault="00254091">
            <w:pPr>
              <w:rPr>
                <w:rFonts w:asciiTheme="minorHAnsi" w:hAnsiTheme="minorHAnsi" w:cstheme="minorHAnsi"/>
                <w:szCs w:val="24"/>
              </w:rPr>
            </w:pPr>
          </w:p>
        </w:tc>
        <w:tc>
          <w:tcPr>
            <w:tcW w:w="441" w:type="pct"/>
            <w:vAlign w:val="bottom"/>
          </w:tcPr>
          <w:p w:rsidR="00254091" w:rsidRPr="00607755" w:rsidRDefault="00254091">
            <w:pPr>
              <w:rPr>
                <w:rFonts w:asciiTheme="minorHAnsi" w:hAnsiTheme="minorHAnsi" w:cstheme="minorHAnsi"/>
                <w:szCs w:val="24"/>
              </w:rPr>
            </w:pPr>
          </w:p>
        </w:tc>
      </w:tr>
      <w:tr w:rsidR="00E740D7" w:rsidRPr="00607755" w:rsidTr="001E1E5D">
        <w:trPr>
          <w:cantSplit/>
          <w:trHeight w:val="105"/>
        </w:trPr>
        <w:tc>
          <w:tcPr>
            <w:tcW w:w="409" w:type="pct"/>
            <w:shd w:val="clear" w:color="auto" w:fill="auto"/>
            <w:vAlign w:val="bottom"/>
          </w:tcPr>
          <w:p w:rsidR="00E740D7" w:rsidRPr="001E1E5D" w:rsidRDefault="00C20451">
            <w:pPr>
              <w:rPr>
                <w:rFonts w:asciiTheme="minorHAnsi" w:hAnsiTheme="minorHAnsi" w:cstheme="minorHAnsi"/>
                <w:szCs w:val="24"/>
              </w:rPr>
            </w:pPr>
            <w:r w:rsidRPr="001E1E5D">
              <w:rPr>
                <w:rFonts w:asciiTheme="minorHAnsi" w:hAnsiTheme="minorHAnsi" w:cstheme="minorHAnsi"/>
                <w:szCs w:val="24"/>
              </w:rPr>
              <w:t>POST-057</w:t>
            </w:r>
          </w:p>
        </w:tc>
        <w:tc>
          <w:tcPr>
            <w:tcW w:w="1432" w:type="pct"/>
            <w:shd w:val="clear" w:color="auto" w:fill="auto"/>
            <w:tcMar>
              <w:top w:w="43" w:type="dxa"/>
              <w:left w:w="115" w:type="dxa"/>
              <w:bottom w:w="43" w:type="dxa"/>
              <w:right w:w="115" w:type="dxa"/>
            </w:tcMar>
            <w:vAlign w:val="bottom"/>
          </w:tcPr>
          <w:p w:rsidR="00513967" w:rsidRPr="001E1E5D" w:rsidRDefault="00C20451" w:rsidP="00504116">
            <w:pPr>
              <w:rPr>
                <w:rFonts w:asciiTheme="minorHAnsi" w:hAnsiTheme="minorHAnsi" w:cstheme="minorHAnsi"/>
                <w:color w:val="000000"/>
                <w:szCs w:val="24"/>
              </w:rPr>
            </w:pPr>
            <w:r w:rsidRPr="001E1E5D">
              <w:rPr>
                <w:rFonts w:asciiTheme="minorHAnsi" w:hAnsiTheme="minorHAnsi" w:cstheme="minorHAnsi"/>
                <w:color w:val="000000"/>
                <w:szCs w:val="24"/>
              </w:rPr>
              <w:t xml:space="preserve">When determining the Max Demand Value from the highest kWh interval (in the following order): </w:t>
            </w:r>
            <w:r w:rsidRPr="001E1E5D">
              <w:rPr>
                <w:rFonts w:asciiTheme="minorHAnsi" w:hAnsiTheme="minorHAnsi" w:cstheme="minorHAnsi"/>
                <w:color w:val="000000"/>
                <w:szCs w:val="24"/>
              </w:rPr>
              <w:br/>
              <w:t>1. If the highest kWh interval is actual, use that value to pass back to SAP.</w:t>
            </w:r>
            <w:r w:rsidRPr="001E1E5D">
              <w:rPr>
                <w:rFonts w:asciiTheme="minorHAnsi" w:hAnsiTheme="minorHAnsi" w:cstheme="minorHAnsi"/>
                <w:color w:val="000000"/>
                <w:szCs w:val="24"/>
              </w:rPr>
              <w:br/>
              <w:t>2. If the highest kWh interval is</w:t>
            </w:r>
            <w:r w:rsidR="00504116" w:rsidRPr="001E1E5D">
              <w:rPr>
                <w:rFonts w:asciiTheme="minorHAnsi" w:hAnsiTheme="minorHAnsi" w:cstheme="minorHAnsi"/>
                <w:color w:val="000000"/>
                <w:szCs w:val="24"/>
              </w:rPr>
              <w:t xml:space="preserve"> </w:t>
            </w:r>
            <w:r w:rsidR="00FD7023" w:rsidRPr="001E1E5D">
              <w:rPr>
                <w:rFonts w:asciiTheme="minorHAnsi" w:hAnsiTheme="minorHAnsi" w:cstheme="minorHAnsi"/>
                <w:color w:val="000000"/>
                <w:szCs w:val="24"/>
              </w:rPr>
              <w:t>estimated</w:t>
            </w:r>
            <w:r w:rsidRPr="001E1E5D">
              <w:rPr>
                <w:rFonts w:asciiTheme="minorHAnsi" w:hAnsiTheme="minorHAnsi" w:cstheme="minorHAnsi"/>
                <w:color w:val="000000"/>
                <w:szCs w:val="24"/>
              </w:rPr>
              <w:t xml:space="preserve">, </w:t>
            </w:r>
            <w:r w:rsidR="00FD7023" w:rsidRPr="001E1E5D">
              <w:rPr>
                <w:rFonts w:asciiTheme="minorHAnsi" w:hAnsiTheme="minorHAnsi" w:cstheme="minorHAnsi"/>
                <w:color w:val="000000"/>
                <w:szCs w:val="24"/>
              </w:rPr>
              <w:t xml:space="preserve">disregard it and </w:t>
            </w:r>
            <w:r w:rsidRPr="001E1E5D">
              <w:rPr>
                <w:rFonts w:asciiTheme="minorHAnsi" w:hAnsiTheme="minorHAnsi" w:cstheme="minorHAnsi"/>
                <w:color w:val="000000"/>
                <w:szCs w:val="24"/>
              </w:rPr>
              <w:t xml:space="preserve">use </w:t>
            </w:r>
            <w:r w:rsidR="00FD7023" w:rsidRPr="001E1E5D">
              <w:rPr>
                <w:rFonts w:asciiTheme="minorHAnsi" w:hAnsiTheme="minorHAnsi" w:cstheme="minorHAnsi"/>
                <w:color w:val="000000"/>
                <w:szCs w:val="24"/>
              </w:rPr>
              <w:t>the next highest actual interval on record</w:t>
            </w:r>
            <w:r w:rsidRPr="001E1E5D">
              <w:rPr>
                <w:rFonts w:asciiTheme="minorHAnsi" w:hAnsiTheme="minorHAnsi" w:cstheme="minorHAnsi"/>
                <w:color w:val="000000"/>
                <w:szCs w:val="24"/>
              </w:rPr>
              <w:t>.</w:t>
            </w:r>
            <w:r w:rsidRPr="001E1E5D">
              <w:rPr>
                <w:rFonts w:asciiTheme="minorHAnsi" w:hAnsiTheme="minorHAnsi" w:cstheme="minorHAnsi"/>
                <w:color w:val="000000"/>
                <w:szCs w:val="24"/>
              </w:rPr>
              <w:br/>
              <w:t xml:space="preserve">3. If </w:t>
            </w:r>
            <w:r w:rsidR="00FD7023" w:rsidRPr="001E1E5D">
              <w:rPr>
                <w:rFonts w:asciiTheme="minorHAnsi" w:hAnsiTheme="minorHAnsi" w:cstheme="minorHAnsi"/>
                <w:color w:val="000000"/>
                <w:szCs w:val="24"/>
              </w:rPr>
              <w:t>no actuals are within the MDM, SAP estimation should be used</w:t>
            </w:r>
          </w:p>
        </w:tc>
        <w:tc>
          <w:tcPr>
            <w:tcW w:w="1255" w:type="pct"/>
            <w:shd w:val="clear" w:color="auto" w:fill="auto"/>
            <w:tcMar>
              <w:top w:w="43" w:type="dxa"/>
              <w:left w:w="115" w:type="dxa"/>
              <w:bottom w:w="43" w:type="dxa"/>
              <w:right w:w="115" w:type="dxa"/>
            </w:tcMar>
            <w:vAlign w:val="bottom"/>
          </w:tcPr>
          <w:p w:rsidR="001259D5" w:rsidRPr="001E1E5D" w:rsidRDefault="001259D5">
            <w:pPr>
              <w:rPr>
                <w:rFonts w:asciiTheme="minorHAnsi" w:hAnsiTheme="minorHAnsi" w:cstheme="minorHAnsi"/>
                <w:szCs w:val="24"/>
              </w:rPr>
            </w:pPr>
          </w:p>
        </w:tc>
        <w:tc>
          <w:tcPr>
            <w:tcW w:w="476" w:type="pct"/>
            <w:shd w:val="clear" w:color="auto" w:fill="auto"/>
            <w:vAlign w:val="bottom"/>
          </w:tcPr>
          <w:p w:rsidR="00E740D7" w:rsidRPr="001E1E5D" w:rsidRDefault="00C20451">
            <w:pPr>
              <w:rPr>
                <w:rFonts w:asciiTheme="minorHAnsi" w:hAnsiTheme="minorHAnsi" w:cstheme="minorHAnsi"/>
                <w:szCs w:val="24"/>
              </w:rPr>
            </w:pPr>
            <w:r w:rsidRPr="001E1E5D">
              <w:rPr>
                <w:rFonts w:asciiTheme="minorHAnsi" w:hAnsiTheme="minorHAnsi" w:cstheme="minorHAnsi"/>
                <w:szCs w:val="24"/>
              </w:rPr>
              <w:t>Functional</w:t>
            </w:r>
          </w:p>
        </w:tc>
        <w:tc>
          <w:tcPr>
            <w:tcW w:w="987" w:type="pct"/>
            <w:shd w:val="clear" w:color="auto" w:fill="auto"/>
            <w:vAlign w:val="bottom"/>
          </w:tcPr>
          <w:p w:rsidR="00E740D7" w:rsidRPr="001E1E5D" w:rsidRDefault="00C20451">
            <w:pPr>
              <w:rPr>
                <w:rFonts w:asciiTheme="minorHAnsi" w:hAnsiTheme="minorHAnsi" w:cstheme="minorHAnsi"/>
                <w:szCs w:val="24"/>
              </w:rPr>
            </w:pPr>
            <w:r w:rsidRPr="001E1E5D">
              <w:rPr>
                <w:rFonts w:asciiTheme="minorHAnsi" w:hAnsiTheme="minorHAnsi" w:cstheme="minorHAnsi"/>
                <w:szCs w:val="24"/>
              </w:rPr>
              <w:t>Post-Cutover Draft BPD Review - 03/26/2014</w:t>
            </w:r>
          </w:p>
        </w:tc>
        <w:tc>
          <w:tcPr>
            <w:tcW w:w="441" w:type="pct"/>
            <w:shd w:val="clear" w:color="auto" w:fill="auto"/>
            <w:vAlign w:val="bottom"/>
          </w:tcPr>
          <w:p w:rsidR="00E740D7" w:rsidRPr="001E1E5D" w:rsidRDefault="00C20451">
            <w:pPr>
              <w:rPr>
                <w:rFonts w:asciiTheme="minorHAnsi" w:hAnsiTheme="minorHAnsi" w:cstheme="minorHAnsi"/>
                <w:szCs w:val="24"/>
              </w:rPr>
            </w:pPr>
            <w:r w:rsidRPr="001E1E5D">
              <w:rPr>
                <w:rFonts w:asciiTheme="minorHAnsi" w:hAnsiTheme="minorHAnsi" w:cstheme="minorHAnsi"/>
                <w:szCs w:val="24"/>
              </w:rPr>
              <w:t>4-Critical</w:t>
            </w:r>
          </w:p>
        </w:tc>
      </w:tr>
    </w:tbl>
    <w:p w:rsidR="007369F2" w:rsidRPr="00EA5520" w:rsidRDefault="007369F2" w:rsidP="00F07819">
      <w:pPr>
        <w:sectPr w:rsidR="007369F2" w:rsidRPr="00EA5520" w:rsidSect="005F1E33">
          <w:pgSz w:w="15840" w:h="12240" w:orient="landscape" w:code="1"/>
          <w:pgMar w:top="1440" w:right="1296" w:bottom="1440" w:left="1440" w:header="720" w:footer="720" w:gutter="0"/>
          <w:cols w:space="720"/>
          <w:docGrid w:linePitch="326"/>
        </w:sectPr>
      </w:pPr>
      <w:bookmarkStart w:id="24" w:name="_Toc252381634"/>
    </w:p>
    <w:p w:rsidR="000366CD" w:rsidRPr="00EA5520" w:rsidRDefault="000366CD" w:rsidP="00324EC8">
      <w:pPr>
        <w:pStyle w:val="Heading1"/>
      </w:pPr>
      <w:bookmarkStart w:id="25" w:name="_Toc385325623"/>
      <w:r w:rsidRPr="00EA5520">
        <w:lastRenderedPageBreak/>
        <w:t>Additional Information</w:t>
      </w:r>
      <w:bookmarkEnd w:id="24"/>
      <w:bookmarkEnd w:id="25"/>
      <w:r w:rsidRPr="00EA5520">
        <w:t xml:space="preserve"> </w:t>
      </w:r>
    </w:p>
    <w:p w:rsidR="005B4628" w:rsidRPr="00EA5520" w:rsidRDefault="003C307D" w:rsidP="005B4628">
      <w:pPr>
        <w:pStyle w:val="Heading2-NoNumbers"/>
        <w:numPr>
          <w:ilvl w:val="1"/>
          <w:numId w:val="18"/>
        </w:numPr>
        <w:rPr>
          <w:rFonts w:ascii="Times New Roman" w:hAnsi="Times New Roman" w:cs="Times New Roman"/>
        </w:rPr>
      </w:pPr>
      <w:bookmarkStart w:id="26" w:name="_Toc252381635"/>
      <w:bookmarkStart w:id="27" w:name="_Toc385325624"/>
      <w:r w:rsidRPr="00EA5520">
        <w:rPr>
          <w:rFonts w:ascii="Times New Roman" w:hAnsi="Times New Roman" w:cs="Times New Roman"/>
        </w:rPr>
        <w:t xml:space="preserve">Process </w:t>
      </w:r>
      <w:r w:rsidR="00A75612" w:rsidRPr="00EA5520">
        <w:rPr>
          <w:rFonts w:ascii="Times New Roman" w:hAnsi="Times New Roman" w:cs="Times New Roman"/>
        </w:rPr>
        <w:t>Naming Conventions</w:t>
      </w:r>
      <w:r w:rsidR="002463B6" w:rsidRPr="00EA5520">
        <w:rPr>
          <w:rFonts w:ascii="Times New Roman" w:hAnsi="Times New Roman" w:cs="Times New Roman"/>
        </w:rPr>
        <w:t xml:space="preserve"> (used for ARIS Process Modeling)</w:t>
      </w:r>
      <w:bookmarkEnd w:id="27"/>
    </w:p>
    <w:p w:rsidR="008F121A" w:rsidRPr="00EA5520" w:rsidRDefault="008F121A" w:rsidP="008F121A"/>
    <w:tbl>
      <w:tblPr>
        <w:tblW w:w="6760" w:type="dxa"/>
        <w:tblInd w:w="1384" w:type="dxa"/>
        <w:tblLook w:val="04A0"/>
      </w:tblPr>
      <w:tblGrid>
        <w:gridCol w:w="3500"/>
        <w:gridCol w:w="3260"/>
      </w:tblGrid>
      <w:tr w:rsidR="004D41E9" w:rsidRPr="00EA5520" w:rsidTr="002965B6">
        <w:trPr>
          <w:trHeight w:val="506"/>
          <w:tblHeader/>
        </w:trPr>
        <w:tc>
          <w:tcPr>
            <w:tcW w:w="3500" w:type="dxa"/>
            <w:tcBorders>
              <w:top w:val="single" w:sz="8" w:space="0" w:color="auto"/>
              <w:left w:val="single" w:sz="8" w:space="0" w:color="auto"/>
              <w:bottom w:val="single" w:sz="8" w:space="0" w:color="auto"/>
              <w:right w:val="single" w:sz="8" w:space="0" w:color="auto"/>
            </w:tcBorders>
            <w:shd w:val="clear" w:color="000000" w:fill="EEECE1"/>
            <w:hideMark/>
          </w:tcPr>
          <w:p w:rsidR="004D41E9" w:rsidRPr="00EA5520" w:rsidRDefault="004D41E9" w:rsidP="004739D2">
            <w:pPr>
              <w:rPr>
                <w:b/>
                <w:bCs/>
                <w:color w:val="000000"/>
                <w:szCs w:val="22"/>
              </w:rPr>
            </w:pPr>
            <w:r w:rsidRPr="00EA5520">
              <w:rPr>
                <w:b/>
                <w:bCs/>
                <w:color w:val="000000"/>
              </w:rPr>
              <w:t>Functional Group</w:t>
            </w:r>
          </w:p>
        </w:tc>
        <w:tc>
          <w:tcPr>
            <w:tcW w:w="3260" w:type="dxa"/>
            <w:tcBorders>
              <w:top w:val="single" w:sz="8" w:space="0" w:color="auto"/>
              <w:left w:val="nil"/>
              <w:bottom w:val="single" w:sz="8" w:space="0" w:color="auto"/>
              <w:right w:val="single" w:sz="8" w:space="0" w:color="auto"/>
            </w:tcBorders>
            <w:shd w:val="clear" w:color="000000" w:fill="EEECE1"/>
            <w:hideMark/>
          </w:tcPr>
          <w:p w:rsidR="004D41E9" w:rsidRPr="00EA5520" w:rsidRDefault="004D41E9" w:rsidP="004739D2">
            <w:pPr>
              <w:jc w:val="center"/>
              <w:rPr>
                <w:b/>
                <w:bCs/>
                <w:color w:val="000000"/>
                <w:szCs w:val="22"/>
              </w:rPr>
            </w:pPr>
            <w:r w:rsidRPr="00EA5520">
              <w:rPr>
                <w:b/>
                <w:bCs/>
                <w:color w:val="000000"/>
              </w:rPr>
              <w:t>Abbreviation</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 xml:space="preserve">Billing </w:t>
            </w:r>
            <w:r w:rsidR="00081260" w:rsidRPr="00EA5520">
              <w:rPr>
                <w:b/>
                <w:bCs/>
                <w:i/>
                <w:iCs/>
                <w:color w:val="0070C0"/>
                <w:sz w:val="22"/>
                <w:szCs w:val="22"/>
              </w:rPr>
              <w:t>:</w:t>
            </w:r>
            <w:r w:rsidRPr="00EA5520">
              <w:rPr>
                <w:b/>
                <w:bCs/>
                <w:i/>
                <w:iCs/>
                <w:color w:val="0070C0"/>
                <w:sz w:val="22"/>
                <w:szCs w:val="22"/>
              </w:rPr>
              <w:t>Complex</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BCI</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Pre-Cutover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PREIB</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Post-Cutover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POSTIB</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Gas Register Billing</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GRB</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Credit/Collection/Revenue</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CCR</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Theft Detection</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TD</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Customer Enrollment</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CE</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DLA &amp; DPP Customer Enrollment</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DDCE</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Customer Experience</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CE</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rPr>
              <w:t>Opt In</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OI</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Customer Portal</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CP</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EVP Energy Visualization Portal (OPower)</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EVP</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eService Portal &amp; IVR (Customer Selects Due Date)</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ESIVR</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Deployment &amp; Operational Reporting</w:t>
            </w:r>
          </w:p>
        </w:tc>
        <w:tc>
          <w:tcPr>
            <w:tcW w:w="3260" w:type="dxa"/>
            <w:tcBorders>
              <w:top w:val="nil"/>
              <w:left w:val="nil"/>
              <w:bottom w:val="single" w:sz="8" w:space="0" w:color="auto"/>
              <w:right w:val="single" w:sz="8" w:space="0" w:color="auto"/>
            </w:tcBorders>
            <w:shd w:val="clear" w:color="auto" w:fill="auto"/>
            <w:vAlign w:val="bottom"/>
            <w:hideMark/>
          </w:tcPr>
          <w:p w:rsidR="004D41E9" w:rsidRPr="00EA5520" w:rsidRDefault="004D41E9" w:rsidP="004739D2">
            <w:pPr>
              <w:jc w:val="center"/>
              <w:rPr>
                <w:b/>
                <w:bCs/>
                <w:i/>
                <w:iCs/>
                <w:color w:val="0070C0"/>
                <w:sz w:val="22"/>
                <w:szCs w:val="22"/>
              </w:rPr>
            </w:pPr>
            <w:r w:rsidRPr="00EA5520">
              <w:rPr>
                <w:b/>
                <w:bCs/>
                <w:i/>
                <w:iCs/>
                <w:color w:val="0070C0"/>
                <w:sz w:val="22"/>
              </w:rPr>
              <w:t>RPT</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Deployment &amp; Operational Reports</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DOR</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Direct Load Automation (DLA) Program</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DLAP</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Direct Load Administration (DLA) - AC Load Control Devices / Switches</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DLAD</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Field Operations</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FO</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Field Operations</w:t>
            </w:r>
            <w:r w:rsidRPr="00EA5520">
              <w:rPr>
                <w:color w:val="000000"/>
                <w:sz w:val="22"/>
                <w:szCs w:val="22"/>
              </w:rPr>
              <w:br/>
              <w:t>(Interim Solution)</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FOIS</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Gas Metering</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szCs w:val="22"/>
              </w:rPr>
              <w:t>GM</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lastRenderedPageBreak/>
              <w:t xml:space="preserve">Gas 100G Modules </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GCM</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Meter Operations</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szCs w:val="22"/>
              </w:rPr>
              <w:t>MO</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Firmware History</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rPr>
              <w:t>FH</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Polyphase Metering</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rPr>
              <w:t>PM</w:t>
            </w:r>
          </w:p>
        </w:tc>
      </w:tr>
      <w:tr w:rsidR="004D41E9" w:rsidRPr="00EA5520" w:rsidTr="00A20925">
        <w:trPr>
          <w:trHeight w:val="506"/>
        </w:trPr>
        <w:tc>
          <w:tcPr>
            <w:tcW w:w="3500" w:type="dxa"/>
            <w:tcBorders>
              <w:top w:val="nil"/>
              <w:left w:val="single" w:sz="8" w:space="0" w:color="auto"/>
              <w:bottom w:val="single" w:sz="8" w:space="0" w:color="auto"/>
              <w:right w:val="single" w:sz="8"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Electric Polyphase Meters</w:t>
            </w:r>
          </w:p>
        </w:tc>
        <w:tc>
          <w:tcPr>
            <w:tcW w:w="3260" w:type="dxa"/>
            <w:tcBorders>
              <w:top w:val="nil"/>
              <w:left w:val="nil"/>
              <w:bottom w:val="single" w:sz="8" w:space="0" w:color="auto"/>
              <w:right w:val="single" w:sz="8"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szCs w:val="22"/>
              </w:rPr>
              <w:t>EPM</w:t>
            </w:r>
          </w:p>
        </w:tc>
      </w:tr>
      <w:tr w:rsidR="004D41E9" w:rsidRPr="00EA5520" w:rsidTr="00A20925">
        <w:trPr>
          <w:trHeight w:val="506"/>
        </w:trPr>
        <w:tc>
          <w:tcPr>
            <w:tcW w:w="3500" w:type="dxa"/>
            <w:tcBorders>
              <w:top w:val="nil"/>
              <w:left w:val="single" w:sz="8" w:space="0" w:color="auto"/>
              <w:bottom w:val="single" w:sz="4" w:space="0" w:color="auto"/>
              <w:right w:val="single" w:sz="8" w:space="0" w:color="auto"/>
            </w:tcBorders>
            <w:shd w:val="clear" w:color="auto" w:fill="auto"/>
            <w:vAlign w:val="bottom"/>
            <w:hideMark/>
          </w:tcPr>
          <w:p w:rsidR="004D41E9" w:rsidRPr="00EA5520" w:rsidRDefault="004D41E9" w:rsidP="004739D2">
            <w:pPr>
              <w:rPr>
                <w:b/>
                <w:bCs/>
                <w:i/>
                <w:iCs/>
                <w:color w:val="0070C0"/>
                <w:sz w:val="22"/>
                <w:szCs w:val="22"/>
              </w:rPr>
            </w:pPr>
            <w:r w:rsidRPr="00EA5520">
              <w:rPr>
                <w:b/>
                <w:bCs/>
                <w:i/>
                <w:iCs/>
                <w:color w:val="0070C0"/>
                <w:sz w:val="22"/>
                <w:szCs w:val="22"/>
              </w:rPr>
              <w:t>Service Connection Management</w:t>
            </w:r>
          </w:p>
        </w:tc>
        <w:tc>
          <w:tcPr>
            <w:tcW w:w="3260" w:type="dxa"/>
            <w:tcBorders>
              <w:top w:val="nil"/>
              <w:left w:val="nil"/>
              <w:bottom w:val="single" w:sz="4" w:space="0" w:color="auto"/>
              <w:right w:val="single" w:sz="8" w:space="0" w:color="auto"/>
            </w:tcBorders>
            <w:shd w:val="clear" w:color="auto" w:fill="auto"/>
            <w:hideMark/>
          </w:tcPr>
          <w:p w:rsidR="004D41E9" w:rsidRPr="00EA5520" w:rsidRDefault="004D41E9" w:rsidP="004739D2">
            <w:pPr>
              <w:jc w:val="center"/>
              <w:rPr>
                <w:b/>
                <w:bCs/>
                <w:i/>
                <w:iCs/>
                <w:color w:val="0070C0"/>
                <w:sz w:val="22"/>
                <w:szCs w:val="22"/>
              </w:rPr>
            </w:pPr>
            <w:r w:rsidRPr="00EA5520">
              <w:rPr>
                <w:b/>
                <w:bCs/>
                <w:i/>
                <w:iCs/>
                <w:color w:val="0070C0"/>
                <w:sz w:val="22"/>
                <w:szCs w:val="22"/>
              </w:rPr>
              <w:t>SCM</w:t>
            </w:r>
          </w:p>
        </w:tc>
      </w:tr>
      <w:tr w:rsidR="004D41E9" w:rsidRPr="00EA5520" w:rsidTr="00A20925">
        <w:trPr>
          <w:trHeight w:val="506"/>
        </w:trPr>
        <w:tc>
          <w:tcPr>
            <w:tcW w:w="350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4D41E9" w:rsidRPr="00EA5520" w:rsidRDefault="004D41E9" w:rsidP="004739D2">
            <w:pPr>
              <w:rPr>
                <w:color w:val="000000"/>
                <w:sz w:val="22"/>
                <w:szCs w:val="22"/>
              </w:rPr>
            </w:pPr>
            <w:r w:rsidRPr="00EA5520">
              <w:rPr>
                <w:color w:val="000000"/>
                <w:sz w:val="22"/>
                <w:szCs w:val="22"/>
              </w:rPr>
              <w:t>Non-SNP Scenarios</w:t>
            </w: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4D41E9" w:rsidRPr="00EA5520" w:rsidRDefault="004D41E9" w:rsidP="004739D2">
            <w:pPr>
              <w:jc w:val="center"/>
              <w:rPr>
                <w:color w:val="000000"/>
                <w:sz w:val="22"/>
                <w:szCs w:val="22"/>
              </w:rPr>
            </w:pPr>
            <w:r w:rsidRPr="00EA5520">
              <w:rPr>
                <w:color w:val="000000"/>
                <w:sz w:val="22"/>
                <w:szCs w:val="22"/>
              </w:rPr>
              <w:t>NSNP</w:t>
            </w:r>
          </w:p>
        </w:tc>
      </w:tr>
      <w:tr w:rsidR="00B066AC" w:rsidRPr="00EA5520" w:rsidTr="00A20925">
        <w:trPr>
          <w:trHeight w:val="506"/>
        </w:trPr>
        <w:tc>
          <w:tcPr>
            <w:tcW w:w="3500" w:type="dxa"/>
            <w:tcBorders>
              <w:top w:val="single" w:sz="4" w:space="0" w:color="auto"/>
              <w:left w:val="single" w:sz="4" w:space="0" w:color="auto"/>
              <w:bottom w:val="single" w:sz="4" w:space="0" w:color="auto"/>
              <w:right w:val="single" w:sz="4" w:space="0" w:color="auto"/>
            </w:tcBorders>
            <w:shd w:val="clear" w:color="auto" w:fill="auto"/>
            <w:vAlign w:val="bottom"/>
          </w:tcPr>
          <w:p w:rsidR="00B066AC" w:rsidRPr="00EA5520" w:rsidRDefault="00B066AC" w:rsidP="004739D2">
            <w:pPr>
              <w:rPr>
                <w:color w:val="000000"/>
                <w:sz w:val="22"/>
                <w:szCs w:val="22"/>
              </w:rPr>
            </w:pPr>
            <w:r w:rsidRPr="00EA5520">
              <w:rPr>
                <w:color w:val="000000"/>
                <w:sz w:val="22"/>
                <w:szCs w:val="22"/>
              </w:rPr>
              <w:t>Business Customer Care</w:t>
            </w:r>
          </w:p>
        </w:tc>
        <w:tc>
          <w:tcPr>
            <w:tcW w:w="3260" w:type="dxa"/>
            <w:tcBorders>
              <w:top w:val="single" w:sz="4" w:space="0" w:color="auto"/>
              <w:left w:val="single" w:sz="4" w:space="0" w:color="auto"/>
              <w:bottom w:val="single" w:sz="4" w:space="0" w:color="auto"/>
              <w:right w:val="single" w:sz="4" w:space="0" w:color="auto"/>
            </w:tcBorders>
            <w:shd w:val="clear" w:color="auto" w:fill="auto"/>
          </w:tcPr>
          <w:p w:rsidR="00B066AC" w:rsidRPr="00EA5520" w:rsidRDefault="00B066AC" w:rsidP="004739D2">
            <w:pPr>
              <w:jc w:val="center"/>
              <w:rPr>
                <w:color w:val="000000"/>
                <w:sz w:val="22"/>
                <w:szCs w:val="22"/>
              </w:rPr>
            </w:pPr>
            <w:r w:rsidRPr="00EA5520">
              <w:rPr>
                <w:color w:val="000000"/>
                <w:sz w:val="22"/>
                <w:szCs w:val="22"/>
              </w:rPr>
              <w:t>BCC</w:t>
            </w:r>
          </w:p>
        </w:tc>
      </w:tr>
    </w:tbl>
    <w:p w:rsidR="000C78B2" w:rsidRPr="00EA5520" w:rsidRDefault="000C78B2" w:rsidP="008F121A"/>
    <w:p w:rsidR="005B4628" w:rsidRPr="00EA5520" w:rsidRDefault="000C78B2" w:rsidP="005B4628">
      <w:pPr>
        <w:pStyle w:val="Heading2-NoNumbers"/>
        <w:numPr>
          <w:ilvl w:val="1"/>
          <w:numId w:val="18"/>
        </w:numPr>
        <w:rPr>
          <w:rFonts w:ascii="Times New Roman" w:hAnsi="Times New Roman" w:cs="Times New Roman"/>
        </w:rPr>
      </w:pPr>
      <w:bookmarkStart w:id="28" w:name="_Toc385325625"/>
      <w:r w:rsidRPr="00EA5520">
        <w:rPr>
          <w:rFonts w:ascii="Times New Roman" w:hAnsi="Times New Roman" w:cs="Times New Roman"/>
        </w:rPr>
        <w:t>R</w:t>
      </w:r>
      <w:r w:rsidR="002463B6" w:rsidRPr="00EA5520">
        <w:rPr>
          <w:rFonts w:ascii="Times New Roman" w:hAnsi="Times New Roman" w:cs="Times New Roman"/>
        </w:rPr>
        <w:t xml:space="preserve">equirement </w:t>
      </w:r>
      <w:r w:rsidR="00F472DD" w:rsidRPr="00EA5520">
        <w:rPr>
          <w:rFonts w:ascii="Times New Roman" w:hAnsi="Times New Roman" w:cs="Times New Roman"/>
        </w:rPr>
        <w:t>Conventions</w:t>
      </w:r>
      <w:bookmarkEnd w:id="28"/>
    </w:p>
    <w:p w:rsidR="001E49BB" w:rsidRPr="00EA5520" w:rsidRDefault="001E49BB" w:rsidP="001E49BB"/>
    <w:p w:rsidR="001E49BB" w:rsidRPr="00EA5520" w:rsidRDefault="001E49BB" w:rsidP="001E49BB">
      <w:r w:rsidRPr="00EA5520">
        <w:t xml:space="preserve">The following embedded </w:t>
      </w:r>
      <w:r w:rsidR="00207AE4" w:rsidRPr="00EA5520">
        <w:t>PowerPoint</w:t>
      </w:r>
      <w:r w:rsidRPr="00EA5520">
        <w:t xml:space="preserve"> covers the definitions for the requirement categories used in classifying requirements for this topic.</w:t>
      </w:r>
    </w:p>
    <w:p w:rsidR="003F7EEB" w:rsidRPr="00EA5520" w:rsidRDefault="003F7EEB" w:rsidP="003F7EEB"/>
    <w:bookmarkStart w:id="29" w:name="_MON_1452886745"/>
    <w:bookmarkEnd w:id="29"/>
    <w:p w:rsidR="003F7EEB" w:rsidRPr="00EA5520" w:rsidRDefault="00F11003" w:rsidP="001E49BB">
      <w:pPr>
        <w:jc w:val="center"/>
      </w:pPr>
      <w:r w:rsidRPr="00EA5520">
        <w:object w:dxaOrig="7802" w:dyaOrig="5390">
          <v:shape id="_x0000_i1027" type="#_x0000_t75" style="width:82.3pt;height:57.95pt" o:ole="">
            <v:imagedata r:id="rId53" o:title=""/>
          </v:shape>
          <o:OLEObject Type="Embed" ProgID="PowerPoint.Show.12" ShapeID="_x0000_i1027" DrawAspect="Content" ObjectID="_1459068215" r:id="rId54"/>
        </w:object>
      </w:r>
    </w:p>
    <w:p w:rsidR="0070037A" w:rsidRPr="00EA5520" w:rsidRDefault="0070037A" w:rsidP="0070037A"/>
    <w:p w:rsidR="005B4628" w:rsidRPr="00EA5520" w:rsidRDefault="00712865" w:rsidP="005B4628">
      <w:pPr>
        <w:pStyle w:val="Heading2-NoNumbers"/>
        <w:numPr>
          <w:ilvl w:val="1"/>
          <w:numId w:val="18"/>
        </w:numPr>
        <w:rPr>
          <w:rFonts w:ascii="Times New Roman" w:hAnsi="Times New Roman" w:cs="Times New Roman"/>
        </w:rPr>
      </w:pPr>
      <w:bookmarkStart w:id="30" w:name="_Toc385325626"/>
      <w:r w:rsidRPr="00EA5520">
        <w:rPr>
          <w:rFonts w:ascii="Times New Roman" w:hAnsi="Times New Roman" w:cs="Times New Roman"/>
        </w:rPr>
        <w:t xml:space="preserve">ARIS </w:t>
      </w:r>
      <w:r w:rsidR="00A75612" w:rsidRPr="00EA5520">
        <w:rPr>
          <w:rFonts w:ascii="Times New Roman" w:hAnsi="Times New Roman" w:cs="Times New Roman"/>
        </w:rPr>
        <w:t xml:space="preserve">Business Process </w:t>
      </w:r>
      <w:r w:rsidR="001D7CDF" w:rsidRPr="00EA5520">
        <w:rPr>
          <w:rFonts w:ascii="Times New Roman" w:hAnsi="Times New Roman" w:cs="Times New Roman"/>
        </w:rPr>
        <w:t xml:space="preserve">Modeling </w:t>
      </w:r>
      <w:r w:rsidRPr="00EA5520">
        <w:rPr>
          <w:rFonts w:ascii="Times New Roman" w:hAnsi="Times New Roman" w:cs="Times New Roman"/>
        </w:rPr>
        <w:t>Reference Sheet</w:t>
      </w:r>
      <w:bookmarkEnd w:id="30"/>
    </w:p>
    <w:p w:rsidR="00C70DE1" w:rsidRPr="00EA5520" w:rsidRDefault="00C70DE1" w:rsidP="00C70DE1">
      <w:r w:rsidRPr="00EA5520">
        <w:t>The following diagram (see next page), defines the icons used in an ARIS E</w:t>
      </w:r>
      <w:r w:rsidR="00F30896" w:rsidRPr="00EA5520">
        <w:t>vent Driven Process (EPC) model (see next page).</w:t>
      </w:r>
    </w:p>
    <w:p w:rsidR="00C70DE1" w:rsidRPr="00EA5520" w:rsidRDefault="00A716FD">
      <w:pPr>
        <w:rPr>
          <w:b/>
          <w:bCs/>
        </w:rPr>
      </w:pPr>
      <w:r w:rsidRPr="00EA5520">
        <w:rPr>
          <w:noProof/>
        </w:rPr>
        <w:lastRenderedPageBreak/>
        <w:drawing>
          <wp:inline distT="0" distB="0" distL="0" distR="0">
            <wp:extent cx="6344355" cy="70839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6349735" cy="7089997"/>
                    </a:xfrm>
                    <a:prstGeom prst="rect">
                      <a:avLst/>
                    </a:prstGeom>
                    <a:noFill/>
                    <a:ln w="9525">
                      <a:noFill/>
                      <a:miter lim="800000"/>
                      <a:headEnd/>
                      <a:tailEnd/>
                    </a:ln>
                  </pic:spPr>
                </pic:pic>
              </a:graphicData>
            </a:graphic>
          </wp:inline>
        </w:drawing>
      </w:r>
    </w:p>
    <w:p w:rsidR="001E49BB" w:rsidRPr="00EA5520" w:rsidRDefault="001E49BB">
      <w:pPr>
        <w:rPr>
          <w:b/>
          <w:bCs/>
        </w:rPr>
      </w:pPr>
      <w:r w:rsidRPr="00EA5520">
        <w:rPr>
          <w:b/>
          <w:bCs/>
        </w:rPr>
        <w:br w:type="page"/>
      </w:r>
    </w:p>
    <w:p w:rsidR="001E49BB" w:rsidRPr="00EA5520" w:rsidRDefault="001E49BB">
      <w:pPr>
        <w:rPr>
          <w:b/>
          <w:bCs/>
        </w:rPr>
      </w:pPr>
    </w:p>
    <w:p w:rsidR="005B4628" w:rsidRPr="00EA5520" w:rsidRDefault="000366CD" w:rsidP="005B4628">
      <w:pPr>
        <w:pStyle w:val="Heading2-NoNumbers"/>
        <w:numPr>
          <w:ilvl w:val="1"/>
          <w:numId w:val="18"/>
        </w:numPr>
        <w:rPr>
          <w:rFonts w:ascii="Times New Roman" w:hAnsi="Times New Roman" w:cs="Times New Roman"/>
        </w:rPr>
      </w:pPr>
      <w:bookmarkStart w:id="31" w:name="_Toc385325627"/>
      <w:r w:rsidRPr="00EA5520">
        <w:rPr>
          <w:rFonts w:ascii="Times New Roman" w:hAnsi="Times New Roman" w:cs="Times New Roman"/>
        </w:rPr>
        <w:t>Related Documents</w:t>
      </w:r>
      <w:bookmarkEnd w:id="26"/>
      <w:bookmarkEnd w:id="31"/>
    </w:p>
    <w:p w:rsidR="00467F95" w:rsidRPr="00EA5520" w:rsidRDefault="00467F95" w:rsidP="00467F95"/>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tblPr>
      <w:tblGrid>
        <w:gridCol w:w="606"/>
        <w:gridCol w:w="2472"/>
        <w:gridCol w:w="6505"/>
      </w:tblGrid>
      <w:tr w:rsidR="00325074" w:rsidRPr="00EA5520" w:rsidTr="002965B6">
        <w:trPr>
          <w:trHeight w:val="354"/>
          <w:tblHeader/>
        </w:trPr>
        <w:tc>
          <w:tcPr>
            <w:tcW w:w="316" w:type="pct"/>
            <w:shd w:val="pct20" w:color="auto" w:fill="auto"/>
            <w:vAlign w:val="center"/>
          </w:tcPr>
          <w:p w:rsidR="00325074" w:rsidRPr="00EA5520" w:rsidRDefault="00325074" w:rsidP="00325074">
            <w:pPr>
              <w:spacing w:before="60" w:after="60"/>
              <w:jc w:val="center"/>
              <w:rPr>
                <w:b/>
                <w:sz w:val="20"/>
              </w:rPr>
            </w:pPr>
            <w:r w:rsidRPr="00EA5520">
              <w:rPr>
                <w:b/>
                <w:sz w:val="20"/>
              </w:rPr>
              <w:t>No.</w:t>
            </w:r>
          </w:p>
        </w:tc>
        <w:tc>
          <w:tcPr>
            <w:tcW w:w="1290" w:type="pct"/>
            <w:shd w:val="pct20" w:color="auto" w:fill="auto"/>
            <w:tcMar>
              <w:top w:w="58" w:type="dxa"/>
              <w:left w:w="115" w:type="dxa"/>
              <w:bottom w:w="58" w:type="dxa"/>
              <w:right w:w="115" w:type="dxa"/>
            </w:tcMar>
            <w:vAlign w:val="center"/>
          </w:tcPr>
          <w:p w:rsidR="00325074" w:rsidRPr="00EA5520" w:rsidRDefault="00325074" w:rsidP="00325074">
            <w:pPr>
              <w:pStyle w:val="Title"/>
              <w:rPr>
                <w:sz w:val="20"/>
              </w:rPr>
            </w:pPr>
            <w:r w:rsidRPr="00EA5520">
              <w:rPr>
                <w:sz w:val="20"/>
              </w:rPr>
              <w:t>Document</w:t>
            </w:r>
          </w:p>
        </w:tc>
        <w:tc>
          <w:tcPr>
            <w:tcW w:w="3394" w:type="pct"/>
            <w:shd w:val="pct20" w:color="auto" w:fill="auto"/>
            <w:tcMar>
              <w:top w:w="58" w:type="dxa"/>
              <w:left w:w="115" w:type="dxa"/>
              <w:bottom w:w="58" w:type="dxa"/>
              <w:right w:w="115" w:type="dxa"/>
            </w:tcMar>
            <w:vAlign w:val="center"/>
          </w:tcPr>
          <w:p w:rsidR="00325074" w:rsidRPr="00EA5520" w:rsidRDefault="00325074" w:rsidP="00325074">
            <w:pPr>
              <w:pStyle w:val="Title"/>
              <w:rPr>
                <w:sz w:val="20"/>
              </w:rPr>
            </w:pPr>
            <w:r w:rsidRPr="00EA5520">
              <w:rPr>
                <w:sz w:val="20"/>
              </w:rPr>
              <w:t>Description</w:t>
            </w:r>
          </w:p>
        </w:tc>
      </w:tr>
      <w:tr w:rsidR="00D711F8" w:rsidRPr="00EA5520" w:rsidTr="008A004D">
        <w:trPr>
          <w:cantSplit/>
        </w:trPr>
        <w:tc>
          <w:tcPr>
            <w:tcW w:w="316" w:type="pct"/>
            <w:vAlign w:val="center"/>
          </w:tcPr>
          <w:p w:rsidR="00D711F8" w:rsidRPr="00EA5520" w:rsidRDefault="00D711F8"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711F8" w:rsidRPr="00EA5520" w:rsidRDefault="00626E93" w:rsidP="00991C74">
            <w:pPr>
              <w:pStyle w:val="table0"/>
              <w:jc w:val="center"/>
              <w:rPr>
                <w:color w:val="00B0F0"/>
                <w:sz w:val="18"/>
                <w:szCs w:val="18"/>
              </w:rPr>
            </w:pPr>
            <w:r w:rsidRPr="00EA5520">
              <w:rPr>
                <w:color w:val="00B0F0"/>
                <w:sz w:val="18"/>
                <w:szCs w:val="18"/>
              </w:rPr>
              <w:object w:dxaOrig="1551" w:dyaOrig="1004">
                <v:shape id="_x0000_i1028" type="#_x0000_t75" style="width:77.6pt;height:50.5pt" o:ole="">
                  <v:imagedata r:id="rId56" o:title=""/>
                </v:shape>
                <o:OLEObject Type="Embed" ProgID="Package" ShapeID="_x0000_i1028" DrawAspect="Icon" ObjectID="_1459068216" r:id="rId57"/>
              </w:object>
            </w:r>
          </w:p>
        </w:tc>
        <w:tc>
          <w:tcPr>
            <w:tcW w:w="3394" w:type="pct"/>
            <w:tcMar>
              <w:top w:w="58" w:type="dxa"/>
              <w:left w:w="115" w:type="dxa"/>
              <w:bottom w:w="58" w:type="dxa"/>
              <w:right w:w="115" w:type="dxa"/>
            </w:tcMar>
            <w:vAlign w:val="center"/>
          </w:tcPr>
          <w:p w:rsidR="00D711F8" w:rsidRPr="00EA5520" w:rsidRDefault="00D315C3" w:rsidP="00387CB4">
            <w:pPr>
              <w:pStyle w:val="table0"/>
              <w:rPr>
                <w:sz w:val="18"/>
                <w:szCs w:val="18"/>
              </w:rPr>
            </w:pPr>
            <w:r w:rsidRPr="00EA5520">
              <w:rPr>
                <w:sz w:val="18"/>
                <w:szCs w:val="18"/>
              </w:rPr>
              <w:t>Post</w:t>
            </w:r>
            <w:r w:rsidR="00AA57AE" w:rsidRPr="00EA5520">
              <w:rPr>
                <w:sz w:val="18"/>
                <w:szCs w:val="18"/>
              </w:rPr>
              <w:t>-Cutover to Interval Billing Level Set Meeting Minutes</w:t>
            </w:r>
          </w:p>
        </w:tc>
      </w:tr>
      <w:tr w:rsidR="00D711F8" w:rsidRPr="00EA5520" w:rsidTr="008A004D">
        <w:trPr>
          <w:cantSplit/>
        </w:trPr>
        <w:tc>
          <w:tcPr>
            <w:tcW w:w="316" w:type="pct"/>
            <w:vAlign w:val="center"/>
          </w:tcPr>
          <w:p w:rsidR="00D711F8" w:rsidRPr="00EA5520" w:rsidRDefault="00D711F8"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711F8" w:rsidRPr="00EA5520" w:rsidRDefault="00626E93" w:rsidP="00AA57AE">
            <w:pPr>
              <w:pStyle w:val="table0"/>
              <w:jc w:val="center"/>
            </w:pPr>
            <w:r w:rsidRPr="00EA5520">
              <w:object w:dxaOrig="1551" w:dyaOrig="1004">
                <v:shape id="_x0000_i1029" type="#_x0000_t75" style="width:77.6pt;height:50.5pt" o:ole="">
                  <v:imagedata r:id="rId58" o:title=""/>
                </v:shape>
                <o:OLEObject Type="Embed" ProgID="Package" ShapeID="_x0000_i1029" DrawAspect="Icon" ObjectID="_1459068217" r:id="rId59"/>
              </w:object>
            </w:r>
          </w:p>
        </w:tc>
        <w:tc>
          <w:tcPr>
            <w:tcW w:w="3394" w:type="pct"/>
            <w:tcMar>
              <w:top w:w="58" w:type="dxa"/>
              <w:left w:w="115" w:type="dxa"/>
              <w:bottom w:w="58" w:type="dxa"/>
              <w:right w:w="115" w:type="dxa"/>
            </w:tcMar>
            <w:vAlign w:val="center"/>
          </w:tcPr>
          <w:p w:rsidR="00D711F8" w:rsidRPr="00EA5520" w:rsidRDefault="00D315C3" w:rsidP="00387CB4">
            <w:pPr>
              <w:pStyle w:val="table0"/>
              <w:rPr>
                <w:sz w:val="18"/>
                <w:szCs w:val="18"/>
              </w:rPr>
            </w:pPr>
            <w:r w:rsidRPr="00EA5520">
              <w:rPr>
                <w:sz w:val="18"/>
                <w:szCs w:val="18"/>
              </w:rPr>
              <w:t xml:space="preserve">Post </w:t>
            </w:r>
            <w:r w:rsidR="00AA57AE" w:rsidRPr="00EA5520">
              <w:rPr>
                <w:sz w:val="18"/>
                <w:szCs w:val="18"/>
              </w:rPr>
              <w:t xml:space="preserve">-Cutover to Interval Billing Deep Dive </w:t>
            </w:r>
            <w:r w:rsidRPr="00EA5520">
              <w:rPr>
                <w:sz w:val="18"/>
                <w:szCs w:val="18"/>
              </w:rPr>
              <w:t xml:space="preserve">I </w:t>
            </w:r>
            <w:r w:rsidR="00AA57AE" w:rsidRPr="00EA5520">
              <w:rPr>
                <w:sz w:val="18"/>
                <w:szCs w:val="18"/>
              </w:rPr>
              <w:t>Meeting Minutes</w:t>
            </w:r>
          </w:p>
        </w:tc>
      </w:tr>
      <w:tr w:rsidR="00D711F8" w:rsidRPr="00EA5520" w:rsidTr="008A004D">
        <w:trPr>
          <w:cantSplit/>
        </w:trPr>
        <w:tc>
          <w:tcPr>
            <w:tcW w:w="316" w:type="pct"/>
            <w:vAlign w:val="center"/>
          </w:tcPr>
          <w:p w:rsidR="00D711F8" w:rsidRPr="00EA5520" w:rsidRDefault="00D711F8"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711F8" w:rsidRPr="00EA5520" w:rsidRDefault="00626E93" w:rsidP="00991C74">
            <w:pPr>
              <w:pStyle w:val="table0"/>
              <w:jc w:val="center"/>
              <w:rPr>
                <w:color w:val="00B0F0"/>
                <w:sz w:val="18"/>
                <w:szCs w:val="18"/>
              </w:rPr>
            </w:pPr>
            <w:r w:rsidRPr="00EA5520">
              <w:rPr>
                <w:color w:val="00B0F0"/>
                <w:sz w:val="18"/>
                <w:szCs w:val="18"/>
              </w:rPr>
              <w:object w:dxaOrig="1551" w:dyaOrig="1004">
                <v:shape id="_x0000_i1030" type="#_x0000_t75" style="width:77.6pt;height:50.5pt" o:ole="">
                  <v:imagedata r:id="rId60" o:title=""/>
                </v:shape>
                <o:OLEObject Type="Embed" ProgID="Package" ShapeID="_x0000_i1030" DrawAspect="Icon" ObjectID="_1459068218" r:id="rId61"/>
              </w:object>
            </w:r>
          </w:p>
        </w:tc>
        <w:tc>
          <w:tcPr>
            <w:tcW w:w="3394" w:type="pct"/>
            <w:tcMar>
              <w:top w:w="58" w:type="dxa"/>
              <w:left w:w="115" w:type="dxa"/>
              <w:bottom w:w="58" w:type="dxa"/>
              <w:right w:w="115" w:type="dxa"/>
            </w:tcMar>
            <w:vAlign w:val="center"/>
          </w:tcPr>
          <w:p w:rsidR="00D711F8" w:rsidRPr="00EA5520" w:rsidRDefault="00D315C3" w:rsidP="00387CB4">
            <w:pPr>
              <w:pStyle w:val="table0"/>
              <w:rPr>
                <w:sz w:val="18"/>
                <w:szCs w:val="18"/>
              </w:rPr>
            </w:pPr>
            <w:r w:rsidRPr="00EA5520">
              <w:rPr>
                <w:sz w:val="18"/>
                <w:szCs w:val="18"/>
              </w:rPr>
              <w:t>Post -Cutover to Interval Billing Deep Dive II Meeting Minutes</w:t>
            </w:r>
          </w:p>
        </w:tc>
      </w:tr>
      <w:tr w:rsidR="00D711F8" w:rsidRPr="00EA5520" w:rsidTr="008A004D">
        <w:trPr>
          <w:cantSplit/>
        </w:trPr>
        <w:tc>
          <w:tcPr>
            <w:tcW w:w="316" w:type="pct"/>
            <w:vAlign w:val="center"/>
          </w:tcPr>
          <w:p w:rsidR="00D711F8" w:rsidRPr="00EA5520" w:rsidRDefault="00D711F8"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711F8" w:rsidRPr="00EA5520" w:rsidRDefault="00626E93" w:rsidP="00991C74">
            <w:pPr>
              <w:pStyle w:val="table0"/>
              <w:jc w:val="center"/>
              <w:rPr>
                <w:color w:val="00B0F0"/>
                <w:sz w:val="18"/>
                <w:szCs w:val="18"/>
              </w:rPr>
            </w:pPr>
            <w:r w:rsidRPr="00EA5520">
              <w:rPr>
                <w:color w:val="00B0F0"/>
                <w:sz w:val="18"/>
                <w:szCs w:val="18"/>
              </w:rPr>
              <w:object w:dxaOrig="1551" w:dyaOrig="1004">
                <v:shape id="_x0000_i1031" type="#_x0000_t75" style="width:77.6pt;height:50.5pt" o:ole="">
                  <v:imagedata r:id="rId62" o:title=""/>
                </v:shape>
                <o:OLEObject Type="Embed" ProgID="Package" ShapeID="_x0000_i1031" DrawAspect="Icon" ObjectID="_1459068219" r:id="rId63"/>
              </w:object>
            </w:r>
          </w:p>
        </w:tc>
        <w:tc>
          <w:tcPr>
            <w:tcW w:w="3394" w:type="pct"/>
            <w:tcMar>
              <w:top w:w="58" w:type="dxa"/>
              <w:left w:w="115" w:type="dxa"/>
              <w:bottom w:w="58" w:type="dxa"/>
              <w:right w:w="115" w:type="dxa"/>
            </w:tcMar>
            <w:vAlign w:val="center"/>
          </w:tcPr>
          <w:p w:rsidR="00D711F8" w:rsidRPr="00EA5520" w:rsidRDefault="00D315C3" w:rsidP="00387CB4">
            <w:pPr>
              <w:pStyle w:val="table0"/>
              <w:rPr>
                <w:color w:val="00B0F0"/>
                <w:sz w:val="18"/>
                <w:szCs w:val="18"/>
              </w:rPr>
            </w:pPr>
            <w:r w:rsidRPr="00EA5520">
              <w:rPr>
                <w:sz w:val="18"/>
                <w:szCs w:val="18"/>
              </w:rPr>
              <w:t>Post-Cutover to Interval Billing Review EPC Meeting Minutes</w:t>
            </w:r>
          </w:p>
        </w:tc>
      </w:tr>
      <w:tr w:rsidR="00D315C3" w:rsidRPr="00EA5520" w:rsidTr="008A004D">
        <w:trPr>
          <w:cantSplit/>
        </w:trPr>
        <w:tc>
          <w:tcPr>
            <w:tcW w:w="316" w:type="pct"/>
            <w:vAlign w:val="center"/>
          </w:tcPr>
          <w:p w:rsidR="00D315C3" w:rsidRPr="00EA5520" w:rsidRDefault="00D315C3"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315C3" w:rsidRPr="00EA5520" w:rsidRDefault="00626E93" w:rsidP="00447C53">
            <w:pPr>
              <w:pStyle w:val="table0"/>
              <w:jc w:val="center"/>
              <w:rPr>
                <w:color w:val="00B0F0"/>
                <w:sz w:val="18"/>
                <w:szCs w:val="18"/>
              </w:rPr>
            </w:pPr>
            <w:r w:rsidRPr="00EA5520">
              <w:rPr>
                <w:color w:val="00B0F0"/>
                <w:sz w:val="18"/>
                <w:szCs w:val="18"/>
              </w:rPr>
              <w:object w:dxaOrig="1551" w:dyaOrig="1004">
                <v:shape id="_x0000_i1032" type="#_x0000_t75" style="width:77.6pt;height:50.5pt" o:ole="">
                  <v:imagedata r:id="rId64" o:title=""/>
                </v:shape>
                <o:OLEObject Type="Embed" ProgID="Package" ShapeID="_x0000_i1032" DrawAspect="Icon" ObjectID="_1459068220" r:id="rId65"/>
              </w:object>
            </w:r>
          </w:p>
        </w:tc>
        <w:tc>
          <w:tcPr>
            <w:tcW w:w="3394" w:type="pct"/>
            <w:tcMar>
              <w:top w:w="58" w:type="dxa"/>
              <w:left w:w="115" w:type="dxa"/>
              <w:bottom w:w="58" w:type="dxa"/>
              <w:right w:w="115" w:type="dxa"/>
            </w:tcMar>
            <w:vAlign w:val="center"/>
          </w:tcPr>
          <w:p w:rsidR="00D315C3" w:rsidRPr="00EA5520" w:rsidRDefault="00D315C3" w:rsidP="00447C53">
            <w:pPr>
              <w:pStyle w:val="table0"/>
              <w:rPr>
                <w:color w:val="00B0F0"/>
                <w:sz w:val="18"/>
                <w:szCs w:val="18"/>
              </w:rPr>
            </w:pPr>
            <w:r w:rsidRPr="00EA5520">
              <w:rPr>
                <w:sz w:val="18"/>
                <w:szCs w:val="18"/>
              </w:rPr>
              <w:t>Post -Cutover to Interval Billing Requirements Review + Focus Meeting on 15 minute Intervals Meeting Minutes</w:t>
            </w:r>
          </w:p>
        </w:tc>
      </w:tr>
      <w:tr w:rsidR="00D315C3" w:rsidRPr="00EA5520" w:rsidTr="008A004D">
        <w:trPr>
          <w:cantSplit/>
        </w:trPr>
        <w:tc>
          <w:tcPr>
            <w:tcW w:w="316" w:type="pct"/>
            <w:vAlign w:val="center"/>
          </w:tcPr>
          <w:p w:rsidR="00D315C3" w:rsidRPr="00EA5520" w:rsidRDefault="00D315C3"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D315C3" w:rsidRPr="00EA5520" w:rsidRDefault="002965B6" w:rsidP="00447C53">
            <w:pPr>
              <w:pStyle w:val="table0"/>
              <w:jc w:val="center"/>
              <w:rPr>
                <w:color w:val="00B0F0"/>
                <w:sz w:val="18"/>
                <w:szCs w:val="18"/>
              </w:rPr>
            </w:pPr>
            <w:r w:rsidRPr="00EA5520">
              <w:rPr>
                <w:color w:val="00B0F0"/>
                <w:sz w:val="18"/>
                <w:szCs w:val="18"/>
              </w:rPr>
              <w:object w:dxaOrig="1551" w:dyaOrig="1004">
                <v:shape id="_x0000_i1033" type="#_x0000_t75" style="width:77.6pt;height:50.5pt" o:ole="">
                  <v:imagedata r:id="rId66" o:title=""/>
                </v:shape>
                <o:OLEObject Type="Embed" ProgID="Package" ShapeID="_x0000_i1033" DrawAspect="Icon" ObjectID="_1459068221" r:id="rId67"/>
              </w:object>
            </w:r>
          </w:p>
        </w:tc>
        <w:tc>
          <w:tcPr>
            <w:tcW w:w="3394" w:type="pct"/>
            <w:tcMar>
              <w:top w:w="58" w:type="dxa"/>
              <w:left w:w="115" w:type="dxa"/>
              <w:bottom w:w="58" w:type="dxa"/>
              <w:right w:w="115" w:type="dxa"/>
            </w:tcMar>
            <w:vAlign w:val="center"/>
          </w:tcPr>
          <w:p w:rsidR="00D315C3" w:rsidRPr="00EA5520" w:rsidRDefault="00D315C3" w:rsidP="00447C53">
            <w:pPr>
              <w:pStyle w:val="table0"/>
              <w:rPr>
                <w:sz w:val="18"/>
                <w:szCs w:val="18"/>
              </w:rPr>
            </w:pPr>
            <w:r w:rsidRPr="00EA5520">
              <w:rPr>
                <w:sz w:val="18"/>
                <w:szCs w:val="18"/>
              </w:rPr>
              <w:t>Post -Cutover to Interval Billing Action Item Review Meeting Minutes</w:t>
            </w:r>
          </w:p>
        </w:tc>
      </w:tr>
      <w:tr w:rsidR="006173CE" w:rsidRPr="00EA5520" w:rsidTr="008A004D">
        <w:trPr>
          <w:cantSplit/>
        </w:trPr>
        <w:tc>
          <w:tcPr>
            <w:tcW w:w="316" w:type="pct"/>
            <w:vAlign w:val="center"/>
          </w:tcPr>
          <w:p w:rsidR="006173CE" w:rsidRPr="00EA5520" w:rsidRDefault="006173CE"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6173CE" w:rsidRPr="00EA5520" w:rsidRDefault="003D06A6" w:rsidP="00447C53">
            <w:pPr>
              <w:pStyle w:val="table0"/>
              <w:jc w:val="center"/>
              <w:rPr>
                <w:color w:val="00B0F0"/>
                <w:sz w:val="18"/>
                <w:szCs w:val="18"/>
              </w:rPr>
            </w:pPr>
            <w:r w:rsidRPr="00397723">
              <w:rPr>
                <w:color w:val="00B0F0"/>
                <w:sz w:val="18"/>
                <w:szCs w:val="18"/>
              </w:rPr>
              <w:object w:dxaOrig="1551" w:dyaOrig="1004">
                <v:shape id="_x0000_i1034" type="#_x0000_t75" style="width:77.6pt;height:50.5pt" o:ole="">
                  <v:imagedata r:id="rId68" o:title=""/>
                </v:shape>
                <o:OLEObject Type="Embed" ProgID="Package" ShapeID="_x0000_i1034" DrawAspect="Icon" ObjectID="_1459068222" r:id="rId69"/>
              </w:object>
            </w:r>
          </w:p>
        </w:tc>
        <w:tc>
          <w:tcPr>
            <w:tcW w:w="3394" w:type="pct"/>
            <w:tcMar>
              <w:top w:w="58" w:type="dxa"/>
              <w:left w:w="115" w:type="dxa"/>
              <w:bottom w:w="58" w:type="dxa"/>
              <w:right w:w="115" w:type="dxa"/>
            </w:tcMar>
            <w:vAlign w:val="center"/>
          </w:tcPr>
          <w:p w:rsidR="006173CE" w:rsidRPr="00EA5520" w:rsidRDefault="006173CE" w:rsidP="00447C53">
            <w:pPr>
              <w:pStyle w:val="table0"/>
              <w:rPr>
                <w:sz w:val="18"/>
                <w:szCs w:val="18"/>
              </w:rPr>
            </w:pPr>
            <w:r w:rsidRPr="00EA5520">
              <w:rPr>
                <w:sz w:val="18"/>
                <w:szCs w:val="18"/>
              </w:rPr>
              <w:t xml:space="preserve">BP Policy Decision on GSD Rates </w:t>
            </w:r>
          </w:p>
        </w:tc>
      </w:tr>
      <w:tr w:rsidR="008A004D" w:rsidRPr="00EA5520" w:rsidTr="008A004D">
        <w:trPr>
          <w:cantSplit/>
        </w:trPr>
        <w:tc>
          <w:tcPr>
            <w:tcW w:w="316" w:type="pct"/>
            <w:vAlign w:val="center"/>
          </w:tcPr>
          <w:p w:rsidR="008A004D" w:rsidRPr="00EA5520" w:rsidRDefault="008A004D"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8A004D" w:rsidRPr="00EA5520" w:rsidRDefault="002965B6" w:rsidP="00447C53">
            <w:pPr>
              <w:pStyle w:val="table0"/>
              <w:jc w:val="center"/>
              <w:rPr>
                <w:color w:val="00B0F0"/>
                <w:sz w:val="18"/>
                <w:szCs w:val="18"/>
              </w:rPr>
            </w:pPr>
            <w:r w:rsidRPr="00EA5520">
              <w:rPr>
                <w:color w:val="00B0F0"/>
                <w:sz w:val="18"/>
                <w:szCs w:val="18"/>
              </w:rPr>
              <w:object w:dxaOrig="1551" w:dyaOrig="1004">
                <v:shape id="_x0000_i1035" type="#_x0000_t75" style="width:78.55pt;height:50.5pt" o:ole="">
                  <v:imagedata r:id="rId70" o:title=""/>
                </v:shape>
                <o:OLEObject Type="Embed" ProgID="Package" ShapeID="_x0000_i1035" DrawAspect="Icon" ObjectID="_1459068223" r:id="rId71"/>
              </w:object>
            </w:r>
          </w:p>
        </w:tc>
        <w:tc>
          <w:tcPr>
            <w:tcW w:w="3394" w:type="pct"/>
            <w:tcMar>
              <w:top w:w="58" w:type="dxa"/>
              <w:left w:w="115" w:type="dxa"/>
              <w:bottom w:w="58" w:type="dxa"/>
              <w:right w:w="115" w:type="dxa"/>
            </w:tcMar>
            <w:vAlign w:val="center"/>
          </w:tcPr>
          <w:p w:rsidR="008A004D" w:rsidRPr="00EA5520" w:rsidRDefault="008A004D" w:rsidP="00447C53">
            <w:pPr>
              <w:pStyle w:val="table0"/>
              <w:rPr>
                <w:sz w:val="18"/>
                <w:szCs w:val="18"/>
              </w:rPr>
            </w:pPr>
            <w:r w:rsidRPr="00EA5520">
              <w:rPr>
                <w:sz w:val="18"/>
                <w:szCs w:val="18"/>
              </w:rPr>
              <w:t>Post-Cutover to Interval Billing Hybrid Sync Session Meeting Minutes</w:t>
            </w:r>
          </w:p>
        </w:tc>
      </w:tr>
      <w:tr w:rsidR="00805AAF" w:rsidRPr="00EA5520" w:rsidTr="008A004D">
        <w:trPr>
          <w:cantSplit/>
        </w:trPr>
        <w:tc>
          <w:tcPr>
            <w:tcW w:w="316" w:type="pct"/>
            <w:vAlign w:val="center"/>
          </w:tcPr>
          <w:p w:rsidR="00805AAF" w:rsidRPr="00EA5520" w:rsidRDefault="00805AAF" w:rsidP="001975E3">
            <w:pPr>
              <w:numPr>
                <w:ilvl w:val="0"/>
                <w:numId w:val="9"/>
              </w:numPr>
              <w:spacing w:before="60" w:after="60"/>
              <w:jc w:val="center"/>
              <w:rPr>
                <w:sz w:val="20"/>
              </w:rPr>
            </w:pPr>
          </w:p>
        </w:tc>
        <w:tc>
          <w:tcPr>
            <w:tcW w:w="1290" w:type="pct"/>
            <w:tcMar>
              <w:top w:w="58" w:type="dxa"/>
              <w:left w:w="115" w:type="dxa"/>
              <w:bottom w:w="58" w:type="dxa"/>
              <w:right w:w="115" w:type="dxa"/>
            </w:tcMar>
            <w:vAlign w:val="center"/>
          </w:tcPr>
          <w:p w:rsidR="00805AAF" w:rsidRPr="00EA5520" w:rsidRDefault="00805AAF" w:rsidP="00447C53">
            <w:pPr>
              <w:pStyle w:val="table0"/>
              <w:jc w:val="center"/>
              <w:rPr>
                <w:color w:val="00B0F0"/>
                <w:sz w:val="18"/>
                <w:szCs w:val="18"/>
              </w:rPr>
            </w:pPr>
            <w:r w:rsidRPr="00AC63EA">
              <w:rPr>
                <w:color w:val="00B0F0"/>
                <w:sz w:val="18"/>
                <w:szCs w:val="18"/>
              </w:rPr>
              <w:object w:dxaOrig="1551" w:dyaOrig="1004">
                <v:shape id="_x0000_i1036" type="#_x0000_t75" style="width:77.6pt;height:50.5pt" o:ole="">
                  <v:imagedata r:id="rId72" o:title=""/>
                </v:shape>
                <o:OLEObject Type="Embed" ProgID="Package" ShapeID="_x0000_i1036" DrawAspect="Icon" ObjectID="_1459068224" r:id="rId73"/>
              </w:object>
            </w:r>
          </w:p>
        </w:tc>
        <w:tc>
          <w:tcPr>
            <w:tcW w:w="3394" w:type="pct"/>
            <w:tcMar>
              <w:top w:w="58" w:type="dxa"/>
              <w:left w:w="115" w:type="dxa"/>
              <w:bottom w:w="58" w:type="dxa"/>
              <w:right w:w="115" w:type="dxa"/>
            </w:tcMar>
            <w:vAlign w:val="center"/>
          </w:tcPr>
          <w:p w:rsidR="00805AAF" w:rsidRPr="00EA5520" w:rsidRDefault="00805AAF" w:rsidP="001E1E5D">
            <w:pPr>
              <w:pStyle w:val="table0"/>
              <w:rPr>
                <w:sz w:val="18"/>
                <w:szCs w:val="18"/>
              </w:rPr>
            </w:pPr>
            <w:r>
              <w:rPr>
                <w:sz w:val="18"/>
                <w:szCs w:val="18"/>
              </w:rPr>
              <w:t xml:space="preserve">SE Core solution for supporting GSD rates requiring 15 minute interval data </w:t>
            </w:r>
          </w:p>
        </w:tc>
      </w:tr>
    </w:tbl>
    <w:p w:rsidR="009315B5" w:rsidRPr="00EA5520" w:rsidRDefault="009315B5" w:rsidP="00A45E5B">
      <w:pPr>
        <w:overflowPunct w:val="0"/>
        <w:autoSpaceDE w:val="0"/>
        <w:autoSpaceDN w:val="0"/>
        <w:adjustRightInd w:val="0"/>
        <w:spacing w:before="240"/>
        <w:textAlignment w:val="baseline"/>
        <w:rPr>
          <w:sz w:val="20"/>
        </w:rPr>
      </w:pPr>
    </w:p>
    <w:sectPr w:rsidR="009315B5" w:rsidRPr="00EA5520" w:rsidSect="00BA3AEF">
      <w:pgSz w:w="12240" w:h="15840" w:code="1"/>
      <w:pgMar w:top="1296" w:right="1440" w:bottom="1440" w:left="144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0F44" w:rsidRDefault="00130F44">
      <w:r>
        <w:separator/>
      </w:r>
    </w:p>
  </w:endnote>
  <w:endnote w:type="continuationSeparator" w:id="0">
    <w:p w:rsidR="00130F44" w:rsidRDefault="00130F44">
      <w:r>
        <w:continuationSeparator/>
      </w:r>
    </w:p>
  </w:endnote>
  <w:endnote w:type="continuationNotice" w:id="1">
    <w:p w:rsidR="00130F44" w:rsidRDefault="00130F44"/>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7D8" w:rsidRDefault="002E77D8"/>
  <w:tbl>
    <w:tblPr>
      <w:tblW w:w="5000" w:type="pct"/>
      <w:tblBorders>
        <w:top w:val="single" w:sz="4" w:space="0" w:color="auto"/>
      </w:tblBorders>
      <w:tblLook w:val="0000"/>
    </w:tblPr>
    <w:tblGrid>
      <w:gridCol w:w="4663"/>
      <w:gridCol w:w="2672"/>
      <w:gridCol w:w="2241"/>
    </w:tblGrid>
    <w:tr w:rsidR="002E77D8" w:rsidRPr="00504DE4" w:rsidTr="00DF6531">
      <w:trPr>
        <w:trHeight w:val="480"/>
      </w:trPr>
      <w:tc>
        <w:tcPr>
          <w:tcW w:w="2435" w:type="pct"/>
        </w:tcPr>
        <w:p w:rsidR="002E77D8" w:rsidRPr="00B56BE2" w:rsidRDefault="002E77D8" w:rsidP="006424DF">
          <w:pPr>
            <w:pStyle w:val="Footer"/>
            <w:spacing w:before="120"/>
            <w:rPr>
              <w:rFonts w:asciiTheme="majorHAnsi" w:hAnsiTheme="majorHAnsi" w:cstheme="majorHAnsi"/>
              <w:sz w:val="20"/>
            </w:rPr>
          </w:pPr>
          <w:r w:rsidRPr="00B56BE2">
            <w:rPr>
              <w:rFonts w:asciiTheme="majorHAnsi" w:hAnsiTheme="majorHAnsi" w:cstheme="majorHAnsi"/>
              <w:sz w:val="20"/>
            </w:rPr>
            <w:t xml:space="preserve">Ver. </w:t>
          </w:r>
          <w:sdt>
            <w:sdtPr>
              <w:rPr>
                <w:rFonts w:asciiTheme="majorHAnsi" w:hAnsiTheme="majorHAnsi" w:cstheme="majorHAnsi"/>
                <w:sz w:val="20"/>
              </w:rPr>
              <w:alias w:val="DocRevision"/>
              <w:tag w:val="DocRevision"/>
              <w:id w:val="-1287660478"/>
              <w:placeholder>
                <w:docPart w:val="3580D8DC45834055A2112F3DAB897E39"/>
              </w:placeholder>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Pr>
                  <w:rFonts w:asciiTheme="majorHAnsi" w:hAnsiTheme="majorHAnsi" w:cstheme="majorHAnsi"/>
                  <w:sz w:val="20"/>
                </w:rPr>
                <w:t>0.2</w:t>
              </w:r>
            </w:sdtContent>
          </w:sdt>
        </w:p>
      </w:tc>
      <w:tc>
        <w:tcPr>
          <w:tcW w:w="1395" w:type="pct"/>
        </w:tcPr>
        <w:p w:rsidR="002E77D8" w:rsidRPr="00190AA3" w:rsidRDefault="002E77D8" w:rsidP="00E048A7">
          <w:pPr>
            <w:pStyle w:val="Footer"/>
            <w:spacing w:before="120"/>
            <w:rPr>
              <w:rFonts w:ascii="Arial" w:hAnsi="Arial"/>
              <w:sz w:val="20"/>
              <w:lang w:val="de-DE"/>
            </w:rPr>
          </w:pPr>
          <w:r w:rsidRPr="00190AA3">
            <w:rPr>
              <w:rStyle w:val="PageNumber"/>
              <w:sz w:val="20"/>
            </w:rPr>
            <w:fldChar w:fldCharType="begin"/>
          </w:r>
          <w:r w:rsidRPr="00190AA3">
            <w:rPr>
              <w:rStyle w:val="PageNumber"/>
              <w:sz w:val="20"/>
            </w:rPr>
            <w:instrText xml:space="preserve"> PAGE </w:instrText>
          </w:r>
          <w:r w:rsidRPr="00190AA3">
            <w:rPr>
              <w:rStyle w:val="PageNumber"/>
              <w:sz w:val="20"/>
            </w:rPr>
            <w:fldChar w:fldCharType="separate"/>
          </w:r>
          <w:r>
            <w:rPr>
              <w:rStyle w:val="PageNumber"/>
              <w:noProof/>
              <w:sz w:val="20"/>
            </w:rPr>
            <w:t>1</w:t>
          </w:r>
          <w:r w:rsidRPr="00190AA3">
            <w:rPr>
              <w:rStyle w:val="PageNumber"/>
              <w:sz w:val="20"/>
            </w:rPr>
            <w:fldChar w:fldCharType="end"/>
          </w:r>
        </w:p>
      </w:tc>
      <w:tc>
        <w:tcPr>
          <w:tcW w:w="1170" w:type="pct"/>
        </w:tcPr>
        <w:p w:rsidR="002E77D8" w:rsidRPr="00504DE4" w:rsidRDefault="002E77D8" w:rsidP="00D110A1">
          <w:pPr>
            <w:pStyle w:val="Footer"/>
            <w:spacing w:before="120"/>
            <w:jc w:val="right"/>
            <w:rPr>
              <w:rFonts w:ascii="Arial" w:hAnsi="Arial"/>
              <w:sz w:val="20"/>
            </w:rPr>
          </w:pPr>
          <w:r>
            <w:rPr>
              <w:rFonts w:ascii="Arial" w:hAnsi="Arial"/>
              <w:sz w:val="20"/>
            </w:rPr>
            <w:t>Company Confidential</w:t>
          </w:r>
        </w:p>
      </w:tc>
    </w:tr>
  </w:tbl>
  <w:p w:rsidR="002E77D8" w:rsidRDefault="002E77D8" w:rsidP="00394DB8">
    <w:pPr>
      <w:pStyle w:val="Footer"/>
      <w:tabs>
        <w:tab w:val="clear" w:pos="4320"/>
        <w:tab w:val="clear" w:pos="8640"/>
        <w:tab w:val="left" w:pos="4680"/>
        <w:tab w:val="left" w:pos="5040"/>
      </w:tabs>
    </w:pPr>
    <w:r>
      <w:tab/>
    </w: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7D8" w:rsidRPr="00A60A9A" w:rsidRDefault="002E77D8" w:rsidP="0052001C">
    <w:pPr>
      <w:keepNext/>
      <w:keepLines/>
      <w:jc w:val="cente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15"/>
      <w:gridCol w:w="3009"/>
      <w:gridCol w:w="3352"/>
    </w:tblGrid>
    <w:tr w:rsidR="002E77D8" w:rsidRPr="002D11D7" w:rsidTr="00A07D2E">
      <w:tc>
        <w:tcPr>
          <w:tcW w:w="4536" w:type="dxa"/>
        </w:tcPr>
        <w:p w:rsidR="002E77D8" w:rsidRPr="00DA5979" w:rsidRDefault="002E77D8" w:rsidP="0052001C">
          <w:pPr>
            <w:keepNext/>
            <w:keepLines/>
            <w:rPr>
              <w:rFonts w:asciiTheme="majorHAnsi" w:hAnsiTheme="majorHAnsi" w:cstheme="majorHAnsi"/>
              <w:sz w:val="20"/>
            </w:rPr>
          </w:pPr>
          <w:r w:rsidRPr="00DA5979">
            <w:rPr>
              <w:rFonts w:asciiTheme="majorHAnsi" w:hAnsiTheme="majorHAnsi" w:cstheme="majorHAnsi"/>
              <w:sz w:val="20"/>
            </w:rPr>
            <w:t xml:space="preserve">Version </w:t>
          </w:r>
          <w:sdt>
            <w:sdtPr>
              <w:rPr>
                <w:rFonts w:asciiTheme="majorHAnsi" w:hAnsiTheme="majorHAnsi" w:cstheme="majorHAnsi"/>
                <w:sz w:val="20"/>
              </w:rPr>
              <w:alias w:val="DocRevision"/>
              <w:tag w:val="DocRevision"/>
              <w:id w:val="1005095807"/>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sidR="00BF3FE7">
                <w:rPr>
                  <w:rFonts w:asciiTheme="majorHAnsi" w:hAnsiTheme="majorHAnsi" w:cstheme="majorHAnsi"/>
                  <w:sz w:val="20"/>
                </w:rPr>
                <w:t>2.0</w:t>
              </w:r>
            </w:sdtContent>
          </w:sdt>
        </w:p>
        <w:p w:rsidR="002E77D8" w:rsidRPr="00A45E5B" w:rsidRDefault="002E77D8" w:rsidP="00A07D2E">
          <w:pPr>
            <w:keepNext/>
            <w:keepLines/>
            <w:jc w:val="center"/>
            <w:rPr>
              <w:rFonts w:ascii="Arial" w:hAnsi="Arial" w:cs="Arial"/>
              <w:sz w:val="20"/>
              <w:highlight w:val="yellow"/>
            </w:rPr>
          </w:pPr>
        </w:p>
      </w:tc>
      <w:tc>
        <w:tcPr>
          <w:tcW w:w="4536" w:type="dxa"/>
        </w:tcPr>
        <w:p w:rsidR="002E77D8" w:rsidRPr="00DA5979" w:rsidRDefault="002E77D8" w:rsidP="00DA5979">
          <w:pPr>
            <w:keepNext/>
            <w:keepLines/>
            <w:jc w:val="center"/>
            <w:rPr>
              <w:rFonts w:ascii="Arial" w:hAnsi="Arial" w:cs="Arial"/>
              <w:sz w:val="20"/>
            </w:rPr>
          </w:pPr>
          <w:r w:rsidRPr="00D86F2D">
            <w:rPr>
              <w:rFonts w:ascii="Arial" w:hAnsi="Arial" w:cs="Arial"/>
              <w:sz w:val="20"/>
            </w:rPr>
            <w:fldChar w:fldCharType="begin"/>
          </w:r>
          <w:r w:rsidRPr="00D86F2D">
            <w:rPr>
              <w:rFonts w:ascii="Arial" w:hAnsi="Arial" w:cs="Arial"/>
              <w:sz w:val="20"/>
            </w:rPr>
            <w:instrText xml:space="preserve"> PAGE   \* MERGEFORMAT </w:instrText>
          </w:r>
          <w:r w:rsidRPr="00D86F2D">
            <w:rPr>
              <w:rFonts w:ascii="Arial" w:hAnsi="Arial" w:cs="Arial"/>
              <w:sz w:val="20"/>
            </w:rPr>
            <w:fldChar w:fldCharType="separate"/>
          </w:r>
          <w:r w:rsidR="00FE445B">
            <w:rPr>
              <w:rFonts w:ascii="Arial" w:hAnsi="Arial" w:cs="Arial"/>
              <w:noProof/>
              <w:sz w:val="20"/>
            </w:rPr>
            <w:t>1</w:t>
          </w:r>
          <w:r w:rsidRPr="00D86F2D">
            <w:rPr>
              <w:rFonts w:ascii="Arial" w:hAnsi="Arial" w:cs="Arial"/>
              <w:sz w:val="20"/>
            </w:rPr>
            <w:fldChar w:fldCharType="end"/>
          </w:r>
        </w:p>
      </w:tc>
      <w:tc>
        <w:tcPr>
          <w:tcW w:w="4536" w:type="dxa"/>
        </w:tcPr>
        <w:p w:rsidR="002E77D8" w:rsidRPr="002D11D7" w:rsidRDefault="002E77D8" w:rsidP="00A07D2E">
          <w:pPr>
            <w:jc w:val="center"/>
            <w:rPr>
              <w:rFonts w:ascii="Arial" w:hAnsi="Arial" w:cs="Arial"/>
              <w:sz w:val="20"/>
            </w:rPr>
          </w:pPr>
          <w:r>
            <w:rPr>
              <w:rFonts w:ascii="Arial" w:hAnsi="Arial" w:cs="Arial"/>
              <w:sz w:val="20"/>
            </w:rPr>
            <w:t>Company Confidential</w:t>
          </w:r>
        </w:p>
        <w:p w:rsidR="002E77D8" w:rsidRPr="002D11D7" w:rsidRDefault="002E77D8" w:rsidP="00A07D2E">
          <w:pPr>
            <w:keepNext/>
            <w:keepLines/>
            <w:jc w:val="center"/>
            <w:rPr>
              <w:rFonts w:ascii="Arial" w:hAnsi="Arial" w:cs="Arial"/>
              <w:sz w:val="20"/>
            </w:rPr>
          </w:pPr>
        </w:p>
      </w:tc>
    </w:tr>
  </w:tbl>
  <w:p w:rsidR="002E77D8" w:rsidRDefault="002E77D8" w:rsidP="0052001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7D8" w:rsidRDefault="002E77D8"/>
  <w:tbl>
    <w:tblPr>
      <w:tblW w:w="5000" w:type="pct"/>
      <w:tblBorders>
        <w:top w:val="single" w:sz="4" w:space="0" w:color="auto"/>
      </w:tblBorders>
      <w:tblLook w:val="0000"/>
    </w:tblPr>
    <w:tblGrid>
      <w:gridCol w:w="4663"/>
      <w:gridCol w:w="2672"/>
      <w:gridCol w:w="2241"/>
    </w:tblGrid>
    <w:tr w:rsidR="002E77D8" w:rsidRPr="00504DE4" w:rsidTr="00DF6531">
      <w:trPr>
        <w:trHeight w:val="480"/>
      </w:trPr>
      <w:tc>
        <w:tcPr>
          <w:tcW w:w="2435" w:type="pct"/>
        </w:tcPr>
        <w:p w:rsidR="002E77D8" w:rsidRPr="00B56BE2" w:rsidRDefault="002E77D8" w:rsidP="00BF3FE7">
          <w:pPr>
            <w:pStyle w:val="Footer"/>
            <w:spacing w:before="120"/>
            <w:rPr>
              <w:rFonts w:asciiTheme="majorHAnsi" w:hAnsiTheme="majorHAnsi" w:cstheme="majorHAnsi"/>
              <w:sz w:val="20"/>
            </w:rPr>
          </w:pPr>
          <w:r>
            <w:rPr>
              <w:rFonts w:asciiTheme="majorHAnsi" w:hAnsiTheme="majorHAnsi" w:cstheme="majorHAnsi"/>
              <w:sz w:val="20"/>
            </w:rPr>
            <w:t xml:space="preserve">Version </w:t>
          </w:r>
          <w:r w:rsidR="00BF3FE7">
            <w:rPr>
              <w:rFonts w:asciiTheme="majorHAnsi" w:hAnsiTheme="majorHAnsi" w:cstheme="majorHAnsi"/>
              <w:sz w:val="20"/>
            </w:rPr>
            <w:t>2.0</w:t>
          </w:r>
        </w:p>
      </w:tc>
      <w:tc>
        <w:tcPr>
          <w:tcW w:w="1395" w:type="pct"/>
        </w:tcPr>
        <w:p w:rsidR="002E77D8" w:rsidRPr="00190AA3" w:rsidRDefault="002E77D8" w:rsidP="00E048A7">
          <w:pPr>
            <w:pStyle w:val="Footer"/>
            <w:spacing w:before="120"/>
            <w:rPr>
              <w:rFonts w:ascii="Arial" w:hAnsi="Arial"/>
              <w:sz w:val="20"/>
              <w:lang w:val="de-DE"/>
            </w:rPr>
          </w:pPr>
          <w:r w:rsidRPr="00190AA3">
            <w:rPr>
              <w:rStyle w:val="PageNumber"/>
              <w:sz w:val="20"/>
            </w:rPr>
            <w:fldChar w:fldCharType="begin"/>
          </w:r>
          <w:r w:rsidRPr="00190AA3">
            <w:rPr>
              <w:rStyle w:val="PageNumber"/>
              <w:sz w:val="20"/>
            </w:rPr>
            <w:instrText xml:space="preserve"> PAGE </w:instrText>
          </w:r>
          <w:r w:rsidRPr="00190AA3">
            <w:rPr>
              <w:rStyle w:val="PageNumber"/>
              <w:sz w:val="20"/>
            </w:rPr>
            <w:fldChar w:fldCharType="separate"/>
          </w:r>
          <w:r w:rsidR="00FE445B">
            <w:rPr>
              <w:rStyle w:val="PageNumber"/>
              <w:noProof/>
              <w:sz w:val="20"/>
            </w:rPr>
            <w:t>14</w:t>
          </w:r>
          <w:r w:rsidRPr="00190AA3">
            <w:rPr>
              <w:rStyle w:val="PageNumber"/>
              <w:sz w:val="20"/>
            </w:rPr>
            <w:fldChar w:fldCharType="end"/>
          </w:r>
        </w:p>
      </w:tc>
      <w:tc>
        <w:tcPr>
          <w:tcW w:w="1170" w:type="pct"/>
        </w:tcPr>
        <w:p w:rsidR="002E77D8" w:rsidRPr="002D11D7" w:rsidRDefault="002E77D8" w:rsidP="00FA29F1">
          <w:pPr>
            <w:jc w:val="center"/>
            <w:rPr>
              <w:rFonts w:ascii="Arial" w:hAnsi="Arial" w:cs="Arial"/>
              <w:sz w:val="20"/>
            </w:rPr>
          </w:pPr>
          <w:r>
            <w:rPr>
              <w:rFonts w:ascii="Arial" w:hAnsi="Arial" w:cs="Arial"/>
              <w:sz w:val="20"/>
            </w:rPr>
            <w:t>Company Confidential</w:t>
          </w:r>
        </w:p>
        <w:p w:rsidR="002E77D8" w:rsidRPr="00504DE4" w:rsidRDefault="002E77D8" w:rsidP="00C7116A">
          <w:pPr>
            <w:pStyle w:val="Footer"/>
            <w:spacing w:before="120"/>
            <w:jc w:val="right"/>
            <w:rPr>
              <w:rFonts w:ascii="Arial" w:hAnsi="Arial"/>
              <w:sz w:val="20"/>
            </w:rPr>
          </w:pPr>
        </w:p>
      </w:tc>
    </w:tr>
  </w:tbl>
  <w:p w:rsidR="002E77D8" w:rsidRDefault="002E77D8" w:rsidP="006B3342">
    <w:pPr>
      <w:pStyle w:val="Footer"/>
      <w:tabs>
        <w:tab w:val="clear" w:pos="4320"/>
        <w:tab w:val="clear" w:pos="8640"/>
        <w:tab w:val="left" w:pos="4680"/>
        <w:tab w:val="left" w:pos="5040"/>
      </w:tabs>
    </w:pPr>
    <w:r>
      <w:tab/>
    </w: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0F44" w:rsidRDefault="00130F44">
      <w:r>
        <w:separator/>
      </w:r>
    </w:p>
  </w:footnote>
  <w:footnote w:type="continuationSeparator" w:id="0">
    <w:p w:rsidR="00130F44" w:rsidRDefault="00130F44">
      <w:r>
        <w:continuationSeparator/>
      </w:r>
    </w:p>
  </w:footnote>
  <w:footnote w:type="continuationNotice" w:id="1">
    <w:p w:rsidR="00130F44" w:rsidRDefault="00130F44"/>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7D8" w:rsidRDefault="002E77D8">
    <w:pPr>
      <w:pStyle w:val="Header"/>
    </w:pPr>
    <w:r w:rsidRPr="00394DB8">
      <w:rPr>
        <w:noProof/>
      </w:rPr>
      <w:drawing>
        <wp:anchor distT="0" distB="0" distL="114300" distR="114300" simplePos="0" relativeHeight="251661312" behindDoc="0" locked="0" layoutInCell="1" allowOverlap="1">
          <wp:simplePos x="0" y="0"/>
          <wp:positionH relativeFrom="column">
            <wp:posOffset>-428625</wp:posOffset>
          </wp:positionH>
          <wp:positionV relativeFrom="paragraph">
            <wp:posOffset>0</wp:posOffset>
          </wp:positionV>
          <wp:extent cx="1371600" cy="419100"/>
          <wp:effectExtent l="19050" t="0" r="0" b="0"/>
          <wp:wrapNone/>
          <wp:docPr id="6"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1600" cy="419100"/>
                  </a:xfrm>
                  <a:prstGeom prst="rect">
                    <a:avLst/>
                  </a:prstGeom>
                  <a:noFill/>
                  <a:ln w="9525">
                    <a:noFill/>
                    <a:miter lim="800000"/>
                    <a:headEnd/>
                    <a:tailEnd/>
                  </a:ln>
                </pic:spPr>
              </pic:pic>
            </a:graphicData>
          </a:graphic>
        </wp:anchor>
      </w:drawing>
    </w:r>
    <w:r>
      <w:tab/>
    </w:r>
    <w:r>
      <w:tab/>
    </w:r>
    <w:r w:rsidRPr="00394DB8">
      <w:rPr>
        <w:noProof/>
      </w:rPr>
      <w:drawing>
        <wp:inline distT="0" distB="0" distL="0" distR="0">
          <wp:extent cx="1295400" cy="533400"/>
          <wp:effectExtent l="19050" t="0" r="0" b="0"/>
          <wp:docPr id="5"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7D8" w:rsidRDefault="002E77D8">
    <w:pPr>
      <w:pStyle w:val="Header"/>
    </w:pPr>
    <w:r w:rsidRPr="00394DB8">
      <w:rPr>
        <w:noProof/>
      </w:rPr>
      <w:drawing>
        <wp:anchor distT="0" distB="0" distL="114300" distR="114300" simplePos="0" relativeHeight="251659264" behindDoc="0" locked="0" layoutInCell="1" allowOverlap="1">
          <wp:simplePos x="0" y="0"/>
          <wp:positionH relativeFrom="column">
            <wp:posOffset>-447675</wp:posOffset>
          </wp:positionH>
          <wp:positionV relativeFrom="paragraph">
            <wp:posOffset>0</wp:posOffset>
          </wp:positionV>
          <wp:extent cx="1371600" cy="419100"/>
          <wp:effectExtent l="19050" t="0" r="0" b="0"/>
          <wp:wrapNone/>
          <wp:docPr id="2"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1600" cy="419100"/>
                  </a:xfrm>
                  <a:prstGeom prst="rect">
                    <a:avLst/>
                  </a:prstGeom>
                  <a:noFill/>
                  <a:ln w="9525">
                    <a:noFill/>
                    <a:miter lim="800000"/>
                    <a:headEnd/>
                    <a:tailEnd/>
                  </a:ln>
                </pic:spPr>
              </pic:pic>
            </a:graphicData>
          </a:graphic>
        </wp:anchor>
      </w:drawing>
    </w:r>
    <w:r>
      <w:tab/>
    </w:r>
    <w:r>
      <w:tab/>
      <w:t xml:space="preserve">  </w:t>
    </w:r>
    <w:r w:rsidRPr="00394DB8">
      <w:rPr>
        <w:noProof/>
      </w:rPr>
      <w:drawing>
        <wp:inline distT="0" distB="0" distL="0" distR="0">
          <wp:extent cx="1295400" cy="533400"/>
          <wp:effectExtent l="19050" t="0" r="0" b="0"/>
          <wp:docPr id="4"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1340"/>
    <w:multiLevelType w:val="hybridMultilevel"/>
    <w:tmpl w:val="7C5E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7225FF"/>
    <w:multiLevelType w:val="hybridMultilevel"/>
    <w:tmpl w:val="D7A4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DE2783"/>
    <w:multiLevelType w:val="multilevel"/>
    <w:tmpl w:val="57CCC842"/>
    <w:lvl w:ilvl="0">
      <w:start w:val="1"/>
      <w:numFmt w:val="none"/>
      <w:pStyle w:val="StyleHeading212pt"/>
      <w:lvlText w:val="1."/>
      <w:lvlJc w:val="left"/>
      <w:pPr>
        <w:tabs>
          <w:tab w:val="num" w:pos="907"/>
        </w:tabs>
        <w:ind w:left="547" w:hanging="360"/>
      </w:pPr>
      <w:rPr>
        <w:rFonts w:ascii="Arial" w:hAnsi="Arial" w:hint="default"/>
        <w:sz w:val="28"/>
        <w:szCs w:val="28"/>
      </w:rPr>
    </w:lvl>
    <w:lvl w:ilvl="1">
      <w:start w:val="1"/>
      <w:numFmt w:val="decimal"/>
      <w:lvlRestart w:val="0"/>
      <w:pStyle w:val="StyleHeading212pt"/>
      <w:isLgl/>
      <w:lvlText w:val="1.%2."/>
      <w:lvlJc w:val="left"/>
      <w:pPr>
        <w:tabs>
          <w:tab w:val="num" w:pos="727"/>
        </w:tabs>
        <w:ind w:left="1159" w:hanging="792"/>
      </w:pPr>
      <w:rPr>
        <w:rFonts w:ascii="Times New Roman" w:hAnsi="Times New Roman" w:cs="Times New Roman" w:hint="default"/>
        <w:sz w:val="24"/>
      </w:rPr>
    </w:lvl>
    <w:lvl w:ilvl="2">
      <w:start w:val="1"/>
      <w:numFmt w:val="decimal"/>
      <w:lvlText w:val="%1.%2.%3."/>
      <w:lvlJc w:val="left"/>
      <w:pPr>
        <w:tabs>
          <w:tab w:val="num" w:pos="1411"/>
        </w:tabs>
        <w:ind w:left="1411" w:hanging="504"/>
      </w:pPr>
      <w:rPr>
        <w:rFonts w:hint="default"/>
      </w:rPr>
    </w:lvl>
    <w:lvl w:ilvl="3">
      <w:start w:val="1"/>
      <w:numFmt w:val="decimal"/>
      <w:lvlText w:val="%1.%2.%3.%4."/>
      <w:lvlJc w:val="left"/>
      <w:pPr>
        <w:tabs>
          <w:tab w:val="num" w:pos="1987"/>
        </w:tabs>
        <w:ind w:left="1915" w:hanging="648"/>
      </w:pPr>
      <w:rPr>
        <w:rFonts w:hint="default"/>
      </w:rPr>
    </w:lvl>
    <w:lvl w:ilvl="4">
      <w:start w:val="1"/>
      <w:numFmt w:val="decimal"/>
      <w:lvlText w:val="%1.%2.%3.%4.%5."/>
      <w:lvlJc w:val="left"/>
      <w:pPr>
        <w:tabs>
          <w:tab w:val="num" w:pos="2707"/>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3">
    <w:nsid w:val="1E2D6C46"/>
    <w:multiLevelType w:val="hybridMultilevel"/>
    <w:tmpl w:val="93FE21FA"/>
    <w:lvl w:ilvl="0" w:tplc="D99A66C8">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A2C99"/>
    <w:multiLevelType w:val="hybridMultilevel"/>
    <w:tmpl w:val="AB902D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1F693F53"/>
    <w:multiLevelType w:val="hybridMultilevel"/>
    <w:tmpl w:val="05CCD088"/>
    <w:lvl w:ilvl="0" w:tplc="B1383D24">
      <w:start w:val="1"/>
      <w:numFmt w:val="bullet"/>
      <w:lvlText w:val="•"/>
      <w:lvlJc w:val="left"/>
      <w:pPr>
        <w:tabs>
          <w:tab w:val="num" w:pos="450"/>
        </w:tabs>
        <w:ind w:left="450" w:hanging="360"/>
      </w:pPr>
      <w:rPr>
        <w:rFonts w:ascii="Arial" w:hAnsi="Arial" w:hint="default"/>
      </w:rPr>
    </w:lvl>
    <w:lvl w:ilvl="1" w:tplc="1CD22172">
      <w:start w:val="1449"/>
      <w:numFmt w:val="bullet"/>
      <w:lvlText w:val="–"/>
      <w:lvlJc w:val="left"/>
      <w:pPr>
        <w:tabs>
          <w:tab w:val="num" w:pos="1170"/>
        </w:tabs>
        <w:ind w:left="1170" w:hanging="360"/>
      </w:pPr>
      <w:rPr>
        <w:rFonts w:ascii="Arial" w:hAnsi="Arial" w:hint="default"/>
      </w:rPr>
    </w:lvl>
    <w:lvl w:ilvl="2" w:tplc="5B6EFB5A">
      <w:start w:val="1449"/>
      <w:numFmt w:val="bullet"/>
      <w:lvlText w:val="•"/>
      <w:lvlJc w:val="left"/>
      <w:pPr>
        <w:tabs>
          <w:tab w:val="num" w:pos="1890"/>
        </w:tabs>
        <w:ind w:left="1890" w:hanging="360"/>
      </w:pPr>
      <w:rPr>
        <w:rFonts w:ascii="Arial" w:hAnsi="Arial" w:hint="default"/>
      </w:rPr>
    </w:lvl>
    <w:lvl w:ilvl="3" w:tplc="6B424EF6">
      <w:start w:val="1449"/>
      <w:numFmt w:val="bullet"/>
      <w:lvlText w:val="–"/>
      <w:lvlJc w:val="left"/>
      <w:pPr>
        <w:tabs>
          <w:tab w:val="num" w:pos="2610"/>
        </w:tabs>
        <w:ind w:left="2610" w:hanging="360"/>
      </w:pPr>
      <w:rPr>
        <w:rFonts w:ascii="Arial" w:hAnsi="Arial" w:hint="default"/>
      </w:rPr>
    </w:lvl>
    <w:lvl w:ilvl="4" w:tplc="9CBA3BE4">
      <w:start w:val="1"/>
      <w:numFmt w:val="bullet"/>
      <w:lvlText w:val="•"/>
      <w:lvlJc w:val="left"/>
      <w:pPr>
        <w:tabs>
          <w:tab w:val="num" w:pos="3330"/>
        </w:tabs>
        <w:ind w:left="3330" w:hanging="360"/>
      </w:pPr>
      <w:rPr>
        <w:rFonts w:ascii="Arial" w:hAnsi="Arial" w:hint="default"/>
      </w:rPr>
    </w:lvl>
    <w:lvl w:ilvl="5" w:tplc="2E88881E">
      <w:start w:val="1"/>
      <w:numFmt w:val="bullet"/>
      <w:lvlText w:val="•"/>
      <w:lvlJc w:val="left"/>
      <w:pPr>
        <w:tabs>
          <w:tab w:val="num" w:pos="4050"/>
        </w:tabs>
        <w:ind w:left="4050" w:hanging="360"/>
      </w:pPr>
      <w:rPr>
        <w:rFonts w:ascii="Arial" w:hAnsi="Arial" w:hint="default"/>
      </w:rPr>
    </w:lvl>
    <w:lvl w:ilvl="6" w:tplc="4A6C7B0E" w:tentative="1">
      <w:start w:val="1"/>
      <w:numFmt w:val="bullet"/>
      <w:lvlText w:val="•"/>
      <w:lvlJc w:val="left"/>
      <w:pPr>
        <w:tabs>
          <w:tab w:val="num" w:pos="4770"/>
        </w:tabs>
        <w:ind w:left="4770" w:hanging="360"/>
      </w:pPr>
      <w:rPr>
        <w:rFonts w:ascii="Arial" w:hAnsi="Arial" w:hint="default"/>
      </w:rPr>
    </w:lvl>
    <w:lvl w:ilvl="7" w:tplc="2F1A6236" w:tentative="1">
      <w:start w:val="1"/>
      <w:numFmt w:val="bullet"/>
      <w:lvlText w:val="•"/>
      <w:lvlJc w:val="left"/>
      <w:pPr>
        <w:tabs>
          <w:tab w:val="num" w:pos="5490"/>
        </w:tabs>
        <w:ind w:left="5490" w:hanging="360"/>
      </w:pPr>
      <w:rPr>
        <w:rFonts w:ascii="Arial" w:hAnsi="Arial" w:hint="default"/>
      </w:rPr>
    </w:lvl>
    <w:lvl w:ilvl="8" w:tplc="2A602FD8" w:tentative="1">
      <w:start w:val="1"/>
      <w:numFmt w:val="bullet"/>
      <w:lvlText w:val="•"/>
      <w:lvlJc w:val="left"/>
      <w:pPr>
        <w:tabs>
          <w:tab w:val="num" w:pos="6210"/>
        </w:tabs>
        <w:ind w:left="6210" w:hanging="360"/>
      </w:pPr>
      <w:rPr>
        <w:rFonts w:ascii="Arial" w:hAnsi="Arial" w:hint="default"/>
      </w:rPr>
    </w:lvl>
  </w:abstractNum>
  <w:abstractNum w:abstractNumId="6">
    <w:nsid w:val="1F9B321F"/>
    <w:multiLevelType w:val="hybridMultilevel"/>
    <w:tmpl w:val="12521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3055BD"/>
    <w:multiLevelType w:val="hybridMultilevel"/>
    <w:tmpl w:val="E8BA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973638"/>
    <w:multiLevelType w:val="multilevel"/>
    <w:tmpl w:val="563C9B04"/>
    <w:lvl w:ilvl="0">
      <w:start w:val="1"/>
      <w:numFmt w:val="decimal"/>
      <w:lvlText w:val="%1"/>
      <w:lvlJc w:val="left"/>
      <w:pPr>
        <w:tabs>
          <w:tab w:val="num" w:pos="432"/>
        </w:tabs>
        <w:ind w:left="432" w:hanging="432"/>
      </w:pPr>
    </w:lvl>
    <w:lvl w:ilvl="1">
      <w:start w:val="1"/>
      <w:numFmt w:val="decimal"/>
      <w:lvlText w:val="%1.%2"/>
      <w:lvlJc w:val="left"/>
      <w:pPr>
        <w:tabs>
          <w:tab w:val="num" w:pos="666"/>
        </w:tabs>
        <w:ind w:left="666" w:hanging="576"/>
      </w:pPr>
      <w:rPr>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nsid w:val="35AD6951"/>
    <w:multiLevelType w:val="hybridMultilevel"/>
    <w:tmpl w:val="4BB85B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36E47B35"/>
    <w:multiLevelType w:val="multilevel"/>
    <w:tmpl w:val="3E580582"/>
    <w:lvl w:ilvl="0">
      <w:start w:val="1"/>
      <w:numFmt w:val="none"/>
      <w:pStyle w:val="Style1"/>
      <w:lvlText w:val="1."/>
      <w:lvlJc w:val="left"/>
      <w:pPr>
        <w:tabs>
          <w:tab w:val="num" w:pos="720"/>
        </w:tabs>
        <w:ind w:left="360" w:hanging="360"/>
      </w:pPr>
      <w:rPr>
        <w:rFonts w:ascii="Arial" w:hAnsi="Arial" w:hint="default"/>
        <w:sz w:val="28"/>
        <w:szCs w:val="28"/>
      </w:rPr>
    </w:lvl>
    <w:lvl w:ilvl="1">
      <w:start w:val="1"/>
      <w:numFmt w:val="decimal"/>
      <w:lvlRestart w:val="0"/>
      <w:pStyle w:val="Style1"/>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38804839"/>
    <w:multiLevelType w:val="hybridMultilevel"/>
    <w:tmpl w:val="C25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1C398C"/>
    <w:multiLevelType w:val="multilevel"/>
    <w:tmpl w:val="23CCC4A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666"/>
        </w:tabs>
        <w:ind w:left="66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39DD1C3C"/>
    <w:multiLevelType w:val="hybridMultilevel"/>
    <w:tmpl w:val="11CC1CF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3BF1407E"/>
    <w:multiLevelType w:val="hybridMultilevel"/>
    <w:tmpl w:val="1212B094"/>
    <w:lvl w:ilvl="0" w:tplc="7334F91A">
      <w:start w:val="1"/>
      <w:numFmt w:val="decimal"/>
      <w:suff w:val="nothing"/>
      <w:lvlText w:val="%1"/>
      <w:lvlJc w:val="center"/>
      <w:pPr>
        <w:ind w:left="0" w:firstLine="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3C9302D7"/>
    <w:multiLevelType w:val="multilevel"/>
    <w:tmpl w:val="C7CA03DE"/>
    <w:lvl w:ilvl="0">
      <w:start w:val="1"/>
      <w:numFmt w:val="none"/>
      <w:pStyle w:val="StyleHeading212ptBefore24pt"/>
      <w:lvlText w:val="1."/>
      <w:lvlJc w:val="left"/>
      <w:pPr>
        <w:tabs>
          <w:tab w:val="num" w:pos="720"/>
        </w:tabs>
        <w:ind w:left="360" w:hanging="360"/>
      </w:pPr>
      <w:rPr>
        <w:rFonts w:ascii="Arial" w:hAnsi="Arial" w:hint="default"/>
        <w:sz w:val="28"/>
        <w:szCs w:val="28"/>
      </w:rPr>
    </w:lvl>
    <w:lvl w:ilvl="1">
      <w:start w:val="1"/>
      <w:numFmt w:val="decimal"/>
      <w:pStyle w:val="StyleHeading212ptBefore24pt"/>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E9758C4"/>
    <w:multiLevelType w:val="multilevel"/>
    <w:tmpl w:val="7BAE4BA2"/>
    <w:styleLink w:val="Style2"/>
    <w:lvl w:ilvl="0">
      <w:start w:val="1"/>
      <w:numFmt w:val="none"/>
      <w:lvlText w:val="1."/>
      <w:lvlJc w:val="left"/>
      <w:pPr>
        <w:tabs>
          <w:tab w:val="num" w:pos="720"/>
        </w:tabs>
        <w:ind w:left="360" w:hanging="360"/>
      </w:pPr>
      <w:rPr>
        <w:rFonts w:ascii="Arial" w:hAnsi="Arial" w:hint="default"/>
        <w:sz w:val="28"/>
        <w:szCs w:val="28"/>
      </w:rPr>
    </w:lvl>
    <w:lvl w:ilvl="1">
      <w:start w:val="1"/>
      <w:numFmt w:val="decimal"/>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770F73"/>
    <w:multiLevelType w:val="hybridMultilevel"/>
    <w:tmpl w:val="E8E09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83449"/>
    <w:multiLevelType w:val="hybridMultilevel"/>
    <w:tmpl w:val="2D126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A75E80"/>
    <w:multiLevelType w:val="multilevel"/>
    <w:tmpl w:val="1CF40334"/>
    <w:lvl w:ilvl="0">
      <w:start w:val="1"/>
      <w:numFmt w:val="none"/>
      <w:pStyle w:val="StyleHeading116ptBlack"/>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45EF3039"/>
    <w:multiLevelType w:val="hybridMultilevel"/>
    <w:tmpl w:val="498A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D7380C"/>
    <w:multiLevelType w:val="hybridMultilevel"/>
    <w:tmpl w:val="D9AAF9C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nsid w:val="5AA82E22"/>
    <w:multiLevelType w:val="hybridMultilevel"/>
    <w:tmpl w:val="09206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B25B8A"/>
    <w:multiLevelType w:val="hybridMultilevel"/>
    <w:tmpl w:val="10500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9462BD"/>
    <w:multiLevelType w:val="multilevel"/>
    <w:tmpl w:val="08ECBAAC"/>
    <w:lvl w:ilvl="0">
      <w:start w:val="1"/>
      <w:numFmt w:val="none"/>
      <w:pStyle w:val="StyleHeading116ptItalic"/>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
  </w:num>
  <w:num w:numId="2">
    <w:abstractNumId w:val="10"/>
  </w:num>
  <w:num w:numId="3">
    <w:abstractNumId w:val="24"/>
  </w:num>
  <w:num w:numId="4">
    <w:abstractNumId w:val="19"/>
  </w:num>
  <w:num w:numId="5">
    <w:abstractNumId w:val="15"/>
  </w:num>
  <w:num w:numId="6">
    <w:abstractNumId w:val="16"/>
  </w:num>
  <w:num w:numId="7">
    <w:abstractNumId w:val="8"/>
  </w:num>
  <w:num w:numId="8">
    <w:abstractNumId w:val="23"/>
  </w:num>
  <w:num w:numId="9">
    <w:abstractNumId w:val="14"/>
  </w:num>
  <w:num w:numId="10">
    <w:abstractNumId w:val="1"/>
  </w:num>
  <w:num w:numId="11">
    <w:abstractNumId w:val="18"/>
  </w:num>
  <w:num w:numId="12">
    <w:abstractNumId w:val="17"/>
  </w:num>
  <w:num w:numId="13">
    <w:abstractNumId w:val="6"/>
  </w:num>
  <w:num w:numId="14">
    <w:abstractNumId w:val="0"/>
  </w:num>
  <w:num w:numId="15">
    <w:abstractNumId w:val="7"/>
  </w:num>
  <w:num w:numId="16">
    <w:abstractNumId w:val="20"/>
  </w:num>
  <w:num w:numId="17">
    <w:abstractNumId w:val="3"/>
  </w:num>
  <w:num w:numId="18">
    <w:abstractNumId w:val="12"/>
  </w:num>
  <w:num w:numId="19">
    <w:abstractNumId w:val="11"/>
  </w:num>
  <w:num w:numId="20">
    <w:abstractNumId w:val="3"/>
  </w:num>
  <w:num w:numId="21">
    <w:abstractNumId w:val="3"/>
  </w:num>
  <w:num w:numId="22">
    <w:abstractNumId w:val="12"/>
    <w:lvlOverride w:ilvl="0">
      <w:startOverride w:val="5"/>
    </w:lvlOverride>
    <w:lvlOverride w:ilvl="1">
      <w:startOverride w:val="3"/>
    </w:lvlOverride>
  </w:num>
  <w:num w:numId="23">
    <w:abstractNumId w:val="5"/>
  </w:num>
  <w:num w:numId="24">
    <w:abstractNumId w:val="22"/>
  </w:num>
  <w:num w:numId="25">
    <w:abstractNumId w:val="21"/>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9"/>
  </w:num>
  <w:num w:numId="29">
    <w:abstractNumId w:val="4"/>
  </w:num>
  <w:num w:numId="30">
    <w:abstractNumId w:val="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stylePaneFormatFilter w:val="3F01"/>
  <w:defaultTabStop w:val="720"/>
  <w:doNotHyphenateCaps/>
  <w:drawingGridHorizontalSpacing w:val="120"/>
  <w:displayHorizontalDrawingGridEvery w:val="0"/>
  <w:displayVerticalDrawingGridEvery w:val="0"/>
  <w:noPunctuationKerning/>
  <w:characterSpacingControl w:val="doNotCompress"/>
  <w:hdrShapeDefaults>
    <o:shapedefaults v:ext="edit" spidmax="22530"/>
  </w:hdrShapeDefaults>
  <w:footnotePr>
    <w:footnote w:id="-1"/>
    <w:footnote w:id="0"/>
    <w:footnote w:id="1"/>
  </w:footnotePr>
  <w:endnotePr>
    <w:endnote w:id="-1"/>
    <w:endnote w:id="0"/>
    <w:endnote w:id="1"/>
  </w:endnotePr>
  <w:compat/>
  <w:rsids>
    <w:rsidRoot w:val="00B34271"/>
    <w:rsid w:val="00000248"/>
    <w:rsid w:val="00001223"/>
    <w:rsid w:val="000012E5"/>
    <w:rsid w:val="0000155D"/>
    <w:rsid w:val="00001C06"/>
    <w:rsid w:val="00003292"/>
    <w:rsid w:val="00003974"/>
    <w:rsid w:val="00003F37"/>
    <w:rsid w:val="000043B8"/>
    <w:rsid w:val="00004EA5"/>
    <w:rsid w:val="00004F11"/>
    <w:rsid w:val="000051F2"/>
    <w:rsid w:val="000054AE"/>
    <w:rsid w:val="0000568A"/>
    <w:rsid w:val="00006F1D"/>
    <w:rsid w:val="00007130"/>
    <w:rsid w:val="00007168"/>
    <w:rsid w:val="0000748B"/>
    <w:rsid w:val="00007924"/>
    <w:rsid w:val="00007BAE"/>
    <w:rsid w:val="00011584"/>
    <w:rsid w:val="000122DB"/>
    <w:rsid w:val="000148A7"/>
    <w:rsid w:val="00015878"/>
    <w:rsid w:val="00016590"/>
    <w:rsid w:val="00016D3E"/>
    <w:rsid w:val="000205F8"/>
    <w:rsid w:val="00021ADD"/>
    <w:rsid w:val="00021F2B"/>
    <w:rsid w:val="00021FD8"/>
    <w:rsid w:val="00022380"/>
    <w:rsid w:val="0002290E"/>
    <w:rsid w:val="00023D2B"/>
    <w:rsid w:val="0002538C"/>
    <w:rsid w:val="00025511"/>
    <w:rsid w:val="00025711"/>
    <w:rsid w:val="00025908"/>
    <w:rsid w:val="0002692C"/>
    <w:rsid w:val="00026AA8"/>
    <w:rsid w:val="000271DC"/>
    <w:rsid w:val="00027265"/>
    <w:rsid w:val="00027A75"/>
    <w:rsid w:val="00027FD2"/>
    <w:rsid w:val="000304D2"/>
    <w:rsid w:val="00030A9D"/>
    <w:rsid w:val="00030EAE"/>
    <w:rsid w:val="00030FFB"/>
    <w:rsid w:val="00031148"/>
    <w:rsid w:val="0003240E"/>
    <w:rsid w:val="00033B93"/>
    <w:rsid w:val="00033BA5"/>
    <w:rsid w:val="00034E83"/>
    <w:rsid w:val="000355E1"/>
    <w:rsid w:val="000356AF"/>
    <w:rsid w:val="00035ED4"/>
    <w:rsid w:val="0003601A"/>
    <w:rsid w:val="000366CD"/>
    <w:rsid w:val="000372AB"/>
    <w:rsid w:val="00041A38"/>
    <w:rsid w:val="00041C5B"/>
    <w:rsid w:val="000433FD"/>
    <w:rsid w:val="00043C82"/>
    <w:rsid w:val="000442BB"/>
    <w:rsid w:val="000451AF"/>
    <w:rsid w:val="0004643F"/>
    <w:rsid w:val="00046DEB"/>
    <w:rsid w:val="00047E81"/>
    <w:rsid w:val="00047F76"/>
    <w:rsid w:val="00047FA8"/>
    <w:rsid w:val="00050B1F"/>
    <w:rsid w:val="00050B6D"/>
    <w:rsid w:val="00050FE1"/>
    <w:rsid w:val="00052068"/>
    <w:rsid w:val="0005227B"/>
    <w:rsid w:val="00052B83"/>
    <w:rsid w:val="00052E9B"/>
    <w:rsid w:val="00054814"/>
    <w:rsid w:val="0005499F"/>
    <w:rsid w:val="00056009"/>
    <w:rsid w:val="00056822"/>
    <w:rsid w:val="00057663"/>
    <w:rsid w:val="00057EAA"/>
    <w:rsid w:val="00060173"/>
    <w:rsid w:val="000603E8"/>
    <w:rsid w:val="00060E00"/>
    <w:rsid w:val="00061B58"/>
    <w:rsid w:val="00061BFF"/>
    <w:rsid w:val="0006201B"/>
    <w:rsid w:val="00062228"/>
    <w:rsid w:val="000624D7"/>
    <w:rsid w:val="00062524"/>
    <w:rsid w:val="000626F0"/>
    <w:rsid w:val="00063F2D"/>
    <w:rsid w:val="0006430E"/>
    <w:rsid w:val="00065DD8"/>
    <w:rsid w:val="00065FA9"/>
    <w:rsid w:val="00066D43"/>
    <w:rsid w:val="00066DC2"/>
    <w:rsid w:val="0006777E"/>
    <w:rsid w:val="00070878"/>
    <w:rsid w:val="00070CB7"/>
    <w:rsid w:val="00071061"/>
    <w:rsid w:val="00071492"/>
    <w:rsid w:val="00071524"/>
    <w:rsid w:val="00071ACF"/>
    <w:rsid w:val="00072BAA"/>
    <w:rsid w:val="000733CB"/>
    <w:rsid w:val="0007358D"/>
    <w:rsid w:val="00074452"/>
    <w:rsid w:val="0007475D"/>
    <w:rsid w:val="000749AA"/>
    <w:rsid w:val="00074F79"/>
    <w:rsid w:val="00076A5A"/>
    <w:rsid w:val="00076F6E"/>
    <w:rsid w:val="00077204"/>
    <w:rsid w:val="00077ADC"/>
    <w:rsid w:val="0008100A"/>
    <w:rsid w:val="00081260"/>
    <w:rsid w:val="00081365"/>
    <w:rsid w:val="000821FE"/>
    <w:rsid w:val="000824D8"/>
    <w:rsid w:val="00083002"/>
    <w:rsid w:val="00083847"/>
    <w:rsid w:val="000844D3"/>
    <w:rsid w:val="00084655"/>
    <w:rsid w:val="0008624A"/>
    <w:rsid w:val="000873D2"/>
    <w:rsid w:val="0009008D"/>
    <w:rsid w:val="00090E13"/>
    <w:rsid w:val="00091639"/>
    <w:rsid w:val="00091B28"/>
    <w:rsid w:val="00091C83"/>
    <w:rsid w:val="000923E7"/>
    <w:rsid w:val="00092718"/>
    <w:rsid w:val="00092F8A"/>
    <w:rsid w:val="000930BE"/>
    <w:rsid w:val="00093307"/>
    <w:rsid w:val="00094956"/>
    <w:rsid w:val="000959AB"/>
    <w:rsid w:val="00096643"/>
    <w:rsid w:val="0009675F"/>
    <w:rsid w:val="000976EE"/>
    <w:rsid w:val="00097712"/>
    <w:rsid w:val="00097A78"/>
    <w:rsid w:val="00097D45"/>
    <w:rsid w:val="00097F02"/>
    <w:rsid w:val="000A0155"/>
    <w:rsid w:val="000A0ED3"/>
    <w:rsid w:val="000A16AE"/>
    <w:rsid w:val="000A228B"/>
    <w:rsid w:val="000A3E31"/>
    <w:rsid w:val="000A443E"/>
    <w:rsid w:val="000A4FCC"/>
    <w:rsid w:val="000A535E"/>
    <w:rsid w:val="000A5AEE"/>
    <w:rsid w:val="000A67AB"/>
    <w:rsid w:val="000A67C2"/>
    <w:rsid w:val="000A7E19"/>
    <w:rsid w:val="000B0032"/>
    <w:rsid w:val="000B0D1D"/>
    <w:rsid w:val="000B12FC"/>
    <w:rsid w:val="000B1A6B"/>
    <w:rsid w:val="000B2C6B"/>
    <w:rsid w:val="000B2F70"/>
    <w:rsid w:val="000B4AA6"/>
    <w:rsid w:val="000B5178"/>
    <w:rsid w:val="000B6956"/>
    <w:rsid w:val="000B6C86"/>
    <w:rsid w:val="000B6D05"/>
    <w:rsid w:val="000B7310"/>
    <w:rsid w:val="000B7BBE"/>
    <w:rsid w:val="000C1034"/>
    <w:rsid w:val="000C143D"/>
    <w:rsid w:val="000C3A2E"/>
    <w:rsid w:val="000C6E05"/>
    <w:rsid w:val="000C70BD"/>
    <w:rsid w:val="000C78B2"/>
    <w:rsid w:val="000C7DD5"/>
    <w:rsid w:val="000C7FA3"/>
    <w:rsid w:val="000D12FA"/>
    <w:rsid w:val="000D1958"/>
    <w:rsid w:val="000D1D3C"/>
    <w:rsid w:val="000D2482"/>
    <w:rsid w:val="000D3079"/>
    <w:rsid w:val="000D3578"/>
    <w:rsid w:val="000D3BC9"/>
    <w:rsid w:val="000D459D"/>
    <w:rsid w:val="000D4BB7"/>
    <w:rsid w:val="000D6A51"/>
    <w:rsid w:val="000D7367"/>
    <w:rsid w:val="000D759A"/>
    <w:rsid w:val="000D77B2"/>
    <w:rsid w:val="000D7BBE"/>
    <w:rsid w:val="000D7C73"/>
    <w:rsid w:val="000E1167"/>
    <w:rsid w:val="000E1178"/>
    <w:rsid w:val="000E11F6"/>
    <w:rsid w:val="000E1419"/>
    <w:rsid w:val="000E14EC"/>
    <w:rsid w:val="000E1D28"/>
    <w:rsid w:val="000E1FB3"/>
    <w:rsid w:val="000E251D"/>
    <w:rsid w:val="000E2A9D"/>
    <w:rsid w:val="000E2F1B"/>
    <w:rsid w:val="000E34BA"/>
    <w:rsid w:val="000E35BC"/>
    <w:rsid w:val="000E3E7B"/>
    <w:rsid w:val="000E41F8"/>
    <w:rsid w:val="000E42EC"/>
    <w:rsid w:val="000E4921"/>
    <w:rsid w:val="000E4C28"/>
    <w:rsid w:val="000E4FBD"/>
    <w:rsid w:val="000E51CA"/>
    <w:rsid w:val="000E5CEB"/>
    <w:rsid w:val="000E61C6"/>
    <w:rsid w:val="000E69D4"/>
    <w:rsid w:val="000E6A20"/>
    <w:rsid w:val="000E6D95"/>
    <w:rsid w:val="000E76FD"/>
    <w:rsid w:val="000E776C"/>
    <w:rsid w:val="000E7FB0"/>
    <w:rsid w:val="000F0A35"/>
    <w:rsid w:val="000F0F27"/>
    <w:rsid w:val="000F1993"/>
    <w:rsid w:val="000F25DD"/>
    <w:rsid w:val="000F344D"/>
    <w:rsid w:val="000F3C9F"/>
    <w:rsid w:val="000F3D96"/>
    <w:rsid w:val="000F5018"/>
    <w:rsid w:val="000F59DA"/>
    <w:rsid w:val="000F5BF0"/>
    <w:rsid w:val="000F5CB3"/>
    <w:rsid w:val="000F5F06"/>
    <w:rsid w:val="000F662F"/>
    <w:rsid w:val="000F689E"/>
    <w:rsid w:val="000F73C7"/>
    <w:rsid w:val="000F7DB4"/>
    <w:rsid w:val="00100AF2"/>
    <w:rsid w:val="001012F2"/>
    <w:rsid w:val="00101C37"/>
    <w:rsid w:val="00101F77"/>
    <w:rsid w:val="0010204F"/>
    <w:rsid w:val="00103DC3"/>
    <w:rsid w:val="001045F9"/>
    <w:rsid w:val="001055E3"/>
    <w:rsid w:val="00105BAE"/>
    <w:rsid w:val="00105C3F"/>
    <w:rsid w:val="00106128"/>
    <w:rsid w:val="00106347"/>
    <w:rsid w:val="00106555"/>
    <w:rsid w:val="001068E3"/>
    <w:rsid w:val="001069A7"/>
    <w:rsid w:val="00106C34"/>
    <w:rsid w:val="00110411"/>
    <w:rsid w:val="00110911"/>
    <w:rsid w:val="00110C3E"/>
    <w:rsid w:val="001111F5"/>
    <w:rsid w:val="00112715"/>
    <w:rsid w:val="001131F2"/>
    <w:rsid w:val="001132EB"/>
    <w:rsid w:val="00113838"/>
    <w:rsid w:val="00115107"/>
    <w:rsid w:val="0011525E"/>
    <w:rsid w:val="0011582D"/>
    <w:rsid w:val="00115ED5"/>
    <w:rsid w:val="00116174"/>
    <w:rsid w:val="001173C3"/>
    <w:rsid w:val="00117B4E"/>
    <w:rsid w:val="00121088"/>
    <w:rsid w:val="001212C3"/>
    <w:rsid w:val="001217BE"/>
    <w:rsid w:val="00123377"/>
    <w:rsid w:val="0012340B"/>
    <w:rsid w:val="0012347C"/>
    <w:rsid w:val="00124045"/>
    <w:rsid w:val="00124734"/>
    <w:rsid w:val="00125658"/>
    <w:rsid w:val="00125773"/>
    <w:rsid w:val="001258BD"/>
    <w:rsid w:val="001259D5"/>
    <w:rsid w:val="001264E2"/>
    <w:rsid w:val="0012698E"/>
    <w:rsid w:val="00126AE1"/>
    <w:rsid w:val="001270B8"/>
    <w:rsid w:val="00127171"/>
    <w:rsid w:val="00127BD0"/>
    <w:rsid w:val="00130247"/>
    <w:rsid w:val="001306F2"/>
    <w:rsid w:val="00130F44"/>
    <w:rsid w:val="00131093"/>
    <w:rsid w:val="0013115C"/>
    <w:rsid w:val="00131C3C"/>
    <w:rsid w:val="00132634"/>
    <w:rsid w:val="001330A9"/>
    <w:rsid w:val="001335C6"/>
    <w:rsid w:val="00134157"/>
    <w:rsid w:val="00134314"/>
    <w:rsid w:val="00134881"/>
    <w:rsid w:val="001348AB"/>
    <w:rsid w:val="00134998"/>
    <w:rsid w:val="0013513D"/>
    <w:rsid w:val="00135F12"/>
    <w:rsid w:val="0013640F"/>
    <w:rsid w:val="0013778E"/>
    <w:rsid w:val="00137987"/>
    <w:rsid w:val="00140FAB"/>
    <w:rsid w:val="001419A6"/>
    <w:rsid w:val="00141B9F"/>
    <w:rsid w:val="00141E7C"/>
    <w:rsid w:val="0014269D"/>
    <w:rsid w:val="00142EBA"/>
    <w:rsid w:val="0014560E"/>
    <w:rsid w:val="001456DF"/>
    <w:rsid w:val="00145A23"/>
    <w:rsid w:val="001462A5"/>
    <w:rsid w:val="00146B8F"/>
    <w:rsid w:val="0014702C"/>
    <w:rsid w:val="0014754E"/>
    <w:rsid w:val="00147727"/>
    <w:rsid w:val="00147A50"/>
    <w:rsid w:val="00147F14"/>
    <w:rsid w:val="00151155"/>
    <w:rsid w:val="001517A6"/>
    <w:rsid w:val="00151FF7"/>
    <w:rsid w:val="0015201B"/>
    <w:rsid w:val="00152824"/>
    <w:rsid w:val="00154B0B"/>
    <w:rsid w:val="00154D92"/>
    <w:rsid w:val="00156058"/>
    <w:rsid w:val="00156634"/>
    <w:rsid w:val="0015665E"/>
    <w:rsid w:val="001568A0"/>
    <w:rsid w:val="00156D23"/>
    <w:rsid w:val="001570EA"/>
    <w:rsid w:val="00157503"/>
    <w:rsid w:val="001578C5"/>
    <w:rsid w:val="00157F10"/>
    <w:rsid w:val="00160973"/>
    <w:rsid w:val="00160B2B"/>
    <w:rsid w:val="00160DBF"/>
    <w:rsid w:val="00160DC1"/>
    <w:rsid w:val="00161268"/>
    <w:rsid w:val="00161363"/>
    <w:rsid w:val="00161C78"/>
    <w:rsid w:val="00161D78"/>
    <w:rsid w:val="00162CFF"/>
    <w:rsid w:val="00163769"/>
    <w:rsid w:val="00163C3D"/>
    <w:rsid w:val="001649C6"/>
    <w:rsid w:val="00164BC1"/>
    <w:rsid w:val="00165382"/>
    <w:rsid w:val="001662F1"/>
    <w:rsid w:val="00166A2F"/>
    <w:rsid w:val="00166BAA"/>
    <w:rsid w:val="00166BC1"/>
    <w:rsid w:val="001678C8"/>
    <w:rsid w:val="00167B1A"/>
    <w:rsid w:val="00167CDE"/>
    <w:rsid w:val="001703D5"/>
    <w:rsid w:val="001705A4"/>
    <w:rsid w:val="00170B99"/>
    <w:rsid w:val="00170E7E"/>
    <w:rsid w:val="00170F7D"/>
    <w:rsid w:val="00171CE6"/>
    <w:rsid w:val="001734C5"/>
    <w:rsid w:val="00173A15"/>
    <w:rsid w:val="00174310"/>
    <w:rsid w:val="0017572B"/>
    <w:rsid w:val="00175E43"/>
    <w:rsid w:val="001767D3"/>
    <w:rsid w:val="00177A89"/>
    <w:rsid w:val="00177D73"/>
    <w:rsid w:val="00180034"/>
    <w:rsid w:val="00180875"/>
    <w:rsid w:val="00180A35"/>
    <w:rsid w:val="00181A1C"/>
    <w:rsid w:val="00182299"/>
    <w:rsid w:val="001826B0"/>
    <w:rsid w:val="001846F9"/>
    <w:rsid w:val="00185097"/>
    <w:rsid w:val="00185D68"/>
    <w:rsid w:val="001869BC"/>
    <w:rsid w:val="001873F1"/>
    <w:rsid w:val="00187622"/>
    <w:rsid w:val="001879A0"/>
    <w:rsid w:val="0019059B"/>
    <w:rsid w:val="00190AA3"/>
    <w:rsid w:val="00190D7D"/>
    <w:rsid w:val="001913D3"/>
    <w:rsid w:val="001913FE"/>
    <w:rsid w:val="001924BB"/>
    <w:rsid w:val="00192A5F"/>
    <w:rsid w:val="00192AA7"/>
    <w:rsid w:val="00192AE3"/>
    <w:rsid w:val="00193165"/>
    <w:rsid w:val="00193429"/>
    <w:rsid w:val="0019404E"/>
    <w:rsid w:val="00194551"/>
    <w:rsid w:val="00194651"/>
    <w:rsid w:val="0019560A"/>
    <w:rsid w:val="001964CE"/>
    <w:rsid w:val="001969B6"/>
    <w:rsid w:val="001970A5"/>
    <w:rsid w:val="00197156"/>
    <w:rsid w:val="001975E3"/>
    <w:rsid w:val="00197898"/>
    <w:rsid w:val="001A07E7"/>
    <w:rsid w:val="001A0E88"/>
    <w:rsid w:val="001A115F"/>
    <w:rsid w:val="001A1705"/>
    <w:rsid w:val="001A21F8"/>
    <w:rsid w:val="001A24D9"/>
    <w:rsid w:val="001A430B"/>
    <w:rsid w:val="001A4D85"/>
    <w:rsid w:val="001A5832"/>
    <w:rsid w:val="001A5D63"/>
    <w:rsid w:val="001A667D"/>
    <w:rsid w:val="001A676D"/>
    <w:rsid w:val="001A69CF"/>
    <w:rsid w:val="001A6ADE"/>
    <w:rsid w:val="001A6B58"/>
    <w:rsid w:val="001A7378"/>
    <w:rsid w:val="001A75F7"/>
    <w:rsid w:val="001A760A"/>
    <w:rsid w:val="001A76F2"/>
    <w:rsid w:val="001B027E"/>
    <w:rsid w:val="001B040A"/>
    <w:rsid w:val="001B22D7"/>
    <w:rsid w:val="001B2F49"/>
    <w:rsid w:val="001B3C42"/>
    <w:rsid w:val="001B3C75"/>
    <w:rsid w:val="001B3E83"/>
    <w:rsid w:val="001B46E0"/>
    <w:rsid w:val="001B53AD"/>
    <w:rsid w:val="001B568E"/>
    <w:rsid w:val="001B5840"/>
    <w:rsid w:val="001B5897"/>
    <w:rsid w:val="001B5A5D"/>
    <w:rsid w:val="001B5A5F"/>
    <w:rsid w:val="001B5ACA"/>
    <w:rsid w:val="001B6268"/>
    <w:rsid w:val="001B7E3A"/>
    <w:rsid w:val="001C001E"/>
    <w:rsid w:val="001C0654"/>
    <w:rsid w:val="001C0C09"/>
    <w:rsid w:val="001C0E2E"/>
    <w:rsid w:val="001C0E8E"/>
    <w:rsid w:val="001C18E2"/>
    <w:rsid w:val="001C2D75"/>
    <w:rsid w:val="001C36C1"/>
    <w:rsid w:val="001C3B08"/>
    <w:rsid w:val="001C4698"/>
    <w:rsid w:val="001C46A1"/>
    <w:rsid w:val="001C46A8"/>
    <w:rsid w:val="001C519A"/>
    <w:rsid w:val="001C534E"/>
    <w:rsid w:val="001C5A20"/>
    <w:rsid w:val="001C669E"/>
    <w:rsid w:val="001C6810"/>
    <w:rsid w:val="001C6CCC"/>
    <w:rsid w:val="001C7064"/>
    <w:rsid w:val="001C7237"/>
    <w:rsid w:val="001C78F8"/>
    <w:rsid w:val="001D0D81"/>
    <w:rsid w:val="001D163E"/>
    <w:rsid w:val="001D16C4"/>
    <w:rsid w:val="001D1B89"/>
    <w:rsid w:val="001D1C34"/>
    <w:rsid w:val="001D1E38"/>
    <w:rsid w:val="001D22AF"/>
    <w:rsid w:val="001D27CF"/>
    <w:rsid w:val="001D3052"/>
    <w:rsid w:val="001D3965"/>
    <w:rsid w:val="001D618C"/>
    <w:rsid w:val="001D6504"/>
    <w:rsid w:val="001D7CDF"/>
    <w:rsid w:val="001E06E2"/>
    <w:rsid w:val="001E0FFF"/>
    <w:rsid w:val="001E18F9"/>
    <w:rsid w:val="001E1E5D"/>
    <w:rsid w:val="001E2133"/>
    <w:rsid w:val="001E23AB"/>
    <w:rsid w:val="001E3664"/>
    <w:rsid w:val="001E368E"/>
    <w:rsid w:val="001E3A3F"/>
    <w:rsid w:val="001E417E"/>
    <w:rsid w:val="001E4663"/>
    <w:rsid w:val="001E49BB"/>
    <w:rsid w:val="001E4BAF"/>
    <w:rsid w:val="001E4DED"/>
    <w:rsid w:val="001E5E60"/>
    <w:rsid w:val="001E62E1"/>
    <w:rsid w:val="001E66E2"/>
    <w:rsid w:val="001E7110"/>
    <w:rsid w:val="001F08AA"/>
    <w:rsid w:val="001F16A5"/>
    <w:rsid w:val="001F1A8A"/>
    <w:rsid w:val="001F1FA3"/>
    <w:rsid w:val="001F2E13"/>
    <w:rsid w:val="001F2F4B"/>
    <w:rsid w:val="001F34DD"/>
    <w:rsid w:val="001F3770"/>
    <w:rsid w:val="001F3A9A"/>
    <w:rsid w:val="001F42A6"/>
    <w:rsid w:val="001F4A7D"/>
    <w:rsid w:val="001F4C53"/>
    <w:rsid w:val="001F6AD1"/>
    <w:rsid w:val="001F6C3F"/>
    <w:rsid w:val="001F7F8F"/>
    <w:rsid w:val="002001B1"/>
    <w:rsid w:val="00200E97"/>
    <w:rsid w:val="002023D7"/>
    <w:rsid w:val="00202B87"/>
    <w:rsid w:val="00203E47"/>
    <w:rsid w:val="00204D5F"/>
    <w:rsid w:val="002052F7"/>
    <w:rsid w:val="0020669D"/>
    <w:rsid w:val="0020672E"/>
    <w:rsid w:val="00206B4D"/>
    <w:rsid w:val="00207AE4"/>
    <w:rsid w:val="00211324"/>
    <w:rsid w:val="00211C8D"/>
    <w:rsid w:val="0021206A"/>
    <w:rsid w:val="002120CF"/>
    <w:rsid w:val="00212521"/>
    <w:rsid w:val="00212BDC"/>
    <w:rsid w:val="0021418E"/>
    <w:rsid w:val="0021497D"/>
    <w:rsid w:val="0021607B"/>
    <w:rsid w:val="00216762"/>
    <w:rsid w:val="00216908"/>
    <w:rsid w:val="00217210"/>
    <w:rsid w:val="00217277"/>
    <w:rsid w:val="002173FD"/>
    <w:rsid w:val="002200DB"/>
    <w:rsid w:val="0022019B"/>
    <w:rsid w:val="002219DD"/>
    <w:rsid w:val="00221F52"/>
    <w:rsid w:val="002224AD"/>
    <w:rsid w:val="0022333D"/>
    <w:rsid w:val="0022355F"/>
    <w:rsid w:val="00223639"/>
    <w:rsid w:val="00223798"/>
    <w:rsid w:val="00223A73"/>
    <w:rsid w:val="00223AEC"/>
    <w:rsid w:val="00223D24"/>
    <w:rsid w:val="00223FCE"/>
    <w:rsid w:val="00224E09"/>
    <w:rsid w:val="00224F48"/>
    <w:rsid w:val="002250C7"/>
    <w:rsid w:val="00225E49"/>
    <w:rsid w:val="00225F00"/>
    <w:rsid w:val="00226589"/>
    <w:rsid w:val="002266DD"/>
    <w:rsid w:val="00226D81"/>
    <w:rsid w:val="00226FF0"/>
    <w:rsid w:val="00227307"/>
    <w:rsid w:val="00227BA8"/>
    <w:rsid w:val="00230FE7"/>
    <w:rsid w:val="00231481"/>
    <w:rsid w:val="002319C5"/>
    <w:rsid w:val="00231D46"/>
    <w:rsid w:val="002320DF"/>
    <w:rsid w:val="00232385"/>
    <w:rsid w:val="00232A39"/>
    <w:rsid w:val="00232DAE"/>
    <w:rsid w:val="0023326C"/>
    <w:rsid w:val="00233317"/>
    <w:rsid w:val="00233809"/>
    <w:rsid w:val="0023385A"/>
    <w:rsid w:val="00233B90"/>
    <w:rsid w:val="00233C2A"/>
    <w:rsid w:val="00234610"/>
    <w:rsid w:val="00234E62"/>
    <w:rsid w:val="00236194"/>
    <w:rsid w:val="00236EDF"/>
    <w:rsid w:val="00236F46"/>
    <w:rsid w:val="002370D3"/>
    <w:rsid w:val="00237779"/>
    <w:rsid w:val="00237A03"/>
    <w:rsid w:val="00237EE0"/>
    <w:rsid w:val="00240F47"/>
    <w:rsid w:val="0024193D"/>
    <w:rsid w:val="002422F4"/>
    <w:rsid w:val="00242D12"/>
    <w:rsid w:val="00242D5F"/>
    <w:rsid w:val="00244091"/>
    <w:rsid w:val="00244823"/>
    <w:rsid w:val="00244A6A"/>
    <w:rsid w:val="00245B6C"/>
    <w:rsid w:val="00245CE4"/>
    <w:rsid w:val="00245F0F"/>
    <w:rsid w:val="002463B6"/>
    <w:rsid w:val="00246A67"/>
    <w:rsid w:val="00246B58"/>
    <w:rsid w:val="00246B5E"/>
    <w:rsid w:val="00246F5D"/>
    <w:rsid w:val="002472EB"/>
    <w:rsid w:val="00247792"/>
    <w:rsid w:val="0024790A"/>
    <w:rsid w:val="00247ADB"/>
    <w:rsid w:val="00250169"/>
    <w:rsid w:val="002503B9"/>
    <w:rsid w:val="002512E5"/>
    <w:rsid w:val="002516F9"/>
    <w:rsid w:val="002523DB"/>
    <w:rsid w:val="00252C9C"/>
    <w:rsid w:val="002536B2"/>
    <w:rsid w:val="00254091"/>
    <w:rsid w:val="002550BD"/>
    <w:rsid w:val="0025554D"/>
    <w:rsid w:val="00255DB5"/>
    <w:rsid w:val="00255E93"/>
    <w:rsid w:val="002566FF"/>
    <w:rsid w:val="00256836"/>
    <w:rsid w:val="002570FE"/>
    <w:rsid w:val="0025773C"/>
    <w:rsid w:val="002577C5"/>
    <w:rsid w:val="0025781E"/>
    <w:rsid w:val="00257F12"/>
    <w:rsid w:val="00261009"/>
    <w:rsid w:val="0026156C"/>
    <w:rsid w:val="002618F9"/>
    <w:rsid w:val="00262AC2"/>
    <w:rsid w:val="00262BA8"/>
    <w:rsid w:val="00262F53"/>
    <w:rsid w:val="00263293"/>
    <w:rsid w:val="00263FC6"/>
    <w:rsid w:val="00264125"/>
    <w:rsid w:val="00264BDB"/>
    <w:rsid w:val="00264E3E"/>
    <w:rsid w:val="00264EB7"/>
    <w:rsid w:val="0026501B"/>
    <w:rsid w:val="00265ACF"/>
    <w:rsid w:val="00265B6B"/>
    <w:rsid w:val="00266CAF"/>
    <w:rsid w:val="00266CC1"/>
    <w:rsid w:val="00266E74"/>
    <w:rsid w:val="00270485"/>
    <w:rsid w:val="002709D2"/>
    <w:rsid w:val="00270E7F"/>
    <w:rsid w:val="00271CE1"/>
    <w:rsid w:val="00272780"/>
    <w:rsid w:val="00272912"/>
    <w:rsid w:val="00272F94"/>
    <w:rsid w:val="002731CC"/>
    <w:rsid w:val="002733B1"/>
    <w:rsid w:val="00273D54"/>
    <w:rsid w:val="00274507"/>
    <w:rsid w:val="00274558"/>
    <w:rsid w:val="00275142"/>
    <w:rsid w:val="00275E45"/>
    <w:rsid w:val="002761F2"/>
    <w:rsid w:val="00276B43"/>
    <w:rsid w:val="00277058"/>
    <w:rsid w:val="00277198"/>
    <w:rsid w:val="00277345"/>
    <w:rsid w:val="0027736D"/>
    <w:rsid w:val="00277812"/>
    <w:rsid w:val="002802E4"/>
    <w:rsid w:val="00280721"/>
    <w:rsid w:val="0028097D"/>
    <w:rsid w:val="00281100"/>
    <w:rsid w:val="00281A85"/>
    <w:rsid w:val="00281E6F"/>
    <w:rsid w:val="002839FD"/>
    <w:rsid w:val="00284653"/>
    <w:rsid w:val="002847C1"/>
    <w:rsid w:val="00284BE7"/>
    <w:rsid w:val="00285390"/>
    <w:rsid w:val="0028571D"/>
    <w:rsid w:val="00285E6D"/>
    <w:rsid w:val="002872F8"/>
    <w:rsid w:val="00287444"/>
    <w:rsid w:val="0028774A"/>
    <w:rsid w:val="00291096"/>
    <w:rsid w:val="00291615"/>
    <w:rsid w:val="002928B4"/>
    <w:rsid w:val="00292A67"/>
    <w:rsid w:val="00293438"/>
    <w:rsid w:val="00294136"/>
    <w:rsid w:val="0029442D"/>
    <w:rsid w:val="00295257"/>
    <w:rsid w:val="002965B6"/>
    <w:rsid w:val="00296E43"/>
    <w:rsid w:val="002977BF"/>
    <w:rsid w:val="002A012E"/>
    <w:rsid w:val="002A0DEE"/>
    <w:rsid w:val="002A1354"/>
    <w:rsid w:val="002A15A7"/>
    <w:rsid w:val="002A1A58"/>
    <w:rsid w:val="002A1DC9"/>
    <w:rsid w:val="002A1DF3"/>
    <w:rsid w:val="002A2A88"/>
    <w:rsid w:val="002A2E47"/>
    <w:rsid w:val="002A3DE8"/>
    <w:rsid w:val="002A48DE"/>
    <w:rsid w:val="002A4977"/>
    <w:rsid w:val="002A51F5"/>
    <w:rsid w:val="002A59A2"/>
    <w:rsid w:val="002A6954"/>
    <w:rsid w:val="002A69CD"/>
    <w:rsid w:val="002B0E4D"/>
    <w:rsid w:val="002B0F23"/>
    <w:rsid w:val="002B11C5"/>
    <w:rsid w:val="002B1DC2"/>
    <w:rsid w:val="002B28B8"/>
    <w:rsid w:val="002B2DEF"/>
    <w:rsid w:val="002B38A3"/>
    <w:rsid w:val="002B397C"/>
    <w:rsid w:val="002B428A"/>
    <w:rsid w:val="002B45C1"/>
    <w:rsid w:val="002B5107"/>
    <w:rsid w:val="002B5BA4"/>
    <w:rsid w:val="002B662D"/>
    <w:rsid w:val="002B71FB"/>
    <w:rsid w:val="002B745E"/>
    <w:rsid w:val="002B7779"/>
    <w:rsid w:val="002B7852"/>
    <w:rsid w:val="002B7B12"/>
    <w:rsid w:val="002C0D0F"/>
    <w:rsid w:val="002C1AF1"/>
    <w:rsid w:val="002C1FFE"/>
    <w:rsid w:val="002C2BC9"/>
    <w:rsid w:val="002C2C2F"/>
    <w:rsid w:val="002C3272"/>
    <w:rsid w:val="002C4D1C"/>
    <w:rsid w:val="002C53D5"/>
    <w:rsid w:val="002C56A9"/>
    <w:rsid w:val="002C590B"/>
    <w:rsid w:val="002C66BC"/>
    <w:rsid w:val="002D0076"/>
    <w:rsid w:val="002D0B0C"/>
    <w:rsid w:val="002D1026"/>
    <w:rsid w:val="002D11D7"/>
    <w:rsid w:val="002D1678"/>
    <w:rsid w:val="002D196F"/>
    <w:rsid w:val="002D19C5"/>
    <w:rsid w:val="002D1A8A"/>
    <w:rsid w:val="002D1E23"/>
    <w:rsid w:val="002D28F0"/>
    <w:rsid w:val="002D2E62"/>
    <w:rsid w:val="002D3390"/>
    <w:rsid w:val="002D379B"/>
    <w:rsid w:val="002D3DD5"/>
    <w:rsid w:val="002D3F00"/>
    <w:rsid w:val="002D3FFF"/>
    <w:rsid w:val="002D454B"/>
    <w:rsid w:val="002D46E2"/>
    <w:rsid w:val="002D6297"/>
    <w:rsid w:val="002D6528"/>
    <w:rsid w:val="002D669A"/>
    <w:rsid w:val="002D6A64"/>
    <w:rsid w:val="002D7325"/>
    <w:rsid w:val="002D7E4A"/>
    <w:rsid w:val="002E13E4"/>
    <w:rsid w:val="002E1AA1"/>
    <w:rsid w:val="002E22EC"/>
    <w:rsid w:val="002E2509"/>
    <w:rsid w:val="002E3668"/>
    <w:rsid w:val="002E3B54"/>
    <w:rsid w:val="002E3D32"/>
    <w:rsid w:val="002E4EE7"/>
    <w:rsid w:val="002E77D8"/>
    <w:rsid w:val="002E7AC0"/>
    <w:rsid w:val="002F0F55"/>
    <w:rsid w:val="002F12C3"/>
    <w:rsid w:val="002F141E"/>
    <w:rsid w:val="002F143E"/>
    <w:rsid w:val="002F15AC"/>
    <w:rsid w:val="002F16DA"/>
    <w:rsid w:val="002F2E17"/>
    <w:rsid w:val="002F2FAB"/>
    <w:rsid w:val="002F342E"/>
    <w:rsid w:val="002F3D28"/>
    <w:rsid w:val="002F4253"/>
    <w:rsid w:val="002F4CA5"/>
    <w:rsid w:val="002F521B"/>
    <w:rsid w:val="002F5757"/>
    <w:rsid w:val="002F67B3"/>
    <w:rsid w:val="002F737A"/>
    <w:rsid w:val="0030017F"/>
    <w:rsid w:val="0030029F"/>
    <w:rsid w:val="003009DF"/>
    <w:rsid w:val="0030156E"/>
    <w:rsid w:val="00302B1E"/>
    <w:rsid w:val="0030368B"/>
    <w:rsid w:val="0030430D"/>
    <w:rsid w:val="00304DBC"/>
    <w:rsid w:val="00304ECC"/>
    <w:rsid w:val="00304F52"/>
    <w:rsid w:val="00306B77"/>
    <w:rsid w:val="00307753"/>
    <w:rsid w:val="00307D0C"/>
    <w:rsid w:val="00310357"/>
    <w:rsid w:val="00311685"/>
    <w:rsid w:val="00312245"/>
    <w:rsid w:val="00313C86"/>
    <w:rsid w:val="00313E5E"/>
    <w:rsid w:val="00313F69"/>
    <w:rsid w:val="003142F1"/>
    <w:rsid w:val="003170A4"/>
    <w:rsid w:val="0031771F"/>
    <w:rsid w:val="00317753"/>
    <w:rsid w:val="00317B82"/>
    <w:rsid w:val="00320249"/>
    <w:rsid w:val="00320268"/>
    <w:rsid w:val="003210ED"/>
    <w:rsid w:val="00321164"/>
    <w:rsid w:val="00323F15"/>
    <w:rsid w:val="0032464E"/>
    <w:rsid w:val="00324C30"/>
    <w:rsid w:val="00324EC8"/>
    <w:rsid w:val="00325074"/>
    <w:rsid w:val="003266D0"/>
    <w:rsid w:val="00326A26"/>
    <w:rsid w:val="003272B3"/>
    <w:rsid w:val="00327F7B"/>
    <w:rsid w:val="00331048"/>
    <w:rsid w:val="00331CE5"/>
    <w:rsid w:val="003323AC"/>
    <w:rsid w:val="00332503"/>
    <w:rsid w:val="003329ED"/>
    <w:rsid w:val="00333379"/>
    <w:rsid w:val="003333FC"/>
    <w:rsid w:val="00333669"/>
    <w:rsid w:val="00333863"/>
    <w:rsid w:val="00334019"/>
    <w:rsid w:val="003353CC"/>
    <w:rsid w:val="00336076"/>
    <w:rsid w:val="00336251"/>
    <w:rsid w:val="003367EA"/>
    <w:rsid w:val="00337076"/>
    <w:rsid w:val="003376CC"/>
    <w:rsid w:val="00340588"/>
    <w:rsid w:val="00340FDA"/>
    <w:rsid w:val="003413E6"/>
    <w:rsid w:val="00341EDA"/>
    <w:rsid w:val="00341FD5"/>
    <w:rsid w:val="003425A2"/>
    <w:rsid w:val="003430EE"/>
    <w:rsid w:val="00343324"/>
    <w:rsid w:val="00343449"/>
    <w:rsid w:val="00344F0B"/>
    <w:rsid w:val="0034520D"/>
    <w:rsid w:val="00345634"/>
    <w:rsid w:val="0034636D"/>
    <w:rsid w:val="00347636"/>
    <w:rsid w:val="0035036F"/>
    <w:rsid w:val="003506B1"/>
    <w:rsid w:val="00351874"/>
    <w:rsid w:val="0035190D"/>
    <w:rsid w:val="0035196A"/>
    <w:rsid w:val="0035230B"/>
    <w:rsid w:val="003529CF"/>
    <w:rsid w:val="00352E32"/>
    <w:rsid w:val="00352F66"/>
    <w:rsid w:val="00353032"/>
    <w:rsid w:val="00353037"/>
    <w:rsid w:val="00353C24"/>
    <w:rsid w:val="003540E5"/>
    <w:rsid w:val="0035523C"/>
    <w:rsid w:val="003559B1"/>
    <w:rsid w:val="003565AB"/>
    <w:rsid w:val="00356B10"/>
    <w:rsid w:val="00357995"/>
    <w:rsid w:val="00360A47"/>
    <w:rsid w:val="003614EA"/>
    <w:rsid w:val="00361DFB"/>
    <w:rsid w:val="0036297E"/>
    <w:rsid w:val="00362E1F"/>
    <w:rsid w:val="0036367F"/>
    <w:rsid w:val="00363919"/>
    <w:rsid w:val="00363AF2"/>
    <w:rsid w:val="0036415B"/>
    <w:rsid w:val="00364CF2"/>
    <w:rsid w:val="003659B6"/>
    <w:rsid w:val="00365F68"/>
    <w:rsid w:val="00367C2A"/>
    <w:rsid w:val="00367EB4"/>
    <w:rsid w:val="00370296"/>
    <w:rsid w:val="00370990"/>
    <w:rsid w:val="00370B97"/>
    <w:rsid w:val="00370EB4"/>
    <w:rsid w:val="00372471"/>
    <w:rsid w:val="00373523"/>
    <w:rsid w:val="00373895"/>
    <w:rsid w:val="00373A54"/>
    <w:rsid w:val="00373C4F"/>
    <w:rsid w:val="003755C5"/>
    <w:rsid w:val="003762F8"/>
    <w:rsid w:val="003768DA"/>
    <w:rsid w:val="003776B6"/>
    <w:rsid w:val="00377D25"/>
    <w:rsid w:val="00380E02"/>
    <w:rsid w:val="00381BBB"/>
    <w:rsid w:val="00381E74"/>
    <w:rsid w:val="0038496A"/>
    <w:rsid w:val="00385513"/>
    <w:rsid w:val="00386A69"/>
    <w:rsid w:val="0038715F"/>
    <w:rsid w:val="00387A15"/>
    <w:rsid w:val="00387CB4"/>
    <w:rsid w:val="00387E8D"/>
    <w:rsid w:val="00387EED"/>
    <w:rsid w:val="00390389"/>
    <w:rsid w:val="00390A89"/>
    <w:rsid w:val="003915FE"/>
    <w:rsid w:val="0039269B"/>
    <w:rsid w:val="0039272F"/>
    <w:rsid w:val="0039284C"/>
    <w:rsid w:val="00392F0E"/>
    <w:rsid w:val="00393199"/>
    <w:rsid w:val="003936AF"/>
    <w:rsid w:val="00394450"/>
    <w:rsid w:val="00394588"/>
    <w:rsid w:val="00394DB8"/>
    <w:rsid w:val="00394EDA"/>
    <w:rsid w:val="00395414"/>
    <w:rsid w:val="00395680"/>
    <w:rsid w:val="003958B7"/>
    <w:rsid w:val="00395910"/>
    <w:rsid w:val="00396E83"/>
    <w:rsid w:val="00397723"/>
    <w:rsid w:val="0039779B"/>
    <w:rsid w:val="003977EE"/>
    <w:rsid w:val="00397EA7"/>
    <w:rsid w:val="003A10EE"/>
    <w:rsid w:val="003A1893"/>
    <w:rsid w:val="003A1AAC"/>
    <w:rsid w:val="003A3063"/>
    <w:rsid w:val="003A3327"/>
    <w:rsid w:val="003A3880"/>
    <w:rsid w:val="003A4259"/>
    <w:rsid w:val="003A4ECE"/>
    <w:rsid w:val="003A5105"/>
    <w:rsid w:val="003A5D70"/>
    <w:rsid w:val="003A6CA3"/>
    <w:rsid w:val="003A73BB"/>
    <w:rsid w:val="003A7773"/>
    <w:rsid w:val="003A7B1B"/>
    <w:rsid w:val="003A7D80"/>
    <w:rsid w:val="003B0EAD"/>
    <w:rsid w:val="003B15BB"/>
    <w:rsid w:val="003B1805"/>
    <w:rsid w:val="003B245F"/>
    <w:rsid w:val="003B27AA"/>
    <w:rsid w:val="003B3739"/>
    <w:rsid w:val="003B3E9E"/>
    <w:rsid w:val="003B408A"/>
    <w:rsid w:val="003B5235"/>
    <w:rsid w:val="003B5A5C"/>
    <w:rsid w:val="003B6320"/>
    <w:rsid w:val="003B7058"/>
    <w:rsid w:val="003B71A9"/>
    <w:rsid w:val="003C056C"/>
    <w:rsid w:val="003C069B"/>
    <w:rsid w:val="003C07CB"/>
    <w:rsid w:val="003C07FF"/>
    <w:rsid w:val="003C0AF1"/>
    <w:rsid w:val="003C0CE3"/>
    <w:rsid w:val="003C1088"/>
    <w:rsid w:val="003C145E"/>
    <w:rsid w:val="003C307D"/>
    <w:rsid w:val="003C3E3F"/>
    <w:rsid w:val="003C3FB8"/>
    <w:rsid w:val="003C56D2"/>
    <w:rsid w:val="003C59E6"/>
    <w:rsid w:val="003C608F"/>
    <w:rsid w:val="003C61B1"/>
    <w:rsid w:val="003C6607"/>
    <w:rsid w:val="003D06A6"/>
    <w:rsid w:val="003D0FCF"/>
    <w:rsid w:val="003D1DF1"/>
    <w:rsid w:val="003D268F"/>
    <w:rsid w:val="003D26B4"/>
    <w:rsid w:val="003D4ED0"/>
    <w:rsid w:val="003D5762"/>
    <w:rsid w:val="003D5B42"/>
    <w:rsid w:val="003D5D30"/>
    <w:rsid w:val="003D5F55"/>
    <w:rsid w:val="003D6164"/>
    <w:rsid w:val="003D6E33"/>
    <w:rsid w:val="003D735C"/>
    <w:rsid w:val="003D76B1"/>
    <w:rsid w:val="003E009E"/>
    <w:rsid w:val="003E07B1"/>
    <w:rsid w:val="003E1706"/>
    <w:rsid w:val="003E1E52"/>
    <w:rsid w:val="003E3B7D"/>
    <w:rsid w:val="003E4683"/>
    <w:rsid w:val="003E4F69"/>
    <w:rsid w:val="003E5460"/>
    <w:rsid w:val="003E64EC"/>
    <w:rsid w:val="003E73A4"/>
    <w:rsid w:val="003E7CCB"/>
    <w:rsid w:val="003F0185"/>
    <w:rsid w:val="003F025B"/>
    <w:rsid w:val="003F034F"/>
    <w:rsid w:val="003F0375"/>
    <w:rsid w:val="003F064A"/>
    <w:rsid w:val="003F07FB"/>
    <w:rsid w:val="003F097F"/>
    <w:rsid w:val="003F1E98"/>
    <w:rsid w:val="003F2DC7"/>
    <w:rsid w:val="003F3913"/>
    <w:rsid w:val="003F3E60"/>
    <w:rsid w:val="003F49B2"/>
    <w:rsid w:val="003F52E4"/>
    <w:rsid w:val="003F5C38"/>
    <w:rsid w:val="003F5E3E"/>
    <w:rsid w:val="003F67D5"/>
    <w:rsid w:val="003F7AA7"/>
    <w:rsid w:val="003F7D6F"/>
    <w:rsid w:val="003F7EEB"/>
    <w:rsid w:val="003F7F09"/>
    <w:rsid w:val="004001C6"/>
    <w:rsid w:val="0040065F"/>
    <w:rsid w:val="004010A3"/>
    <w:rsid w:val="004010F8"/>
    <w:rsid w:val="00401103"/>
    <w:rsid w:val="004012C7"/>
    <w:rsid w:val="00401418"/>
    <w:rsid w:val="0040232C"/>
    <w:rsid w:val="004023E7"/>
    <w:rsid w:val="00402454"/>
    <w:rsid w:val="00402C33"/>
    <w:rsid w:val="004038FD"/>
    <w:rsid w:val="004039F7"/>
    <w:rsid w:val="00404722"/>
    <w:rsid w:val="004058DA"/>
    <w:rsid w:val="00405E8C"/>
    <w:rsid w:val="0040601B"/>
    <w:rsid w:val="0040644F"/>
    <w:rsid w:val="00410031"/>
    <w:rsid w:val="00410239"/>
    <w:rsid w:val="0041056A"/>
    <w:rsid w:val="00411022"/>
    <w:rsid w:val="00411FBE"/>
    <w:rsid w:val="004123FB"/>
    <w:rsid w:val="004125FD"/>
    <w:rsid w:val="0041265E"/>
    <w:rsid w:val="004136F0"/>
    <w:rsid w:val="0041384D"/>
    <w:rsid w:val="00413F89"/>
    <w:rsid w:val="004154C3"/>
    <w:rsid w:val="00415CCB"/>
    <w:rsid w:val="00417026"/>
    <w:rsid w:val="0041737C"/>
    <w:rsid w:val="0041784B"/>
    <w:rsid w:val="00420D86"/>
    <w:rsid w:val="00421121"/>
    <w:rsid w:val="00421204"/>
    <w:rsid w:val="00421867"/>
    <w:rsid w:val="004226E3"/>
    <w:rsid w:val="004229B0"/>
    <w:rsid w:val="00422A1E"/>
    <w:rsid w:val="00423559"/>
    <w:rsid w:val="00423B8E"/>
    <w:rsid w:val="00425E84"/>
    <w:rsid w:val="00427378"/>
    <w:rsid w:val="0042754E"/>
    <w:rsid w:val="00427FEB"/>
    <w:rsid w:val="00430256"/>
    <w:rsid w:val="00430399"/>
    <w:rsid w:val="00430F0D"/>
    <w:rsid w:val="00431BF6"/>
    <w:rsid w:val="00432DA7"/>
    <w:rsid w:val="00432F28"/>
    <w:rsid w:val="00433839"/>
    <w:rsid w:val="00434FB7"/>
    <w:rsid w:val="004355C9"/>
    <w:rsid w:val="004356BA"/>
    <w:rsid w:val="00435943"/>
    <w:rsid w:val="00435D40"/>
    <w:rsid w:val="00436E43"/>
    <w:rsid w:val="0043715E"/>
    <w:rsid w:val="004402BE"/>
    <w:rsid w:val="004415D4"/>
    <w:rsid w:val="00441B64"/>
    <w:rsid w:val="00441DF9"/>
    <w:rsid w:val="00441E2E"/>
    <w:rsid w:val="0044277D"/>
    <w:rsid w:val="00443A42"/>
    <w:rsid w:val="00445B62"/>
    <w:rsid w:val="00445EAD"/>
    <w:rsid w:val="00446B5A"/>
    <w:rsid w:val="00447C53"/>
    <w:rsid w:val="004504E9"/>
    <w:rsid w:val="004508B9"/>
    <w:rsid w:val="0045094E"/>
    <w:rsid w:val="00451FE9"/>
    <w:rsid w:val="004522DE"/>
    <w:rsid w:val="00452C36"/>
    <w:rsid w:val="00452FBB"/>
    <w:rsid w:val="00454353"/>
    <w:rsid w:val="00454429"/>
    <w:rsid w:val="004544E2"/>
    <w:rsid w:val="00454FFF"/>
    <w:rsid w:val="0045556D"/>
    <w:rsid w:val="00455793"/>
    <w:rsid w:val="00456034"/>
    <w:rsid w:val="004567E0"/>
    <w:rsid w:val="0045698E"/>
    <w:rsid w:val="00456F96"/>
    <w:rsid w:val="004607ED"/>
    <w:rsid w:val="00460ADE"/>
    <w:rsid w:val="00460C08"/>
    <w:rsid w:val="00461201"/>
    <w:rsid w:val="0046196E"/>
    <w:rsid w:val="0046233E"/>
    <w:rsid w:val="0046238D"/>
    <w:rsid w:val="0046276C"/>
    <w:rsid w:val="0046377A"/>
    <w:rsid w:val="004638AD"/>
    <w:rsid w:val="00464397"/>
    <w:rsid w:val="00464B52"/>
    <w:rsid w:val="004653C6"/>
    <w:rsid w:val="00465EA1"/>
    <w:rsid w:val="0046629A"/>
    <w:rsid w:val="00466409"/>
    <w:rsid w:val="0046657B"/>
    <w:rsid w:val="00466DC5"/>
    <w:rsid w:val="004675E5"/>
    <w:rsid w:val="00467B75"/>
    <w:rsid w:val="00467F95"/>
    <w:rsid w:val="004715D2"/>
    <w:rsid w:val="00472B04"/>
    <w:rsid w:val="004734E4"/>
    <w:rsid w:val="004739D2"/>
    <w:rsid w:val="00475628"/>
    <w:rsid w:val="00475A1D"/>
    <w:rsid w:val="00475A95"/>
    <w:rsid w:val="00475DBE"/>
    <w:rsid w:val="00475DF2"/>
    <w:rsid w:val="00476978"/>
    <w:rsid w:val="00476A8A"/>
    <w:rsid w:val="00482955"/>
    <w:rsid w:val="004836A1"/>
    <w:rsid w:val="00483917"/>
    <w:rsid w:val="004846EA"/>
    <w:rsid w:val="00485821"/>
    <w:rsid w:val="00486716"/>
    <w:rsid w:val="004867C1"/>
    <w:rsid w:val="00487E82"/>
    <w:rsid w:val="00490662"/>
    <w:rsid w:val="00490C5B"/>
    <w:rsid w:val="00490CBC"/>
    <w:rsid w:val="00491858"/>
    <w:rsid w:val="00491B0D"/>
    <w:rsid w:val="00492A15"/>
    <w:rsid w:val="00493570"/>
    <w:rsid w:val="0049397E"/>
    <w:rsid w:val="00494A75"/>
    <w:rsid w:val="00495DA6"/>
    <w:rsid w:val="00495E4F"/>
    <w:rsid w:val="004965EE"/>
    <w:rsid w:val="0049772C"/>
    <w:rsid w:val="00497792"/>
    <w:rsid w:val="004979F8"/>
    <w:rsid w:val="004A1764"/>
    <w:rsid w:val="004A1E99"/>
    <w:rsid w:val="004A225D"/>
    <w:rsid w:val="004A2A28"/>
    <w:rsid w:val="004A2A8C"/>
    <w:rsid w:val="004A3B3E"/>
    <w:rsid w:val="004A49AA"/>
    <w:rsid w:val="004A57EA"/>
    <w:rsid w:val="004A5DA9"/>
    <w:rsid w:val="004A6E3A"/>
    <w:rsid w:val="004A6EB0"/>
    <w:rsid w:val="004A72F6"/>
    <w:rsid w:val="004B0201"/>
    <w:rsid w:val="004B0625"/>
    <w:rsid w:val="004B088D"/>
    <w:rsid w:val="004B1387"/>
    <w:rsid w:val="004B15A8"/>
    <w:rsid w:val="004B1D2E"/>
    <w:rsid w:val="004B27FC"/>
    <w:rsid w:val="004B2CB5"/>
    <w:rsid w:val="004B3033"/>
    <w:rsid w:val="004B4025"/>
    <w:rsid w:val="004B46BB"/>
    <w:rsid w:val="004B4813"/>
    <w:rsid w:val="004B53E9"/>
    <w:rsid w:val="004B604A"/>
    <w:rsid w:val="004B62B1"/>
    <w:rsid w:val="004C02C2"/>
    <w:rsid w:val="004C0591"/>
    <w:rsid w:val="004C08B5"/>
    <w:rsid w:val="004C0959"/>
    <w:rsid w:val="004C1360"/>
    <w:rsid w:val="004C14A6"/>
    <w:rsid w:val="004C347D"/>
    <w:rsid w:val="004C35E8"/>
    <w:rsid w:val="004C361E"/>
    <w:rsid w:val="004C3F07"/>
    <w:rsid w:val="004C4113"/>
    <w:rsid w:val="004C41FC"/>
    <w:rsid w:val="004C4220"/>
    <w:rsid w:val="004C4C3C"/>
    <w:rsid w:val="004C5012"/>
    <w:rsid w:val="004C5536"/>
    <w:rsid w:val="004C68E9"/>
    <w:rsid w:val="004C69AF"/>
    <w:rsid w:val="004C77CF"/>
    <w:rsid w:val="004C7D18"/>
    <w:rsid w:val="004D0768"/>
    <w:rsid w:val="004D0E51"/>
    <w:rsid w:val="004D0F60"/>
    <w:rsid w:val="004D1231"/>
    <w:rsid w:val="004D1E30"/>
    <w:rsid w:val="004D2C2A"/>
    <w:rsid w:val="004D33C1"/>
    <w:rsid w:val="004D35C4"/>
    <w:rsid w:val="004D3A00"/>
    <w:rsid w:val="004D3F17"/>
    <w:rsid w:val="004D41E9"/>
    <w:rsid w:val="004D4C5A"/>
    <w:rsid w:val="004D4E7B"/>
    <w:rsid w:val="004D4F45"/>
    <w:rsid w:val="004D5208"/>
    <w:rsid w:val="004D55C8"/>
    <w:rsid w:val="004D5D73"/>
    <w:rsid w:val="004D6F06"/>
    <w:rsid w:val="004D76DF"/>
    <w:rsid w:val="004D77DE"/>
    <w:rsid w:val="004D7B07"/>
    <w:rsid w:val="004D7EB6"/>
    <w:rsid w:val="004E07CF"/>
    <w:rsid w:val="004E08A0"/>
    <w:rsid w:val="004E39DF"/>
    <w:rsid w:val="004E422B"/>
    <w:rsid w:val="004E5905"/>
    <w:rsid w:val="004E600C"/>
    <w:rsid w:val="004E6531"/>
    <w:rsid w:val="004F00CA"/>
    <w:rsid w:val="004F0704"/>
    <w:rsid w:val="004F0F02"/>
    <w:rsid w:val="004F2204"/>
    <w:rsid w:val="004F2E26"/>
    <w:rsid w:val="004F347F"/>
    <w:rsid w:val="004F3DA3"/>
    <w:rsid w:val="004F3DED"/>
    <w:rsid w:val="004F41CF"/>
    <w:rsid w:val="004F46CA"/>
    <w:rsid w:val="004F6C6C"/>
    <w:rsid w:val="004F6DB6"/>
    <w:rsid w:val="004F6EA5"/>
    <w:rsid w:val="004F7580"/>
    <w:rsid w:val="004F7647"/>
    <w:rsid w:val="004F7B33"/>
    <w:rsid w:val="00500DAA"/>
    <w:rsid w:val="00500E96"/>
    <w:rsid w:val="00501918"/>
    <w:rsid w:val="00501C41"/>
    <w:rsid w:val="00502DC8"/>
    <w:rsid w:val="00503896"/>
    <w:rsid w:val="00503B1A"/>
    <w:rsid w:val="00503EE3"/>
    <w:rsid w:val="00504048"/>
    <w:rsid w:val="00504116"/>
    <w:rsid w:val="005042B1"/>
    <w:rsid w:val="00504743"/>
    <w:rsid w:val="00504CBE"/>
    <w:rsid w:val="0050507F"/>
    <w:rsid w:val="00505482"/>
    <w:rsid w:val="0050571F"/>
    <w:rsid w:val="00505E47"/>
    <w:rsid w:val="005067FE"/>
    <w:rsid w:val="005074BD"/>
    <w:rsid w:val="00507CC1"/>
    <w:rsid w:val="00507D15"/>
    <w:rsid w:val="00510648"/>
    <w:rsid w:val="00511A74"/>
    <w:rsid w:val="005124D7"/>
    <w:rsid w:val="005126AD"/>
    <w:rsid w:val="00512832"/>
    <w:rsid w:val="00513271"/>
    <w:rsid w:val="00513663"/>
    <w:rsid w:val="00513967"/>
    <w:rsid w:val="00514618"/>
    <w:rsid w:val="00515501"/>
    <w:rsid w:val="005160D8"/>
    <w:rsid w:val="00517768"/>
    <w:rsid w:val="0051792D"/>
    <w:rsid w:val="00517E1F"/>
    <w:rsid w:val="00517E77"/>
    <w:rsid w:val="00517FCA"/>
    <w:rsid w:val="0052001C"/>
    <w:rsid w:val="00520122"/>
    <w:rsid w:val="005205A5"/>
    <w:rsid w:val="0052078B"/>
    <w:rsid w:val="00520C89"/>
    <w:rsid w:val="00521917"/>
    <w:rsid w:val="00522C28"/>
    <w:rsid w:val="005234E5"/>
    <w:rsid w:val="0052415D"/>
    <w:rsid w:val="00525363"/>
    <w:rsid w:val="005255B1"/>
    <w:rsid w:val="00526397"/>
    <w:rsid w:val="005263B9"/>
    <w:rsid w:val="00526CB7"/>
    <w:rsid w:val="005302BB"/>
    <w:rsid w:val="00530327"/>
    <w:rsid w:val="005305B8"/>
    <w:rsid w:val="00530CD0"/>
    <w:rsid w:val="00532B90"/>
    <w:rsid w:val="005331A2"/>
    <w:rsid w:val="00533520"/>
    <w:rsid w:val="005345EB"/>
    <w:rsid w:val="00534873"/>
    <w:rsid w:val="00535610"/>
    <w:rsid w:val="00535F53"/>
    <w:rsid w:val="00537334"/>
    <w:rsid w:val="00540586"/>
    <w:rsid w:val="00542CC9"/>
    <w:rsid w:val="005436D5"/>
    <w:rsid w:val="00543A5C"/>
    <w:rsid w:val="00543C00"/>
    <w:rsid w:val="005448D5"/>
    <w:rsid w:val="005456FA"/>
    <w:rsid w:val="00545AF0"/>
    <w:rsid w:val="00546FC1"/>
    <w:rsid w:val="00547162"/>
    <w:rsid w:val="005472AB"/>
    <w:rsid w:val="005500B6"/>
    <w:rsid w:val="0055112E"/>
    <w:rsid w:val="005511E7"/>
    <w:rsid w:val="00551395"/>
    <w:rsid w:val="0055387A"/>
    <w:rsid w:val="00553A0D"/>
    <w:rsid w:val="00553F31"/>
    <w:rsid w:val="0055408F"/>
    <w:rsid w:val="0055417A"/>
    <w:rsid w:val="005545FB"/>
    <w:rsid w:val="00554EF9"/>
    <w:rsid w:val="0055560C"/>
    <w:rsid w:val="00555BDF"/>
    <w:rsid w:val="00556243"/>
    <w:rsid w:val="00556A55"/>
    <w:rsid w:val="00556AD9"/>
    <w:rsid w:val="00556DCC"/>
    <w:rsid w:val="00556F8A"/>
    <w:rsid w:val="0055789E"/>
    <w:rsid w:val="005601DE"/>
    <w:rsid w:val="005613BB"/>
    <w:rsid w:val="00561CAE"/>
    <w:rsid w:val="00561DBE"/>
    <w:rsid w:val="00562746"/>
    <w:rsid w:val="00562A26"/>
    <w:rsid w:val="00563315"/>
    <w:rsid w:val="0056391E"/>
    <w:rsid w:val="0056564C"/>
    <w:rsid w:val="005658A8"/>
    <w:rsid w:val="0056692F"/>
    <w:rsid w:val="0056772E"/>
    <w:rsid w:val="00567A52"/>
    <w:rsid w:val="00570F2E"/>
    <w:rsid w:val="0057171E"/>
    <w:rsid w:val="00571E1D"/>
    <w:rsid w:val="005721BA"/>
    <w:rsid w:val="00572774"/>
    <w:rsid w:val="00572F69"/>
    <w:rsid w:val="005730A2"/>
    <w:rsid w:val="00573741"/>
    <w:rsid w:val="00573A2A"/>
    <w:rsid w:val="00573B0B"/>
    <w:rsid w:val="00574BF8"/>
    <w:rsid w:val="005753C5"/>
    <w:rsid w:val="0057558B"/>
    <w:rsid w:val="0057617F"/>
    <w:rsid w:val="0057624A"/>
    <w:rsid w:val="0057632D"/>
    <w:rsid w:val="005765D2"/>
    <w:rsid w:val="00576945"/>
    <w:rsid w:val="00576F30"/>
    <w:rsid w:val="0057722E"/>
    <w:rsid w:val="00577D7D"/>
    <w:rsid w:val="0058118F"/>
    <w:rsid w:val="0058122B"/>
    <w:rsid w:val="005818C9"/>
    <w:rsid w:val="00582797"/>
    <w:rsid w:val="005838D4"/>
    <w:rsid w:val="005846F8"/>
    <w:rsid w:val="00584772"/>
    <w:rsid w:val="00585C7C"/>
    <w:rsid w:val="00585EF8"/>
    <w:rsid w:val="00587869"/>
    <w:rsid w:val="005907C7"/>
    <w:rsid w:val="00590A00"/>
    <w:rsid w:val="00590DEE"/>
    <w:rsid w:val="005910CA"/>
    <w:rsid w:val="0059122C"/>
    <w:rsid w:val="00592734"/>
    <w:rsid w:val="00592C27"/>
    <w:rsid w:val="00594833"/>
    <w:rsid w:val="00594C36"/>
    <w:rsid w:val="005954A3"/>
    <w:rsid w:val="005957DC"/>
    <w:rsid w:val="00595892"/>
    <w:rsid w:val="00596BFD"/>
    <w:rsid w:val="005976C8"/>
    <w:rsid w:val="005976E4"/>
    <w:rsid w:val="005978E7"/>
    <w:rsid w:val="00597C58"/>
    <w:rsid w:val="005A1240"/>
    <w:rsid w:val="005A1581"/>
    <w:rsid w:val="005A1594"/>
    <w:rsid w:val="005A22A0"/>
    <w:rsid w:val="005A2DEA"/>
    <w:rsid w:val="005A2E42"/>
    <w:rsid w:val="005A37EE"/>
    <w:rsid w:val="005A4A42"/>
    <w:rsid w:val="005A52E4"/>
    <w:rsid w:val="005A616F"/>
    <w:rsid w:val="005A7772"/>
    <w:rsid w:val="005A7F33"/>
    <w:rsid w:val="005B0665"/>
    <w:rsid w:val="005B088D"/>
    <w:rsid w:val="005B0E58"/>
    <w:rsid w:val="005B1085"/>
    <w:rsid w:val="005B1287"/>
    <w:rsid w:val="005B19CE"/>
    <w:rsid w:val="005B22ED"/>
    <w:rsid w:val="005B295E"/>
    <w:rsid w:val="005B4465"/>
    <w:rsid w:val="005B4628"/>
    <w:rsid w:val="005B4B4B"/>
    <w:rsid w:val="005B4D10"/>
    <w:rsid w:val="005B5783"/>
    <w:rsid w:val="005B63E1"/>
    <w:rsid w:val="005B649E"/>
    <w:rsid w:val="005B654F"/>
    <w:rsid w:val="005B6A3C"/>
    <w:rsid w:val="005B6C5B"/>
    <w:rsid w:val="005B744A"/>
    <w:rsid w:val="005B76E3"/>
    <w:rsid w:val="005B7990"/>
    <w:rsid w:val="005B7BE8"/>
    <w:rsid w:val="005C03C6"/>
    <w:rsid w:val="005C0776"/>
    <w:rsid w:val="005C2230"/>
    <w:rsid w:val="005C287F"/>
    <w:rsid w:val="005C28A5"/>
    <w:rsid w:val="005C29FD"/>
    <w:rsid w:val="005C2E46"/>
    <w:rsid w:val="005C3137"/>
    <w:rsid w:val="005C3A36"/>
    <w:rsid w:val="005C3D8A"/>
    <w:rsid w:val="005C429C"/>
    <w:rsid w:val="005C4598"/>
    <w:rsid w:val="005C4BEE"/>
    <w:rsid w:val="005C539B"/>
    <w:rsid w:val="005C5705"/>
    <w:rsid w:val="005C6610"/>
    <w:rsid w:val="005C6D43"/>
    <w:rsid w:val="005C7E17"/>
    <w:rsid w:val="005C7E2B"/>
    <w:rsid w:val="005C7F45"/>
    <w:rsid w:val="005D04F9"/>
    <w:rsid w:val="005D0D74"/>
    <w:rsid w:val="005D17B9"/>
    <w:rsid w:val="005D1EBB"/>
    <w:rsid w:val="005D1F2E"/>
    <w:rsid w:val="005D1F32"/>
    <w:rsid w:val="005D2370"/>
    <w:rsid w:val="005D24A2"/>
    <w:rsid w:val="005D2887"/>
    <w:rsid w:val="005D2E1A"/>
    <w:rsid w:val="005D37B1"/>
    <w:rsid w:val="005D4FBB"/>
    <w:rsid w:val="005D5404"/>
    <w:rsid w:val="005D5E9E"/>
    <w:rsid w:val="005D5F99"/>
    <w:rsid w:val="005D604B"/>
    <w:rsid w:val="005D62AF"/>
    <w:rsid w:val="005D64B7"/>
    <w:rsid w:val="005D6A42"/>
    <w:rsid w:val="005D6AB3"/>
    <w:rsid w:val="005D74DB"/>
    <w:rsid w:val="005E0134"/>
    <w:rsid w:val="005E2FDC"/>
    <w:rsid w:val="005E33EA"/>
    <w:rsid w:val="005E3736"/>
    <w:rsid w:val="005E4845"/>
    <w:rsid w:val="005E4AC0"/>
    <w:rsid w:val="005E4EF8"/>
    <w:rsid w:val="005E57AB"/>
    <w:rsid w:val="005E5DDE"/>
    <w:rsid w:val="005E69E6"/>
    <w:rsid w:val="005E7565"/>
    <w:rsid w:val="005E7607"/>
    <w:rsid w:val="005F01AC"/>
    <w:rsid w:val="005F0378"/>
    <w:rsid w:val="005F06D0"/>
    <w:rsid w:val="005F0BF0"/>
    <w:rsid w:val="005F0F60"/>
    <w:rsid w:val="005F12B7"/>
    <w:rsid w:val="005F16A8"/>
    <w:rsid w:val="005F1E33"/>
    <w:rsid w:val="005F248E"/>
    <w:rsid w:val="005F2933"/>
    <w:rsid w:val="005F2B6B"/>
    <w:rsid w:val="005F378B"/>
    <w:rsid w:val="005F3CD2"/>
    <w:rsid w:val="005F3ECF"/>
    <w:rsid w:val="005F3FBE"/>
    <w:rsid w:val="005F4131"/>
    <w:rsid w:val="005F4AB6"/>
    <w:rsid w:val="005F4D06"/>
    <w:rsid w:val="005F5572"/>
    <w:rsid w:val="005F55E2"/>
    <w:rsid w:val="005F5745"/>
    <w:rsid w:val="005F5A48"/>
    <w:rsid w:val="005F7525"/>
    <w:rsid w:val="005F7755"/>
    <w:rsid w:val="005F7DD6"/>
    <w:rsid w:val="005F7E1B"/>
    <w:rsid w:val="0060021C"/>
    <w:rsid w:val="006009E8"/>
    <w:rsid w:val="006013DE"/>
    <w:rsid w:val="006017B5"/>
    <w:rsid w:val="0060246C"/>
    <w:rsid w:val="00603083"/>
    <w:rsid w:val="00603DB0"/>
    <w:rsid w:val="00604712"/>
    <w:rsid w:val="00604782"/>
    <w:rsid w:val="006047DC"/>
    <w:rsid w:val="006056CB"/>
    <w:rsid w:val="00606ED7"/>
    <w:rsid w:val="006073D7"/>
    <w:rsid w:val="00607755"/>
    <w:rsid w:val="00607F7B"/>
    <w:rsid w:val="00610557"/>
    <w:rsid w:val="00610A84"/>
    <w:rsid w:val="00610D92"/>
    <w:rsid w:val="0061128A"/>
    <w:rsid w:val="00611339"/>
    <w:rsid w:val="006127EB"/>
    <w:rsid w:val="0061313D"/>
    <w:rsid w:val="00613699"/>
    <w:rsid w:val="00613AE3"/>
    <w:rsid w:val="006141AE"/>
    <w:rsid w:val="00614E43"/>
    <w:rsid w:val="0061523F"/>
    <w:rsid w:val="0061537F"/>
    <w:rsid w:val="00615881"/>
    <w:rsid w:val="006159FA"/>
    <w:rsid w:val="00615DEE"/>
    <w:rsid w:val="006173CE"/>
    <w:rsid w:val="00617D83"/>
    <w:rsid w:val="00622075"/>
    <w:rsid w:val="00622357"/>
    <w:rsid w:val="006232BC"/>
    <w:rsid w:val="00623D6E"/>
    <w:rsid w:val="00625343"/>
    <w:rsid w:val="00625A58"/>
    <w:rsid w:val="00625CAE"/>
    <w:rsid w:val="00626DE9"/>
    <w:rsid w:val="00626E93"/>
    <w:rsid w:val="00626EB1"/>
    <w:rsid w:val="00627319"/>
    <w:rsid w:val="006275BE"/>
    <w:rsid w:val="006301FD"/>
    <w:rsid w:val="00630437"/>
    <w:rsid w:val="006308A5"/>
    <w:rsid w:val="00631095"/>
    <w:rsid w:val="00631128"/>
    <w:rsid w:val="0063171F"/>
    <w:rsid w:val="0063272D"/>
    <w:rsid w:val="00632784"/>
    <w:rsid w:val="00632874"/>
    <w:rsid w:val="0063293A"/>
    <w:rsid w:val="0063359F"/>
    <w:rsid w:val="006335EF"/>
    <w:rsid w:val="00633EFE"/>
    <w:rsid w:val="006342A9"/>
    <w:rsid w:val="00634431"/>
    <w:rsid w:val="006349DD"/>
    <w:rsid w:val="00634CB5"/>
    <w:rsid w:val="00634DB0"/>
    <w:rsid w:val="00635671"/>
    <w:rsid w:val="00635E66"/>
    <w:rsid w:val="00636110"/>
    <w:rsid w:val="00636A20"/>
    <w:rsid w:val="00637395"/>
    <w:rsid w:val="006376AF"/>
    <w:rsid w:val="00637F51"/>
    <w:rsid w:val="006402AF"/>
    <w:rsid w:val="0064090E"/>
    <w:rsid w:val="006409DA"/>
    <w:rsid w:val="00641988"/>
    <w:rsid w:val="00641C79"/>
    <w:rsid w:val="0064223A"/>
    <w:rsid w:val="006424DF"/>
    <w:rsid w:val="00642812"/>
    <w:rsid w:val="006428F5"/>
    <w:rsid w:val="006429D9"/>
    <w:rsid w:val="00642A8A"/>
    <w:rsid w:val="00642DB5"/>
    <w:rsid w:val="00642FE2"/>
    <w:rsid w:val="0064358B"/>
    <w:rsid w:val="0064363E"/>
    <w:rsid w:val="00644989"/>
    <w:rsid w:val="00645BA6"/>
    <w:rsid w:val="0064616A"/>
    <w:rsid w:val="00650BD5"/>
    <w:rsid w:val="00651717"/>
    <w:rsid w:val="00651C22"/>
    <w:rsid w:val="006526B1"/>
    <w:rsid w:val="00653206"/>
    <w:rsid w:val="0065412C"/>
    <w:rsid w:val="00654C90"/>
    <w:rsid w:val="00655067"/>
    <w:rsid w:val="006552F0"/>
    <w:rsid w:val="00655711"/>
    <w:rsid w:val="0065622C"/>
    <w:rsid w:val="006562AF"/>
    <w:rsid w:val="00656414"/>
    <w:rsid w:val="00660290"/>
    <w:rsid w:val="0066050D"/>
    <w:rsid w:val="00661397"/>
    <w:rsid w:val="00661567"/>
    <w:rsid w:val="006615BC"/>
    <w:rsid w:val="0066176A"/>
    <w:rsid w:val="00661E80"/>
    <w:rsid w:val="00661F19"/>
    <w:rsid w:val="00662474"/>
    <w:rsid w:val="00662734"/>
    <w:rsid w:val="00663A77"/>
    <w:rsid w:val="00663AC6"/>
    <w:rsid w:val="00664A15"/>
    <w:rsid w:val="00664EB2"/>
    <w:rsid w:val="00665364"/>
    <w:rsid w:val="00665632"/>
    <w:rsid w:val="00665651"/>
    <w:rsid w:val="00665B9D"/>
    <w:rsid w:val="00665FF6"/>
    <w:rsid w:val="00666F1B"/>
    <w:rsid w:val="0066732A"/>
    <w:rsid w:val="0067092A"/>
    <w:rsid w:val="00670D57"/>
    <w:rsid w:val="00671028"/>
    <w:rsid w:val="00671B9F"/>
    <w:rsid w:val="00671D77"/>
    <w:rsid w:val="00672407"/>
    <w:rsid w:val="0067260B"/>
    <w:rsid w:val="00672F0A"/>
    <w:rsid w:val="0067317B"/>
    <w:rsid w:val="00673C4D"/>
    <w:rsid w:val="0067434C"/>
    <w:rsid w:val="00674E42"/>
    <w:rsid w:val="00674FC3"/>
    <w:rsid w:val="00675A72"/>
    <w:rsid w:val="006762AE"/>
    <w:rsid w:val="0067695C"/>
    <w:rsid w:val="00676B30"/>
    <w:rsid w:val="00676BCC"/>
    <w:rsid w:val="00676FC7"/>
    <w:rsid w:val="0067720D"/>
    <w:rsid w:val="00677233"/>
    <w:rsid w:val="00677407"/>
    <w:rsid w:val="00677512"/>
    <w:rsid w:val="006807E9"/>
    <w:rsid w:val="00680881"/>
    <w:rsid w:val="006815D0"/>
    <w:rsid w:val="0068186D"/>
    <w:rsid w:val="00682A66"/>
    <w:rsid w:val="00683931"/>
    <w:rsid w:val="00683A1A"/>
    <w:rsid w:val="006841A0"/>
    <w:rsid w:val="006842C0"/>
    <w:rsid w:val="00684E05"/>
    <w:rsid w:val="00685BD2"/>
    <w:rsid w:val="00685CFA"/>
    <w:rsid w:val="00685D08"/>
    <w:rsid w:val="00687AB9"/>
    <w:rsid w:val="0069025F"/>
    <w:rsid w:val="00692B12"/>
    <w:rsid w:val="00693CDA"/>
    <w:rsid w:val="00693EFD"/>
    <w:rsid w:val="0069400F"/>
    <w:rsid w:val="00696615"/>
    <w:rsid w:val="00696AA0"/>
    <w:rsid w:val="00696D74"/>
    <w:rsid w:val="00696EED"/>
    <w:rsid w:val="00697435"/>
    <w:rsid w:val="006A05C9"/>
    <w:rsid w:val="006A11B6"/>
    <w:rsid w:val="006A11EE"/>
    <w:rsid w:val="006A1765"/>
    <w:rsid w:val="006A244F"/>
    <w:rsid w:val="006A285A"/>
    <w:rsid w:val="006A2C12"/>
    <w:rsid w:val="006A3632"/>
    <w:rsid w:val="006A37F3"/>
    <w:rsid w:val="006A466F"/>
    <w:rsid w:val="006A482D"/>
    <w:rsid w:val="006A59FD"/>
    <w:rsid w:val="006A6948"/>
    <w:rsid w:val="006A6D11"/>
    <w:rsid w:val="006A707D"/>
    <w:rsid w:val="006A715D"/>
    <w:rsid w:val="006B0281"/>
    <w:rsid w:val="006B0477"/>
    <w:rsid w:val="006B1099"/>
    <w:rsid w:val="006B1A8C"/>
    <w:rsid w:val="006B2261"/>
    <w:rsid w:val="006B28F0"/>
    <w:rsid w:val="006B294B"/>
    <w:rsid w:val="006B3342"/>
    <w:rsid w:val="006B4002"/>
    <w:rsid w:val="006B4734"/>
    <w:rsid w:val="006B4C59"/>
    <w:rsid w:val="006B4D35"/>
    <w:rsid w:val="006B4F69"/>
    <w:rsid w:val="006B526D"/>
    <w:rsid w:val="006B5CF3"/>
    <w:rsid w:val="006B67C3"/>
    <w:rsid w:val="006B6B5D"/>
    <w:rsid w:val="006B7C36"/>
    <w:rsid w:val="006C0DCE"/>
    <w:rsid w:val="006C171C"/>
    <w:rsid w:val="006C1FAB"/>
    <w:rsid w:val="006C2485"/>
    <w:rsid w:val="006C2546"/>
    <w:rsid w:val="006C3F5A"/>
    <w:rsid w:val="006C41C3"/>
    <w:rsid w:val="006C4ADF"/>
    <w:rsid w:val="006C5EA1"/>
    <w:rsid w:val="006C6E83"/>
    <w:rsid w:val="006C754B"/>
    <w:rsid w:val="006D1EC8"/>
    <w:rsid w:val="006D22E2"/>
    <w:rsid w:val="006D327D"/>
    <w:rsid w:val="006D3743"/>
    <w:rsid w:val="006D4982"/>
    <w:rsid w:val="006D5105"/>
    <w:rsid w:val="006D5374"/>
    <w:rsid w:val="006D5E9C"/>
    <w:rsid w:val="006D5EAD"/>
    <w:rsid w:val="006D5EC3"/>
    <w:rsid w:val="006D6830"/>
    <w:rsid w:val="006D6AAC"/>
    <w:rsid w:val="006D6E21"/>
    <w:rsid w:val="006E0101"/>
    <w:rsid w:val="006E046D"/>
    <w:rsid w:val="006E087C"/>
    <w:rsid w:val="006E0EC9"/>
    <w:rsid w:val="006E1327"/>
    <w:rsid w:val="006E1801"/>
    <w:rsid w:val="006E201A"/>
    <w:rsid w:val="006E2A5B"/>
    <w:rsid w:val="006E36E7"/>
    <w:rsid w:val="006E3996"/>
    <w:rsid w:val="006E4062"/>
    <w:rsid w:val="006E4697"/>
    <w:rsid w:val="006E46AA"/>
    <w:rsid w:val="006E4AB4"/>
    <w:rsid w:val="006E4D93"/>
    <w:rsid w:val="006E542D"/>
    <w:rsid w:val="006E594B"/>
    <w:rsid w:val="006E5AC2"/>
    <w:rsid w:val="006E69DF"/>
    <w:rsid w:val="006E7157"/>
    <w:rsid w:val="006E738B"/>
    <w:rsid w:val="006E74F7"/>
    <w:rsid w:val="006E76E9"/>
    <w:rsid w:val="006E76F7"/>
    <w:rsid w:val="006F020E"/>
    <w:rsid w:val="006F161D"/>
    <w:rsid w:val="006F17D1"/>
    <w:rsid w:val="006F1FA2"/>
    <w:rsid w:val="006F26F5"/>
    <w:rsid w:val="006F2A7B"/>
    <w:rsid w:val="006F426D"/>
    <w:rsid w:val="006F4377"/>
    <w:rsid w:val="006F49E7"/>
    <w:rsid w:val="006F4A41"/>
    <w:rsid w:val="006F4AFE"/>
    <w:rsid w:val="006F51C9"/>
    <w:rsid w:val="006F5ED3"/>
    <w:rsid w:val="006F60DA"/>
    <w:rsid w:val="006F6642"/>
    <w:rsid w:val="006F68FC"/>
    <w:rsid w:val="006F7E54"/>
    <w:rsid w:val="0070037A"/>
    <w:rsid w:val="00700894"/>
    <w:rsid w:val="00700F3F"/>
    <w:rsid w:val="007010EB"/>
    <w:rsid w:val="00701996"/>
    <w:rsid w:val="00701FD0"/>
    <w:rsid w:val="0070246E"/>
    <w:rsid w:val="007034E9"/>
    <w:rsid w:val="00703B76"/>
    <w:rsid w:val="00704187"/>
    <w:rsid w:val="007046E3"/>
    <w:rsid w:val="00704D3E"/>
    <w:rsid w:val="00704EB5"/>
    <w:rsid w:val="0070523F"/>
    <w:rsid w:val="0070586C"/>
    <w:rsid w:val="007075B5"/>
    <w:rsid w:val="00710390"/>
    <w:rsid w:val="007108B6"/>
    <w:rsid w:val="00710AAE"/>
    <w:rsid w:val="00711158"/>
    <w:rsid w:val="00711317"/>
    <w:rsid w:val="0071174B"/>
    <w:rsid w:val="00712865"/>
    <w:rsid w:val="00712BD7"/>
    <w:rsid w:val="00713579"/>
    <w:rsid w:val="0071448E"/>
    <w:rsid w:val="00714F1A"/>
    <w:rsid w:val="007151F4"/>
    <w:rsid w:val="0071533B"/>
    <w:rsid w:val="0071558B"/>
    <w:rsid w:val="00715ECD"/>
    <w:rsid w:val="00716A55"/>
    <w:rsid w:val="00716C12"/>
    <w:rsid w:val="00717623"/>
    <w:rsid w:val="00717F76"/>
    <w:rsid w:val="0072150F"/>
    <w:rsid w:val="00721A7B"/>
    <w:rsid w:val="00721C64"/>
    <w:rsid w:val="00721DFD"/>
    <w:rsid w:val="00721F1E"/>
    <w:rsid w:val="00724081"/>
    <w:rsid w:val="007248F7"/>
    <w:rsid w:val="00724992"/>
    <w:rsid w:val="00724A9B"/>
    <w:rsid w:val="00724C23"/>
    <w:rsid w:val="0072573A"/>
    <w:rsid w:val="00726553"/>
    <w:rsid w:val="007267C3"/>
    <w:rsid w:val="00727387"/>
    <w:rsid w:val="00730D28"/>
    <w:rsid w:val="00731979"/>
    <w:rsid w:val="00731F81"/>
    <w:rsid w:val="00733D9D"/>
    <w:rsid w:val="00734F9E"/>
    <w:rsid w:val="00735102"/>
    <w:rsid w:val="007351DA"/>
    <w:rsid w:val="007369F2"/>
    <w:rsid w:val="00737B64"/>
    <w:rsid w:val="00737ED2"/>
    <w:rsid w:val="0074001C"/>
    <w:rsid w:val="0074041D"/>
    <w:rsid w:val="00740AE7"/>
    <w:rsid w:val="0074235D"/>
    <w:rsid w:val="00742A82"/>
    <w:rsid w:val="00743A1E"/>
    <w:rsid w:val="007453C0"/>
    <w:rsid w:val="00746C74"/>
    <w:rsid w:val="007477F2"/>
    <w:rsid w:val="007479E5"/>
    <w:rsid w:val="007505A8"/>
    <w:rsid w:val="00750A39"/>
    <w:rsid w:val="00750DA0"/>
    <w:rsid w:val="00751303"/>
    <w:rsid w:val="007514DA"/>
    <w:rsid w:val="007517C8"/>
    <w:rsid w:val="00751B6A"/>
    <w:rsid w:val="00753C4D"/>
    <w:rsid w:val="007550A6"/>
    <w:rsid w:val="007563FF"/>
    <w:rsid w:val="00756762"/>
    <w:rsid w:val="00756E69"/>
    <w:rsid w:val="00757221"/>
    <w:rsid w:val="00757702"/>
    <w:rsid w:val="00757CE6"/>
    <w:rsid w:val="00760033"/>
    <w:rsid w:val="00761293"/>
    <w:rsid w:val="0076168E"/>
    <w:rsid w:val="007616D4"/>
    <w:rsid w:val="00761F24"/>
    <w:rsid w:val="007627DD"/>
    <w:rsid w:val="00762AE3"/>
    <w:rsid w:val="00764B42"/>
    <w:rsid w:val="0076562A"/>
    <w:rsid w:val="00765672"/>
    <w:rsid w:val="007661D5"/>
    <w:rsid w:val="00766298"/>
    <w:rsid w:val="00766741"/>
    <w:rsid w:val="00766843"/>
    <w:rsid w:val="00766943"/>
    <w:rsid w:val="00766C77"/>
    <w:rsid w:val="00766E05"/>
    <w:rsid w:val="00770242"/>
    <w:rsid w:val="007704E4"/>
    <w:rsid w:val="00771909"/>
    <w:rsid w:val="00771913"/>
    <w:rsid w:val="00771B2A"/>
    <w:rsid w:val="0077254A"/>
    <w:rsid w:val="007733DE"/>
    <w:rsid w:val="00773AA9"/>
    <w:rsid w:val="00774E7A"/>
    <w:rsid w:val="0077661A"/>
    <w:rsid w:val="00776866"/>
    <w:rsid w:val="007773BF"/>
    <w:rsid w:val="0077792D"/>
    <w:rsid w:val="00780134"/>
    <w:rsid w:val="007809A3"/>
    <w:rsid w:val="0078115E"/>
    <w:rsid w:val="00781C2B"/>
    <w:rsid w:val="00781C30"/>
    <w:rsid w:val="00782BB5"/>
    <w:rsid w:val="00782C0B"/>
    <w:rsid w:val="00783261"/>
    <w:rsid w:val="00783891"/>
    <w:rsid w:val="007840E8"/>
    <w:rsid w:val="00784A44"/>
    <w:rsid w:val="00784F63"/>
    <w:rsid w:val="00786D24"/>
    <w:rsid w:val="00787D3B"/>
    <w:rsid w:val="00787FDF"/>
    <w:rsid w:val="00790026"/>
    <w:rsid w:val="007900E9"/>
    <w:rsid w:val="00790646"/>
    <w:rsid w:val="00791601"/>
    <w:rsid w:val="00791831"/>
    <w:rsid w:val="00791F91"/>
    <w:rsid w:val="00792344"/>
    <w:rsid w:val="007924D4"/>
    <w:rsid w:val="00792DA3"/>
    <w:rsid w:val="007930A1"/>
    <w:rsid w:val="0079325D"/>
    <w:rsid w:val="00794395"/>
    <w:rsid w:val="00794E9D"/>
    <w:rsid w:val="007954BB"/>
    <w:rsid w:val="007A07E9"/>
    <w:rsid w:val="007A0852"/>
    <w:rsid w:val="007A1143"/>
    <w:rsid w:val="007A2641"/>
    <w:rsid w:val="007A2FFD"/>
    <w:rsid w:val="007A33B3"/>
    <w:rsid w:val="007A40B0"/>
    <w:rsid w:val="007A428A"/>
    <w:rsid w:val="007A480F"/>
    <w:rsid w:val="007A5C83"/>
    <w:rsid w:val="007A60CC"/>
    <w:rsid w:val="007A6127"/>
    <w:rsid w:val="007A682E"/>
    <w:rsid w:val="007A7E4A"/>
    <w:rsid w:val="007B0BF6"/>
    <w:rsid w:val="007B1145"/>
    <w:rsid w:val="007B1494"/>
    <w:rsid w:val="007B1814"/>
    <w:rsid w:val="007B1DDD"/>
    <w:rsid w:val="007B2388"/>
    <w:rsid w:val="007B24CB"/>
    <w:rsid w:val="007B2AA2"/>
    <w:rsid w:val="007B317A"/>
    <w:rsid w:val="007B33D5"/>
    <w:rsid w:val="007B396A"/>
    <w:rsid w:val="007B4E49"/>
    <w:rsid w:val="007B52BA"/>
    <w:rsid w:val="007B5B1B"/>
    <w:rsid w:val="007B5BBC"/>
    <w:rsid w:val="007B661F"/>
    <w:rsid w:val="007C2687"/>
    <w:rsid w:val="007C2933"/>
    <w:rsid w:val="007C3665"/>
    <w:rsid w:val="007C38CC"/>
    <w:rsid w:val="007C3B3A"/>
    <w:rsid w:val="007C47A5"/>
    <w:rsid w:val="007C4909"/>
    <w:rsid w:val="007C4C8C"/>
    <w:rsid w:val="007C5013"/>
    <w:rsid w:val="007C54BD"/>
    <w:rsid w:val="007C54D1"/>
    <w:rsid w:val="007C5C87"/>
    <w:rsid w:val="007C64A8"/>
    <w:rsid w:val="007C657B"/>
    <w:rsid w:val="007C6995"/>
    <w:rsid w:val="007D0A38"/>
    <w:rsid w:val="007D11CD"/>
    <w:rsid w:val="007D2194"/>
    <w:rsid w:val="007D3722"/>
    <w:rsid w:val="007D3D0E"/>
    <w:rsid w:val="007D4497"/>
    <w:rsid w:val="007D6858"/>
    <w:rsid w:val="007D6CEA"/>
    <w:rsid w:val="007D7047"/>
    <w:rsid w:val="007D7EA6"/>
    <w:rsid w:val="007D7F2A"/>
    <w:rsid w:val="007E05C7"/>
    <w:rsid w:val="007E0AC4"/>
    <w:rsid w:val="007E0AE7"/>
    <w:rsid w:val="007E0BF1"/>
    <w:rsid w:val="007E0C01"/>
    <w:rsid w:val="007E0C9E"/>
    <w:rsid w:val="007E1467"/>
    <w:rsid w:val="007E2957"/>
    <w:rsid w:val="007E2DF6"/>
    <w:rsid w:val="007E377F"/>
    <w:rsid w:val="007E3BC5"/>
    <w:rsid w:val="007E3E5D"/>
    <w:rsid w:val="007E48FD"/>
    <w:rsid w:val="007E5659"/>
    <w:rsid w:val="007E7280"/>
    <w:rsid w:val="007E7834"/>
    <w:rsid w:val="007F004C"/>
    <w:rsid w:val="007F0190"/>
    <w:rsid w:val="007F11CD"/>
    <w:rsid w:val="007F172E"/>
    <w:rsid w:val="007F195B"/>
    <w:rsid w:val="007F19A9"/>
    <w:rsid w:val="007F1F11"/>
    <w:rsid w:val="007F34B8"/>
    <w:rsid w:val="007F38AF"/>
    <w:rsid w:val="007F3B51"/>
    <w:rsid w:val="007F41AA"/>
    <w:rsid w:val="007F4E8E"/>
    <w:rsid w:val="007F5D45"/>
    <w:rsid w:val="007F648C"/>
    <w:rsid w:val="007F6DE4"/>
    <w:rsid w:val="007F70AD"/>
    <w:rsid w:val="007F73A4"/>
    <w:rsid w:val="00800366"/>
    <w:rsid w:val="00800586"/>
    <w:rsid w:val="00802584"/>
    <w:rsid w:val="00802681"/>
    <w:rsid w:val="00803D1D"/>
    <w:rsid w:val="00803FA0"/>
    <w:rsid w:val="00804CC9"/>
    <w:rsid w:val="00805334"/>
    <w:rsid w:val="00805AAF"/>
    <w:rsid w:val="00805B54"/>
    <w:rsid w:val="00805D15"/>
    <w:rsid w:val="0080616B"/>
    <w:rsid w:val="00806637"/>
    <w:rsid w:val="008070F5"/>
    <w:rsid w:val="008072B9"/>
    <w:rsid w:val="008078A5"/>
    <w:rsid w:val="0080795C"/>
    <w:rsid w:val="00807CE9"/>
    <w:rsid w:val="00810F40"/>
    <w:rsid w:val="00813C0A"/>
    <w:rsid w:val="00813CFE"/>
    <w:rsid w:val="00813F1D"/>
    <w:rsid w:val="00814895"/>
    <w:rsid w:val="00814A53"/>
    <w:rsid w:val="00815955"/>
    <w:rsid w:val="00815F9D"/>
    <w:rsid w:val="00816A31"/>
    <w:rsid w:val="00816DB9"/>
    <w:rsid w:val="00817065"/>
    <w:rsid w:val="008178A0"/>
    <w:rsid w:val="00817BBC"/>
    <w:rsid w:val="00820136"/>
    <w:rsid w:val="00820D9E"/>
    <w:rsid w:val="00821548"/>
    <w:rsid w:val="008215E6"/>
    <w:rsid w:val="00822F05"/>
    <w:rsid w:val="008230DF"/>
    <w:rsid w:val="008231E5"/>
    <w:rsid w:val="00823D31"/>
    <w:rsid w:val="00824320"/>
    <w:rsid w:val="008243CA"/>
    <w:rsid w:val="008251FE"/>
    <w:rsid w:val="00825D9A"/>
    <w:rsid w:val="00826277"/>
    <w:rsid w:val="00827271"/>
    <w:rsid w:val="0082799D"/>
    <w:rsid w:val="0083040E"/>
    <w:rsid w:val="00830DF3"/>
    <w:rsid w:val="00831D92"/>
    <w:rsid w:val="0083238B"/>
    <w:rsid w:val="0083275F"/>
    <w:rsid w:val="00832AA4"/>
    <w:rsid w:val="00832E48"/>
    <w:rsid w:val="008331E6"/>
    <w:rsid w:val="008337C0"/>
    <w:rsid w:val="00833E82"/>
    <w:rsid w:val="0083436F"/>
    <w:rsid w:val="00834435"/>
    <w:rsid w:val="0083469D"/>
    <w:rsid w:val="00834DBC"/>
    <w:rsid w:val="00836179"/>
    <w:rsid w:val="008365ED"/>
    <w:rsid w:val="00836D65"/>
    <w:rsid w:val="008376BC"/>
    <w:rsid w:val="008377EE"/>
    <w:rsid w:val="00837EC1"/>
    <w:rsid w:val="00837F59"/>
    <w:rsid w:val="00840848"/>
    <w:rsid w:val="00840CC3"/>
    <w:rsid w:val="00840D61"/>
    <w:rsid w:val="00840E3D"/>
    <w:rsid w:val="00842841"/>
    <w:rsid w:val="0084295E"/>
    <w:rsid w:val="00842BE1"/>
    <w:rsid w:val="008435CE"/>
    <w:rsid w:val="00845DDA"/>
    <w:rsid w:val="00846863"/>
    <w:rsid w:val="00846E59"/>
    <w:rsid w:val="00847B57"/>
    <w:rsid w:val="00850292"/>
    <w:rsid w:val="00850294"/>
    <w:rsid w:val="00850370"/>
    <w:rsid w:val="00850CC9"/>
    <w:rsid w:val="00851253"/>
    <w:rsid w:val="00851983"/>
    <w:rsid w:val="00851EEE"/>
    <w:rsid w:val="00852549"/>
    <w:rsid w:val="00852A89"/>
    <w:rsid w:val="00853356"/>
    <w:rsid w:val="008543F5"/>
    <w:rsid w:val="0085459D"/>
    <w:rsid w:val="0085470C"/>
    <w:rsid w:val="008551C1"/>
    <w:rsid w:val="00856A8B"/>
    <w:rsid w:val="00857BFC"/>
    <w:rsid w:val="0086051B"/>
    <w:rsid w:val="008607F0"/>
    <w:rsid w:val="00860DF3"/>
    <w:rsid w:val="00860F39"/>
    <w:rsid w:val="00861EF1"/>
    <w:rsid w:val="00862BE9"/>
    <w:rsid w:val="0086389C"/>
    <w:rsid w:val="00863947"/>
    <w:rsid w:val="00864814"/>
    <w:rsid w:val="00864C0C"/>
    <w:rsid w:val="00864E0A"/>
    <w:rsid w:val="0086532C"/>
    <w:rsid w:val="00865709"/>
    <w:rsid w:val="00866F3A"/>
    <w:rsid w:val="00867A58"/>
    <w:rsid w:val="00870095"/>
    <w:rsid w:val="0087035B"/>
    <w:rsid w:val="00870B01"/>
    <w:rsid w:val="00870B97"/>
    <w:rsid w:val="00870C99"/>
    <w:rsid w:val="00870CE1"/>
    <w:rsid w:val="0087113E"/>
    <w:rsid w:val="00871610"/>
    <w:rsid w:val="00871B95"/>
    <w:rsid w:val="00871C61"/>
    <w:rsid w:val="008723F3"/>
    <w:rsid w:val="0087344A"/>
    <w:rsid w:val="00873875"/>
    <w:rsid w:val="008744FC"/>
    <w:rsid w:val="0087483B"/>
    <w:rsid w:val="008754B1"/>
    <w:rsid w:val="008761A0"/>
    <w:rsid w:val="00876ECD"/>
    <w:rsid w:val="008772A3"/>
    <w:rsid w:val="00877D63"/>
    <w:rsid w:val="00877E55"/>
    <w:rsid w:val="00880DE0"/>
    <w:rsid w:val="00880EA6"/>
    <w:rsid w:val="00881E41"/>
    <w:rsid w:val="00881F81"/>
    <w:rsid w:val="00882738"/>
    <w:rsid w:val="00883C9B"/>
    <w:rsid w:val="008841E7"/>
    <w:rsid w:val="00884610"/>
    <w:rsid w:val="00885C9D"/>
    <w:rsid w:val="00885F8F"/>
    <w:rsid w:val="00886026"/>
    <w:rsid w:val="00886C8A"/>
    <w:rsid w:val="00886FC3"/>
    <w:rsid w:val="00890463"/>
    <w:rsid w:val="0089078F"/>
    <w:rsid w:val="0089094F"/>
    <w:rsid w:val="00891768"/>
    <w:rsid w:val="00891A65"/>
    <w:rsid w:val="00891AA8"/>
    <w:rsid w:val="00892C1A"/>
    <w:rsid w:val="00893139"/>
    <w:rsid w:val="0089540C"/>
    <w:rsid w:val="00895CD5"/>
    <w:rsid w:val="00896FC6"/>
    <w:rsid w:val="008974A4"/>
    <w:rsid w:val="00897DDA"/>
    <w:rsid w:val="00897E8C"/>
    <w:rsid w:val="00897F19"/>
    <w:rsid w:val="008A004D"/>
    <w:rsid w:val="008A0476"/>
    <w:rsid w:val="008A0964"/>
    <w:rsid w:val="008A0BA9"/>
    <w:rsid w:val="008A0C2B"/>
    <w:rsid w:val="008A1187"/>
    <w:rsid w:val="008A2153"/>
    <w:rsid w:val="008A2931"/>
    <w:rsid w:val="008A2FB0"/>
    <w:rsid w:val="008A344C"/>
    <w:rsid w:val="008A35F9"/>
    <w:rsid w:val="008A380D"/>
    <w:rsid w:val="008A46A6"/>
    <w:rsid w:val="008A49A6"/>
    <w:rsid w:val="008A4C2A"/>
    <w:rsid w:val="008A52E3"/>
    <w:rsid w:val="008A544F"/>
    <w:rsid w:val="008A5B87"/>
    <w:rsid w:val="008A644A"/>
    <w:rsid w:val="008B0495"/>
    <w:rsid w:val="008B0854"/>
    <w:rsid w:val="008B0887"/>
    <w:rsid w:val="008B1545"/>
    <w:rsid w:val="008B2813"/>
    <w:rsid w:val="008B3282"/>
    <w:rsid w:val="008B4230"/>
    <w:rsid w:val="008B4B00"/>
    <w:rsid w:val="008B4B95"/>
    <w:rsid w:val="008B53A7"/>
    <w:rsid w:val="008B591B"/>
    <w:rsid w:val="008B5BE1"/>
    <w:rsid w:val="008B5F43"/>
    <w:rsid w:val="008B61D8"/>
    <w:rsid w:val="008B65B6"/>
    <w:rsid w:val="008B6629"/>
    <w:rsid w:val="008B71A4"/>
    <w:rsid w:val="008B76AB"/>
    <w:rsid w:val="008B7AD9"/>
    <w:rsid w:val="008B7C2F"/>
    <w:rsid w:val="008C15BF"/>
    <w:rsid w:val="008C2126"/>
    <w:rsid w:val="008C351A"/>
    <w:rsid w:val="008C356D"/>
    <w:rsid w:val="008C3F0E"/>
    <w:rsid w:val="008C4B92"/>
    <w:rsid w:val="008C4C75"/>
    <w:rsid w:val="008C6974"/>
    <w:rsid w:val="008C6E19"/>
    <w:rsid w:val="008C7D51"/>
    <w:rsid w:val="008D043B"/>
    <w:rsid w:val="008D0E36"/>
    <w:rsid w:val="008D0EDD"/>
    <w:rsid w:val="008D13F0"/>
    <w:rsid w:val="008D1AFE"/>
    <w:rsid w:val="008D21CC"/>
    <w:rsid w:val="008D2487"/>
    <w:rsid w:val="008D31FA"/>
    <w:rsid w:val="008D3B54"/>
    <w:rsid w:val="008D43D7"/>
    <w:rsid w:val="008D4CDD"/>
    <w:rsid w:val="008D6006"/>
    <w:rsid w:val="008D615F"/>
    <w:rsid w:val="008D6920"/>
    <w:rsid w:val="008D702E"/>
    <w:rsid w:val="008D7B35"/>
    <w:rsid w:val="008D7F33"/>
    <w:rsid w:val="008E18B3"/>
    <w:rsid w:val="008E1BD9"/>
    <w:rsid w:val="008E1D70"/>
    <w:rsid w:val="008E2FAF"/>
    <w:rsid w:val="008E3869"/>
    <w:rsid w:val="008E3CFD"/>
    <w:rsid w:val="008E3DEE"/>
    <w:rsid w:val="008E57A4"/>
    <w:rsid w:val="008E653A"/>
    <w:rsid w:val="008E6C1F"/>
    <w:rsid w:val="008E6DA7"/>
    <w:rsid w:val="008E6F24"/>
    <w:rsid w:val="008E71EB"/>
    <w:rsid w:val="008E7F61"/>
    <w:rsid w:val="008F0335"/>
    <w:rsid w:val="008F0603"/>
    <w:rsid w:val="008F121A"/>
    <w:rsid w:val="008F2560"/>
    <w:rsid w:val="008F2A95"/>
    <w:rsid w:val="008F35A4"/>
    <w:rsid w:val="008F37CB"/>
    <w:rsid w:val="008F3B62"/>
    <w:rsid w:val="008F4FF4"/>
    <w:rsid w:val="008F5049"/>
    <w:rsid w:val="008F5202"/>
    <w:rsid w:val="008F5801"/>
    <w:rsid w:val="008F5F00"/>
    <w:rsid w:val="008F61C1"/>
    <w:rsid w:val="008F68AC"/>
    <w:rsid w:val="008F7058"/>
    <w:rsid w:val="008F759D"/>
    <w:rsid w:val="008F762D"/>
    <w:rsid w:val="009003FD"/>
    <w:rsid w:val="0090040D"/>
    <w:rsid w:val="0090054B"/>
    <w:rsid w:val="00900C3F"/>
    <w:rsid w:val="00901031"/>
    <w:rsid w:val="00902D5D"/>
    <w:rsid w:val="009031E1"/>
    <w:rsid w:val="00905E7C"/>
    <w:rsid w:val="0090761D"/>
    <w:rsid w:val="00907E4F"/>
    <w:rsid w:val="00912AC2"/>
    <w:rsid w:val="00912DC1"/>
    <w:rsid w:val="00913149"/>
    <w:rsid w:val="0091320E"/>
    <w:rsid w:val="00913238"/>
    <w:rsid w:val="009142E5"/>
    <w:rsid w:val="0091474D"/>
    <w:rsid w:val="0091535B"/>
    <w:rsid w:val="00915465"/>
    <w:rsid w:val="009158CF"/>
    <w:rsid w:val="00915925"/>
    <w:rsid w:val="009159E7"/>
    <w:rsid w:val="00916078"/>
    <w:rsid w:val="00916B05"/>
    <w:rsid w:val="00917370"/>
    <w:rsid w:val="00920645"/>
    <w:rsid w:val="00920992"/>
    <w:rsid w:val="0092128D"/>
    <w:rsid w:val="00921BAF"/>
    <w:rsid w:val="00921BF5"/>
    <w:rsid w:val="0092284C"/>
    <w:rsid w:val="009230BF"/>
    <w:rsid w:val="009231F1"/>
    <w:rsid w:val="00923477"/>
    <w:rsid w:val="00924E33"/>
    <w:rsid w:val="00925E4B"/>
    <w:rsid w:val="0092662E"/>
    <w:rsid w:val="0092674E"/>
    <w:rsid w:val="00927633"/>
    <w:rsid w:val="00927C53"/>
    <w:rsid w:val="00927DB7"/>
    <w:rsid w:val="00930576"/>
    <w:rsid w:val="00930C98"/>
    <w:rsid w:val="00930EA9"/>
    <w:rsid w:val="009315B5"/>
    <w:rsid w:val="00931CE5"/>
    <w:rsid w:val="00931DEA"/>
    <w:rsid w:val="009326B4"/>
    <w:rsid w:val="009339D3"/>
    <w:rsid w:val="0093401E"/>
    <w:rsid w:val="0093419C"/>
    <w:rsid w:val="009350DD"/>
    <w:rsid w:val="0093516B"/>
    <w:rsid w:val="009352B5"/>
    <w:rsid w:val="00935EB0"/>
    <w:rsid w:val="00936739"/>
    <w:rsid w:val="00936A4B"/>
    <w:rsid w:val="00937DFC"/>
    <w:rsid w:val="0094024A"/>
    <w:rsid w:val="009403A2"/>
    <w:rsid w:val="00940F7F"/>
    <w:rsid w:val="009418EA"/>
    <w:rsid w:val="00941A85"/>
    <w:rsid w:val="00941B06"/>
    <w:rsid w:val="00942A8D"/>
    <w:rsid w:val="00942F9A"/>
    <w:rsid w:val="009433E6"/>
    <w:rsid w:val="00943CD5"/>
    <w:rsid w:val="00944D6C"/>
    <w:rsid w:val="009452A2"/>
    <w:rsid w:val="0094566A"/>
    <w:rsid w:val="009459FD"/>
    <w:rsid w:val="00946E62"/>
    <w:rsid w:val="00947681"/>
    <w:rsid w:val="00947B3A"/>
    <w:rsid w:val="00947ED9"/>
    <w:rsid w:val="009502EA"/>
    <w:rsid w:val="009505F3"/>
    <w:rsid w:val="00951D28"/>
    <w:rsid w:val="009525EE"/>
    <w:rsid w:val="0095341D"/>
    <w:rsid w:val="00953B4E"/>
    <w:rsid w:val="00954A33"/>
    <w:rsid w:val="00954DBF"/>
    <w:rsid w:val="00954EFA"/>
    <w:rsid w:val="00955CCF"/>
    <w:rsid w:val="00956299"/>
    <w:rsid w:val="00956D60"/>
    <w:rsid w:val="00957748"/>
    <w:rsid w:val="00957974"/>
    <w:rsid w:val="00960809"/>
    <w:rsid w:val="009610D3"/>
    <w:rsid w:val="00962808"/>
    <w:rsid w:val="00962C4F"/>
    <w:rsid w:val="00962E15"/>
    <w:rsid w:val="00963107"/>
    <w:rsid w:val="009633B0"/>
    <w:rsid w:val="0096359E"/>
    <w:rsid w:val="0096370A"/>
    <w:rsid w:val="00963C1D"/>
    <w:rsid w:val="0096422B"/>
    <w:rsid w:val="00964254"/>
    <w:rsid w:val="00964CF4"/>
    <w:rsid w:val="00964D06"/>
    <w:rsid w:val="00964D82"/>
    <w:rsid w:val="00964F32"/>
    <w:rsid w:val="00965D29"/>
    <w:rsid w:val="00970468"/>
    <w:rsid w:val="009704FB"/>
    <w:rsid w:val="00970792"/>
    <w:rsid w:val="0097109B"/>
    <w:rsid w:val="00972061"/>
    <w:rsid w:val="009722F0"/>
    <w:rsid w:val="009727BE"/>
    <w:rsid w:val="00972FFE"/>
    <w:rsid w:val="00973245"/>
    <w:rsid w:val="0097467B"/>
    <w:rsid w:val="009750E3"/>
    <w:rsid w:val="00975B94"/>
    <w:rsid w:val="00975E28"/>
    <w:rsid w:val="0097666C"/>
    <w:rsid w:val="00976AF6"/>
    <w:rsid w:val="009772A5"/>
    <w:rsid w:val="009773B1"/>
    <w:rsid w:val="00977882"/>
    <w:rsid w:val="00977D7D"/>
    <w:rsid w:val="00977DEA"/>
    <w:rsid w:val="00980BBB"/>
    <w:rsid w:val="00980DA5"/>
    <w:rsid w:val="0098145F"/>
    <w:rsid w:val="0098152A"/>
    <w:rsid w:val="009823B1"/>
    <w:rsid w:val="009827FB"/>
    <w:rsid w:val="00982B1E"/>
    <w:rsid w:val="00982F77"/>
    <w:rsid w:val="00984959"/>
    <w:rsid w:val="009851A6"/>
    <w:rsid w:val="0098574D"/>
    <w:rsid w:val="00985780"/>
    <w:rsid w:val="00985EAC"/>
    <w:rsid w:val="00986750"/>
    <w:rsid w:val="00986B00"/>
    <w:rsid w:val="00987E46"/>
    <w:rsid w:val="00987EB0"/>
    <w:rsid w:val="00990F98"/>
    <w:rsid w:val="0099126B"/>
    <w:rsid w:val="0099167B"/>
    <w:rsid w:val="00991C74"/>
    <w:rsid w:val="00991F8F"/>
    <w:rsid w:val="009921FC"/>
    <w:rsid w:val="0099269D"/>
    <w:rsid w:val="009926E9"/>
    <w:rsid w:val="00993A36"/>
    <w:rsid w:val="00993CE0"/>
    <w:rsid w:val="00994725"/>
    <w:rsid w:val="00994762"/>
    <w:rsid w:val="0099544C"/>
    <w:rsid w:val="00995500"/>
    <w:rsid w:val="00995786"/>
    <w:rsid w:val="00995D5E"/>
    <w:rsid w:val="009962F7"/>
    <w:rsid w:val="009967F7"/>
    <w:rsid w:val="00996B66"/>
    <w:rsid w:val="00996BFB"/>
    <w:rsid w:val="00996E4F"/>
    <w:rsid w:val="009A04D2"/>
    <w:rsid w:val="009A0FF8"/>
    <w:rsid w:val="009A135D"/>
    <w:rsid w:val="009A147F"/>
    <w:rsid w:val="009A1788"/>
    <w:rsid w:val="009A1C0A"/>
    <w:rsid w:val="009A1D46"/>
    <w:rsid w:val="009A20C8"/>
    <w:rsid w:val="009A2592"/>
    <w:rsid w:val="009A2769"/>
    <w:rsid w:val="009A334C"/>
    <w:rsid w:val="009A38D7"/>
    <w:rsid w:val="009A489D"/>
    <w:rsid w:val="009A4F36"/>
    <w:rsid w:val="009A507D"/>
    <w:rsid w:val="009A54C6"/>
    <w:rsid w:val="009A569F"/>
    <w:rsid w:val="009A6210"/>
    <w:rsid w:val="009A6366"/>
    <w:rsid w:val="009A64A9"/>
    <w:rsid w:val="009A6542"/>
    <w:rsid w:val="009A7708"/>
    <w:rsid w:val="009A7E57"/>
    <w:rsid w:val="009B0856"/>
    <w:rsid w:val="009B0A20"/>
    <w:rsid w:val="009B1E2E"/>
    <w:rsid w:val="009B2660"/>
    <w:rsid w:val="009B28E5"/>
    <w:rsid w:val="009B3584"/>
    <w:rsid w:val="009B3942"/>
    <w:rsid w:val="009B3E6D"/>
    <w:rsid w:val="009B4381"/>
    <w:rsid w:val="009B4D58"/>
    <w:rsid w:val="009B4F76"/>
    <w:rsid w:val="009B5473"/>
    <w:rsid w:val="009B5FA9"/>
    <w:rsid w:val="009B61DA"/>
    <w:rsid w:val="009B6347"/>
    <w:rsid w:val="009B656A"/>
    <w:rsid w:val="009B6921"/>
    <w:rsid w:val="009B70AA"/>
    <w:rsid w:val="009C0FBC"/>
    <w:rsid w:val="009C16A7"/>
    <w:rsid w:val="009C1ABC"/>
    <w:rsid w:val="009C27D1"/>
    <w:rsid w:val="009C2915"/>
    <w:rsid w:val="009C2B8F"/>
    <w:rsid w:val="009C2BED"/>
    <w:rsid w:val="009C2C48"/>
    <w:rsid w:val="009C3C3C"/>
    <w:rsid w:val="009C3F75"/>
    <w:rsid w:val="009C476F"/>
    <w:rsid w:val="009C4BCE"/>
    <w:rsid w:val="009C4C09"/>
    <w:rsid w:val="009C4D8C"/>
    <w:rsid w:val="009C4FDF"/>
    <w:rsid w:val="009C541E"/>
    <w:rsid w:val="009C5B32"/>
    <w:rsid w:val="009C60DF"/>
    <w:rsid w:val="009C704D"/>
    <w:rsid w:val="009C7A6C"/>
    <w:rsid w:val="009C7B89"/>
    <w:rsid w:val="009C7F5D"/>
    <w:rsid w:val="009C7FBC"/>
    <w:rsid w:val="009D00AB"/>
    <w:rsid w:val="009D137E"/>
    <w:rsid w:val="009D1F82"/>
    <w:rsid w:val="009D2B4B"/>
    <w:rsid w:val="009D3C6B"/>
    <w:rsid w:val="009D4CCA"/>
    <w:rsid w:val="009D52F2"/>
    <w:rsid w:val="009D7856"/>
    <w:rsid w:val="009D7B67"/>
    <w:rsid w:val="009D7D6D"/>
    <w:rsid w:val="009D7DF4"/>
    <w:rsid w:val="009E1FBE"/>
    <w:rsid w:val="009E220E"/>
    <w:rsid w:val="009E3721"/>
    <w:rsid w:val="009E3921"/>
    <w:rsid w:val="009E3A07"/>
    <w:rsid w:val="009E3D10"/>
    <w:rsid w:val="009E4614"/>
    <w:rsid w:val="009E4CD8"/>
    <w:rsid w:val="009E4DA2"/>
    <w:rsid w:val="009E57F5"/>
    <w:rsid w:val="009E5CBC"/>
    <w:rsid w:val="009E5FAE"/>
    <w:rsid w:val="009E628C"/>
    <w:rsid w:val="009E638A"/>
    <w:rsid w:val="009E73DA"/>
    <w:rsid w:val="009E7475"/>
    <w:rsid w:val="009E748E"/>
    <w:rsid w:val="009F0C5E"/>
    <w:rsid w:val="009F1E41"/>
    <w:rsid w:val="009F3D43"/>
    <w:rsid w:val="009F3D8E"/>
    <w:rsid w:val="009F3EC6"/>
    <w:rsid w:val="009F5927"/>
    <w:rsid w:val="009F5A8A"/>
    <w:rsid w:val="009F5DD8"/>
    <w:rsid w:val="009F6BA9"/>
    <w:rsid w:val="009F749A"/>
    <w:rsid w:val="009F7F89"/>
    <w:rsid w:val="00A00074"/>
    <w:rsid w:val="00A0075F"/>
    <w:rsid w:val="00A00DB2"/>
    <w:rsid w:val="00A00EB5"/>
    <w:rsid w:val="00A013B6"/>
    <w:rsid w:val="00A01755"/>
    <w:rsid w:val="00A01850"/>
    <w:rsid w:val="00A02171"/>
    <w:rsid w:val="00A025B9"/>
    <w:rsid w:val="00A02F4F"/>
    <w:rsid w:val="00A0316F"/>
    <w:rsid w:val="00A03391"/>
    <w:rsid w:val="00A03500"/>
    <w:rsid w:val="00A03C19"/>
    <w:rsid w:val="00A042D4"/>
    <w:rsid w:val="00A0459E"/>
    <w:rsid w:val="00A05475"/>
    <w:rsid w:val="00A07D2E"/>
    <w:rsid w:val="00A100E4"/>
    <w:rsid w:val="00A11273"/>
    <w:rsid w:val="00A11C58"/>
    <w:rsid w:val="00A120CC"/>
    <w:rsid w:val="00A12A61"/>
    <w:rsid w:val="00A13E4A"/>
    <w:rsid w:val="00A14286"/>
    <w:rsid w:val="00A14617"/>
    <w:rsid w:val="00A1496B"/>
    <w:rsid w:val="00A14D27"/>
    <w:rsid w:val="00A15538"/>
    <w:rsid w:val="00A15FC8"/>
    <w:rsid w:val="00A1669B"/>
    <w:rsid w:val="00A17E83"/>
    <w:rsid w:val="00A20047"/>
    <w:rsid w:val="00A20239"/>
    <w:rsid w:val="00A20819"/>
    <w:rsid w:val="00A20853"/>
    <w:rsid w:val="00A20925"/>
    <w:rsid w:val="00A2105D"/>
    <w:rsid w:val="00A215DC"/>
    <w:rsid w:val="00A219D3"/>
    <w:rsid w:val="00A21C67"/>
    <w:rsid w:val="00A21CFB"/>
    <w:rsid w:val="00A21F14"/>
    <w:rsid w:val="00A22255"/>
    <w:rsid w:val="00A22E1C"/>
    <w:rsid w:val="00A22E72"/>
    <w:rsid w:val="00A22F66"/>
    <w:rsid w:val="00A2386C"/>
    <w:rsid w:val="00A242AB"/>
    <w:rsid w:val="00A24C70"/>
    <w:rsid w:val="00A24D3B"/>
    <w:rsid w:val="00A25B69"/>
    <w:rsid w:val="00A2657D"/>
    <w:rsid w:val="00A274F0"/>
    <w:rsid w:val="00A315ED"/>
    <w:rsid w:val="00A317C3"/>
    <w:rsid w:val="00A32205"/>
    <w:rsid w:val="00A323F9"/>
    <w:rsid w:val="00A32441"/>
    <w:rsid w:val="00A32E27"/>
    <w:rsid w:val="00A330DB"/>
    <w:rsid w:val="00A331D9"/>
    <w:rsid w:val="00A34108"/>
    <w:rsid w:val="00A3444A"/>
    <w:rsid w:val="00A34A14"/>
    <w:rsid w:val="00A3565A"/>
    <w:rsid w:val="00A35804"/>
    <w:rsid w:val="00A35B54"/>
    <w:rsid w:val="00A3611F"/>
    <w:rsid w:val="00A362C8"/>
    <w:rsid w:val="00A36C26"/>
    <w:rsid w:val="00A373CD"/>
    <w:rsid w:val="00A378CB"/>
    <w:rsid w:val="00A4107B"/>
    <w:rsid w:val="00A417DB"/>
    <w:rsid w:val="00A41B66"/>
    <w:rsid w:val="00A41F7A"/>
    <w:rsid w:val="00A42073"/>
    <w:rsid w:val="00A44183"/>
    <w:rsid w:val="00A44736"/>
    <w:rsid w:val="00A44AF4"/>
    <w:rsid w:val="00A453C0"/>
    <w:rsid w:val="00A45E5B"/>
    <w:rsid w:val="00A4609D"/>
    <w:rsid w:val="00A4624F"/>
    <w:rsid w:val="00A47737"/>
    <w:rsid w:val="00A478C1"/>
    <w:rsid w:val="00A479C3"/>
    <w:rsid w:val="00A47AFE"/>
    <w:rsid w:val="00A50FE9"/>
    <w:rsid w:val="00A51D4B"/>
    <w:rsid w:val="00A52192"/>
    <w:rsid w:val="00A525D7"/>
    <w:rsid w:val="00A5359A"/>
    <w:rsid w:val="00A539EC"/>
    <w:rsid w:val="00A53F94"/>
    <w:rsid w:val="00A542DF"/>
    <w:rsid w:val="00A547C7"/>
    <w:rsid w:val="00A54B10"/>
    <w:rsid w:val="00A55298"/>
    <w:rsid w:val="00A55F81"/>
    <w:rsid w:val="00A55F8C"/>
    <w:rsid w:val="00A57030"/>
    <w:rsid w:val="00A57A8B"/>
    <w:rsid w:val="00A57B04"/>
    <w:rsid w:val="00A607FB"/>
    <w:rsid w:val="00A60D04"/>
    <w:rsid w:val="00A6144C"/>
    <w:rsid w:val="00A616D6"/>
    <w:rsid w:val="00A61D02"/>
    <w:rsid w:val="00A61DC3"/>
    <w:rsid w:val="00A622B1"/>
    <w:rsid w:val="00A62457"/>
    <w:rsid w:val="00A6252C"/>
    <w:rsid w:val="00A62662"/>
    <w:rsid w:val="00A638FF"/>
    <w:rsid w:val="00A64300"/>
    <w:rsid w:val="00A64F2E"/>
    <w:rsid w:val="00A65433"/>
    <w:rsid w:val="00A6671F"/>
    <w:rsid w:val="00A66A1E"/>
    <w:rsid w:val="00A66C9E"/>
    <w:rsid w:val="00A66F07"/>
    <w:rsid w:val="00A70647"/>
    <w:rsid w:val="00A70E31"/>
    <w:rsid w:val="00A70EB1"/>
    <w:rsid w:val="00A710D2"/>
    <w:rsid w:val="00A71433"/>
    <w:rsid w:val="00A716FD"/>
    <w:rsid w:val="00A71CC8"/>
    <w:rsid w:val="00A71CD2"/>
    <w:rsid w:val="00A7289E"/>
    <w:rsid w:val="00A73050"/>
    <w:rsid w:val="00A73B61"/>
    <w:rsid w:val="00A74698"/>
    <w:rsid w:val="00A74B38"/>
    <w:rsid w:val="00A74B90"/>
    <w:rsid w:val="00A75426"/>
    <w:rsid w:val="00A75612"/>
    <w:rsid w:val="00A75ABC"/>
    <w:rsid w:val="00A762B9"/>
    <w:rsid w:val="00A765A9"/>
    <w:rsid w:val="00A7762C"/>
    <w:rsid w:val="00A77FE3"/>
    <w:rsid w:val="00A80C76"/>
    <w:rsid w:val="00A812F7"/>
    <w:rsid w:val="00A8159B"/>
    <w:rsid w:val="00A81EAE"/>
    <w:rsid w:val="00A820F1"/>
    <w:rsid w:val="00A8380F"/>
    <w:rsid w:val="00A84D18"/>
    <w:rsid w:val="00A850C3"/>
    <w:rsid w:val="00A85471"/>
    <w:rsid w:val="00A856AB"/>
    <w:rsid w:val="00A85C8C"/>
    <w:rsid w:val="00A86333"/>
    <w:rsid w:val="00A901A5"/>
    <w:rsid w:val="00A904CD"/>
    <w:rsid w:val="00A9168A"/>
    <w:rsid w:val="00A92FD9"/>
    <w:rsid w:val="00A93087"/>
    <w:rsid w:val="00A9411C"/>
    <w:rsid w:val="00A94938"/>
    <w:rsid w:val="00A94E1F"/>
    <w:rsid w:val="00A9500F"/>
    <w:rsid w:val="00A959A3"/>
    <w:rsid w:val="00A9627C"/>
    <w:rsid w:val="00A96AE1"/>
    <w:rsid w:val="00A9788D"/>
    <w:rsid w:val="00AA0242"/>
    <w:rsid w:val="00AA075E"/>
    <w:rsid w:val="00AA0D49"/>
    <w:rsid w:val="00AA3488"/>
    <w:rsid w:val="00AA47D3"/>
    <w:rsid w:val="00AA493D"/>
    <w:rsid w:val="00AA4D22"/>
    <w:rsid w:val="00AA51EF"/>
    <w:rsid w:val="00AA57AE"/>
    <w:rsid w:val="00AA5918"/>
    <w:rsid w:val="00AA59F5"/>
    <w:rsid w:val="00AA5A99"/>
    <w:rsid w:val="00AA5C9A"/>
    <w:rsid w:val="00AA6682"/>
    <w:rsid w:val="00AA7292"/>
    <w:rsid w:val="00AA77BF"/>
    <w:rsid w:val="00AA7F38"/>
    <w:rsid w:val="00AB0C72"/>
    <w:rsid w:val="00AB0CD8"/>
    <w:rsid w:val="00AB0CF1"/>
    <w:rsid w:val="00AB194C"/>
    <w:rsid w:val="00AB2204"/>
    <w:rsid w:val="00AB2A77"/>
    <w:rsid w:val="00AB4049"/>
    <w:rsid w:val="00AB4069"/>
    <w:rsid w:val="00AB4B91"/>
    <w:rsid w:val="00AB4DB4"/>
    <w:rsid w:val="00AB532D"/>
    <w:rsid w:val="00AC0303"/>
    <w:rsid w:val="00AC0E8A"/>
    <w:rsid w:val="00AC11D9"/>
    <w:rsid w:val="00AC1A72"/>
    <w:rsid w:val="00AC1EE2"/>
    <w:rsid w:val="00AC219A"/>
    <w:rsid w:val="00AC33D8"/>
    <w:rsid w:val="00AC3807"/>
    <w:rsid w:val="00AC383F"/>
    <w:rsid w:val="00AC4751"/>
    <w:rsid w:val="00AC4943"/>
    <w:rsid w:val="00AC5178"/>
    <w:rsid w:val="00AC5B21"/>
    <w:rsid w:val="00AC63AB"/>
    <w:rsid w:val="00AC63EA"/>
    <w:rsid w:val="00AC759D"/>
    <w:rsid w:val="00AD0322"/>
    <w:rsid w:val="00AD09EC"/>
    <w:rsid w:val="00AD0AB5"/>
    <w:rsid w:val="00AD0C2D"/>
    <w:rsid w:val="00AD1A02"/>
    <w:rsid w:val="00AD1B85"/>
    <w:rsid w:val="00AD42B1"/>
    <w:rsid w:val="00AD42DC"/>
    <w:rsid w:val="00AD4615"/>
    <w:rsid w:val="00AD522C"/>
    <w:rsid w:val="00AD544A"/>
    <w:rsid w:val="00AD547C"/>
    <w:rsid w:val="00AD5BA1"/>
    <w:rsid w:val="00AD61E3"/>
    <w:rsid w:val="00AD6675"/>
    <w:rsid w:val="00AD6F76"/>
    <w:rsid w:val="00AD7B0B"/>
    <w:rsid w:val="00AE0847"/>
    <w:rsid w:val="00AE10DA"/>
    <w:rsid w:val="00AE15EB"/>
    <w:rsid w:val="00AE2367"/>
    <w:rsid w:val="00AE337E"/>
    <w:rsid w:val="00AE40B6"/>
    <w:rsid w:val="00AE5D08"/>
    <w:rsid w:val="00AE5EEB"/>
    <w:rsid w:val="00AE5EEF"/>
    <w:rsid w:val="00AE671A"/>
    <w:rsid w:val="00AE6FE1"/>
    <w:rsid w:val="00AE71E4"/>
    <w:rsid w:val="00AE79F9"/>
    <w:rsid w:val="00AF0AE9"/>
    <w:rsid w:val="00AF1D38"/>
    <w:rsid w:val="00AF2748"/>
    <w:rsid w:val="00AF27EF"/>
    <w:rsid w:val="00AF2D9D"/>
    <w:rsid w:val="00AF326B"/>
    <w:rsid w:val="00AF332C"/>
    <w:rsid w:val="00AF3343"/>
    <w:rsid w:val="00AF4131"/>
    <w:rsid w:val="00AF5383"/>
    <w:rsid w:val="00AF5787"/>
    <w:rsid w:val="00AF5BFC"/>
    <w:rsid w:val="00AF63F8"/>
    <w:rsid w:val="00AF6661"/>
    <w:rsid w:val="00AF711E"/>
    <w:rsid w:val="00AF786C"/>
    <w:rsid w:val="00AF7884"/>
    <w:rsid w:val="00AF7ABE"/>
    <w:rsid w:val="00AF7D16"/>
    <w:rsid w:val="00B0030D"/>
    <w:rsid w:val="00B009E2"/>
    <w:rsid w:val="00B00E3D"/>
    <w:rsid w:val="00B01C11"/>
    <w:rsid w:val="00B02110"/>
    <w:rsid w:val="00B0222D"/>
    <w:rsid w:val="00B0228B"/>
    <w:rsid w:val="00B027BA"/>
    <w:rsid w:val="00B03766"/>
    <w:rsid w:val="00B043AC"/>
    <w:rsid w:val="00B045A2"/>
    <w:rsid w:val="00B045F5"/>
    <w:rsid w:val="00B04AFB"/>
    <w:rsid w:val="00B05902"/>
    <w:rsid w:val="00B060DD"/>
    <w:rsid w:val="00B06189"/>
    <w:rsid w:val="00B061E6"/>
    <w:rsid w:val="00B066AC"/>
    <w:rsid w:val="00B0692C"/>
    <w:rsid w:val="00B071B5"/>
    <w:rsid w:val="00B07FE1"/>
    <w:rsid w:val="00B10992"/>
    <w:rsid w:val="00B10F62"/>
    <w:rsid w:val="00B1113E"/>
    <w:rsid w:val="00B117F6"/>
    <w:rsid w:val="00B11E20"/>
    <w:rsid w:val="00B12705"/>
    <w:rsid w:val="00B12795"/>
    <w:rsid w:val="00B128BC"/>
    <w:rsid w:val="00B149D2"/>
    <w:rsid w:val="00B150FF"/>
    <w:rsid w:val="00B15957"/>
    <w:rsid w:val="00B15FB4"/>
    <w:rsid w:val="00B17BD8"/>
    <w:rsid w:val="00B17DC6"/>
    <w:rsid w:val="00B205A1"/>
    <w:rsid w:val="00B20749"/>
    <w:rsid w:val="00B2078E"/>
    <w:rsid w:val="00B20EED"/>
    <w:rsid w:val="00B21588"/>
    <w:rsid w:val="00B217FF"/>
    <w:rsid w:val="00B21809"/>
    <w:rsid w:val="00B21C8E"/>
    <w:rsid w:val="00B21DA5"/>
    <w:rsid w:val="00B22A86"/>
    <w:rsid w:val="00B23087"/>
    <w:rsid w:val="00B24E08"/>
    <w:rsid w:val="00B25716"/>
    <w:rsid w:val="00B25BA4"/>
    <w:rsid w:val="00B2606D"/>
    <w:rsid w:val="00B26CF6"/>
    <w:rsid w:val="00B279B1"/>
    <w:rsid w:val="00B30393"/>
    <w:rsid w:val="00B30429"/>
    <w:rsid w:val="00B30705"/>
    <w:rsid w:val="00B30A24"/>
    <w:rsid w:val="00B30E31"/>
    <w:rsid w:val="00B3222C"/>
    <w:rsid w:val="00B3235B"/>
    <w:rsid w:val="00B32D58"/>
    <w:rsid w:val="00B33CC7"/>
    <w:rsid w:val="00B34271"/>
    <w:rsid w:val="00B34637"/>
    <w:rsid w:val="00B3482A"/>
    <w:rsid w:val="00B3552F"/>
    <w:rsid w:val="00B35648"/>
    <w:rsid w:val="00B35E63"/>
    <w:rsid w:val="00B377B1"/>
    <w:rsid w:val="00B37826"/>
    <w:rsid w:val="00B405E0"/>
    <w:rsid w:val="00B4071D"/>
    <w:rsid w:val="00B40C22"/>
    <w:rsid w:val="00B4168B"/>
    <w:rsid w:val="00B41E40"/>
    <w:rsid w:val="00B420F0"/>
    <w:rsid w:val="00B42A0D"/>
    <w:rsid w:val="00B42D7D"/>
    <w:rsid w:val="00B4411D"/>
    <w:rsid w:val="00B4498A"/>
    <w:rsid w:val="00B44BD8"/>
    <w:rsid w:val="00B45B10"/>
    <w:rsid w:val="00B45B91"/>
    <w:rsid w:val="00B45F38"/>
    <w:rsid w:val="00B461F2"/>
    <w:rsid w:val="00B4757D"/>
    <w:rsid w:val="00B5077A"/>
    <w:rsid w:val="00B50AF7"/>
    <w:rsid w:val="00B50DB4"/>
    <w:rsid w:val="00B51CE4"/>
    <w:rsid w:val="00B5300D"/>
    <w:rsid w:val="00B5349B"/>
    <w:rsid w:val="00B543CC"/>
    <w:rsid w:val="00B549F0"/>
    <w:rsid w:val="00B54BEB"/>
    <w:rsid w:val="00B54E5E"/>
    <w:rsid w:val="00B55220"/>
    <w:rsid w:val="00B56012"/>
    <w:rsid w:val="00B56620"/>
    <w:rsid w:val="00B56BE2"/>
    <w:rsid w:val="00B56C43"/>
    <w:rsid w:val="00B608B7"/>
    <w:rsid w:val="00B60B6D"/>
    <w:rsid w:val="00B60CB9"/>
    <w:rsid w:val="00B61628"/>
    <w:rsid w:val="00B61A03"/>
    <w:rsid w:val="00B61DD7"/>
    <w:rsid w:val="00B63E2B"/>
    <w:rsid w:val="00B6402B"/>
    <w:rsid w:val="00B64E6C"/>
    <w:rsid w:val="00B659B3"/>
    <w:rsid w:val="00B65DEC"/>
    <w:rsid w:val="00B67B5A"/>
    <w:rsid w:val="00B715C5"/>
    <w:rsid w:val="00B717E2"/>
    <w:rsid w:val="00B71DD1"/>
    <w:rsid w:val="00B71F24"/>
    <w:rsid w:val="00B72576"/>
    <w:rsid w:val="00B72A7A"/>
    <w:rsid w:val="00B7360E"/>
    <w:rsid w:val="00B73D05"/>
    <w:rsid w:val="00B73D5B"/>
    <w:rsid w:val="00B7405D"/>
    <w:rsid w:val="00B74063"/>
    <w:rsid w:val="00B7473B"/>
    <w:rsid w:val="00B74B37"/>
    <w:rsid w:val="00B75210"/>
    <w:rsid w:val="00B756A5"/>
    <w:rsid w:val="00B76E09"/>
    <w:rsid w:val="00B77359"/>
    <w:rsid w:val="00B77A0D"/>
    <w:rsid w:val="00B77BBB"/>
    <w:rsid w:val="00B77F8F"/>
    <w:rsid w:val="00B8028D"/>
    <w:rsid w:val="00B809E8"/>
    <w:rsid w:val="00B80C2D"/>
    <w:rsid w:val="00B816C2"/>
    <w:rsid w:val="00B81E41"/>
    <w:rsid w:val="00B83287"/>
    <w:rsid w:val="00B85592"/>
    <w:rsid w:val="00B85B93"/>
    <w:rsid w:val="00B86C53"/>
    <w:rsid w:val="00B871DD"/>
    <w:rsid w:val="00B90345"/>
    <w:rsid w:val="00B912A5"/>
    <w:rsid w:val="00B91679"/>
    <w:rsid w:val="00B92837"/>
    <w:rsid w:val="00B92C6C"/>
    <w:rsid w:val="00B936F1"/>
    <w:rsid w:val="00B93BFC"/>
    <w:rsid w:val="00B962B9"/>
    <w:rsid w:val="00B96BA4"/>
    <w:rsid w:val="00B97F96"/>
    <w:rsid w:val="00BA045E"/>
    <w:rsid w:val="00BA0FD9"/>
    <w:rsid w:val="00BA15FA"/>
    <w:rsid w:val="00BA2176"/>
    <w:rsid w:val="00BA2ED6"/>
    <w:rsid w:val="00BA2F7F"/>
    <w:rsid w:val="00BA3AEF"/>
    <w:rsid w:val="00BA4041"/>
    <w:rsid w:val="00BA47D3"/>
    <w:rsid w:val="00BA4B4F"/>
    <w:rsid w:val="00BA4C60"/>
    <w:rsid w:val="00BA4FC4"/>
    <w:rsid w:val="00BA613D"/>
    <w:rsid w:val="00BA7774"/>
    <w:rsid w:val="00BA7C25"/>
    <w:rsid w:val="00BB0E69"/>
    <w:rsid w:val="00BB193C"/>
    <w:rsid w:val="00BB3CC5"/>
    <w:rsid w:val="00BB4165"/>
    <w:rsid w:val="00BB4D8D"/>
    <w:rsid w:val="00BB50D2"/>
    <w:rsid w:val="00BB519D"/>
    <w:rsid w:val="00BB643C"/>
    <w:rsid w:val="00BB6526"/>
    <w:rsid w:val="00BB6A40"/>
    <w:rsid w:val="00BB7068"/>
    <w:rsid w:val="00BC0115"/>
    <w:rsid w:val="00BC03AD"/>
    <w:rsid w:val="00BC0935"/>
    <w:rsid w:val="00BC0C80"/>
    <w:rsid w:val="00BC0F47"/>
    <w:rsid w:val="00BC180E"/>
    <w:rsid w:val="00BC1CBC"/>
    <w:rsid w:val="00BC20A6"/>
    <w:rsid w:val="00BC225B"/>
    <w:rsid w:val="00BC253A"/>
    <w:rsid w:val="00BC364D"/>
    <w:rsid w:val="00BC4E8E"/>
    <w:rsid w:val="00BC5108"/>
    <w:rsid w:val="00BC55C9"/>
    <w:rsid w:val="00BC58CD"/>
    <w:rsid w:val="00BC60FE"/>
    <w:rsid w:val="00BC62BD"/>
    <w:rsid w:val="00BC6771"/>
    <w:rsid w:val="00BC721C"/>
    <w:rsid w:val="00BD03E3"/>
    <w:rsid w:val="00BD0850"/>
    <w:rsid w:val="00BD16B7"/>
    <w:rsid w:val="00BD1C6E"/>
    <w:rsid w:val="00BD2708"/>
    <w:rsid w:val="00BD2B94"/>
    <w:rsid w:val="00BD464E"/>
    <w:rsid w:val="00BD5822"/>
    <w:rsid w:val="00BD5B0F"/>
    <w:rsid w:val="00BD5D88"/>
    <w:rsid w:val="00BD623B"/>
    <w:rsid w:val="00BD700B"/>
    <w:rsid w:val="00BD753E"/>
    <w:rsid w:val="00BD7B0D"/>
    <w:rsid w:val="00BE0F5E"/>
    <w:rsid w:val="00BE14A8"/>
    <w:rsid w:val="00BE167B"/>
    <w:rsid w:val="00BE1EF7"/>
    <w:rsid w:val="00BE334C"/>
    <w:rsid w:val="00BE420E"/>
    <w:rsid w:val="00BE46BA"/>
    <w:rsid w:val="00BE46F1"/>
    <w:rsid w:val="00BE575B"/>
    <w:rsid w:val="00BE6B8C"/>
    <w:rsid w:val="00BE7220"/>
    <w:rsid w:val="00BE764B"/>
    <w:rsid w:val="00BE77E1"/>
    <w:rsid w:val="00BE7F66"/>
    <w:rsid w:val="00BF032E"/>
    <w:rsid w:val="00BF09EA"/>
    <w:rsid w:val="00BF1812"/>
    <w:rsid w:val="00BF260B"/>
    <w:rsid w:val="00BF2655"/>
    <w:rsid w:val="00BF2928"/>
    <w:rsid w:val="00BF396A"/>
    <w:rsid w:val="00BF3A27"/>
    <w:rsid w:val="00BF3AED"/>
    <w:rsid w:val="00BF3FE7"/>
    <w:rsid w:val="00BF47F3"/>
    <w:rsid w:val="00BF50AA"/>
    <w:rsid w:val="00BF50B7"/>
    <w:rsid w:val="00BF5192"/>
    <w:rsid w:val="00BF5BB1"/>
    <w:rsid w:val="00BF5EFD"/>
    <w:rsid w:val="00BF6B99"/>
    <w:rsid w:val="00BF6BCD"/>
    <w:rsid w:val="00BF6E6B"/>
    <w:rsid w:val="00BF7992"/>
    <w:rsid w:val="00BF7D57"/>
    <w:rsid w:val="00C005A6"/>
    <w:rsid w:val="00C015F9"/>
    <w:rsid w:val="00C02482"/>
    <w:rsid w:val="00C04886"/>
    <w:rsid w:val="00C04FF2"/>
    <w:rsid w:val="00C0575E"/>
    <w:rsid w:val="00C05E15"/>
    <w:rsid w:val="00C061FB"/>
    <w:rsid w:val="00C0623A"/>
    <w:rsid w:val="00C06354"/>
    <w:rsid w:val="00C07C0D"/>
    <w:rsid w:val="00C10C31"/>
    <w:rsid w:val="00C1124F"/>
    <w:rsid w:val="00C11380"/>
    <w:rsid w:val="00C11414"/>
    <w:rsid w:val="00C12B89"/>
    <w:rsid w:val="00C12DA3"/>
    <w:rsid w:val="00C131F4"/>
    <w:rsid w:val="00C13528"/>
    <w:rsid w:val="00C144B5"/>
    <w:rsid w:val="00C1494B"/>
    <w:rsid w:val="00C14A0F"/>
    <w:rsid w:val="00C15B92"/>
    <w:rsid w:val="00C164EF"/>
    <w:rsid w:val="00C16BAC"/>
    <w:rsid w:val="00C16F19"/>
    <w:rsid w:val="00C16FB8"/>
    <w:rsid w:val="00C20387"/>
    <w:rsid w:val="00C20451"/>
    <w:rsid w:val="00C2119B"/>
    <w:rsid w:val="00C2197B"/>
    <w:rsid w:val="00C21E3D"/>
    <w:rsid w:val="00C2254D"/>
    <w:rsid w:val="00C2395F"/>
    <w:rsid w:val="00C23A3E"/>
    <w:rsid w:val="00C2438E"/>
    <w:rsid w:val="00C255D4"/>
    <w:rsid w:val="00C25EE2"/>
    <w:rsid w:val="00C26079"/>
    <w:rsid w:val="00C26F4F"/>
    <w:rsid w:val="00C2758C"/>
    <w:rsid w:val="00C277E3"/>
    <w:rsid w:val="00C27A79"/>
    <w:rsid w:val="00C30198"/>
    <w:rsid w:val="00C30CD4"/>
    <w:rsid w:val="00C31B65"/>
    <w:rsid w:val="00C325EF"/>
    <w:rsid w:val="00C32CFA"/>
    <w:rsid w:val="00C337EB"/>
    <w:rsid w:val="00C33AC3"/>
    <w:rsid w:val="00C33C9E"/>
    <w:rsid w:val="00C34137"/>
    <w:rsid w:val="00C344AD"/>
    <w:rsid w:val="00C34DA3"/>
    <w:rsid w:val="00C357A7"/>
    <w:rsid w:val="00C36F87"/>
    <w:rsid w:val="00C36FD0"/>
    <w:rsid w:val="00C4004D"/>
    <w:rsid w:val="00C403F4"/>
    <w:rsid w:val="00C40873"/>
    <w:rsid w:val="00C40F5D"/>
    <w:rsid w:val="00C41821"/>
    <w:rsid w:val="00C43397"/>
    <w:rsid w:val="00C43CFF"/>
    <w:rsid w:val="00C44A9F"/>
    <w:rsid w:val="00C45588"/>
    <w:rsid w:val="00C457AF"/>
    <w:rsid w:val="00C45B40"/>
    <w:rsid w:val="00C463F0"/>
    <w:rsid w:val="00C476C6"/>
    <w:rsid w:val="00C47D55"/>
    <w:rsid w:val="00C514E4"/>
    <w:rsid w:val="00C5203B"/>
    <w:rsid w:val="00C527B5"/>
    <w:rsid w:val="00C5342F"/>
    <w:rsid w:val="00C5532C"/>
    <w:rsid w:val="00C55473"/>
    <w:rsid w:val="00C556D0"/>
    <w:rsid w:val="00C5578B"/>
    <w:rsid w:val="00C559AD"/>
    <w:rsid w:val="00C56467"/>
    <w:rsid w:val="00C5657E"/>
    <w:rsid w:val="00C56719"/>
    <w:rsid w:val="00C606D8"/>
    <w:rsid w:val="00C611D9"/>
    <w:rsid w:val="00C61448"/>
    <w:rsid w:val="00C621D0"/>
    <w:rsid w:val="00C627B0"/>
    <w:rsid w:val="00C62AFF"/>
    <w:rsid w:val="00C62E2D"/>
    <w:rsid w:val="00C636C1"/>
    <w:rsid w:val="00C63773"/>
    <w:rsid w:val="00C63EE0"/>
    <w:rsid w:val="00C65199"/>
    <w:rsid w:val="00C658A9"/>
    <w:rsid w:val="00C6604E"/>
    <w:rsid w:val="00C67AAC"/>
    <w:rsid w:val="00C67BA7"/>
    <w:rsid w:val="00C70827"/>
    <w:rsid w:val="00C70DE1"/>
    <w:rsid w:val="00C7116A"/>
    <w:rsid w:val="00C714CF"/>
    <w:rsid w:val="00C71CB1"/>
    <w:rsid w:val="00C7251A"/>
    <w:rsid w:val="00C7254A"/>
    <w:rsid w:val="00C72A0E"/>
    <w:rsid w:val="00C7380E"/>
    <w:rsid w:val="00C739B9"/>
    <w:rsid w:val="00C73B6E"/>
    <w:rsid w:val="00C74041"/>
    <w:rsid w:val="00C746A7"/>
    <w:rsid w:val="00C74791"/>
    <w:rsid w:val="00C7482C"/>
    <w:rsid w:val="00C75144"/>
    <w:rsid w:val="00C76F38"/>
    <w:rsid w:val="00C76FB3"/>
    <w:rsid w:val="00C771B4"/>
    <w:rsid w:val="00C804DA"/>
    <w:rsid w:val="00C80BE6"/>
    <w:rsid w:val="00C812E5"/>
    <w:rsid w:val="00C820CD"/>
    <w:rsid w:val="00C847BC"/>
    <w:rsid w:val="00C84D49"/>
    <w:rsid w:val="00C86509"/>
    <w:rsid w:val="00C86754"/>
    <w:rsid w:val="00C868FC"/>
    <w:rsid w:val="00C86DB4"/>
    <w:rsid w:val="00C86E94"/>
    <w:rsid w:val="00C870B0"/>
    <w:rsid w:val="00C87304"/>
    <w:rsid w:val="00C873A2"/>
    <w:rsid w:val="00C8787E"/>
    <w:rsid w:val="00C87F64"/>
    <w:rsid w:val="00C90313"/>
    <w:rsid w:val="00C90E96"/>
    <w:rsid w:val="00C911B7"/>
    <w:rsid w:val="00C9257D"/>
    <w:rsid w:val="00C93AB6"/>
    <w:rsid w:val="00C93B05"/>
    <w:rsid w:val="00C93C97"/>
    <w:rsid w:val="00C947D8"/>
    <w:rsid w:val="00C9504F"/>
    <w:rsid w:val="00C951F8"/>
    <w:rsid w:val="00C953CF"/>
    <w:rsid w:val="00C965D4"/>
    <w:rsid w:val="00C975A5"/>
    <w:rsid w:val="00C9775A"/>
    <w:rsid w:val="00CA09FB"/>
    <w:rsid w:val="00CA1005"/>
    <w:rsid w:val="00CA1286"/>
    <w:rsid w:val="00CA12ED"/>
    <w:rsid w:val="00CA1B81"/>
    <w:rsid w:val="00CA1BEC"/>
    <w:rsid w:val="00CA3671"/>
    <w:rsid w:val="00CA4926"/>
    <w:rsid w:val="00CA518D"/>
    <w:rsid w:val="00CA5655"/>
    <w:rsid w:val="00CA64EA"/>
    <w:rsid w:val="00CA6B13"/>
    <w:rsid w:val="00CA6E1C"/>
    <w:rsid w:val="00CA784A"/>
    <w:rsid w:val="00CA7894"/>
    <w:rsid w:val="00CA7D29"/>
    <w:rsid w:val="00CB03AD"/>
    <w:rsid w:val="00CB06BC"/>
    <w:rsid w:val="00CB0BF0"/>
    <w:rsid w:val="00CB0D48"/>
    <w:rsid w:val="00CB12A5"/>
    <w:rsid w:val="00CB23C7"/>
    <w:rsid w:val="00CB24D2"/>
    <w:rsid w:val="00CB2A26"/>
    <w:rsid w:val="00CB347C"/>
    <w:rsid w:val="00CB4275"/>
    <w:rsid w:val="00CB4FD4"/>
    <w:rsid w:val="00CB556B"/>
    <w:rsid w:val="00CB57FD"/>
    <w:rsid w:val="00CB592E"/>
    <w:rsid w:val="00CB6962"/>
    <w:rsid w:val="00CB6EC8"/>
    <w:rsid w:val="00CB6EE7"/>
    <w:rsid w:val="00CB708E"/>
    <w:rsid w:val="00CB7559"/>
    <w:rsid w:val="00CB78E5"/>
    <w:rsid w:val="00CB7D29"/>
    <w:rsid w:val="00CC07E1"/>
    <w:rsid w:val="00CC0863"/>
    <w:rsid w:val="00CC0BB2"/>
    <w:rsid w:val="00CC1534"/>
    <w:rsid w:val="00CC1567"/>
    <w:rsid w:val="00CC1F3C"/>
    <w:rsid w:val="00CC2035"/>
    <w:rsid w:val="00CC2753"/>
    <w:rsid w:val="00CC2D34"/>
    <w:rsid w:val="00CC301C"/>
    <w:rsid w:val="00CC341A"/>
    <w:rsid w:val="00CC42F5"/>
    <w:rsid w:val="00CC45D1"/>
    <w:rsid w:val="00CC5173"/>
    <w:rsid w:val="00CC54BB"/>
    <w:rsid w:val="00CC5C63"/>
    <w:rsid w:val="00CC620B"/>
    <w:rsid w:val="00CC64AA"/>
    <w:rsid w:val="00CC72B5"/>
    <w:rsid w:val="00CC782C"/>
    <w:rsid w:val="00CD09E9"/>
    <w:rsid w:val="00CD0E4A"/>
    <w:rsid w:val="00CD1251"/>
    <w:rsid w:val="00CD1360"/>
    <w:rsid w:val="00CD1609"/>
    <w:rsid w:val="00CD24A7"/>
    <w:rsid w:val="00CD26D2"/>
    <w:rsid w:val="00CD2DD6"/>
    <w:rsid w:val="00CD2E52"/>
    <w:rsid w:val="00CD3A54"/>
    <w:rsid w:val="00CD42F7"/>
    <w:rsid w:val="00CD4F90"/>
    <w:rsid w:val="00CD500A"/>
    <w:rsid w:val="00CD504C"/>
    <w:rsid w:val="00CD561B"/>
    <w:rsid w:val="00CD64FD"/>
    <w:rsid w:val="00CD761C"/>
    <w:rsid w:val="00CE0144"/>
    <w:rsid w:val="00CE0F6B"/>
    <w:rsid w:val="00CE1253"/>
    <w:rsid w:val="00CE1FA4"/>
    <w:rsid w:val="00CE2785"/>
    <w:rsid w:val="00CE3491"/>
    <w:rsid w:val="00CE375E"/>
    <w:rsid w:val="00CE42DF"/>
    <w:rsid w:val="00CE4B3C"/>
    <w:rsid w:val="00CE4E0E"/>
    <w:rsid w:val="00CE7EC8"/>
    <w:rsid w:val="00CF0280"/>
    <w:rsid w:val="00CF2234"/>
    <w:rsid w:val="00CF3E2C"/>
    <w:rsid w:val="00CF454C"/>
    <w:rsid w:val="00CF4C8B"/>
    <w:rsid w:val="00CF4D25"/>
    <w:rsid w:val="00CF4DB5"/>
    <w:rsid w:val="00CF4E2C"/>
    <w:rsid w:val="00CF5A49"/>
    <w:rsid w:val="00CF5C25"/>
    <w:rsid w:val="00CF6924"/>
    <w:rsid w:val="00CF7ECD"/>
    <w:rsid w:val="00D0060C"/>
    <w:rsid w:val="00D00693"/>
    <w:rsid w:val="00D00F42"/>
    <w:rsid w:val="00D01044"/>
    <w:rsid w:val="00D02284"/>
    <w:rsid w:val="00D0295F"/>
    <w:rsid w:val="00D02976"/>
    <w:rsid w:val="00D02B08"/>
    <w:rsid w:val="00D02BA9"/>
    <w:rsid w:val="00D0331C"/>
    <w:rsid w:val="00D0337E"/>
    <w:rsid w:val="00D03A90"/>
    <w:rsid w:val="00D04058"/>
    <w:rsid w:val="00D050AD"/>
    <w:rsid w:val="00D05DBF"/>
    <w:rsid w:val="00D06037"/>
    <w:rsid w:val="00D068F8"/>
    <w:rsid w:val="00D074A3"/>
    <w:rsid w:val="00D07AE4"/>
    <w:rsid w:val="00D07E67"/>
    <w:rsid w:val="00D1066D"/>
    <w:rsid w:val="00D10C21"/>
    <w:rsid w:val="00D110A1"/>
    <w:rsid w:val="00D11170"/>
    <w:rsid w:val="00D11233"/>
    <w:rsid w:val="00D11B86"/>
    <w:rsid w:val="00D11CB8"/>
    <w:rsid w:val="00D11D02"/>
    <w:rsid w:val="00D11EA2"/>
    <w:rsid w:val="00D11F20"/>
    <w:rsid w:val="00D12123"/>
    <w:rsid w:val="00D124FA"/>
    <w:rsid w:val="00D12ACB"/>
    <w:rsid w:val="00D13005"/>
    <w:rsid w:val="00D13065"/>
    <w:rsid w:val="00D13507"/>
    <w:rsid w:val="00D13E5E"/>
    <w:rsid w:val="00D13EE5"/>
    <w:rsid w:val="00D143F8"/>
    <w:rsid w:val="00D153F7"/>
    <w:rsid w:val="00D15D87"/>
    <w:rsid w:val="00D16174"/>
    <w:rsid w:val="00D16CE2"/>
    <w:rsid w:val="00D171FA"/>
    <w:rsid w:val="00D17755"/>
    <w:rsid w:val="00D17DA8"/>
    <w:rsid w:val="00D20331"/>
    <w:rsid w:val="00D205E6"/>
    <w:rsid w:val="00D20753"/>
    <w:rsid w:val="00D2101F"/>
    <w:rsid w:val="00D21D5E"/>
    <w:rsid w:val="00D228AE"/>
    <w:rsid w:val="00D22D14"/>
    <w:rsid w:val="00D23741"/>
    <w:rsid w:val="00D23EAE"/>
    <w:rsid w:val="00D2542E"/>
    <w:rsid w:val="00D255E0"/>
    <w:rsid w:val="00D25A19"/>
    <w:rsid w:val="00D26BA9"/>
    <w:rsid w:val="00D275CD"/>
    <w:rsid w:val="00D2799B"/>
    <w:rsid w:val="00D30053"/>
    <w:rsid w:val="00D3058A"/>
    <w:rsid w:val="00D315C3"/>
    <w:rsid w:val="00D31ABF"/>
    <w:rsid w:val="00D32BD3"/>
    <w:rsid w:val="00D32E24"/>
    <w:rsid w:val="00D33B13"/>
    <w:rsid w:val="00D34C37"/>
    <w:rsid w:val="00D35F09"/>
    <w:rsid w:val="00D371A9"/>
    <w:rsid w:val="00D37826"/>
    <w:rsid w:val="00D40A8F"/>
    <w:rsid w:val="00D4118F"/>
    <w:rsid w:val="00D414F7"/>
    <w:rsid w:val="00D41BAC"/>
    <w:rsid w:val="00D4357C"/>
    <w:rsid w:val="00D43EFA"/>
    <w:rsid w:val="00D4467C"/>
    <w:rsid w:val="00D45DDC"/>
    <w:rsid w:val="00D46BF1"/>
    <w:rsid w:val="00D51259"/>
    <w:rsid w:val="00D5126A"/>
    <w:rsid w:val="00D5151D"/>
    <w:rsid w:val="00D51C2B"/>
    <w:rsid w:val="00D51E75"/>
    <w:rsid w:val="00D52059"/>
    <w:rsid w:val="00D52B27"/>
    <w:rsid w:val="00D5388D"/>
    <w:rsid w:val="00D53B66"/>
    <w:rsid w:val="00D53ECC"/>
    <w:rsid w:val="00D54ADF"/>
    <w:rsid w:val="00D54BC3"/>
    <w:rsid w:val="00D54C01"/>
    <w:rsid w:val="00D54D17"/>
    <w:rsid w:val="00D551E3"/>
    <w:rsid w:val="00D5547D"/>
    <w:rsid w:val="00D56B51"/>
    <w:rsid w:val="00D5703F"/>
    <w:rsid w:val="00D570C6"/>
    <w:rsid w:val="00D5727B"/>
    <w:rsid w:val="00D6026F"/>
    <w:rsid w:val="00D603C6"/>
    <w:rsid w:val="00D60609"/>
    <w:rsid w:val="00D60B08"/>
    <w:rsid w:val="00D61BD9"/>
    <w:rsid w:val="00D61CFC"/>
    <w:rsid w:val="00D63120"/>
    <w:rsid w:val="00D63DC1"/>
    <w:rsid w:val="00D64433"/>
    <w:rsid w:val="00D649E4"/>
    <w:rsid w:val="00D65F3D"/>
    <w:rsid w:val="00D66531"/>
    <w:rsid w:val="00D66B8B"/>
    <w:rsid w:val="00D67CE4"/>
    <w:rsid w:val="00D67FCC"/>
    <w:rsid w:val="00D705C2"/>
    <w:rsid w:val="00D711F8"/>
    <w:rsid w:val="00D71E51"/>
    <w:rsid w:val="00D7216C"/>
    <w:rsid w:val="00D72E9A"/>
    <w:rsid w:val="00D730C9"/>
    <w:rsid w:val="00D73158"/>
    <w:rsid w:val="00D7468A"/>
    <w:rsid w:val="00D7539E"/>
    <w:rsid w:val="00D7617F"/>
    <w:rsid w:val="00D767A1"/>
    <w:rsid w:val="00D77F0C"/>
    <w:rsid w:val="00D80696"/>
    <w:rsid w:val="00D807C8"/>
    <w:rsid w:val="00D822C4"/>
    <w:rsid w:val="00D823FE"/>
    <w:rsid w:val="00D82482"/>
    <w:rsid w:val="00D83D56"/>
    <w:rsid w:val="00D83EAC"/>
    <w:rsid w:val="00D86C6C"/>
    <w:rsid w:val="00D86E5D"/>
    <w:rsid w:val="00D86F2D"/>
    <w:rsid w:val="00D87855"/>
    <w:rsid w:val="00D90111"/>
    <w:rsid w:val="00D907FA"/>
    <w:rsid w:val="00D909B3"/>
    <w:rsid w:val="00D92E70"/>
    <w:rsid w:val="00D93027"/>
    <w:rsid w:val="00D93902"/>
    <w:rsid w:val="00D93A94"/>
    <w:rsid w:val="00D94461"/>
    <w:rsid w:val="00D944B6"/>
    <w:rsid w:val="00D94B44"/>
    <w:rsid w:val="00D953B3"/>
    <w:rsid w:val="00D95AE1"/>
    <w:rsid w:val="00D96058"/>
    <w:rsid w:val="00D977E5"/>
    <w:rsid w:val="00D97BD1"/>
    <w:rsid w:val="00DA0053"/>
    <w:rsid w:val="00DA006A"/>
    <w:rsid w:val="00DA07F0"/>
    <w:rsid w:val="00DA0EDB"/>
    <w:rsid w:val="00DA1532"/>
    <w:rsid w:val="00DA1BE9"/>
    <w:rsid w:val="00DA2180"/>
    <w:rsid w:val="00DA2D14"/>
    <w:rsid w:val="00DA310A"/>
    <w:rsid w:val="00DA4391"/>
    <w:rsid w:val="00DA4EFC"/>
    <w:rsid w:val="00DA5417"/>
    <w:rsid w:val="00DA5979"/>
    <w:rsid w:val="00DA601C"/>
    <w:rsid w:val="00DA6A71"/>
    <w:rsid w:val="00DA7788"/>
    <w:rsid w:val="00DB08FA"/>
    <w:rsid w:val="00DB0D5F"/>
    <w:rsid w:val="00DB14A6"/>
    <w:rsid w:val="00DB154D"/>
    <w:rsid w:val="00DB27B7"/>
    <w:rsid w:val="00DB2AA8"/>
    <w:rsid w:val="00DB4359"/>
    <w:rsid w:val="00DB43DA"/>
    <w:rsid w:val="00DB5F90"/>
    <w:rsid w:val="00DB71D0"/>
    <w:rsid w:val="00DB781E"/>
    <w:rsid w:val="00DC2E8A"/>
    <w:rsid w:val="00DC3501"/>
    <w:rsid w:val="00DC404F"/>
    <w:rsid w:val="00DC5C53"/>
    <w:rsid w:val="00DC5D2C"/>
    <w:rsid w:val="00DC635D"/>
    <w:rsid w:val="00DC6BFF"/>
    <w:rsid w:val="00DC7C31"/>
    <w:rsid w:val="00DC7F7A"/>
    <w:rsid w:val="00DD0819"/>
    <w:rsid w:val="00DD0C45"/>
    <w:rsid w:val="00DD0D8F"/>
    <w:rsid w:val="00DD0F1E"/>
    <w:rsid w:val="00DD1B7F"/>
    <w:rsid w:val="00DD2633"/>
    <w:rsid w:val="00DD367D"/>
    <w:rsid w:val="00DD3C9C"/>
    <w:rsid w:val="00DD439F"/>
    <w:rsid w:val="00DD4EB6"/>
    <w:rsid w:val="00DD518A"/>
    <w:rsid w:val="00DD540B"/>
    <w:rsid w:val="00DD5412"/>
    <w:rsid w:val="00DD6323"/>
    <w:rsid w:val="00DD7210"/>
    <w:rsid w:val="00DD7ADF"/>
    <w:rsid w:val="00DD7E00"/>
    <w:rsid w:val="00DE109A"/>
    <w:rsid w:val="00DE1D66"/>
    <w:rsid w:val="00DE20AA"/>
    <w:rsid w:val="00DE2492"/>
    <w:rsid w:val="00DE25C3"/>
    <w:rsid w:val="00DE2AA0"/>
    <w:rsid w:val="00DE2CF9"/>
    <w:rsid w:val="00DE307B"/>
    <w:rsid w:val="00DE385D"/>
    <w:rsid w:val="00DE5555"/>
    <w:rsid w:val="00DE691A"/>
    <w:rsid w:val="00DE7498"/>
    <w:rsid w:val="00DF0471"/>
    <w:rsid w:val="00DF0685"/>
    <w:rsid w:val="00DF1C5C"/>
    <w:rsid w:val="00DF1ED3"/>
    <w:rsid w:val="00DF1FEA"/>
    <w:rsid w:val="00DF2B04"/>
    <w:rsid w:val="00DF31D9"/>
    <w:rsid w:val="00DF3271"/>
    <w:rsid w:val="00DF3730"/>
    <w:rsid w:val="00DF4F12"/>
    <w:rsid w:val="00DF5119"/>
    <w:rsid w:val="00DF57AD"/>
    <w:rsid w:val="00DF6005"/>
    <w:rsid w:val="00DF6531"/>
    <w:rsid w:val="00DF65CD"/>
    <w:rsid w:val="00DF6B9A"/>
    <w:rsid w:val="00DF6D90"/>
    <w:rsid w:val="00DF6EC2"/>
    <w:rsid w:val="00DF70C9"/>
    <w:rsid w:val="00DF7133"/>
    <w:rsid w:val="00DF7176"/>
    <w:rsid w:val="00E00065"/>
    <w:rsid w:val="00E00C17"/>
    <w:rsid w:val="00E00CD1"/>
    <w:rsid w:val="00E012C3"/>
    <w:rsid w:val="00E0154C"/>
    <w:rsid w:val="00E016BA"/>
    <w:rsid w:val="00E01D92"/>
    <w:rsid w:val="00E01ECE"/>
    <w:rsid w:val="00E02130"/>
    <w:rsid w:val="00E026CA"/>
    <w:rsid w:val="00E02BDA"/>
    <w:rsid w:val="00E03852"/>
    <w:rsid w:val="00E03E7A"/>
    <w:rsid w:val="00E04114"/>
    <w:rsid w:val="00E04790"/>
    <w:rsid w:val="00E048A7"/>
    <w:rsid w:val="00E050C7"/>
    <w:rsid w:val="00E0514F"/>
    <w:rsid w:val="00E051D3"/>
    <w:rsid w:val="00E05B98"/>
    <w:rsid w:val="00E05C56"/>
    <w:rsid w:val="00E05EE7"/>
    <w:rsid w:val="00E06C0C"/>
    <w:rsid w:val="00E06E37"/>
    <w:rsid w:val="00E0700D"/>
    <w:rsid w:val="00E074F5"/>
    <w:rsid w:val="00E11AD5"/>
    <w:rsid w:val="00E12887"/>
    <w:rsid w:val="00E12E3D"/>
    <w:rsid w:val="00E13D0B"/>
    <w:rsid w:val="00E13D9E"/>
    <w:rsid w:val="00E14364"/>
    <w:rsid w:val="00E148BA"/>
    <w:rsid w:val="00E14FB9"/>
    <w:rsid w:val="00E1521E"/>
    <w:rsid w:val="00E1544E"/>
    <w:rsid w:val="00E15E25"/>
    <w:rsid w:val="00E164B9"/>
    <w:rsid w:val="00E17161"/>
    <w:rsid w:val="00E20147"/>
    <w:rsid w:val="00E201C6"/>
    <w:rsid w:val="00E20320"/>
    <w:rsid w:val="00E209D2"/>
    <w:rsid w:val="00E20C78"/>
    <w:rsid w:val="00E22311"/>
    <w:rsid w:val="00E2257A"/>
    <w:rsid w:val="00E2273B"/>
    <w:rsid w:val="00E23D66"/>
    <w:rsid w:val="00E2445D"/>
    <w:rsid w:val="00E246F5"/>
    <w:rsid w:val="00E2557E"/>
    <w:rsid w:val="00E25F8E"/>
    <w:rsid w:val="00E26187"/>
    <w:rsid w:val="00E2645C"/>
    <w:rsid w:val="00E26A24"/>
    <w:rsid w:val="00E2704A"/>
    <w:rsid w:val="00E27791"/>
    <w:rsid w:val="00E27967"/>
    <w:rsid w:val="00E30616"/>
    <w:rsid w:val="00E3061F"/>
    <w:rsid w:val="00E31624"/>
    <w:rsid w:val="00E31B9B"/>
    <w:rsid w:val="00E32F1B"/>
    <w:rsid w:val="00E33D6C"/>
    <w:rsid w:val="00E343C6"/>
    <w:rsid w:val="00E348E5"/>
    <w:rsid w:val="00E34E5A"/>
    <w:rsid w:val="00E3533B"/>
    <w:rsid w:val="00E36858"/>
    <w:rsid w:val="00E36CE8"/>
    <w:rsid w:val="00E3787A"/>
    <w:rsid w:val="00E40130"/>
    <w:rsid w:val="00E40CE1"/>
    <w:rsid w:val="00E425F7"/>
    <w:rsid w:val="00E427E4"/>
    <w:rsid w:val="00E43AE1"/>
    <w:rsid w:val="00E43ED9"/>
    <w:rsid w:val="00E44AC6"/>
    <w:rsid w:val="00E45416"/>
    <w:rsid w:val="00E45BFC"/>
    <w:rsid w:val="00E46A01"/>
    <w:rsid w:val="00E46E89"/>
    <w:rsid w:val="00E46F3C"/>
    <w:rsid w:val="00E46FC3"/>
    <w:rsid w:val="00E47505"/>
    <w:rsid w:val="00E47890"/>
    <w:rsid w:val="00E47D22"/>
    <w:rsid w:val="00E50626"/>
    <w:rsid w:val="00E508EB"/>
    <w:rsid w:val="00E51241"/>
    <w:rsid w:val="00E5157D"/>
    <w:rsid w:val="00E5202F"/>
    <w:rsid w:val="00E52608"/>
    <w:rsid w:val="00E52852"/>
    <w:rsid w:val="00E5363F"/>
    <w:rsid w:val="00E54934"/>
    <w:rsid w:val="00E557A2"/>
    <w:rsid w:val="00E55DF1"/>
    <w:rsid w:val="00E56184"/>
    <w:rsid w:val="00E5645D"/>
    <w:rsid w:val="00E566AD"/>
    <w:rsid w:val="00E567D5"/>
    <w:rsid w:val="00E56878"/>
    <w:rsid w:val="00E571F9"/>
    <w:rsid w:val="00E57A2F"/>
    <w:rsid w:val="00E57E5A"/>
    <w:rsid w:val="00E57EA0"/>
    <w:rsid w:val="00E601A4"/>
    <w:rsid w:val="00E601B6"/>
    <w:rsid w:val="00E6086F"/>
    <w:rsid w:val="00E609DE"/>
    <w:rsid w:val="00E614A9"/>
    <w:rsid w:val="00E615FF"/>
    <w:rsid w:val="00E617A8"/>
    <w:rsid w:val="00E61B26"/>
    <w:rsid w:val="00E62154"/>
    <w:rsid w:val="00E62580"/>
    <w:rsid w:val="00E63399"/>
    <w:rsid w:val="00E641C3"/>
    <w:rsid w:val="00E64760"/>
    <w:rsid w:val="00E64F6C"/>
    <w:rsid w:val="00E65BA5"/>
    <w:rsid w:val="00E666F9"/>
    <w:rsid w:val="00E673EE"/>
    <w:rsid w:val="00E675BA"/>
    <w:rsid w:val="00E67A11"/>
    <w:rsid w:val="00E70302"/>
    <w:rsid w:val="00E70A01"/>
    <w:rsid w:val="00E71BE0"/>
    <w:rsid w:val="00E726EB"/>
    <w:rsid w:val="00E72AF7"/>
    <w:rsid w:val="00E72CD7"/>
    <w:rsid w:val="00E735E8"/>
    <w:rsid w:val="00E73B9C"/>
    <w:rsid w:val="00E73E32"/>
    <w:rsid w:val="00E740D7"/>
    <w:rsid w:val="00E74555"/>
    <w:rsid w:val="00E74604"/>
    <w:rsid w:val="00E746D9"/>
    <w:rsid w:val="00E759F8"/>
    <w:rsid w:val="00E75E02"/>
    <w:rsid w:val="00E76193"/>
    <w:rsid w:val="00E76386"/>
    <w:rsid w:val="00E768DC"/>
    <w:rsid w:val="00E77564"/>
    <w:rsid w:val="00E80FBD"/>
    <w:rsid w:val="00E8122C"/>
    <w:rsid w:val="00E8136B"/>
    <w:rsid w:val="00E8138E"/>
    <w:rsid w:val="00E8198C"/>
    <w:rsid w:val="00E819CE"/>
    <w:rsid w:val="00E82578"/>
    <w:rsid w:val="00E82827"/>
    <w:rsid w:val="00E82871"/>
    <w:rsid w:val="00E82BB4"/>
    <w:rsid w:val="00E83A2C"/>
    <w:rsid w:val="00E84B94"/>
    <w:rsid w:val="00E85BEC"/>
    <w:rsid w:val="00E907ED"/>
    <w:rsid w:val="00E90904"/>
    <w:rsid w:val="00E90F6B"/>
    <w:rsid w:val="00E91844"/>
    <w:rsid w:val="00E920CB"/>
    <w:rsid w:val="00E9265D"/>
    <w:rsid w:val="00E9280B"/>
    <w:rsid w:val="00E93AA6"/>
    <w:rsid w:val="00E94EC3"/>
    <w:rsid w:val="00E94F10"/>
    <w:rsid w:val="00E9512C"/>
    <w:rsid w:val="00E9557E"/>
    <w:rsid w:val="00E96045"/>
    <w:rsid w:val="00E9710E"/>
    <w:rsid w:val="00E97220"/>
    <w:rsid w:val="00EA0A0C"/>
    <w:rsid w:val="00EA0DDE"/>
    <w:rsid w:val="00EA0F40"/>
    <w:rsid w:val="00EA10FC"/>
    <w:rsid w:val="00EA1C50"/>
    <w:rsid w:val="00EA1F17"/>
    <w:rsid w:val="00EA21C6"/>
    <w:rsid w:val="00EA37B2"/>
    <w:rsid w:val="00EA4138"/>
    <w:rsid w:val="00EA51A8"/>
    <w:rsid w:val="00EA54E4"/>
    <w:rsid w:val="00EA5520"/>
    <w:rsid w:val="00EA59A9"/>
    <w:rsid w:val="00EA5CE3"/>
    <w:rsid w:val="00EA5CFF"/>
    <w:rsid w:val="00EA6D7C"/>
    <w:rsid w:val="00EA70B8"/>
    <w:rsid w:val="00EB026A"/>
    <w:rsid w:val="00EB032A"/>
    <w:rsid w:val="00EB0524"/>
    <w:rsid w:val="00EB1173"/>
    <w:rsid w:val="00EB1280"/>
    <w:rsid w:val="00EB12BB"/>
    <w:rsid w:val="00EB2844"/>
    <w:rsid w:val="00EB3940"/>
    <w:rsid w:val="00EB3A3F"/>
    <w:rsid w:val="00EB4384"/>
    <w:rsid w:val="00EB4680"/>
    <w:rsid w:val="00EB4DDF"/>
    <w:rsid w:val="00EB5078"/>
    <w:rsid w:val="00EB59F1"/>
    <w:rsid w:val="00EB62A4"/>
    <w:rsid w:val="00EB65C7"/>
    <w:rsid w:val="00EB7AC2"/>
    <w:rsid w:val="00EB7DDD"/>
    <w:rsid w:val="00EB7F0C"/>
    <w:rsid w:val="00EC054E"/>
    <w:rsid w:val="00EC09D1"/>
    <w:rsid w:val="00EC1A6B"/>
    <w:rsid w:val="00EC1ACD"/>
    <w:rsid w:val="00EC22F5"/>
    <w:rsid w:val="00EC2B42"/>
    <w:rsid w:val="00EC2FD4"/>
    <w:rsid w:val="00EC3AA6"/>
    <w:rsid w:val="00EC4406"/>
    <w:rsid w:val="00EC516A"/>
    <w:rsid w:val="00EC5B5E"/>
    <w:rsid w:val="00EC5CAD"/>
    <w:rsid w:val="00EC621B"/>
    <w:rsid w:val="00EC657F"/>
    <w:rsid w:val="00EC6A41"/>
    <w:rsid w:val="00EC77B2"/>
    <w:rsid w:val="00EC7ABB"/>
    <w:rsid w:val="00ED0C2F"/>
    <w:rsid w:val="00ED0CA1"/>
    <w:rsid w:val="00ED0D9A"/>
    <w:rsid w:val="00ED18D0"/>
    <w:rsid w:val="00ED2B90"/>
    <w:rsid w:val="00ED3026"/>
    <w:rsid w:val="00ED3DF9"/>
    <w:rsid w:val="00ED3E24"/>
    <w:rsid w:val="00ED47D0"/>
    <w:rsid w:val="00ED4972"/>
    <w:rsid w:val="00ED537E"/>
    <w:rsid w:val="00ED5A60"/>
    <w:rsid w:val="00ED5F48"/>
    <w:rsid w:val="00ED5FD7"/>
    <w:rsid w:val="00ED6EAE"/>
    <w:rsid w:val="00ED6F12"/>
    <w:rsid w:val="00ED707B"/>
    <w:rsid w:val="00EE0912"/>
    <w:rsid w:val="00EE2089"/>
    <w:rsid w:val="00EE2267"/>
    <w:rsid w:val="00EE23F3"/>
    <w:rsid w:val="00EE369A"/>
    <w:rsid w:val="00EE3798"/>
    <w:rsid w:val="00EE3B09"/>
    <w:rsid w:val="00EE3FDC"/>
    <w:rsid w:val="00EE406D"/>
    <w:rsid w:val="00EE47DC"/>
    <w:rsid w:val="00EE57AD"/>
    <w:rsid w:val="00EE593E"/>
    <w:rsid w:val="00EE76D2"/>
    <w:rsid w:val="00EE7765"/>
    <w:rsid w:val="00EF0F2C"/>
    <w:rsid w:val="00EF345A"/>
    <w:rsid w:val="00EF3CE1"/>
    <w:rsid w:val="00EF47A4"/>
    <w:rsid w:val="00EF4C53"/>
    <w:rsid w:val="00EF571A"/>
    <w:rsid w:val="00EF5B60"/>
    <w:rsid w:val="00EF61D8"/>
    <w:rsid w:val="00EF638C"/>
    <w:rsid w:val="00EF6799"/>
    <w:rsid w:val="00EF6AF6"/>
    <w:rsid w:val="00EF7E8E"/>
    <w:rsid w:val="00F00676"/>
    <w:rsid w:val="00F02535"/>
    <w:rsid w:val="00F02F7E"/>
    <w:rsid w:val="00F05431"/>
    <w:rsid w:val="00F054AA"/>
    <w:rsid w:val="00F058D8"/>
    <w:rsid w:val="00F06A4A"/>
    <w:rsid w:val="00F07819"/>
    <w:rsid w:val="00F07ED8"/>
    <w:rsid w:val="00F106DD"/>
    <w:rsid w:val="00F10704"/>
    <w:rsid w:val="00F10BAF"/>
    <w:rsid w:val="00F11003"/>
    <w:rsid w:val="00F1225B"/>
    <w:rsid w:val="00F12B34"/>
    <w:rsid w:val="00F13484"/>
    <w:rsid w:val="00F14A01"/>
    <w:rsid w:val="00F155C0"/>
    <w:rsid w:val="00F16508"/>
    <w:rsid w:val="00F16E54"/>
    <w:rsid w:val="00F17791"/>
    <w:rsid w:val="00F17A3C"/>
    <w:rsid w:val="00F2052F"/>
    <w:rsid w:val="00F215CB"/>
    <w:rsid w:val="00F221CA"/>
    <w:rsid w:val="00F246A6"/>
    <w:rsid w:val="00F246AA"/>
    <w:rsid w:val="00F24840"/>
    <w:rsid w:val="00F24C1C"/>
    <w:rsid w:val="00F268C5"/>
    <w:rsid w:val="00F26CD5"/>
    <w:rsid w:val="00F27173"/>
    <w:rsid w:val="00F276EE"/>
    <w:rsid w:val="00F278D9"/>
    <w:rsid w:val="00F30896"/>
    <w:rsid w:val="00F30F60"/>
    <w:rsid w:val="00F3118C"/>
    <w:rsid w:val="00F31A1A"/>
    <w:rsid w:val="00F32114"/>
    <w:rsid w:val="00F32C5C"/>
    <w:rsid w:val="00F33137"/>
    <w:rsid w:val="00F345F7"/>
    <w:rsid w:val="00F35884"/>
    <w:rsid w:val="00F37722"/>
    <w:rsid w:val="00F37CE6"/>
    <w:rsid w:val="00F40766"/>
    <w:rsid w:val="00F409DB"/>
    <w:rsid w:val="00F41189"/>
    <w:rsid w:val="00F4167A"/>
    <w:rsid w:val="00F42077"/>
    <w:rsid w:val="00F43074"/>
    <w:rsid w:val="00F4397C"/>
    <w:rsid w:val="00F439D8"/>
    <w:rsid w:val="00F43C5D"/>
    <w:rsid w:val="00F44618"/>
    <w:rsid w:val="00F4467B"/>
    <w:rsid w:val="00F4508A"/>
    <w:rsid w:val="00F45167"/>
    <w:rsid w:val="00F4547C"/>
    <w:rsid w:val="00F46060"/>
    <w:rsid w:val="00F4610E"/>
    <w:rsid w:val="00F472B2"/>
    <w:rsid w:val="00F472DD"/>
    <w:rsid w:val="00F47558"/>
    <w:rsid w:val="00F47676"/>
    <w:rsid w:val="00F47EAE"/>
    <w:rsid w:val="00F51A77"/>
    <w:rsid w:val="00F534A4"/>
    <w:rsid w:val="00F53B5B"/>
    <w:rsid w:val="00F53D40"/>
    <w:rsid w:val="00F54A1D"/>
    <w:rsid w:val="00F54CB8"/>
    <w:rsid w:val="00F55237"/>
    <w:rsid w:val="00F553DB"/>
    <w:rsid w:val="00F575CE"/>
    <w:rsid w:val="00F579DA"/>
    <w:rsid w:val="00F61927"/>
    <w:rsid w:val="00F61A40"/>
    <w:rsid w:val="00F61CFE"/>
    <w:rsid w:val="00F63001"/>
    <w:rsid w:val="00F63366"/>
    <w:rsid w:val="00F66581"/>
    <w:rsid w:val="00F66786"/>
    <w:rsid w:val="00F6691C"/>
    <w:rsid w:val="00F66BD8"/>
    <w:rsid w:val="00F66F81"/>
    <w:rsid w:val="00F674A4"/>
    <w:rsid w:val="00F67C55"/>
    <w:rsid w:val="00F70633"/>
    <w:rsid w:val="00F70883"/>
    <w:rsid w:val="00F70FF0"/>
    <w:rsid w:val="00F749D2"/>
    <w:rsid w:val="00F75259"/>
    <w:rsid w:val="00F75C3F"/>
    <w:rsid w:val="00F7656B"/>
    <w:rsid w:val="00F7663C"/>
    <w:rsid w:val="00F77806"/>
    <w:rsid w:val="00F77A16"/>
    <w:rsid w:val="00F803EB"/>
    <w:rsid w:val="00F806FD"/>
    <w:rsid w:val="00F80A0A"/>
    <w:rsid w:val="00F810EF"/>
    <w:rsid w:val="00F811A2"/>
    <w:rsid w:val="00F815C5"/>
    <w:rsid w:val="00F82086"/>
    <w:rsid w:val="00F82A45"/>
    <w:rsid w:val="00F8489F"/>
    <w:rsid w:val="00F851D3"/>
    <w:rsid w:val="00F862C3"/>
    <w:rsid w:val="00F86711"/>
    <w:rsid w:val="00F86D82"/>
    <w:rsid w:val="00F8731B"/>
    <w:rsid w:val="00F90324"/>
    <w:rsid w:val="00F90E30"/>
    <w:rsid w:val="00F91E78"/>
    <w:rsid w:val="00F92458"/>
    <w:rsid w:val="00F9281E"/>
    <w:rsid w:val="00F92DE9"/>
    <w:rsid w:val="00F93A38"/>
    <w:rsid w:val="00F94803"/>
    <w:rsid w:val="00F95A07"/>
    <w:rsid w:val="00F95E01"/>
    <w:rsid w:val="00F96473"/>
    <w:rsid w:val="00F964D0"/>
    <w:rsid w:val="00F971EC"/>
    <w:rsid w:val="00F978C4"/>
    <w:rsid w:val="00F97F59"/>
    <w:rsid w:val="00FA0097"/>
    <w:rsid w:val="00FA03E2"/>
    <w:rsid w:val="00FA0AC8"/>
    <w:rsid w:val="00FA0F87"/>
    <w:rsid w:val="00FA1005"/>
    <w:rsid w:val="00FA11AC"/>
    <w:rsid w:val="00FA1218"/>
    <w:rsid w:val="00FA1514"/>
    <w:rsid w:val="00FA170C"/>
    <w:rsid w:val="00FA23EF"/>
    <w:rsid w:val="00FA29F1"/>
    <w:rsid w:val="00FA3551"/>
    <w:rsid w:val="00FA3766"/>
    <w:rsid w:val="00FA39D7"/>
    <w:rsid w:val="00FA51F0"/>
    <w:rsid w:val="00FA6067"/>
    <w:rsid w:val="00FA78E5"/>
    <w:rsid w:val="00FB1213"/>
    <w:rsid w:val="00FB1414"/>
    <w:rsid w:val="00FB1684"/>
    <w:rsid w:val="00FB2CA3"/>
    <w:rsid w:val="00FB3508"/>
    <w:rsid w:val="00FB3CF9"/>
    <w:rsid w:val="00FB40E3"/>
    <w:rsid w:val="00FB4628"/>
    <w:rsid w:val="00FB4A9F"/>
    <w:rsid w:val="00FB5F2B"/>
    <w:rsid w:val="00FB6924"/>
    <w:rsid w:val="00FB6CA6"/>
    <w:rsid w:val="00FB7416"/>
    <w:rsid w:val="00FB74A9"/>
    <w:rsid w:val="00FB78E5"/>
    <w:rsid w:val="00FB7E49"/>
    <w:rsid w:val="00FC01E1"/>
    <w:rsid w:val="00FC04FD"/>
    <w:rsid w:val="00FC0D03"/>
    <w:rsid w:val="00FC18F1"/>
    <w:rsid w:val="00FC29AC"/>
    <w:rsid w:val="00FC2B1A"/>
    <w:rsid w:val="00FC2F85"/>
    <w:rsid w:val="00FC3475"/>
    <w:rsid w:val="00FC481F"/>
    <w:rsid w:val="00FC4E32"/>
    <w:rsid w:val="00FC6532"/>
    <w:rsid w:val="00FC6751"/>
    <w:rsid w:val="00FC6DA6"/>
    <w:rsid w:val="00FC6DC8"/>
    <w:rsid w:val="00FC77AB"/>
    <w:rsid w:val="00FD1538"/>
    <w:rsid w:val="00FD1B2F"/>
    <w:rsid w:val="00FD1E4E"/>
    <w:rsid w:val="00FD29FC"/>
    <w:rsid w:val="00FD397F"/>
    <w:rsid w:val="00FD51CC"/>
    <w:rsid w:val="00FD687F"/>
    <w:rsid w:val="00FD7023"/>
    <w:rsid w:val="00FD7439"/>
    <w:rsid w:val="00FE01C2"/>
    <w:rsid w:val="00FE0363"/>
    <w:rsid w:val="00FE04B6"/>
    <w:rsid w:val="00FE0E67"/>
    <w:rsid w:val="00FE2BAA"/>
    <w:rsid w:val="00FE2C87"/>
    <w:rsid w:val="00FE2F06"/>
    <w:rsid w:val="00FE445B"/>
    <w:rsid w:val="00FE4EE2"/>
    <w:rsid w:val="00FE5998"/>
    <w:rsid w:val="00FE6605"/>
    <w:rsid w:val="00FE6E80"/>
    <w:rsid w:val="00FE744D"/>
    <w:rsid w:val="00FF17DE"/>
    <w:rsid w:val="00FF19DF"/>
    <w:rsid w:val="00FF21A4"/>
    <w:rsid w:val="00FF2A58"/>
    <w:rsid w:val="00FF2D09"/>
    <w:rsid w:val="00FF3504"/>
    <w:rsid w:val="00FF3A8E"/>
    <w:rsid w:val="00FF4EA3"/>
    <w:rsid w:val="00FF5A05"/>
    <w:rsid w:val="00FF5A1C"/>
    <w:rsid w:val="00FF7365"/>
    <w:rsid w:val="00FF7390"/>
    <w:rsid w:val="00FF7F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8"/>
      </w:numPr>
      <w:outlineLvl w:val="0"/>
    </w:pPr>
    <w:rPr>
      <w:b/>
      <w:color w:val="00B0F0"/>
      <w:sz w:val="32"/>
    </w:rPr>
  </w:style>
  <w:style w:type="paragraph" w:styleId="Heading2">
    <w:name w:val="heading 2"/>
    <w:next w:val="Normal"/>
    <w:link w:val="Heading2Char"/>
    <w:autoRedefine/>
    <w:qFormat/>
    <w:rsid w:val="00AA075E"/>
    <w:pPr>
      <w:keepNext/>
      <w:keepLines/>
      <w:numPr>
        <w:numId w:val="17"/>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86C53"/>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 w:type="table" w:styleId="TableGrid8">
    <w:name w:val="Table Grid 8"/>
    <w:basedOn w:val="TableNormal"/>
    <w:rsid w:val="00697435"/>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8"/>
      </w:numPr>
      <w:outlineLvl w:val="0"/>
    </w:pPr>
    <w:rPr>
      <w:b/>
      <w:color w:val="00B0F0"/>
      <w:sz w:val="32"/>
    </w:rPr>
  </w:style>
  <w:style w:type="paragraph" w:styleId="Heading2">
    <w:name w:val="heading 2"/>
    <w:next w:val="Normal"/>
    <w:link w:val="Heading2Char"/>
    <w:autoRedefine/>
    <w:qFormat/>
    <w:rsid w:val="00AA075E"/>
    <w:pPr>
      <w:keepNext/>
      <w:keepLines/>
      <w:numPr>
        <w:numId w:val="17"/>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86C53"/>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 w:type="table" w:styleId="TableGrid8">
    <w:name w:val="Table Grid 8"/>
    <w:basedOn w:val="TableNormal"/>
    <w:rsid w:val="00697435"/>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r="http://schemas.openxmlformats.org/officeDocument/2006/relationships" xmlns:w="http://schemas.openxmlformats.org/wordprocessingml/2006/main">
  <w:divs>
    <w:div w:id="4523452">
      <w:bodyDiv w:val="1"/>
      <w:marLeft w:val="0"/>
      <w:marRight w:val="0"/>
      <w:marTop w:val="0"/>
      <w:marBottom w:val="0"/>
      <w:divBdr>
        <w:top w:val="none" w:sz="0" w:space="0" w:color="auto"/>
        <w:left w:val="none" w:sz="0" w:space="0" w:color="auto"/>
        <w:bottom w:val="none" w:sz="0" w:space="0" w:color="auto"/>
        <w:right w:val="none" w:sz="0" w:space="0" w:color="auto"/>
      </w:divBdr>
      <w:divsChild>
        <w:div w:id="18941562">
          <w:marLeft w:val="547"/>
          <w:marRight w:val="0"/>
          <w:marTop w:val="480"/>
          <w:marBottom w:val="0"/>
          <w:divBdr>
            <w:top w:val="none" w:sz="0" w:space="0" w:color="auto"/>
            <w:left w:val="none" w:sz="0" w:space="0" w:color="auto"/>
            <w:bottom w:val="none" w:sz="0" w:space="0" w:color="auto"/>
            <w:right w:val="none" w:sz="0" w:space="0" w:color="auto"/>
          </w:divBdr>
        </w:div>
      </w:divsChild>
    </w:div>
    <w:div w:id="8798501">
      <w:bodyDiv w:val="1"/>
      <w:marLeft w:val="0"/>
      <w:marRight w:val="0"/>
      <w:marTop w:val="0"/>
      <w:marBottom w:val="0"/>
      <w:divBdr>
        <w:top w:val="none" w:sz="0" w:space="0" w:color="auto"/>
        <w:left w:val="none" w:sz="0" w:space="0" w:color="auto"/>
        <w:bottom w:val="none" w:sz="0" w:space="0" w:color="auto"/>
        <w:right w:val="none" w:sz="0" w:space="0" w:color="auto"/>
      </w:divBdr>
    </w:div>
    <w:div w:id="30811297">
      <w:bodyDiv w:val="1"/>
      <w:marLeft w:val="0"/>
      <w:marRight w:val="0"/>
      <w:marTop w:val="0"/>
      <w:marBottom w:val="0"/>
      <w:divBdr>
        <w:top w:val="none" w:sz="0" w:space="0" w:color="auto"/>
        <w:left w:val="none" w:sz="0" w:space="0" w:color="auto"/>
        <w:bottom w:val="none" w:sz="0" w:space="0" w:color="auto"/>
        <w:right w:val="none" w:sz="0" w:space="0" w:color="auto"/>
      </w:divBdr>
      <w:divsChild>
        <w:div w:id="1622111118">
          <w:marLeft w:val="403"/>
          <w:marRight w:val="0"/>
          <w:marTop w:val="120"/>
          <w:marBottom w:val="0"/>
          <w:divBdr>
            <w:top w:val="none" w:sz="0" w:space="0" w:color="auto"/>
            <w:left w:val="none" w:sz="0" w:space="0" w:color="auto"/>
            <w:bottom w:val="none" w:sz="0" w:space="0" w:color="auto"/>
            <w:right w:val="none" w:sz="0" w:space="0" w:color="auto"/>
          </w:divBdr>
        </w:div>
        <w:div w:id="641621504">
          <w:marLeft w:val="1123"/>
          <w:marRight w:val="0"/>
          <w:marTop w:val="120"/>
          <w:marBottom w:val="0"/>
          <w:divBdr>
            <w:top w:val="none" w:sz="0" w:space="0" w:color="auto"/>
            <w:left w:val="none" w:sz="0" w:space="0" w:color="auto"/>
            <w:bottom w:val="none" w:sz="0" w:space="0" w:color="auto"/>
            <w:right w:val="none" w:sz="0" w:space="0" w:color="auto"/>
          </w:divBdr>
        </w:div>
        <w:div w:id="991174706">
          <w:marLeft w:val="1123"/>
          <w:marRight w:val="0"/>
          <w:marTop w:val="120"/>
          <w:marBottom w:val="0"/>
          <w:divBdr>
            <w:top w:val="none" w:sz="0" w:space="0" w:color="auto"/>
            <w:left w:val="none" w:sz="0" w:space="0" w:color="auto"/>
            <w:bottom w:val="none" w:sz="0" w:space="0" w:color="auto"/>
            <w:right w:val="none" w:sz="0" w:space="0" w:color="auto"/>
          </w:divBdr>
        </w:div>
        <w:div w:id="963345748">
          <w:marLeft w:val="1123"/>
          <w:marRight w:val="0"/>
          <w:marTop w:val="120"/>
          <w:marBottom w:val="0"/>
          <w:divBdr>
            <w:top w:val="none" w:sz="0" w:space="0" w:color="auto"/>
            <w:left w:val="none" w:sz="0" w:space="0" w:color="auto"/>
            <w:bottom w:val="none" w:sz="0" w:space="0" w:color="auto"/>
            <w:right w:val="none" w:sz="0" w:space="0" w:color="auto"/>
          </w:divBdr>
        </w:div>
        <w:div w:id="669721405">
          <w:marLeft w:val="1123"/>
          <w:marRight w:val="0"/>
          <w:marTop w:val="120"/>
          <w:marBottom w:val="0"/>
          <w:divBdr>
            <w:top w:val="none" w:sz="0" w:space="0" w:color="auto"/>
            <w:left w:val="none" w:sz="0" w:space="0" w:color="auto"/>
            <w:bottom w:val="none" w:sz="0" w:space="0" w:color="auto"/>
            <w:right w:val="none" w:sz="0" w:space="0" w:color="auto"/>
          </w:divBdr>
        </w:div>
        <w:div w:id="1554927615">
          <w:marLeft w:val="1123"/>
          <w:marRight w:val="0"/>
          <w:marTop w:val="120"/>
          <w:marBottom w:val="0"/>
          <w:divBdr>
            <w:top w:val="none" w:sz="0" w:space="0" w:color="auto"/>
            <w:left w:val="none" w:sz="0" w:space="0" w:color="auto"/>
            <w:bottom w:val="none" w:sz="0" w:space="0" w:color="auto"/>
            <w:right w:val="none" w:sz="0" w:space="0" w:color="auto"/>
          </w:divBdr>
        </w:div>
      </w:divsChild>
    </w:div>
    <w:div w:id="44989077">
      <w:bodyDiv w:val="1"/>
      <w:marLeft w:val="0"/>
      <w:marRight w:val="0"/>
      <w:marTop w:val="0"/>
      <w:marBottom w:val="0"/>
      <w:divBdr>
        <w:top w:val="none" w:sz="0" w:space="0" w:color="auto"/>
        <w:left w:val="none" w:sz="0" w:space="0" w:color="auto"/>
        <w:bottom w:val="none" w:sz="0" w:space="0" w:color="auto"/>
        <w:right w:val="none" w:sz="0" w:space="0" w:color="auto"/>
      </w:divBdr>
    </w:div>
    <w:div w:id="60833940">
      <w:bodyDiv w:val="1"/>
      <w:marLeft w:val="0"/>
      <w:marRight w:val="0"/>
      <w:marTop w:val="0"/>
      <w:marBottom w:val="0"/>
      <w:divBdr>
        <w:top w:val="none" w:sz="0" w:space="0" w:color="auto"/>
        <w:left w:val="none" w:sz="0" w:space="0" w:color="auto"/>
        <w:bottom w:val="none" w:sz="0" w:space="0" w:color="auto"/>
        <w:right w:val="none" w:sz="0" w:space="0" w:color="auto"/>
      </w:divBdr>
    </w:div>
    <w:div w:id="159777374">
      <w:bodyDiv w:val="1"/>
      <w:marLeft w:val="0"/>
      <w:marRight w:val="0"/>
      <w:marTop w:val="0"/>
      <w:marBottom w:val="0"/>
      <w:divBdr>
        <w:top w:val="none" w:sz="0" w:space="0" w:color="auto"/>
        <w:left w:val="none" w:sz="0" w:space="0" w:color="auto"/>
        <w:bottom w:val="none" w:sz="0" w:space="0" w:color="auto"/>
        <w:right w:val="none" w:sz="0" w:space="0" w:color="auto"/>
      </w:divBdr>
    </w:div>
    <w:div w:id="164367593">
      <w:bodyDiv w:val="1"/>
      <w:marLeft w:val="0"/>
      <w:marRight w:val="0"/>
      <w:marTop w:val="0"/>
      <w:marBottom w:val="0"/>
      <w:divBdr>
        <w:top w:val="none" w:sz="0" w:space="0" w:color="auto"/>
        <w:left w:val="none" w:sz="0" w:space="0" w:color="auto"/>
        <w:bottom w:val="none" w:sz="0" w:space="0" w:color="auto"/>
        <w:right w:val="none" w:sz="0" w:space="0" w:color="auto"/>
      </w:divBdr>
    </w:div>
    <w:div w:id="220216449">
      <w:bodyDiv w:val="1"/>
      <w:marLeft w:val="0"/>
      <w:marRight w:val="0"/>
      <w:marTop w:val="0"/>
      <w:marBottom w:val="0"/>
      <w:divBdr>
        <w:top w:val="none" w:sz="0" w:space="0" w:color="auto"/>
        <w:left w:val="none" w:sz="0" w:space="0" w:color="auto"/>
        <w:bottom w:val="none" w:sz="0" w:space="0" w:color="auto"/>
        <w:right w:val="none" w:sz="0" w:space="0" w:color="auto"/>
      </w:divBdr>
    </w:div>
    <w:div w:id="264070867">
      <w:bodyDiv w:val="1"/>
      <w:marLeft w:val="0"/>
      <w:marRight w:val="0"/>
      <w:marTop w:val="0"/>
      <w:marBottom w:val="0"/>
      <w:divBdr>
        <w:top w:val="none" w:sz="0" w:space="0" w:color="auto"/>
        <w:left w:val="none" w:sz="0" w:space="0" w:color="auto"/>
        <w:bottom w:val="none" w:sz="0" w:space="0" w:color="auto"/>
        <w:right w:val="none" w:sz="0" w:space="0" w:color="auto"/>
      </w:divBdr>
    </w:div>
    <w:div w:id="284000205">
      <w:bodyDiv w:val="1"/>
      <w:marLeft w:val="0"/>
      <w:marRight w:val="0"/>
      <w:marTop w:val="0"/>
      <w:marBottom w:val="0"/>
      <w:divBdr>
        <w:top w:val="none" w:sz="0" w:space="0" w:color="auto"/>
        <w:left w:val="none" w:sz="0" w:space="0" w:color="auto"/>
        <w:bottom w:val="none" w:sz="0" w:space="0" w:color="auto"/>
        <w:right w:val="none" w:sz="0" w:space="0" w:color="auto"/>
      </w:divBdr>
    </w:div>
    <w:div w:id="302079069">
      <w:bodyDiv w:val="1"/>
      <w:marLeft w:val="0"/>
      <w:marRight w:val="0"/>
      <w:marTop w:val="0"/>
      <w:marBottom w:val="0"/>
      <w:divBdr>
        <w:top w:val="none" w:sz="0" w:space="0" w:color="auto"/>
        <w:left w:val="none" w:sz="0" w:space="0" w:color="auto"/>
        <w:bottom w:val="none" w:sz="0" w:space="0" w:color="auto"/>
        <w:right w:val="none" w:sz="0" w:space="0" w:color="auto"/>
      </w:divBdr>
    </w:div>
    <w:div w:id="312639279">
      <w:bodyDiv w:val="1"/>
      <w:marLeft w:val="0"/>
      <w:marRight w:val="0"/>
      <w:marTop w:val="0"/>
      <w:marBottom w:val="0"/>
      <w:divBdr>
        <w:top w:val="none" w:sz="0" w:space="0" w:color="auto"/>
        <w:left w:val="none" w:sz="0" w:space="0" w:color="auto"/>
        <w:bottom w:val="none" w:sz="0" w:space="0" w:color="auto"/>
        <w:right w:val="none" w:sz="0" w:space="0" w:color="auto"/>
      </w:divBdr>
    </w:div>
    <w:div w:id="330062293">
      <w:bodyDiv w:val="1"/>
      <w:marLeft w:val="0"/>
      <w:marRight w:val="0"/>
      <w:marTop w:val="0"/>
      <w:marBottom w:val="0"/>
      <w:divBdr>
        <w:top w:val="none" w:sz="0" w:space="0" w:color="auto"/>
        <w:left w:val="none" w:sz="0" w:space="0" w:color="auto"/>
        <w:bottom w:val="none" w:sz="0" w:space="0" w:color="auto"/>
        <w:right w:val="none" w:sz="0" w:space="0" w:color="auto"/>
      </w:divBdr>
    </w:div>
    <w:div w:id="349377844">
      <w:bodyDiv w:val="1"/>
      <w:marLeft w:val="0"/>
      <w:marRight w:val="0"/>
      <w:marTop w:val="0"/>
      <w:marBottom w:val="0"/>
      <w:divBdr>
        <w:top w:val="none" w:sz="0" w:space="0" w:color="auto"/>
        <w:left w:val="none" w:sz="0" w:space="0" w:color="auto"/>
        <w:bottom w:val="none" w:sz="0" w:space="0" w:color="auto"/>
        <w:right w:val="none" w:sz="0" w:space="0" w:color="auto"/>
      </w:divBdr>
    </w:div>
    <w:div w:id="366032904">
      <w:bodyDiv w:val="1"/>
      <w:marLeft w:val="0"/>
      <w:marRight w:val="0"/>
      <w:marTop w:val="0"/>
      <w:marBottom w:val="0"/>
      <w:divBdr>
        <w:top w:val="none" w:sz="0" w:space="0" w:color="auto"/>
        <w:left w:val="none" w:sz="0" w:space="0" w:color="auto"/>
        <w:bottom w:val="none" w:sz="0" w:space="0" w:color="auto"/>
        <w:right w:val="none" w:sz="0" w:space="0" w:color="auto"/>
      </w:divBdr>
    </w:div>
    <w:div w:id="388307196">
      <w:bodyDiv w:val="1"/>
      <w:marLeft w:val="0"/>
      <w:marRight w:val="0"/>
      <w:marTop w:val="0"/>
      <w:marBottom w:val="0"/>
      <w:divBdr>
        <w:top w:val="none" w:sz="0" w:space="0" w:color="auto"/>
        <w:left w:val="none" w:sz="0" w:space="0" w:color="auto"/>
        <w:bottom w:val="none" w:sz="0" w:space="0" w:color="auto"/>
        <w:right w:val="none" w:sz="0" w:space="0" w:color="auto"/>
      </w:divBdr>
    </w:div>
    <w:div w:id="419446093">
      <w:bodyDiv w:val="1"/>
      <w:marLeft w:val="0"/>
      <w:marRight w:val="0"/>
      <w:marTop w:val="0"/>
      <w:marBottom w:val="0"/>
      <w:divBdr>
        <w:top w:val="none" w:sz="0" w:space="0" w:color="auto"/>
        <w:left w:val="none" w:sz="0" w:space="0" w:color="auto"/>
        <w:bottom w:val="none" w:sz="0" w:space="0" w:color="auto"/>
        <w:right w:val="none" w:sz="0" w:space="0" w:color="auto"/>
      </w:divBdr>
    </w:div>
    <w:div w:id="449671301">
      <w:bodyDiv w:val="1"/>
      <w:marLeft w:val="0"/>
      <w:marRight w:val="0"/>
      <w:marTop w:val="0"/>
      <w:marBottom w:val="0"/>
      <w:divBdr>
        <w:top w:val="none" w:sz="0" w:space="0" w:color="auto"/>
        <w:left w:val="none" w:sz="0" w:space="0" w:color="auto"/>
        <w:bottom w:val="none" w:sz="0" w:space="0" w:color="auto"/>
        <w:right w:val="none" w:sz="0" w:space="0" w:color="auto"/>
      </w:divBdr>
    </w:div>
    <w:div w:id="476578966">
      <w:bodyDiv w:val="1"/>
      <w:marLeft w:val="0"/>
      <w:marRight w:val="0"/>
      <w:marTop w:val="0"/>
      <w:marBottom w:val="0"/>
      <w:divBdr>
        <w:top w:val="none" w:sz="0" w:space="0" w:color="auto"/>
        <w:left w:val="none" w:sz="0" w:space="0" w:color="auto"/>
        <w:bottom w:val="none" w:sz="0" w:space="0" w:color="auto"/>
        <w:right w:val="none" w:sz="0" w:space="0" w:color="auto"/>
      </w:divBdr>
    </w:div>
    <w:div w:id="491875774">
      <w:bodyDiv w:val="1"/>
      <w:marLeft w:val="0"/>
      <w:marRight w:val="0"/>
      <w:marTop w:val="0"/>
      <w:marBottom w:val="0"/>
      <w:divBdr>
        <w:top w:val="none" w:sz="0" w:space="0" w:color="auto"/>
        <w:left w:val="none" w:sz="0" w:space="0" w:color="auto"/>
        <w:bottom w:val="none" w:sz="0" w:space="0" w:color="auto"/>
        <w:right w:val="none" w:sz="0" w:space="0" w:color="auto"/>
      </w:divBdr>
    </w:div>
    <w:div w:id="495875218">
      <w:bodyDiv w:val="1"/>
      <w:marLeft w:val="0"/>
      <w:marRight w:val="0"/>
      <w:marTop w:val="0"/>
      <w:marBottom w:val="0"/>
      <w:divBdr>
        <w:top w:val="none" w:sz="0" w:space="0" w:color="auto"/>
        <w:left w:val="none" w:sz="0" w:space="0" w:color="auto"/>
        <w:bottom w:val="none" w:sz="0" w:space="0" w:color="auto"/>
        <w:right w:val="none" w:sz="0" w:space="0" w:color="auto"/>
      </w:divBdr>
    </w:div>
    <w:div w:id="506140865">
      <w:bodyDiv w:val="1"/>
      <w:marLeft w:val="0"/>
      <w:marRight w:val="0"/>
      <w:marTop w:val="0"/>
      <w:marBottom w:val="0"/>
      <w:divBdr>
        <w:top w:val="none" w:sz="0" w:space="0" w:color="auto"/>
        <w:left w:val="none" w:sz="0" w:space="0" w:color="auto"/>
        <w:bottom w:val="none" w:sz="0" w:space="0" w:color="auto"/>
        <w:right w:val="none" w:sz="0" w:space="0" w:color="auto"/>
      </w:divBdr>
    </w:div>
    <w:div w:id="570163262">
      <w:bodyDiv w:val="1"/>
      <w:marLeft w:val="0"/>
      <w:marRight w:val="0"/>
      <w:marTop w:val="0"/>
      <w:marBottom w:val="0"/>
      <w:divBdr>
        <w:top w:val="none" w:sz="0" w:space="0" w:color="auto"/>
        <w:left w:val="none" w:sz="0" w:space="0" w:color="auto"/>
        <w:bottom w:val="none" w:sz="0" w:space="0" w:color="auto"/>
        <w:right w:val="none" w:sz="0" w:space="0" w:color="auto"/>
      </w:divBdr>
    </w:div>
    <w:div w:id="690884737">
      <w:bodyDiv w:val="1"/>
      <w:marLeft w:val="0"/>
      <w:marRight w:val="0"/>
      <w:marTop w:val="0"/>
      <w:marBottom w:val="0"/>
      <w:divBdr>
        <w:top w:val="none" w:sz="0" w:space="0" w:color="auto"/>
        <w:left w:val="none" w:sz="0" w:space="0" w:color="auto"/>
        <w:bottom w:val="none" w:sz="0" w:space="0" w:color="auto"/>
        <w:right w:val="none" w:sz="0" w:space="0" w:color="auto"/>
      </w:divBdr>
    </w:div>
    <w:div w:id="708991091">
      <w:bodyDiv w:val="1"/>
      <w:marLeft w:val="0"/>
      <w:marRight w:val="0"/>
      <w:marTop w:val="0"/>
      <w:marBottom w:val="0"/>
      <w:divBdr>
        <w:top w:val="none" w:sz="0" w:space="0" w:color="auto"/>
        <w:left w:val="none" w:sz="0" w:space="0" w:color="auto"/>
        <w:bottom w:val="none" w:sz="0" w:space="0" w:color="auto"/>
        <w:right w:val="none" w:sz="0" w:space="0" w:color="auto"/>
      </w:divBdr>
    </w:div>
    <w:div w:id="712925565">
      <w:bodyDiv w:val="1"/>
      <w:marLeft w:val="0"/>
      <w:marRight w:val="0"/>
      <w:marTop w:val="0"/>
      <w:marBottom w:val="0"/>
      <w:divBdr>
        <w:top w:val="none" w:sz="0" w:space="0" w:color="auto"/>
        <w:left w:val="none" w:sz="0" w:space="0" w:color="auto"/>
        <w:bottom w:val="none" w:sz="0" w:space="0" w:color="auto"/>
        <w:right w:val="none" w:sz="0" w:space="0" w:color="auto"/>
      </w:divBdr>
    </w:div>
    <w:div w:id="748574256">
      <w:bodyDiv w:val="1"/>
      <w:marLeft w:val="0"/>
      <w:marRight w:val="0"/>
      <w:marTop w:val="0"/>
      <w:marBottom w:val="0"/>
      <w:divBdr>
        <w:top w:val="none" w:sz="0" w:space="0" w:color="auto"/>
        <w:left w:val="none" w:sz="0" w:space="0" w:color="auto"/>
        <w:bottom w:val="none" w:sz="0" w:space="0" w:color="auto"/>
        <w:right w:val="none" w:sz="0" w:space="0" w:color="auto"/>
      </w:divBdr>
    </w:div>
    <w:div w:id="768892130">
      <w:bodyDiv w:val="1"/>
      <w:marLeft w:val="0"/>
      <w:marRight w:val="0"/>
      <w:marTop w:val="0"/>
      <w:marBottom w:val="0"/>
      <w:divBdr>
        <w:top w:val="none" w:sz="0" w:space="0" w:color="auto"/>
        <w:left w:val="none" w:sz="0" w:space="0" w:color="auto"/>
        <w:bottom w:val="none" w:sz="0" w:space="0" w:color="auto"/>
        <w:right w:val="none" w:sz="0" w:space="0" w:color="auto"/>
      </w:divBdr>
    </w:div>
    <w:div w:id="788358832">
      <w:bodyDiv w:val="1"/>
      <w:marLeft w:val="0"/>
      <w:marRight w:val="0"/>
      <w:marTop w:val="0"/>
      <w:marBottom w:val="0"/>
      <w:divBdr>
        <w:top w:val="none" w:sz="0" w:space="0" w:color="auto"/>
        <w:left w:val="none" w:sz="0" w:space="0" w:color="auto"/>
        <w:bottom w:val="none" w:sz="0" w:space="0" w:color="auto"/>
        <w:right w:val="none" w:sz="0" w:space="0" w:color="auto"/>
      </w:divBdr>
      <w:divsChild>
        <w:div w:id="2136365904">
          <w:marLeft w:val="547"/>
          <w:marRight w:val="0"/>
          <w:marTop w:val="240"/>
          <w:marBottom w:val="0"/>
          <w:divBdr>
            <w:top w:val="none" w:sz="0" w:space="0" w:color="auto"/>
            <w:left w:val="none" w:sz="0" w:space="0" w:color="auto"/>
            <w:bottom w:val="none" w:sz="0" w:space="0" w:color="auto"/>
            <w:right w:val="none" w:sz="0" w:space="0" w:color="auto"/>
          </w:divBdr>
        </w:div>
      </w:divsChild>
    </w:div>
    <w:div w:id="790243777">
      <w:bodyDiv w:val="1"/>
      <w:marLeft w:val="0"/>
      <w:marRight w:val="0"/>
      <w:marTop w:val="0"/>
      <w:marBottom w:val="0"/>
      <w:divBdr>
        <w:top w:val="none" w:sz="0" w:space="0" w:color="auto"/>
        <w:left w:val="none" w:sz="0" w:space="0" w:color="auto"/>
        <w:bottom w:val="none" w:sz="0" w:space="0" w:color="auto"/>
        <w:right w:val="none" w:sz="0" w:space="0" w:color="auto"/>
      </w:divBdr>
    </w:div>
    <w:div w:id="857432697">
      <w:bodyDiv w:val="1"/>
      <w:marLeft w:val="0"/>
      <w:marRight w:val="0"/>
      <w:marTop w:val="0"/>
      <w:marBottom w:val="0"/>
      <w:divBdr>
        <w:top w:val="none" w:sz="0" w:space="0" w:color="auto"/>
        <w:left w:val="none" w:sz="0" w:space="0" w:color="auto"/>
        <w:bottom w:val="none" w:sz="0" w:space="0" w:color="auto"/>
        <w:right w:val="none" w:sz="0" w:space="0" w:color="auto"/>
      </w:divBdr>
    </w:div>
    <w:div w:id="877401698">
      <w:bodyDiv w:val="1"/>
      <w:marLeft w:val="0"/>
      <w:marRight w:val="0"/>
      <w:marTop w:val="0"/>
      <w:marBottom w:val="0"/>
      <w:divBdr>
        <w:top w:val="none" w:sz="0" w:space="0" w:color="auto"/>
        <w:left w:val="none" w:sz="0" w:space="0" w:color="auto"/>
        <w:bottom w:val="none" w:sz="0" w:space="0" w:color="auto"/>
        <w:right w:val="none" w:sz="0" w:space="0" w:color="auto"/>
      </w:divBdr>
    </w:div>
    <w:div w:id="897402124">
      <w:bodyDiv w:val="1"/>
      <w:marLeft w:val="0"/>
      <w:marRight w:val="0"/>
      <w:marTop w:val="0"/>
      <w:marBottom w:val="0"/>
      <w:divBdr>
        <w:top w:val="none" w:sz="0" w:space="0" w:color="auto"/>
        <w:left w:val="none" w:sz="0" w:space="0" w:color="auto"/>
        <w:bottom w:val="none" w:sz="0" w:space="0" w:color="auto"/>
        <w:right w:val="none" w:sz="0" w:space="0" w:color="auto"/>
      </w:divBdr>
    </w:div>
    <w:div w:id="937181855">
      <w:bodyDiv w:val="1"/>
      <w:marLeft w:val="0"/>
      <w:marRight w:val="0"/>
      <w:marTop w:val="0"/>
      <w:marBottom w:val="0"/>
      <w:divBdr>
        <w:top w:val="none" w:sz="0" w:space="0" w:color="auto"/>
        <w:left w:val="none" w:sz="0" w:space="0" w:color="auto"/>
        <w:bottom w:val="none" w:sz="0" w:space="0" w:color="auto"/>
        <w:right w:val="none" w:sz="0" w:space="0" w:color="auto"/>
      </w:divBdr>
    </w:div>
    <w:div w:id="966618273">
      <w:bodyDiv w:val="1"/>
      <w:marLeft w:val="0"/>
      <w:marRight w:val="0"/>
      <w:marTop w:val="0"/>
      <w:marBottom w:val="0"/>
      <w:divBdr>
        <w:top w:val="none" w:sz="0" w:space="0" w:color="auto"/>
        <w:left w:val="none" w:sz="0" w:space="0" w:color="auto"/>
        <w:bottom w:val="none" w:sz="0" w:space="0" w:color="auto"/>
        <w:right w:val="none" w:sz="0" w:space="0" w:color="auto"/>
      </w:divBdr>
    </w:div>
    <w:div w:id="1046485894">
      <w:bodyDiv w:val="1"/>
      <w:marLeft w:val="0"/>
      <w:marRight w:val="0"/>
      <w:marTop w:val="0"/>
      <w:marBottom w:val="0"/>
      <w:divBdr>
        <w:top w:val="none" w:sz="0" w:space="0" w:color="auto"/>
        <w:left w:val="none" w:sz="0" w:space="0" w:color="auto"/>
        <w:bottom w:val="none" w:sz="0" w:space="0" w:color="auto"/>
        <w:right w:val="none" w:sz="0" w:space="0" w:color="auto"/>
      </w:divBdr>
    </w:div>
    <w:div w:id="1122960399">
      <w:bodyDiv w:val="1"/>
      <w:marLeft w:val="0"/>
      <w:marRight w:val="0"/>
      <w:marTop w:val="0"/>
      <w:marBottom w:val="0"/>
      <w:divBdr>
        <w:top w:val="none" w:sz="0" w:space="0" w:color="auto"/>
        <w:left w:val="none" w:sz="0" w:space="0" w:color="auto"/>
        <w:bottom w:val="none" w:sz="0" w:space="0" w:color="auto"/>
        <w:right w:val="none" w:sz="0" w:space="0" w:color="auto"/>
      </w:divBdr>
      <w:divsChild>
        <w:div w:id="1156725968">
          <w:marLeft w:val="504"/>
          <w:marRight w:val="0"/>
          <w:marTop w:val="480"/>
          <w:marBottom w:val="0"/>
          <w:divBdr>
            <w:top w:val="none" w:sz="0" w:space="0" w:color="auto"/>
            <w:left w:val="none" w:sz="0" w:space="0" w:color="auto"/>
            <w:bottom w:val="none" w:sz="0" w:space="0" w:color="auto"/>
            <w:right w:val="none" w:sz="0" w:space="0" w:color="auto"/>
          </w:divBdr>
        </w:div>
        <w:div w:id="227308897">
          <w:marLeft w:val="1123"/>
          <w:marRight w:val="0"/>
          <w:marTop w:val="120"/>
          <w:marBottom w:val="0"/>
          <w:divBdr>
            <w:top w:val="none" w:sz="0" w:space="0" w:color="auto"/>
            <w:left w:val="none" w:sz="0" w:space="0" w:color="auto"/>
            <w:bottom w:val="none" w:sz="0" w:space="0" w:color="auto"/>
            <w:right w:val="none" w:sz="0" w:space="0" w:color="auto"/>
          </w:divBdr>
        </w:div>
        <w:div w:id="1187404675">
          <w:marLeft w:val="1123"/>
          <w:marRight w:val="0"/>
          <w:marTop w:val="120"/>
          <w:marBottom w:val="0"/>
          <w:divBdr>
            <w:top w:val="none" w:sz="0" w:space="0" w:color="auto"/>
            <w:left w:val="none" w:sz="0" w:space="0" w:color="auto"/>
            <w:bottom w:val="none" w:sz="0" w:space="0" w:color="auto"/>
            <w:right w:val="none" w:sz="0" w:space="0" w:color="auto"/>
          </w:divBdr>
        </w:div>
      </w:divsChild>
    </w:div>
    <w:div w:id="1209411848">
      <w:bodyDiv w:val="1"/>
      <w:marLeft w:val="0"/>
      <w:marRight w:val="0"/>
      <w:marTop w:val="0"/>
      <w:marBottom w:val="0"/>
      <w:divBdr>
        <w:top w:val="none" w:sz="0" w:space="0" w:color="auto"/>
        <w:left w:val="none" w:sz="0" w:space="0" w:color="auto"/>
        <w:bottom w:val="none" w:sz="0" w:space="0" w:color="auto"/>
        <w:right w:val="none" w:sz="0" w:space="0" w:color="auto"/>
      </w:divBdr>
    </w:div>
    <w:div w:id="1229615501">
      <w:bodyDiv w:val="1"/>
      <w:marLeft w:val="0"/>
      <w:marRight w:val="0"/>
      <w:marTop w:val="0"/>
      <w:marBottom w:val="0"/>
      <w:divBdr>
        <w:top w:val="none" w:sz="0" w:space="0" w:color="auto"/>
        <w:left w:val="none" w:sz="0" w:space="0" w:color="auto"/>
        <w:bottom w:val="none" w:sz="0" w:space="0" w:color="auto"/>
        <w:right w:val="none" w:sz="0" w:space="0" w:color="auto"/>
      </w:divBdr>
    </w:div>
    <w:div w:id="1252200606">
      <w:bodyDiv w:val="1"/>
      <w:marLeft w:val="0"/>
      <w:marRight w:val="0"/>
      <w:marTop w:val="0"/>
      <w:marBottom w:val="0"/>
      <w:divBdr>
        <w:top w:val="none" w:sz="0" w:space="0" w:color="auto"/>
        <w:left w:val="none" w:sz="0" w:space="0" w:color="auto"/>
        <w:bottom w:val="none" w:sz="0" w:space="0" w:color="auto"/>
        <w:right w:val="none" w:sz="0" w:space="0" w:color="auto"/>
      </w:divBdr>
    </w:div>
    <w:div w:id="1262682758">
      <w:bodyDiv w:val="1"/>
      <w:marLeft w:val="0"/>
      <w:marRight w:val="0"/>
      <w:marTop w:val="0"/>
      <w:marBottom w:val="0"/>
      <w:divBdr>
        <w:top w:val="none" w:sz="0" w:space="0" w:color="auto"/>
        <w:left w:val="none" w:sz="0" w:space="0" w:color="auto"/>
        <w:bottom w:val="none" w:sz="0" w:space="0" w:color="auto"/>
        <w:right w:val="none" w:sz="0" w:space="0" w:color="auto"/>
      </w:divBdr>
    </w:div>
    <w:div w:id="1263297729">
      <w:bodyDiv w:val="1"/>
      <w:marLeft w:val="0"/>
      <w:marRight w:val="0"/>
      <w:marTop w:val="0"/>
      <w:marBottom w:val="0"/>
      <w:divBdr>
        <w:top w:val="none" w:sz="0" w:space="0" w:color="auto"/>
        <w:left w:val="none" w:sz="0" w:space="0" w:color="auto"/>
        <w:bottom w:val="none" w:sz="0" w:space="0" w:color="auto"/>
        <w:right w:val="none" w:sz="0" w:space="0" w:color="auto"/>
      </w:divBdr>
    </w:div>
    <w:div w:id="1283223196">
      <w:bodyDiv w:val="1"/>
      <w:marLeft w:val="0"/>
      <w:marRight w:val="0"/>
      <w:marTop w:val="0"/>
      <w:marBottom w:val="0"/>
      <w:divBdr>
        <w:top w:val="none" w:sz="0" w:space="0" w:color="auto"/>
        <w:left w:val="none" w:sz="0" w:space="0" w:color="auto"/>
        <w:bottom w:val="none" w:sz="0" w:space="0" w:color="auto"/>
        <w:right w:val="none" w:sz="0" w:space="0" w:color="auto"/>
      </w:divBdr>
    </w:div>
    <w:div w:id="1358852121">
      <w:bodyDiv w:val="1"/>
      <w:marLeft w:val="0"/>
      <w:marRight w:val="0"/>
      <w:marTop w:val="0"/>
      <w:marBottom w:val="0"/>
      <w:divBdr>
        <w:top w:val="none" w:sz="0" w:space="0" w:color="auto"/>
        <w:left w:val="none" w:sz="0" w:space="0" w:color="auto"/>
        <w:bottom w:val="none" w:sz="0" w:space="0" w:color="auto"/>
        <w:right w:val="none" w:sz="0" w:space="0" w:color="auto"/>
      </w:divBdr>
      <w:divsChild>
        <w:div w:id="120617464">
          <w:marLeft w:val="547"/>
          <w:marRight w:val="0"/>
          <w:marTop w:val="240"/>
          <w:marBottom w:val="0"/>
          <w:divBdr>
            <w:top w:val="none" w:sz="0" w:space="0" w:color="auto"/>
            <w:left w:val="none" w:sz="0" w:space="0" w:color="auto"/>
            <w:bottom w:val="none" w:sz="0" w:space="0" w:color="auto"/>
            <w:right w:val="none" w:sz="0" w:space="0" w:color="auto"/>
          </w:divBdr>
        </w:div>
        <w:div w:id="987367183">
          <w:marLeft w:val="547"/>
          <w:marRight w:val="0"/>
          <w:marTop w:val="240"/>
          <w:marBottom w:val="0"/>
          <w:divBdr>
            <w:top w:val="none" w:sz="0" w:space="0" w:color="auto"/>
            <w:left w:val="none" w:sz="0" w:space="0" w:color="auto"/>
            <w:bottom w:val="none" w:sz="0" w:space="0" w:color="auto"/>
            <w:right w:val="none" w:sz="0" w:space="0" w:color="auto"/>
          </w:divBdr>
        </w:div>
        <w:div w:id="1527254307">
          <w:marLeft w:val="547"/>
          <w:marRight w:val="0"/>
          <w:marTop w:val="240"/>
          <w:marBottom w:val="0"/>
          <w:divBdr>
            <w:top w:val="none" w:sz="0" w:space="0" w:color="auto"/>
            <w:left w:val="none" w:sz="0" w:space="0" w:color="auto"/>
            <w:bottom w:val="none" w:sz="0" w:space="0" w:color="auto"/>
            <w:right w:val="none" w:sz="0" w:space="0" w:color="auto"/>
          </w:divBdr>
        </w:div>
        <w:div w:id="1971670422">
          <w:marLeft w:val="547"/>
          <w:marRight w:val="0"/>
          <w:marTop w:val="240"/>
          <w:marBottom w:val="0"/>
          <w:divBdr>
            <w:top w:val="none" w:sz="0" w:space="0" w:color="auto"/>
            <w:left w:val="none" w:sz="0" w:space="0" w:color="auto"/>
            <w:bottom w:val="none" w:sz="0" w:space="0" w:color="auto"/>
            <w:right w:val="none" w:sz="0" w:space="0" w:color="auto"/>
          </w:divBdr>
        </w:div>
        <w:div w:id="985813708">
          <w:marLeft w:val="547"/>
          <w:marRight w:val="0"/>
          <w:marTop w:val="240"/>
          <w:marBottom w:val="0"/>
          <w:divBdr>
            <w:top w:val="none" w:sz="0" w:space="0" w:color="auto"/>
            <w:left w:val="none" w:sz="0" w:space="0" w:color="auto"/>
            <w:bottom w:val="none" w:sz="0" w:space="0" w:color="auto"/>
            <w:right w:val="none" w:sz="0" w:space="0" w:color="auto"/>
          </w:divBdr>
        </w:div>
        <w:div w:id="1908177805">
          <w:marLeft w:val="547"/>
          <w:marRight w:val="0"/>
          <w:marTop w:val="240"/>
          <w:marBottom w:val="0"/>
          <w:divBdr>
            <w:top w:val="none" w:sz="0" w:space="0" w:color="auto"/>
            <w:left w:val="none" w:sz="0" w:space="0" w:color="auto"/>
            <w:bottom w:val="none" w:sz="0" w:space="0" w:color="auto"/>
            <w:right w:val="none" w:sz="0" w:space="0" w:color="auto"/>
          </w:divBdr>
        </w:div>
        <w:div w:id="2045280033">
          <w:marLeft w:val="547"/>
          <w:marRight w:val="0"/>
          <w:marTop w:val="240"/>
          <w:marBottom w:val="0"/>
          <w:divBdr>
            <w:top w:val="none" w:sz="0" w:space="0" w:color="auto"/>
            <w:left w:val="none" w:sz="0" w:space="0" w:color="auto"/>
            <w:bottom w:val="none" w:sz="0" w:space="0" w:color="auto"/>
            <w:right w:val="none" w:sz="0" w:space="0" w:color="auto"/>
          </w:divBdr>
        </w:div>
      </w:divsChild>
    </w:div>
    <w:div w:id="1386178706">
      <w:bodyDiv w:val="1"/>
      <w:marLeft w:val="0"/>
      <w:marRight w:val="0"/>
      <w:marTop w:val="0"/>
      <w:marBottom w:val="0"/>
      <w:divBdr>
        <w:top w:val="none" w:sz="0" w:space="0" w:color="auto"/>
        <w:left w:val="none" w:sz="0" w:space="0" w:color="auto"/>
        <w:bottom w:val="none" w:sz="0" w:space="0" w:color="auto"/>
        <w:right w:val="none" w:sz="0" w:space="0" w:color="auto"/>
      </w:divBdr>
    </w:div>
    <w:div w:id="1417362855">
      <w:bodyDiv w:val="1"/>
      <w:marLeft w:val="0"/>
      <w:marRight w:val="0"/>
      <w:marTop w:val="0"/>
      <w:marBottom w:val="0"/>
      <w:divBdr>
        <w:top w:val="none" w:sz="0" w:space="0" w:color="auto"/>
        <w:left w:val="none" w:sz="0" w:space="0" w:color="auto"/>
        <w:bottom w:val="none" w:sz="0" w:space="0" w:color="auto"/>
        <w:right w:val="none" w:sz="0" w:space="0" w:color="auto"/>
      </w:divBdr>
    </w:div>
    <w:div w:id="1439721357">
      <w:bodyDiv w:val="1"/>
      <w:marLeft w:val="0"/>
      <w:marRight w:val="0"/>
      <w:marTop w:val="0"/>
      <w:marBottom w:val="0"/>
      <w:divBdr>
        <w:top w:val="none" w:sz="0" w:space="0" w:color="auto"/>
        <w:left w:val="none" w:sz="0" w:space="0" w:color="auto"/>
        <w:bottom w:val="none" w:sz="0" w:space="0" w:color="auto"/>
        <w:right w:val="none" w:sz="0" w:space="0" w:color="auto"/>
      </w:divBdr>
    </w:div>
    <w:div w:id="1492789868">
      <w:bodyDiv w:val="1"/>
      <w:marLeft w:val="0"/>
      <w:marRight w:val="0"/>
      <w:marTop w:val="0"/>
      <w:marBottom w:val="0"/>
      <w:divBdr>
        <w:top w:val="none" w:sz="0" w:space="0" w:color="auto"/>
        <w:left w:val="none" w:sz="0" w:space="0" w:color="auto"/>
        <w:bottom w:val="none" w:sz="0" w:space="0" w:color="auto"/>
        <w:right w:val="none" w:sz="0" w:space="0" w:color="auto"/>
      </w:divBdr>
    </w:div>
    <w:div w:id="1545288703">
      <w:bodyDiv w:val="1"/>
      <w:marLeft w:val="0"/>
      <w:marRight w:val="0"/>
      <w:marTop w:val="0"/>
      <w:marBottom w:val="0"/>
      <w:divBdr>
        <w:top w:val="none" w:sz="0" w:space="0" w:color="auto"/>
        <w:left w:val="none" w:sz="0" w:space="0" w:color="auto"/>
        <w:bottom w:val="none" w:sz="0" w:space="0" w:color="auto"/>
        <w:right w:val="none" w:sz="0" w:space="0" w:color="auto"/>
      </w:divBdr>
    </w:div>
    <w:div w:id="1557164396">
      <w:bodyDiv w:val="1"/>
      <w:marLeft w:val="0"/>
      <w:marRight w:val="0"/>
      <w:marTop w:val="0"/>
      <w:marBottom w:val="0"/>
      <w:divBdr>
        <w:top w:val="none" w:sz="0" w:space="0" w:color="auto"/>
        <w:left w:val="none" w:sz="0" w:space="0" w:color="auto"/>
        <w:bottom w:val="none" w:sz="0" w:space="0" w:color="auto"/>
        <w:right w:val="none" w:sz="0" w:space="0" w:color="auto"/>
      </w:divBdr>
    </w:div>
    <w:div w:id="1599829215">
      <w:bodyDiv w:val="1"/>
      <w:marLeft w:val="0"/>
      <w:marRight w:val="0"/>
      <w:marTop w:val="0"/>
      <w:marBottom w:val="0"/>
      <w:divBdr>
        <w:top w:val="none" w:sz="0" w:space="0" w:color="auto"/>
        <w:left w:val="none" w:sz="0" w:space="0" w:color="auto"/>
        <w:bottom w:val="none" w:sz="0" w:space="0" w:color="auto"/>
        <w:right w:val="none" w:sz="0" w:space="0" w:color="auto"/>
      </w:divBdr>
      <w:divsChild>
        <w:div w:id="250773387">
          <w:marLeft w:val="0"/>
          <w:marRight w:val="0"/>
          <w:marTop w:val="0"/>
          <w:marBottom w:val="0"/>
          <w:divBdr>
            <w:top w:val="none" w:sz="0" w:space="0" w:color="auto"/>
            <w:left w:val="none" w:sz="0" w:space="0" w:color="auto"/>
            <w:bottom w:val="none" w:sz="0" w:space="0" w:color="auto"/>
            <w:right w:val="none" w:sz="0" w:space="0" w:color="auto"/>
          </w:divBdr>
        </w:div>
        <w:div w:id="274750351">
          <w:marLeft w:val="0"/>
          <w:marRight w:val="0"/>
          <w:marTop w:val="0"/>
          <w:marBottom w:val="0"/>
          <w:divBdr>
            <w:top w:val="none" w:sz="0" w:space="0" w:color="auto"/>
            <w:left w:val="none" w:sz="0" w:space="0" w:color="auto"/>
            <w:bottom w:val="none" w:sz="0" w:space="0" w:color="auto"/>
            <w:right w:val="none" w:sz="0" w:space="0" w:color="auto"/>
          </w:divBdr>
        </w:div>
        <w:div w:id="524296734">
          <w:marLeft w:val="0"/>
          <w:marRight w:val="0"/>
          <w:marTop w:val="0"/>
          <w:marBottom w:val="0"/>
          <w:divBdr>
            <w:top w:val="none" w:sz="0" w:space="0" w:color="auto"/>
            <w:left w:val="none" w:sz="0" w:space="0" w:color="auto"/>
            <w:bottom w:val="none" w:sz="0" w:space="0" w:color="auto"/>
            <w:right w:val="none" w:sz="0" w:space="0" w:color="auto"/>
          </w:divBdr>
        </w:div>
        <w:div w:id="640311164">
          <w:marLeft w:val="0"/>
          <w:marRight w:val="0"/>
          <w:marTop w:val="0"/>
          <w:marBottom w:val="0"/>
          <w:divBdr>
            <w:top w:val="none" w:sz="0" w:space="0" w:color="auto"/>
            <w:left w:val="none" w:sz="0" w:space="0" w:color="auto"/>
            <w:bottom w:val="none" w:sz="0" w:space="0" w:color="auto"/>
            <w:right w:val="none" w:sz="0" w:space="0" w:color="auto"/>
          </w:divBdr>
        </w:div>
        <w:div w:id="728191254">
          <w:marLeft w:val="0"/>
          <w:marRight w:val="0"/>
          <w:marTop w:val="0"/>
          <w:marBottom w:val="0"/>
          <w:divBdr>
            <w:top w:val="none" w:sz="0" w:space="0" w:color="auto"/>
            <w:left w:val="none" w:sz="0" w:space="0" w:color="auto"/>
            <w:bottom w:val="none" w:sz="0" w:space="0" w:color="auto"/>
            <w:right w:val="none" w:sz="0" w:space="0" w:color="auto"/>
          </w:divBdr>
        </w:div>
        <w:div w:id="744258614">
          <w:marLeft w:val="0"/>
          <w:marRight w:val="0"/>
          <w:marTop w:val="0"/>
          <w:marBottom w:val="0"/>
          <w:divBdr>
            <w:top w:val="none" w:sz="0" w:space="0" w:color="auto"/>
            <w:left w:val="none" w:sz="0" w:space="0" w:color="auto"/>
            <w:bottom w:val="none" w:sz="0" w:space="0" w:color="auto"/>
            <w:right w:val="none" w:sz="0" w:space="0" w:color="auto"/>
          </w:divBdr>
        </w:div>
        <w:div w:id="781337746">
          <w:marLeft w:val="0"/>
          <w:marRight w:val="0"/>
          <w:marTop w:val="0"/>
          <w:marBottom w:val="0"/>
          <w:divBdr>
            <w:top w:val="none" w:sz="0" w:space="0" w:color="auto"/>
            <w:left w:val="none" w:sz="0" w:space="0" w:color="auto"/>
            <w:bottom w:val="none" w:sz="0" w:space="0" w:color="auto"/>
            <w:right w:val="none" w:sz="0" w:space="0" w:color="auto"/>
          </w:divBdr>
        </w:div>
        <w:div w:id="867260399">
          <w:marLeft w:val="0"/>
          <w:marRight w:val="0"/>
          <w:marTop w:val="0"/>
          <w:marBottom w:val="0"/>
          <w:divBdr>
            <w:top w:val="none" w:sz="0" w:space="0" w:color="auto"/>
            <w:left w:val="none" w:sz="0" w:space="0" w:color="auto"/>
            <w:bottom w:val="none" w:sz="0" w:space="0" w:color="auto"/>
            <w:right w:val="none" w:sz="0" w:space="0" w:color="auto"/>
          </w:divBdr>
        </w:div>
        <w:div w:id="1036195505">
          <w:marLeft w:val="0"/>
          <w:marRight w:val="0"/>
          <w:marTop w:val="0"/>
          <w:marBottom w:val="0"/>
          <w:divBdr>
            <w:top w:val="none" w:sz="0" w:space="0" w:color="auto"/>
            <w:left w:val="none" w:sz="0" w:space="0" w:color="auto"/>
            <w:bottom w:val="none" w:sz="0" w:space="0" w:color="auto"/>
            <w:right w:val="none" w:sz="0" w:space="0" w:color="auto"/>
          </w:divBdr>
        </w:div>
        <w:div w:id="1232695879">
          <w:marLeft w:val="0"/>
          <w:marRight w:val="0"/>
          <w:marTop w:val="0"/>
          <w:marBottom w:val="0"/>
          <w:divBdr>
            <w:top w:val="none" w:sz="0" w:space="0" w:color="auto"/>
            <w:left w:val="none" w:sz="0" w:space="0" w:color="auto"/>
            <w:bottom w:val="none" w:sz="0" w:space="0" w:color="auto"/>
            <w:right w:val="none" w:sz="0" w:space="0" w:color="auto"/>
          </w:divBdr>
        </w:div>
        <w:div w:id="1516923471">
          <w:marLeft w:val="0"/>
          <w:marRight w:val="0"/>
          <w:marTop w:val="0"/>
          <w:marBottom w:val="0"/>
          <w:divBdr>
            <w:top w:val="none" w:sz="0" w:space="0" w:color="auto"/>
            <w:left w:val="none" w:sz="0" w:space="0" w:color="auto"/>
            <w:bottom w:val="none" w:sz="0" w:space="0" w:color="auto"/>
            <w:right w:val="none" w:sz="0" w:space="0" w:color="auto"/>
          </w:divBdr>
        </w:div>
        <w:div w:id="1847087451">
          <w:marLeft w:val="0"/>
          <w:marRight w:val="0"/>
          <w:marTop w:val="0"/>
          <w:marBottom w:val="0"/>
          <w:divBdr>
            <w:top w:val="none" w:sz="0" w:space="0" w:color="auto"/>
            <w:left w:val="none" w:sz="0" w:space="0" w:color="auto"/>
            <w:bottom w:val="none" w:sz="0" w:space="0" w:color="auto"/>
            <w:right w:val="none" w:sz="0" w:space="0" w:color="auto"/>
          </w:divBdr>
        </w:div>
      </w:divsChild>
    </w:div>
    <w:div w:id="1636334043">
      <w:bodyDiv w:val="1"/>
      <w:marLeft w:val="0"/>
      <w:marRight w:val="0"/>
      <w:marTop w:val="0"/>
      <w:marBottom w:val="0"/>
      <w:divBdr>
        <w:top w:val="none" w:sz="0" w:space="0" w:color="auto"/>
        <w:left w:val="none" w:sz="0" w:space="0" w:color="auto"/>
        <w:bottom w:val="none" w:sz="0" w:space="0" w:color="auto"/>
        <w:right w:val="none" w:sz="0" w:space="0" w:color="auto"/>
      </w:divBdr>
    </w:div>
    <w:div w:id="1660184900">
      <w:bodyDiv w:val="1"/>
      <w:marLeft w:val="0"/>
      <w:marRight w:val="0"/>
      <w:marTop w:val="0"/>
      <w:marBottom w:val="0"/>
      <w:divBdr>
        <w:top w:val="none" w:sz="0" w:space="0" w:color="auto"/>
        <w:left w:val="none" w:sz="0" w:space="0" w:color="auto"/>
        <w:bottom w:val="none" w:sz="0" w:space="0" w:color="auto"/>
        <w:right w:val="none" w:sz="0" w:space="0" w:color="auto"/>
      </w:divBdr>
    </w:div>
    <w:div w:id="1665551344">
      <w:bodyDiv w:val="1"/>
      <w:marLeft w:val="0"/>
      <w:marRight w:val="0"/>
      <w:marTop w:val="0"/>
      <w:marBottom w:val="0"/>
      <w:divBdr>
        <w:top w:val="none" w:sz="0" w:space="0" w:color="auto"/>
        <w:left w:val="none" w:sz="0" w:space="0" w:color="auto"/>
        <w:bottom w:val="none" w:sz="0" w:space="0" w:color="auto"/>
        <w:right w:val="none" w:sz="0" w:space="0" w:color="auto"/>
      </w:divBdr>
    </w:div>
    <w:div w:id="1665671065">
      <w:bodyDiv w:val="1"/>
      <w:marLeft w:val="0"/>
      <w:marRight w:val="0"/>
      <w:marTop w:val="0"/>
      <w:marBottom w:val="0"/>
      <w:divBdr>
        <w:top w:val="none" w:sz="0" w:space="0" w:color="auto"/>
        <w:left w:val="none" w:sz="0" w:space="0" w:color="auto"/>
        <w:bottom w:val="none" w:sz="0" w:space="0" w:color="auto"/>
        <w:right w:val="none" w:sz="0" w:space="0" w:color="auto"/>
      </w:divBdr>
    </w:div>
    <w:div w:id="1764448023">
      <w:bodyDiv w:val="1"/>
      <w:marLeft w:val="0"/>
      <w:marRight w:val="0"/>
      <w:marTop w:val="0"/>
      <w:marBottom w:val="0"/>
      <w:divBdr>
        <w:top w:val="none" w:sz="0" w:space="0" w:color="auto"/>
        <w:left w:val="none" w:sz="0" w:space="0" w:color="auto"/>
        <w:bottom w:val="none" w:sz="0" w:space="0" w:color="auto"/>
        <w:right w:val="none" w:sz="0" w:space="0" w:color="auto"/>
      </w:divBdr>
    </w:div>
    <w:div w:id="1769766583">
      <w:bodyDiv w:val="1"/>
      <w:marLeft w:val="0"/>
      <w:marRight w:val="0"/>
      <w:marTop w:val="0"/>
      <w:marBottom w:val="0"/>
      <w:divBdr>
        <w:top w:val="none" w:sz="0" w:space="0" w:color="auto"/>
        <w:left w:val="none" w:sz="0" w:space="0" w:color="auto"/>
        <w:bottom w:val="none" w:sz="0" w:space="0" w:color="auto"/>
        <w:right w:val="none" w:sz="0" w:space="0" w:color="auto"/>
      </w:divBdr>
    </w:div>
    <w:div w:id="1774856843">
      <w:bodyDiv w:val="1"/>
      <w:marLeft w:val="0"/>
      <w:marRight w:val="0"/>
      <w:marTop w:val="0"/>
      <w:marBottom w:val="0"/>
      <w:divBdr>
        <w:top w:val="none" w:sz="0" w:space="0" w:color="auto"/>
        <w:left w:val="none" w:sz="0" w:space="0" w:color="auto"/>
        <w:bottom w:val="none" w:sz="0" w:space="0" w:color="auto"/>
        <w:right w:val="none" w:sz="0" w:space="0" w:color="auto"/>
      </w:divBdr>
    </w:div>
    <w:div w:id="1829396480">
      <w:bodyDiv w:val="1"/>
      <w:marLeft w:val="0"/>
      <w:marRight w:val="0"/>
      <w:marTop w:val="0"/>
      <w:marBottom w:val="0"/>
      <w:divBdr>
        <w:top w:val="none" w:sz="0" w:space="0" w:color="auto"/>
        <w:left w:val="none" w:sz="0" w:space="0" w:color="auto"/>
        <w:bottom w:val="none" w:sz="0" w:space="0" w:color="auto"/>
        <w:right w:val="none" w:sz="0" w:space="0" w:color="auto"/>
      </w:divBdr>
    </w:div>
    <w:div w:id="1831404257">
      <w:bodyDiv w:val="1"/>
      <w:marLeft w:val="0"/>
      <w:marRight w:val="0"/>
      <w:marTop w:val="0"/>
      <w:marBottom w:val="0"/>
      <w:divBdr>
        <w:top w:val="none" w:sz="0" w:space="0" w:color="auto"/>
        <w:left w:val="none" w:sz="0" w:space="0" w:color="auto"/>
        <w:bottom w:val="none" w:sz="0" w:space="0" w:color="auto"/>
        <w:right w:val="none" w:sz="0" w:space="0" w:color="auto"/>
      </w:divBdr>
      <w:divsChild>
        <w:div w:id="1832060568">
          <w:marLeft w:val="547"/>
          <w:marRight w:val="0"/>
          <w:marTop w:val="480"/>
          <w:marBottom w:val="0"/>
          <w:divBdr>
            <w:top w:val="none" w:sz="0" w:space="0" w:color="auto"/>
            <w:left w:val="none" w:sz="0" w:space="0" w:color="auto"/>
            <w:bottom w:val="none" w:sz="0" w:space="0" w:color="auto"/>
            <w:right w:val="none" w:sz="0" w:space="0" w:color="auto"/>
          </w:divBdr>
        </w:div>
      </w:divsChild>
    </w:div>
    <w:div w:id="1836989801">
      <w:bodyDiv w:val="1"/>
      <w:marLeft w:val="0"/>
      <w:marRight w:val="0"/>
      <w:marTop w:val="0"/>
      <w:marBottom w:val="0"/>
      <w:divBdr>
        <w:top w:val="none" w:sz="0" w:space="0" w:color="auto"/>
        <w:left w:val="none" w:sz="0" w:space="0" w:color="auto"/>
        <w:bottom w:val="none" w:sz="0" w:space="0" w:color="auto"/>
        <w:right w:val="none" w:sz="0" w:space="0" w:color="auto"/>
      </w:divBdr>
    </w:div>
    <w:div w:id="1850677991">
      <w:bodyDiv w:val="1"/>
      <w:marLeft w:val="0"/>
      <w:marRight w:val="0"/>
      <w:marTop w:val="0"/>
      <w:marBottom w:val="0"/>
      <w:divBdr>
        <w:top w:val="none" w:sz="0" w:space="0" w:color="auto"/>
        <w:left w:val="none" w:sz="0" w:space="0" w:color="auto"/>
        <w:bottom w:val="none" w:sz="0" w:space="0" w:color="auto"/>
        <w:right w:val="none" w:sz="0" w:space="0" w:color="auto"/>
      </w:divBdr>
      <w:divsChild>
        <w:div w:id="737437896">
          <w:marLeft w:val="547"/>
          <w:marRight w:val="0"/>
          <w:marTop w:val="0"/>
          <w:marBottom w:val="0"/>
          <w:divBdr>
            <w:top w:val="none" w:sz="0" w:space="0" w:color="auto"/>
            <w:left w:val="none" w:sz="0" w:space="0" w:color="auto"/>
            <w:bottom w:val="none" w:sz="0" w:space="0" w:color="auto"/>
            <w:right w:val="none" w:sz="0" w:space="0" w:color="auto"/>
          </w:divBdr>
        </w:div>
        <w:div w:id="1813403927">
          <w:marLeft w:val="1166"/>
          <w:marRight w:val="0"/>
          <w:marTop w:val="0"/>
          <w:marBottom w:val="0"/>
          <w:divBdr>
            <w:top w:val="none" w:sz="0" w:space="0" w:color="auto"/>
            <w:left w:val="none" w:sz="0" w:space="0" w:color="auto"/>
            <w:bottom w:val="none" w:sz="0" w:space="0" w:color="auto"/>
            <w:right w:val="none" w:sz="0" w:space="0" w:color="auto"/>
          </w:divBdr>
        </w:div>
        <w:div w:id="1704283941">
          <w:marLeft w:val="1166"/>
          <w:marRight w:val="0"/>
          <w:marTop w:val="0"/>
          <w:marBottom w:val="0"/>
          <w:divBdr>
            <w:top w:val="none" w:sz="0" w:space="0" w:color="auto"/>
            <w:left w:val="none" w:sz="0" w:space="0" w:color="auto"/>
            <w:bottom w:val="none" w:sz="0" w:space="0" w:color="auto"/>
            <w:right w:val="none" w:sz="0" w:space="0" w:color="auto"/>
          </w:divBdr>
        </w:div>
        <w:div w:id="1350570782">
          <w:marLeft w:val="1166"/>
          <w:marRight w:val="0"/>
          <w:marTop w:val="0"/>
          <w:marBottom w:val="0"/>
          <w:divBdr>
            <w:top w:val="none" w:sz="0" w:space="0" w:color="auto"/>
            <w:left w:val="none" w:sz="0" w:space="0" w:color="auto"/>
            <w:bottom w:val="none" w:sz="0" w:space="0" w:color="auto"/>
            <w:right w:val="none" w:sz="0" w:space="0" w:color="auto"/>
          </w:divBdr>
        </w:div>
      </w:divsChild>
    </w:div>
    <w:div w:id="1874925855">
      <w:bodyDiv w:val="1"/>
      <w:marLeft w:val="0"/>
      <w:marRight w:val="0"/>
      <w:marTop w:val="0"/>
      <w:marBottom w:val="0"/>
      <w:divBdr>
        <w:top w:val="none" w:sz="0" w:space="0" w:color="auto"/>
        <w:left w:val="none" w:sz="0" w:space="0" w:color="auto"/>
        <w:bottom w:val="none" w:sz="0" w:space="0" w:color="auto"/>
        <w:right w:val="none" w:sz="0" w:space="0" w:color="auto"/>
      </w:divBdr>
    </w:div>
    <w:div w:id="1881819097">
      <w:bodyDiv w:val="1"/>
      <w:marLeft w:val="0"/>
      <w:marRight w:val="0"/>
      <w:marTop w:val="0"/>
      <w:marBottom w:val="0"/>
      <w:divBdr>
        <w:top w:val="none" w:sz="0" w:space="0" w:color="auto"/>
        <w:left w:val="none" w:sz="0" w:space="0" w:color="auto"/>
        <w:bottom w:val="none" w:sz="0" w:space="0" w:color="auto"/>
        <w:right w:val="none" w:sz="0" w:space="0" w:color="auto"/>
      </w:divBdr>
    </w:div>
    <w:div w:id="1885753298">
      <w:bodyDiv w:val="1"/>
      <w:marLeft w:val="0"/>
      <w:marRight w:val="0"/>
      <w:marTop w:val="0"/>
      <w:marBottom w:val="0"/>
      <w:divBdr>
        <w:top w:val="none" w:sz="0" w:space="0" w:color="auto"/>
        <w:left w:val="none" w:sz="0" w:space="0" w:color="auto"/>
        <w:bottom w:val="none" w:sz="0" w:space="0" w:color="auto"/>
        <w:right w:val="none" w:sz="0" w:space="0" w:color="auto"/>
      </w:divBdr>
    </w:div>
    <w:div w:id="1899702112">
      <w:bodyDiv w:val="1"/>
      <w:marLeft w:val="0"/>
      <w:marRight w:val="0"/>
      <w:marTop w:val="0"/>
      <w:marBottom w:val="0"/>
      <w:divBdr>
        <w:top w:val="none" w:sz="0" w:space="0" w:color="auto"/>
        <w:left w:val="none" w:sz="0" w:space="0" w:color="auto"/>
        <w:bottom w:val="none" w:sz="0" w:space="0" w:color="auto"/>
        <w:right w:val="none" w:sz="0" w:space="0" w:color="auto"/>
      </w:divBdr>
      <w:divsChild>
        <w:div w:id="1971012399">
          <w:marLeft w:val="547"/>
          <w:marRight w:val="0"/>
          <w:marTop w:val="240"/>
          <w:marBottom w:val="0"/>
          <w:divBdr>
            <w:top w:val="none" w:sz="0" w:space="0" w:color="auto"/>
            <w:left w:val="none" w:sz="0" w:space="0" w:color="auto"/>
            <w:bottom w:val="none" w:sz="0" w:space="0" w:color="auto"/>
            <w:right w:val="none" w:sz="0" w:space="0" w:color="auto"/>
          </w:divBdr>
        </w:div>
      </w:divsChild>
    </w:div>
    <w:div w:id="1934849717">
      <w:bodyDiv w:val="1"/>
      <w:marLeft w:val="0"/>
      <w:marRight w:val="0"/>
      <w:marTop w:val="0"/>
      <w:marBottom w:val="0"/>
      <w:divBdr>
        <w:top w:val="none" w:sz="0" w:space="0" w:color="auto"/>
        <w:left w:val="none" w:sz="0" w:space="0" w:color="auto"/>
        <w:bottom w:val="none" w:sz="0" w:space="0" w:color="auto"/>
        <w:right w:val="none" w:sz="0" w:space="0" w:color="auto"/>
      </w:divBdr>
      <w:divsChild>
        <w:div w:id="1347320422">
          <w:marLeft w:val="504"/>
          <w:marRight w:val="0"/>
          <w:marTop w:val="360"/>
          <w:marBottom w:val="0"/>
          <w:divBdr>
            <w:top w:val="none" w:sz="0" w:space="0" w:color="auto"/>
            <w:left w:val="none" w:sz="0" w:space="0" w:color="auto"/>
            <w:bottom w:val="none" w:sz="0" w:space="0" w:color="auto"/>
            <w:right w:val="none" w:sz="0" w:space="0" w:color="auto"/>
          </w:divBdr>
        </w:div>
        <w:div w:id="926425388">
          <w:marLeft w:val="1123"/>
          <w:marRight w:val="0"/>
          <w:marTop w:val="120"/>
          <w:marBottom w:val="0"/>
          <w:divBdr>
            <w:top w:val="none" w:sz="0" w:space="0" w:color="auto"/>
            <w:left w:val="none" w:sz="0" w:space="0" w:color="auto"/>
            <w:bottom w:val="none" w:sz="0" w:space="0" w:color="auto"/>
            <w:right w:val="none" w:sz="0" w:space="0" w:color="auto"/>
          </w:divBdr>
        </w:div>
        <w:div w:id="940916935">
          <w:marLeft w:val="1123"/>
          <w:marRight w:val="0"/>
          <w:marTop w:val="120"/>
          <w:marBottom w:val="0"/>
          <w:divBdr>
            <w:top w:val="none" w:sz="0" w:space="0" w:color="auto"/>
            <w:left w:val="none" w:sz="0" w:space="0" w:color="auto"/>
            <w:bottom w:val="none" w:sz="0" w:space="0" w:color="auto"/>
            <w:right w:val="none" w:sz="0" w:space="0" w:color="auto"/>
          </w:divBdr>
        </w:div>
        <w:div w:id="524901900">
          <w:marLeft w:val="1123"/>
          <w:marRight w:val="0"/>
          <w:marTop w:val="120"/>
          <w:marBottom w:val="0"/>
          <w:divBdr>
            <w:top w:val="none" w:sz="0" w:space="0" w:color="auto"/>
            <w:left w:val="none" w:sz="0" w:space="0" w:color="auto"/>
            <w:bottom w:val="none" w:sz="0" w:space="0" w:color="auto"/>
            <w:right w:val="none" w:sz="0" w:space="0" w:color="auto"/>
          </w:divBdr>
        </w:div>
        <w:div w:id="159780210">
          <w:marLeft w:val="1123"/>
          <w:marRight w:val="0"/>
          <w:marTop w:val="120"/>
          <w:marBottom w:val="0"/>
          <w:divBdr>
            <w:top w:val="none" w:sz="0" w:space="0" w:color="auto"/>
            <w:left w:val="none" w:sz="0" w:space="0" w:color="auto"/>
            <w:bottom w:val="none" w:sz="0" w:space="0" w:color="auto"/>
            <w:right w:val="none" w:sz="0" w:space="0" w:color="auto"/>
          </w:divBdr>
        </w:div>
        <w:div w:id="1602840202">
          <w:marLeft w:val="1123"/>
          <w:marRight w:val="0"/>
          <w:marTop w:val="120"/>
          <w:marBottom w:val="0"/>
          <w:divBdr>
            <w:top w:val="none" w:sz="0" w:space="0" w:color="auto"/>
            <w:left w:val="none" w:sz="0" w:space="0" w:color="auto"/>
            <w:bottom w:val="none" w:sz="0" w:space="0" w:color="auto"/>
            <w:right w:val="none" w:sz="0" w:space="0" w:color="auto"/>
          </w:divBdr>
        </w:div>
        <w:div w:id="1337926505">
          <w:marLeft w:val="1123"/>
          <w:marRight w:val="0"/>
          <w:marTop w:val="120"/>
          <w:marBottom w:val="0"/>
          <w:divBdr>
            <w:top w:val="none" w:sz="0" w:space="0" w:color="auto"/>
            <w:left w:val="none" w:sz="0" w:space="0" w:color="auto"/>
            <w:bottom w:val="none" w:sz="0" w:space="0" w:color="auto"/>
            <w:right w:val="none" w:sz="0" w:space="0" w:color="auto"/>
          </w:divBdr>
        </w:div>
        <w:div w:id="144662988">
          <w:marLeft w:val="1123"/>
          <w:marRight w:val="0"/>
          <w:marTop w:val="120"/>
          <w:marBottom w:val="0"/>
          <w:divBdr>
            <w:top w:val="none" w:sz="0" w:space="0" w:color="auto"/>
            <w:left w:val="none" w:sz="0" w:space="0" w:color="auto"/>
            <w:bottom w:val="none" w:sz="0" w:space="0" w:color="auto"/>
            <w:right w:val="none" w:sz="0" w:space="0" w:color="auto"/>
          </w:divBdr>
        </w:div>
      </w:divsChild>
    </w:div>
    <w:div w:id="1988823601">
      <w:bodyDiv w:val="1"/>
      <w:marLeft w:val="0"/>
      <w:marRight w:val="0"/>
      <w:marTop w:val="0"/>
      <w:marBottom w:val="0"/>
      <w:divBdr>
        <w:top w:val="none" w:sz="0" w:space="0" w:color="auto"/>
        <w:left w:val="none" w:sz="0" w:space="0" w:color="auto"/>
        <w:bottom w:val="none" w:sz="0" w:space="0" w:color="auto"/>
        <w:right w:val="none" w:sz="0" w:space="0" w:color="auto"/>
      </w:divBdr>
    </w:div>
    <w:div w:id="1993367245">
      <w:bodyDiv w:val="1"/>
      <w:marLeft w:val="0"/>
      <w:marRight w:val="0"/>
      <w:marTop w:val="0"/>
      <w:marBottom w:val="0"/>
      <w:divBdr>
        <w:top w:val="none" w:sz="0" w:space="0" w:color="auto"/>
        <w:left w:val="none" w:sz="0" w:space="0" w:color="auto"/>
        <w:bottom w:val="none" w:sz="0" w:space="0" w:color="auto"/>
        <w:right w:val="none" w:sz="0" w:space="0" w:color="auto"/>
      </w:divBdr>
    </w:div>
    <w:div w:id="2001955892">
      <w:bodyDiv w:val="1"/>
      <w:marLeft w:val="0"/>
      <w:marRight w:val="0"/>
      <w:marTop w:val="0"/>
      <w:marBottom w:val="0"/>
      <w:divBdr>
        <w:top w:val="none" w:sz="0" w:space="0" w:color="auto"/>
        <w:left w:val="none" w:sz="0" w:space="0" w:color="auto"/>
        <w:bottom w:val="none" w:sz="0" w:space="0" w:color="auto"/>
        <w:right w:val="none" w:sz="0" w:space="0" w:color="auto"/>
      </w:divBdr>
      <w:divsChild>
        <w:div w:id="2127389856">
          <w:marLeft w:val="547"/>
          <w:marRight w:val="0"/>
          <w:marTop w:val="240"/>
          <w:marBottom w:val="0"/>
          <w:divBdr>
            <w:top w:val="none" w:sz="0" w:space="0" w:color="auto"/>
            <w:left w:val="none" w:sz="0" w:space="0" w:color="auto"/>
            <w:bottom w:val="none" w:sz="0" w:space="0" w:color="auto"/>
            <w:right w:val="none" w:sz="0" w:space="0" w:color="auto"/>
          </w:divBdr>
        </w:div>
      </w:divsChild>
    </w:div>
    <w:div w:id="2004967472">
      <w:bodyDiv w:val="1"/>
      <w:marLeft w:val="0"/>
      <w:marRight w:val="0"/>
      <w:marTop w:val="0"/>
      <w:marBottom w:val="0"/>
      <w:divBdr>
        <w:top w:val="none" w:sz="0" w:space="0" w:color="auto"/>
        <w:left w:val="none" w:sz="0" w:space="0" w:color="auto"/>
        <w:bottom w:val="none" w:sz="0" w:space="0" w:color="auto"/>
        <w:right w:val="none" w:sz="0" w:space="0" w:color="auto"/>
      </w:divBdr>
    </w:div>
    <w:div w:id="2014910932">
      <w:bodyDiv w:val="1"/>
      <w:marLeft w:val="0"/>
      <w:marRight w:val="0"/>
      <w:marTop w:val="0"/>
      <w:marBottom w:val="0"/>
      <w:divBdr>
        <w:top w:val="none" w:sz="0" w:space="0" w:color="auto"/>
        <w:left w:val="none" w:sz="0" w:space="0" w:color="auto"/>
        <w:bottom w:val="none" w:sz="0" w:space="0" w:color="auto"/>
        <w:right w:val="none" w:sz="0" w:space="0" w:color="auto"/>
      </w:divBdr>
    </w:div>
    <w:div w:id="2039505526">
      <w:bodyDiv w:val="1"/>
      <w:marLeft w:val="0"/>
      <w:marRight w:val="0"/>
      <w:marTop w:val="0"/>
      <w:marBottom w:val="0"/>
      <w:divBdr>
        <w:top w:val="none" w:sz="0" w:space="0" w:color="auto"/>
        <w:left w:val="none" w:sz="0" w:space="0" w:color="auto"/>
        <w:bottom w:val="none" w:sz="0" w:space="0" w:color="auto"/>
        <w:right w:val="none" w:sz="0" w:space="0" w:color="auto"/>
      </w:divBdr>
    </w:div>
    <w:div w:id="2113427750">
      <w:bodyDiv w:val="1"/>
      <w:marLeft w:val="0"/>
      <w:marRight w:val="0"/>
      <w:marTop w:val="0"/>
      <w:marBottom w:val="0"/>
      <w:divBdr>
        <w:top w:val="none" w:sz="0" w:space="0" w:color="auto"/>
        <w:left w:val="none" w:sz="0" w:space="0" w:color="auto"/>
        <w:bottom w:val="none" w:sz="0" w:space="0" w:color="auto"/>
        <w:right w:val="none" w:sz="0" w:space="0" w:color="auto"/>
      </w:divBdr>
      <w:divsChild>
        <w:div w:id="399329183">
          <w:marLeft w:val="547"/>
          <w:marRight w:val="0"/>
          <w:marTop w:val="360"/>
          <w:marBottom w:val="0"/>
          <w:divBdr>
            <w:top w:val="none" w:sz="0" w:space="0" w:color="auto"/>
            <w:left w:val="none" w:sz="0" w:space="0" w:color="auto"/>
            <w:bottom w:val="none" w:sz="0" w:space="0" w:color="auto"/>
            <w:right w:val="none" w:sz="0" w:space="0" w:color="auto"/>
          </w:divBdr>
        </w:div>
        <w:div w:id="1078863184">
          <w:marLeft w:val="547"/>
          <w:marRight w:val="0"/>
          <w:marTop w:val="360"/>
          <w:marBottom w:val="0"/>
          <w:divBdr>
            <w:top w:val="none" w:sz="0" w:space="0" w:color="auto"/>
            <w:left w:val="none" w:sz="0" w:space="0" w:color="auto"/>
            <w:bottom w:val="none" w:sz="0" w:space="0" w:color="auto"/>
            <w:right w:val="none" w:sz="0" w:space="0" w:color="auto"/>
          </w:divBdr>
        </w:div>
        <w:div w:id="51387111">
          <w:marLeft w:val="547"/>
          <w:marRight w:val="0"/>
          <w:marTop w:val="360"/>
          <w:marBottom w:val="0"/>
          <w:divBdr>
            <w:top w:val="none" w:sz="0" w:space="0" w:color="auto"/>
            <w:left w:val="none" w:sz="0" w:space="0" w:color="auto"/>
            <w:bottom w:val="none" w:sz="0" w:space="0" w:color="auto"/>
            <w:right w:val="none" w:sz="0" w:space="0" w:color="auto"/>
          </w:divBdr>
        </w:div>
        <w:div w:id="587615287">
          <w:marLeft w:val="547"/>
          <w:marRight w:val="0"/>
          <w:marTop w:val="360"/>
          <w:marBottom w:val="0"/>
          <w:divBdr>
            <w:top w:val="none" w:sz="0" w:space="0" w:color="auto"/>
            <w:left w:val="none" w:sz="0" w:space="0" w:color="auto"/>
            <w:bottom w:val="none" w:sz="0" w:space="0" w:color="auto"/>
            <w:right w:val="none" w:sz="0" w:space="0" w:color="auto"/>
          </w:divBdr>
        </w:div>
        <w:div w:id="1949310683">
          <w:marLeft w:val="1166"/>
          <w:marRight w:val="0"/>
          <w:marTop w:val="120"/>
          <w:marBottom w:val="0"/>
          <w:divBdr>
            <w:top w:val="none" w:sz="0" w:space="0" w:color="auto"/>
            <w:left w:val="none" w:sz="0" w:space="0" w:color="auto"/>
            <w:bottom w:val="none" w:sz="0" w:space="0" w:color="auto"/>
            <w:right w:val="none" w:sz="0" w:space="0" w:color="auto"/>
          </w:divBdr>
        </w:div>
        <w:div w:id="1203635937">
          <w:marLeft w:val="547"/>
          <w:marRight w:val="0"/>
          <w:marTop w:val="360"/>
          <w:marBottom w:val="0"/>
          <w:divBdr>
            <w:top w:val="none" w:sz="0" w:space="0" w:color="auto"/>
            <w:left w:val="none" w:sz="0" w:space="0" w:color="auto"/>
            <w:bottom w:val="none" w:sz="0" w:space="0" w:color="auto"/>
            <w:right w:val="none" w:sz="0" w:space="0" w:color="auto"/>
          </w:divBdr>
        </w:div>
        <w:div w:id="1865317992">
          <w:marLeft w:val="547"/>
          <w:marRight w:val="0"/>
          <w:marTop w:val="360"/>
          <w:marBottom w:val="0"/>
          <w:divBdr>
            <w:top w:val="none" w:sz="0" w:space="0" w:color="auto"/>
            <w:left w:val="none" w:sz="0" w:space="0" w:color="auto"/>
            <w:bottom w:val="none" w:sz="0" w:space="0" w:color="auto"/>
            <w:right w:val="none" w:sz="0" w:space="0" w:color="auto"/>
          </w:divBdr>
        </w:div>
      </w:divsChild>
    </w:div>
    <w:div w:id="213066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3.emf"/><Relationship Id="rId21" Type="http://schemas.openxmlformats.org/officeDocument/2006/relationships/image" Target="media/image4.emf"/><Relationship Id="rId34" Type="http://schemas.openxmlformats.org/officeDocument/2006/relationships/oleObject" Target="embeddings/oleObject9.bin"/><Relationship Id="rId42" Type="http://schemas.openxmlformats.org/officeDocument/2006/relationships/oleObject" Target="embeddings/oleObject13.bin"/><Relationship Id="rId47" Type="http://schemas.openxmlformats.org/officeDocument/2006/relationships/image" Target="media/image17.emf"/><Relationship Id="rId50" Type="http://schemas.openxmlformats.org/officeDocument/2006/relationships/oleObject" Target="embeddings/oleObject17.bin"/><Relationship Id="rId55" Type="http://schemas.openxmlformats.org/officeDocument/2006/relationships/image" Target="media/image21.png"/><Relationship Id="rId63" Type="http://schemas.openxmlformats.org/officeDocument/2006/relationships/oleObject" Target="embeddings/oleObject22.bin"/><Relationship Id="rId68" Type="http://schemas.openxmlformats.org/officeDocument/2006/relationships/image" Target="media/image28.emf"/><Relationship Id="rId76"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oleObject" Target="embeddings/oleObject26.bin"/><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emf"/><Relationship Id="rId11" Type="http://schemas.openxmlformats.org/officeDocument/2006/relationships/footnotes" Target="footnotes.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2.emf"/><Relationship Id="rId40" Type="http://schemas.openxmlformats.org/officeDocument/2006/relationships/oleObject" Target="embeddings/oleObject12.bin"/><Relationship Id="rId45" Type="http://schemas.openxmlformats.org/officeDocument/2006/relationships/image" Target="media/image16.emf"/><Relationship Id="rId53" Type="http://schemas.openxmlformats.org/officeDocument/2006/relationships/image" Target="media/image20.emf"/><Relationship Id="rId58" Type="http://schemas.openxmlformats.org/officeDocument/2006/relationships/image" Target="media/image23.emf"/><Relationship Id="rId66" Type="http://schemas.openxmlformats.org/officeDocument/2006/relationships/image" Target="media/image27.emf"/><Relationship Id="rId7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5.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8.emf"/><Relationship Id="rId57" Type="http://schemas.openxmlformats.org/officeDocument/2006/relationships/oleObject" Target="embeddings/oleObject19.bin"/><Relationship Id="rId61" Type="http://schemas.openxmlformats.org/officeDocument/2006/relationships/oleObject" Target="embeddings/oleObject21.bin"/><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image" Target="media/image9.e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image" Target="media/image24.emf"/><Relationship Id="rId65" Type="http://schemas.openxmlformats.org/officeDocument/2006/relationships/oleObject" Target="embeddings/oleObject23.bin"/><Relationship Id="rId73" Type="http://schemas.openxmlformats.org/officeDocument/2006/relationships/oleObject" Target="embeddings/oleObject27.bin"/><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7.emf"/><Relationship Id="rId30" Type="http://schemas.openxmlformats.org/officeDocument/2006/relationships/oleObject" Target="embeddings/oleObject7.bin"/><Relationship Id="rId35" Type="http://schemas.openxmlformats.org/officeDocument/2006/relationships/image" Target="media/image11.emf"/><Relationship Id="rId43" Type="http://schemas.openxmlformats.org/officeDocument/2006/relationships/image" Target="media/image15.emf"/><Relationship Id="rId48" Type="http://schemas.openxmlformats.org/officeDocument/2006/relationships/oleObject" Target="embeddings/oleObject16.bin"/><Relationship Id="rId56" Type="http://schemas.openxmlformats.org/officeDocument/2006/relationships/image" Target="media/image22.emf"/><Relationship Id="rId64" Type="http://schemas.openxmlformats.org/officeDocument/2006/relationships/image" Target="media/image26.emf"/><Relationship Id="rId69" Type="http://schemas.openxmlformats.org/officeDocument/2006/relationships/oleObject" Target="embeddings/oleObject25.bin"/><Relationship Id="rId77" Type="http://schemas.microsoft.com/office/2007/relationships/stylesWithEffects" Target="stylesWithEffects.xml"/><Relationship Id="rId8" Type="http://schemas.openxmlformats.org/officeDocument/2006/relationships/styles" Target="styles.xml"/><Relationship Id="rId51" Type="http://schemas.openxmlformats.org/officeDocument/2006/relationships/image" Target="media/image19.emf"/><Relationship Id="rId72" Type="http://schemas.openxmlformats.org/officeDocument/2006/relationships/image" Target="media/image30.emf"/><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oleObject" Target="embeddings/oleObject2.bin"/><Relationship Id="rId41" Type="http://schemas.openxmlformats.org/officeDocument/2006/relationships/image" Target="media/image14.emf"/><Relationship Id="rId54" Type="http://schemas.openxmlformats.org/officeDocument/2006/relationships/package" Target="embeddings/Microsoft_Office_PowerPoint_Presentation1.pptx"/><Relationship Id="rId62" Type="http://schemas.openxmlformats.org/officeDocument/2006/relationships/image" Target="media/image25.emf"/><Relationship Id="rId70" Type="http://schemas.openxmlformats.org/officeDocument/2006/relationships/image" Target="media/image29.emf"/><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580D8DC45834055A2112F3DAB897E39"/>
        <w:category>
          <w:name w:val="General"/>
          <w:gallery w:val="placeholder"/>
        </w:category>
        <w:types>
          <w:type w:val="bbPlcHdr"/>
        </w:types>
        <w:behaviors>
          <w:behavior w:val="content"/>
        </w:behaviors>
        <w:guid w:val="{0819A72B-386F-40ED-A411-EEF7A0A0939E}"/>
      </w:docPartPr>
      <w:docPartBody>
        <w:p w:rsidR="000C4643" w:rsidRDefault="000B7995">
          <w:pPr>
            <w:pStyle w:val="3580D8DC45834055A2112F3DAB897E39"/>
          </w:pPr>
          <w:r w:rsidRPr="004A3C4F">
            <w:rPr>
              <w:rStyle w:val="PlaceholderText"/>
            </w:rPr>
            <w:t>[DocRevision]</w:t>
          </w:r>
        </w:p>
      </w:docPartBody>
    </w:docPart>
    <w:docPart>
      <w:docPartPr>
        <w:name w:val="3A5EF85970104368A16F16501A8FE87A"/>
        <w:category>
          <w:name w:val="General"/>
          <w:gallery w:val="placeholder"/>
        </w:category>
        <w:types>
          <w:type w:val="bbPlcHdr"/>
        </w:types>
        <w:behaviors>
          <w:behavior w:val="content"/>
        </w:behaviors>
        <w:guid w:val="{FCAF7A8C-3C19-47DA-9F95-079EE2D8A106}"/>
      </w:docPartPr>
      <w:docPartBody>
        <w:p w:rsidR="00203C06" w:rsidRDefault="001C0135">
          <w:r w:rsidRPr="003A29F1">
            <w:rPr>
              <w:rStyle w:val="PlaceholderText"/>
            </w:rPr>
            <w:t>[Title]</w:t>
          </w:r>
        </w:p>
      </w:docPartBody>
    </w:docPart>
    <w:docPart>
      <w:docPartPr>
        <w:name w:val="CC102057A464453C887C357708DE2944"/>
        <w:category>
          <w:name w:val="General"/>
          <w:gallery w:val="placeholder"/>
        </w:category>
        <w:types>
          <w:type w:val="bbPlcHdr"/>
        </w:types>
        <w:behaviors>
          <w:behavior w:val="content"/>
        </w:behaviors>
        <w:guid w:val="{EDB95D22-8AAE-4FEE-9313-2F26EEB8075B}"/>
      </w:docPartPr>
      <w:docPartBody>
        <w:p w:rsidR="00CF2560" w:rsidRDefault="00C70A27" w:rsidP="00C70A27">
          <w:pPr>
            <w:pStyle w:val="CC102057A464453C887C357708DE2944"/>
          </w:pPr>
          <w:r w:rsidRPr="003A29F1">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B7995"/>
    <w:rsid w:val="00002263"/>
    <w:rsid w:val="00025CF6"/>
    <w:rsid w:val="00032F89"/>
    <w:rsid w:val="00036FD2"/>
    <w:rsid w:val="000513A2"/>
    <w:rsid w:val="00057E30"/>
    <w:rsid w:val="00067888"/>
    <w:rsid w:val="00084E13"/>
    <w:rsid w:val="00086F35"/>
    <w:rsid w:val="000A1702"/>
    <w:rsid w:val="000B7995"/>
    <w:rsid w:val="000C4046"/>
    <w:rsid w:val="000C4643"/>
    <w:rsid w:val="000F3666"/>
    <w:rsid w:val="00110F2B"/>
    <w:rsid w:val="00145243"/>
    <w:rsid w:val="00166617"/>
    <w:rsid w:val="00193B8F"/>
    <w:rsid w:val="001B4957"/>
    <w:rsid w:val="001B73F0"/>
    <w:rsid w:val="001C0135"/>
    <w:rsid w:val="001C5BE3"/>
    <w:rsid w:val="001D1F9D"/>
    <w:rsid w:val="001E7F76"/>
    <w:rsid w:val="001F3A12"/>
    <w:rsid w:val="001F5FBC"/>
    <w:rsid w:val="00203C06"/>
    <w:rsid w:val="002111A4"/>
    <w:rsid w:val="00233FC0"/>
    <w:rsid w:val="00245AE8"/>
    <w:rsid w:val="00257112"/>
    <w:rsid w:val="0026261F"/>
    <w:rsid w:val="002754C6"/>
    <w:rsid w:val="00282965"/>
    <w:rsid w:val="00293CC0"/>
    <w:rsid w:val="00305E5E"/>
    <w:rsid w:val="0031564B"/>
    <w:rsid w:val="003325C2"/>
    <w:rsid w:val="003341BD"/>
    <w:rsid w:val="0035509D"/>
    <w:rsid w:val="003566B5"/>
    <w:rsid w:val="00376F6E"/>
    <w:rsid w:val="00394732"/>
    <w:rsid w:val="003A3890"/>
    <w:rsid w:val="003C681A"/>
    <w:rsid w:val="003D51C2"/>
    <w:rsid w:val="004047C7"/>
    <w:rsid w:val="00426310"/>
    <w:rsid w:val="00432144"/>
    <w:rsid w:val="00433401"/>
    <w:rsid w:val="00437AE6"/>
    <w:rsid w:val="004505E9"/>
    <w:rsid w:val="00456C70"/>
    <w:rsid w:val="00484A18"/>
    <w:rsid w:val="00484FE3"/>
    <w:rsid w:val="0048765F"/>
    <w:rsid w:val="00491171"/>
    <w:rsid w:val="004B0732"/>
    <w:rsid w:val="004C5BDB"/>
    <w:rsid w:val="004F5CC4"/>
    <w:rsid w:val="004F7D81"/>
    <w:rsid w:val="005062C9"/>
    <w:rsid w:val="00521DBF"/>
    <w:rsid w:val="00527E66"/>
    <w:rsid w:val="005507CB"/>
    <w:rsid w:val="00554395"/>
    <w:rsid w:val="00554E47"/>
    <w:rsid w:val="005550AE"/>
    <w:rsid w:val="0056656E"/>
    <w:rsid w:val="005672F9"/>
    <w:rsid w:val="00573326"/>
    <w:rsid w:val="00573B92"/>
    <w:rsid w:val="005828D1"/>
    <w:rsid w:val="005B4A29"/>
    <w:rsid w:val="005C0EDD"/>
    <w:rsid w:val="005E0FC7"/>
    <w:rsid w:val="006022FB"/>
    <w:rsid w:val="00622591"/>
    <w:rsid w:val="0062351E"/>
    <w:rsid w:val="00624BB6"/>
    <w:rsid w:val="00634400"/>
    <w:rsid w:val="0064506A"/>
    <w:rsid w:val="006519FD"/>
    <w:rsid w:val="00654143"/>
    <w:rsid w:val="00660074"/>
    <w:rsid w:val="006600FA"/>
    <w:rsid w:val="00681F93"/>
    <w:rsid w:val="006B793C"/>
    <w:rsid w:val="006C1E74"/>
    <w:rsid w:val="006C1F9D"/>
    <w:rsid w:val="006C266A"/>
    <w:rsid w:val="006C6A27"/>
    <w:rsid w:val="006D1C17"/>
    <w:rsid w:val="006D7C12"/>
    <w:rsid w:val="006E647B"/>
    <w:rsid w:val="006F0025"/>
    <w:rsid w:val="006F4727"/>
    <w:rsid w:val="00714C61"/>
    <w:rsid w:val="00722521"/>
    <w:rsid w:val="007408F6"/>
    <w:rsid w:val="0074364A"/>
    <w:rsid w:val="00750BB9"/>
    <w:rsid w:val="007518A9"/>
    <w:rsid w:val="00754DFD"/>
    <w:rsid w:val="00785CB4"/>
    <w:rsid w:val="007A7684"/>
    <w:rsid w:val="007B1978"/>
    <w:rsid w:val="007B2EA9"/>
    <w:rsid w:val="007C7615"/>
    <w:rsid w:val="007D5AF0"/>
    <w:rsid w:val="00807C2E"/>
    <w:rsid w:val="00812B6B"/>
    <w:rsid w:val="008130BE"/>
    <w:rsid w:val="00825CDB"/>
    <w:rsid w:val="00833C4B"/>
    <w:rsid w:val="00850F42"/>
    <w:rsid w:val="00855753"/>
    <w:rsid w:val="00866F4B"/>
    <w:rsid w:val="0087187C"/>
    <w:rsid w:val="00894E44"/>
    <w:rsid w:val="008B33CF"/>
    <w:rsid w:val="008C3F7B"/>
    <w:rsid w:val="008C6310"/>
    <w:rsid w:val="008D110B"/>
    <w:rsid w:val="008E08C9"/>
    <w:rsid w:val="008E5355"/>
    <w:rsid w:val="008F2C54"/>
    <w:rsid w:val="009079A9"/>
    <w:rsid w:val="0091072F"/>
    <w:rsid w:val="00927655"/>
    <w:rsid w:val="0093373F"/>
    <w:rsid w:val="009436F5"/>
    <w:rsid w:val="009606DE"/>
    <w:rsid w:val="00990114"/>
    <w:rsid w:val="009C3C26"/>
    <w:rsid w:val="009E6B40"/>
    <w:rsid w:val="00A0056C"/>
    <w:rsid w:val="00A03D3C"/>
    <w:rsid w:val="00A14288"/>
    <w:rsid w:val="00A43079"/>
    <w:rsid w:val="00A5225C"/>
    <w:rsid w:val="00A91B99"/>
    <w:rsid w:val="00A97534"/>
    <w:rsid w:val="00AA7785"/>
    <w:rsid w:val="00AB580A"/>
    <w:rsid w:val="00AD04D7"/>
    <w:rsid w:val="00AD72C7"/>
    <w:rsid w:val="00AF472C"/>
    <w:rsid w:val="00AF558D"/>
    <w:rsid w:val="00AF6F15"/>
    <w:rsid w:val="00B078D2"/>
    <w:rsid w:val="00B11E3A"/>
    <w:rsid w:val="00B12B3A"/>
    <w:rsid w:val="00B13704"/>
    <w:rsid w:val="00B22065"/>
    <w:rsid w:val="00B37D2F"/>
    <w:rsid w:val="00B41760"/>
    <w:rsid w:val="00B42DBC"/>
    <w:rsid w:val="00B51714"/>
    <w:rsid w:val="00B671D5"/>
    <w:rsid w:val="00B765FD"/>
    <w:rsid w:val="00B80F32"/>
    <w:rsid w:val="00B87C4A"/>
    <w:rsid w:val="00BA2F60"/>
    <w:rsid w:val="00BA5A38"/>
    <w:rsid w:val="00BB7AF9"/>
    <w:rsid w:val="00BC307E"/>
    <w:rsid w:val="00BD36E3"/>
    <w:rsid w:val="00BD3D7E"/>
    <w:rsid w:val="00BD4C90"/>
    <w:rsid w:val="00BD79A2"/>
    <w:rsid w:val="00C27AAB"/>
    <w:rsid w:val="00C630C7"/>
    <w:rsid w:val="00C65EE1"/>
    <w:rsid w:val="00C70A27"/>
    <w:rsid w:val="00C769D7"/>
    <w:rsid w:val="00C94994"/>
    <w:rsid w:val="00C9524D"/>
    <w:rsid w:val="00CA6A86"/>
    <w:rsid w:val="00CB46C2"/>
    <w:rsid w:val="00CB5F2F"/>
    <w:rsid w:val="00CD3531"/>
    <w:rsid w:val="00CF0149"/>
    <w:rsid w:val="00CF2560"/>
    <w:rsid w:val="00D264D0"/>
    <w:rsid w:val="00D35348"/>
    <w:rsid w:val="00D464D1"/>
    <w:rsid w:val="00D953FB"/>
    <w:rsid w:val="00DA662F"/>
    <w:rsid w:val="00DC11C0"/>
    <w:rsid w:val="00DD1C66"/>
    <w:rsid w:val="00DE09EC"/>
    <w:rsid w:val="00DE3ED2"/>
    <w:rsid w:val="00DE3F3B"/>
    <w:rsid w:val="00DE754F"/>
    <w:rsid w:val="00E31AF8"/>
    <w:rsid w:val="00E31E59"/>
    <w:rsid w:val="00E33BF7"/>
    <w:rsid w:val="00E7462E"/>
    <w:rsid w:val="00E75199"/>
    <w:rsid w:val="00E77E95"/>
    <w:rsid w:val="00E802B2"/>
    <w:rsid w:val="00E94755"/>
    <w:rsid w:val="00EA6DD5"/>
    <w:rsid w:val="00EB3272"/>
    <w:rsid w:val="00EC31E0"/>
    <w:rsid w:val="00EF5808"/>
    <w:rsid w:val="00F23153"/>
    <w:rsid w:val="00F3714E"/>
    <w:rsid w:val="00F554A5"/>
    <w:rsid w:val="00F805C4"/>
    <w:rsid w:val="00F84CA7"/>
    <w:rsid w:val="00FC0825"/>
    <w:rsid w:val="00FD162A"/>
    <w:rsid w:val="00FD20A5"/>
    <w:rsid w:val="00FD2C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99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A27"/>
    <w:rPr>
      <w:color w:val="808080"/>
    </w:rPr>
  </w:style>
  <w:style w:type="paragraph" w:customStyle="1" w:styleId="82E61FC426A84C9DBE3F2F2554FB43CB">
    <w:name w:val="82E61FC426A84C9DBE3F2F2554FB43CB"/>
    <w:rsid w:val="000B7995"/>
  </w:style>
  <w:style w:type="paragraph" w:customStyle="1" w:styleId="C98BE26E651542F3BFB4939F28BB3940">
    <w:name w:val="C98BE26E651542F3BFB4939F28BB3940"/>
    <w:rsid w:val="000B7995"/>
  </w:style>
  <w:style w:type="paragraph" w:customStyle="1" w:styleId="1686942AFA1D4E91B3867902E361D047">
    <w:name w:val="1686942AFA1D4E91B3867902E361D047"/>
    <w:rsid w:val="000B7995"/>
  </w:style>
  <w:style w:type="paragraph" w:customStyle="1" w:styleId="A5D37A8634DB4A9689016C933323E373">
    <w:name w:val="A5D37A8634DB4A9689016C933323E373"/>
    <w:rsid w:val="000B7995"/>
  </w:style>
  <w:style w:type="paragraph" w:customStyle="1" w:styleId="81884497B36F41378EEAE0EDFCC06FC7">
    <w:name w:val="81884497B36F41378EEAE0EDFCC06FC7"/>
    <w:rsid w:val="000B7995"/>
  </w:style>
  <w:style w:type="paragraph" w:customStyle="1" w:styleId="6358AC10D1E14584BEDD3FEA793B05A6">
    <w:name w:val="6358AC10D1E14584BEDD3FEA793B05A6"/>
    <w:rsid w:val="000B7995"/>
  </w:style>
  <w:style w:type="paragraph" w:customStyle="1" w:styleId="3070C693F8AC40149BC2DD061079D78E">
    <w:name w:val="3070C693F8AC40149BC2DD061079D78E"/>
    <w:rsid w:val="000B7995"/>
  </w:style>
  <w:style w:type="paragraph" w:customStyle="1" w:styleId="BFD06C94BFFE40A1912C0A70AE1E120B">
    <w:name w:val="BFD06C94BFFE40A1912C0A70AE1E120B"/>
    <w:rsid w:val="000B7995"/>
  </w:style>
  <w:style w:type="paragraph" w:customStyle="1" w:styleId="2400C95783A34C7FA1C63396D2EB79E6">
    <w:name w:val="2400C95783A34C7FA1C63396D2EB79E6"/>
    <w:rsid w:val="000B7995"/>
  </w:style>
  <w:style w:type="paragraph" w:customStyle="1" w:styleId="599E593AD85F46F2AE7292AC997630CC">
    <w:name w:val="599E593AD85F46F2AE7292AC997630CC"/>
    <w:rsid w:val="000B7995"/>
  </w:style>
  <w:style w:type="paragraph" w:customStyle="1" w:styleId="3580D8DC45834055A2112F3DAB897E39">
    <w:name w:val="3580D8DC45834055A2112F3DAB897E39"/>
    <w:rsid w:val="00F84CA7"/>
  </w:style>
  <w:style w:type="paragraph" w:customStyle="1" w:styleId="6FB873E0D96E432C976E7EF428768E44">
    <w:name w:val="6FB873E0D96E432C976E7EF428768E44"/>
    <w:rsid w:val="00C769D7"/>
  </w:style>
  <w:style w:type="paragraph" w:customStyle="1" w:styleId="FCCE466B201A4EEEA06ED9C6E0CDD9B4">
    <w:name w:val="FCCE466B201A4EEEA06ED9C6E0CDD9B4"/>
    <w:rsid w:val="00C769D7"/>
  </w:style>
  <w:style w:type="paragraph" w:customStyle="1" w:styleId="8069A4EECF694FCA8D3470BEDA990EC5">
    <w:name w:val="8069A4EECF694FCA8D3470BEDA990EC5"/>
    <w:rsid w:val="00B11E3A"/>
  </w:style>
  <w:style w:type="paragraph" w:customStyle="1" w:styleId="26E873AE3B1D41AFB73F8A51C4D02364">
    <w:name w:val="26E873AE3B1D41AFB73F8A51C4D02364"/>
    <w:rsid w:val="00B11E3A"/>
  </w:style>
  <w:style w:type="paragraph" w:customStyle="1" w:styleId="91029946D75D4BE1B6C42D52BFFFFBC1">
    <w:name w:val="91029946D75D4BE1B6C42D52BFFFFBC1"/>
    <w:rsid w:val="00B11E3A"/>
  </w:style>
  <w:style w:type="paragraph" w:customStyle="1" w:styleId="7C6CF8F0CC1E4641BC6B6741267F7158">
    <w:name w:val="7C6CF8F0CC1E4641BC6B6741267F7158"/>
    <w:rsid w:val="00B765FD"/>
  </w:style>
  <w:style w:type="paragraph" w:customStyle="1" w:styleId="65CF90CBD7D94C3597D3380256262723">
    <w:name w:val="65CF90CBD7D94C3597D3380256262723"/>
    <w:rsid w:val="00B765FD"/>
  </w:style>
  <w:style w:type="paragraph" w:customStyle="1" w:styleId="9372FDB059EC44C3A139EFCF84DCDEA2">
    <w:name w:val="9372FDB059EC44C3A139EFCF84DCDEA2"/>
    <w:rsid w:val="00F23153"/>
  </w:style>
  <w:style w:type="paragraph" w:customStyle="1" w:styleId="64E76683BF7641B2A294ACFFD31719F5">
    <w:name w:val="64E76683BF7641B2A294ACFFD31719F5"/>
    <w:rsid w:val="00C70A27"/>
  </w:style>
  <w:style w:type="paragraph" w:customStyle="1" w:styleId="CC102057A464453C887C357708DE2944">
    <w:name w:val="CC102057A464453C887C357708DE2944"/>
    <w:rsid w:val="00C70A27"/>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Category xmlns="a2cd792c-1aa2-43e4-ae5e-610c10e798fd">BPD</Catego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BBE52-2724-4B63-8E88-4C75019BB2F7}"/>
</file>

<file path=customXml/itemProps2.xml><?xml version="1.0" encoding="utf-8"?>
<ds:datastoreItem xmlns:ds="http://schemas.openxmlformats.org/officeDocument/2006/customXml" ds:itemID="{2B14D0EA-193C-407A-9C83-E25EF185AB6C}"/>
</file>

<file path=customXml/itemProps3.xml><?xml version="1.0" encoding="utf-8"?>
<ds:datastoreItem xmlns:ds="http://schemas.openxmlformats.org/officeDocument/2006/customXml" ds:itemID="{D3971ACC-EDBA-44D2-8A9B-06F39CCAEC0E}"/>
</file>

<file path=customXml/itemProps4.xml><?xml version="1.0" encoding="utf-8"?>
<ds:datastoreItem xmlns:ds="http://schemas.openxmlformats.org/officeDocument/2006/customXml" ds:itemID="{A61C412A-A89F-473B-ADC5-E10B67532005}"/>
</file>

<file path=customXml/itemProps5.xml><?xml version="1.0" encoding="utf-8"?>
<ds:datastoreItem xmlns:ds="http://schemas.openxmlformats.org/officeDocument/2006/customXml" ds:itemID="{6852B974-3059-4CBC-89F4-CFD511728FBC}"/>
</file>

<file path=customXml/itemProps6.xml><?xml version="1.0" encoding="utf-8"?>
<ds:datastoreItem xmlns:ds="http://schemas.openxmlformats.org/officeDocument/2006/customXml" ds:itemID="{5BB1B413-4A68-4536-AD90-E3C546D4A6DC}"/>
</file>

<file path=docProps/app.xml><?xml version="1.0" encoding="utf-8"?>
<Properties xmlns="http://schemas.openxmlformats.org/officeDocument/2006/extended-properties" xmlns:vt="http://schemas.openxmlformats.org/officeDocument/2006/docPropsVTypes">
  <Template>Normal.dotm</Template>
  <TotalTime>12</TotalTime>
  <Pages>66</Pages>
  <Words>11350</Words>
  <Characters>64697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R4POSTIB001 – Complex Billing – Billing Complex Interval - Post-Cutover to Interval Billing</vt:lpstr>
    </vt:vector>
  </TitlesOfParts>
  <Company>Capgemini</Company>
  <LinksUpToDate>false</LinksUpToDate>
  <CharactersWithSpaces>75896</CharactersWithSpaces>
  <SharedDoc>false</SharedDoc>
  <HLinks>
    <vt:vector size="144" baseType="variant">
      <vt:variant>
        <vt:i4>1507381</vt:i4>
      </vt:variant>
      <vt:variant>
        <vt:i4>140</vt:i4>
      </vt:variant>
      <vt:variant>
        <vt:i4>0</vt:i4>
      </vt:variant>
      <vt:variant>
        <vt:i4>5</vt:i4>
      </vt:variant>
      <vt:variant>
        <vt:lpwstr/>
      </vt:variant>
      <vt:variant>
        <vt:lpwstr>_Toc275771511</vt:lpwstr>
      </vt:variant>
      <vt:variant>
        <vt:i4>1507381</vt:i4>
      </vt:variant>
      <vt:variant>
        <vt:i4>134</vt:i4>
      </vt:variant>
      <vt:variant>
        <vt:i4>0</vt:i4>
      </vt:variant>
      <vt:variant>
        <vt:i4>5</vt:i4>
      </vt:variant>
      <vt:variant>
        <vt:lpwstr/>
      </vt:variant>
      <vt:variant>
        <vt:lpwstr>_Toc275771510</vt:lpwstr>
      </vt:variant>
      <vt:variant>
        <vt:i4>1441845</vt:i4>
      </vt:variant>
      <vt:variant>
        <vt:i4>128</vt:i4>
      </vt:variant>
      <vt:variant>
        <vt:i4>0</vt:i4>
      </vt:variant>
      <vt:variant>
        <vt:i4>5</vt:i4>
      </vt:variant>
      <vt:variant>
        <vt:lpwstr/>
      </vt:variant>
      <vt:variant>
        <vt:lpwstr>_Toc275771509</vt:lpwstr>
      </vt:variant>
      <vt:variant>
        <vt:i4>1441845</vt:i4>
      </vt:variant>
      <vt:variant>
        <vt:i4>122</vt:i4>
      </vt:variant>
      <vt:variant>
        <vt:i4>0</vt:i4>
      </vt:variant>
      <vt:variant>
        <vt:i4>5</vt:i4>
      </vt:variant>
      <vt:variant>
        <vt:lpwstr/>
      </vt:variant>
      <vt:variant>
        <vt:lpwstr>_Toc275771508</vt:lpwstr>
      </vt:variant>
      <vt:variant>
        <vt:i4>1441845</vt:i4>
      </vt:variant>
      <vt:variant>
        <vt:i4>116</vt:i4>
      </vt:variant>
      <vt:variant>
        <vt:i4>0</vt:i4>
      </vt:variant>
      <vt:variant>
        <vt:i4>5</vt:i4>
      </vt:variant>
      <vt:variant>
        <vt:lpwstr/>
      </vt:variant>
      <vt:variant>
        <vt:lpwstr>_Toc275771507</vt:lpwstr>
      </vt:variant>
      <vt:variant>
        <vt:i4>1441845</vt:i4>
      </vt:variant>
      <vt:variant>
        <vt:i4>110</vt:i4>
      </vt:variant>
      <vt:variant>
        <vt:i4>0</vt:i4>
      </vt:variant>
      <vt:variant>
        <vt:i4>5</vt:i4>
      </vt:variant>
      <vt:variant>
        <vt:lpwstr/>
      </vt:variant>
      <vt:variant>
        <vt:lpwstr>_Toc275771506</vt:lpwstr>
      </vt:variant>
      <vt:variant>
        <vt:i4>1441845</vt:i4>
      </vt:variant>
      <vt:variant>
        <vt:i4>104</vt:i4>
      </vt:variant>
      <vt:variant>
        <vt:i4>0</vt:i4>
      </vt:variant>
      <vt:variant>
        <vt:i4>5</vt:i4>
      </vt:variant>
      <vt:variant>
        <vt:lpwstr/>
      </vt:variant>
      <vt:variant>
        <vt:lpwstr>_Toc275771505</vt:lpwstr>
      </vt:variant>
      <vt:variant>
        <vt:i4>1441845</vt:i4>
      </vt:variant>
      <vt:variant>
        <vt:i4>98</vt:i4>
      </vt:variant>
      <vt:variant>
        <vt:i4>0</vt:i4>
      </vt:variant>
      <vt:variant>
        <vt:i4>5</vt:i4>
      </vt:variant>
      <vt:variant>
        <vt:lpwstr/>
      </vt:variant>
      <vt:variant>
        <vt:lpwstr>_Toc275771504</vt:lpwstr>
      </vt:variant>
      <vt:variant>
        <vt:i4>1441845</vt:i4>
      </vt:variant>
      <vt:variant>
        <vt:i4>92</vt:i4>
      </vt:variant>
      <vt:variant>
        <vt:i4>0</vt:i4>
      </vt:variant>
      <vt:variant>
        <vt:i4>5</vt:i4>
      </vt:variant>
      <vt:variant>
        <vt:lpwstr/>
      </vt:variant>
      <vt:variant>
        <vt:lpwstr>_Toc275771503</vt:lpwstr>
      </vt:variant>
      <vt:variant>
        <vt:i4>1441845</vt:i4>
      </vt:variant>
      <vt:variant>
        <vt:i4>86</vt:i4>
      </vt:variant>
      <vt:variant>
        <vt:i4>0</vt:i4>
      </vt:variant>
      <vt:variant>
        <vt:i4>5</vt:i4>
      </vt:variant>
      <vt:variant>
        <vt:lpwstr/>
      </vt:variant>
      <vt:variant>
        <vt:lpwstr>_Toc275771502</vt:lpwstr>
      </vt:variant>
      <vt:variant>
        <vt:i4>1441845</vt:i4>
      </vt:variant>
      <vt:variant>
        <vt:i4>80</vt:i4>
      </vt:variant>
      <vt:variant>
        <vt:i4>0</vt:i4>
      </vt:variant>
      <vt:variant>
        <vt:i4>5</vt:i4>
      </vt:variant>
      <vt:variant>
        <vt:lpwstr/>
      </vt:variant>
      <vt:variant>
        <vt:lpwstr>_Toc275771501</vt:lpwstr>
      </vt:variant>
      <vt:variant>
        <vt:i4>1441845</vt:i4>
      </vt:variant>
      <vt:variant>
        <vt:i4>74</vt:i4>
      </vt:variant>
      <vt:variant>
        <vt:i4>0</vt:i4>
      </vt:variant>
      <vt:variant>
        <vt:i4>5</vt:i4>
      </vt:variant>
      <vt:variant>
        <vt:lpwstr/>
      </vt:variant>
      <vt:variant>
        <vt:lpwstr>_Toc275771500</vt:lpwstr>
      </vt:variant>
      <vt:variant>
        <vt:i4>2031668</vt:i4>
      </vt:variant>
      <vt:variant>
        <vt:i4>68</vt:i4>
      </vt:variant>
      <vt:variant>
        <vt:i4>0</vt:i4>
      </vt:variant>
      <vt:variant>
        <vt:i4>5</vt:i4>
      </vt:variant>
      <vt:variant>
        <vt:lpwstr/>
      </vt:variant>
      <vt:variant>
        <vt:lpwstr>_Toc275771499</vt:lpwstr>
      </vt:variant>
      <vt:variant>
        <vt:i4>2031668</vt:i4>
      </vt:variant>
      <vt:variant>
        <vt:i4>62</vt:i4>
      </vt:variant>
      <vt:variant>
        <vt:i4>0</vt:i4>
      </vt:variant>
      <vt:variant>
        <vt:i4>5</vt:i4>
      </vt:variant>
      <vt:variant>
        <vt:lpwstr/>
      </vt:variant>
      <vt:variant>
        <vt:lpwstr>_Toc275771498</vt:lpwstr>
      </vt:variant>
      <vt:variant>
        <vt:i4>2031668</vt:i4>
      </vt:variant>
      <vt:variant>
        <vt:i4>56</vt:i4>
      </vt:variant>
      <vt:variant>
        <vt:i4>0</vt:i4>
      </vt:variant>
      <vt:variant>
        <vt:i4>5</vt:i4>
      </vt:variant>
      <vt:variant>
        <vt:lpwstr/>
      </vt:variant>
      <vt:variant>
        <vt:lpwstr>_Toc275771497</vt:lpwstr>
      </vt:variant>
      <vt:variant>
        <vt:i4>2031668</vt:i4>
      </vt:variant>
      <vt:variant>
        <vt:i4>50</vt:i4>
      </vt:variant>
      <vt:variant>
        <vt:i4>0</vt:i4>
      </vt:variant>
      <vt:variant>
        <vt:i4>5</vt:i4>
      </vt:variant>
      <vt:variant>
        <vt:lpwstr/>
      </vt:variant>
      <vt:variant>
        <vt:lpwstr>_Toc275771496</vt:lpwstr>
      </vt:variant>
      <vt:variant>
        <vt:i4>2031668</vt:i4>
      </vt:variant>
      <vt:variant>
        <vt:i4>44</vt:i4>
      </vt:variant>
      <vt:variant>
        <vt:i4>0</vt:i4>
      </vt:variant>
      <vt:variant>
        <vt:i4>5</vt:i4>
      </vt:variant>
      <vt:variant>
        <vt:lpwstr/>
      </vt:variant>
      <vt:variant>
        <vt:lpwstr>_Toc275771495</vt:lpwstr>
      </vt:variant>
      <vt:variant>
        <vt:i4>2031668</vt:i4>
      </vt:variant>
      <vt:variant>
        <vt:i4>38</vt:i4>
      </vt:variant>
      <vt:variant>
        <vt:i4>0</vt:i4>
      </vt:variant>
      <vt:variant>
        <vt:i4>5</vt:i4>
      </vt:variant>
      <vt:variant>
        <vt:lpwstr/>
      </vt:variant>
      <vt:variant>
        <vt:lpwstr>_Toc275771494</vt:lpwstr>
      </vt:variant>
      <vt:variant>
        <vt:i4>2031668</vt:i4>
      </vt:variant>
      <vt:variant>
        <vt:i4>32</vt:i4>
      </vt:variant>
      <vt:variant>
        <vt:i4>0</vt:i4>
      </vt:variant>
      <vt:variant>
        <vt:i4>5</vt:i4>
      </vt:variant>
      <vt:variant>
        <vt:lpwstr/>
      </vt:variant>
      <vt:variant>
        <vt:lpwstr>_Toc275771493</vt:lpwstr>
      </vt:variant>
      <vt:variant>
        <vt:i4>2031668</vt:i4>
      </vt:variant>
      <vt:variant>
        <vt:i4>26</vt:i4>
      </vt:variant>
      <vt:variant>
        <vt:i4>0</vt:i4>
      </vt:variant>
      <vt:variant>
        <vt:i4>5</vt:i4>
      </vt:variant>
      <vt:variant>
        <vt:lpwstr/>
      </vt:variant>
      <vt:variant>
        <vt:lpwstr>_Toc275771492</vt:lpwstr>
      </vt:variant>
      <vt:variant>
        <vt:i4>2031668</vt:i4>
      </vt:variant>
      <vt:variant>
        <vt:i4>20</vt:i4>
      </vt:variant>
      <vt:variant>
        <vt:i4>0</vt:i4>
      </vt:variant>
      <vt:variant>
        <vt:i4>5</vt:i4>
      </vt:variant>
      <vt:variant>
        <vt:lpwstr/>
      </vt:variant>
      <vt:variant>
        <vt:lpwstr>_Toc275771491</vt:lpwstr>
      </vt:variant>
      <vt:variant>
        <vt:i4>2031668</vt:i4>
      </vt:variant>
      <vt:variant>
        <vt:i4>14</vt:i4>
      </vt:variant>
      <vt:variant>
        <vt:i4>0</vt:i4>
      </vt:variant>
      <vt:variant>
        <vt:i4>5</vt:i4>
      </vt:variant>
      <vt:variant>
        <vt:lpwstr/>
      </vt:variant>
      <vt:variant>
        <vt:lpwstr>_Toc275771490</vt:lpwstr>
      </vt:variant>
      <vt:variant>
        <vt:i4>1966132</vt:i4>
      </vt:variant>
      <vt:variant>
        <vt:i4>8</vt:i4>
      </vt:variant>
      <vt:variant>
        <vt:i4>0</vt:i4>
      </vt:variant>
      <vt:variant>
        <vt:i4>5</vt:i4>
      </vt:variant>
      <vt:variant>
        <vt:lpwstr/>
      </vt:variant>
      <vt:variant>
        <vt:lpwstr>_Toc275771489</vt:lpwstr>
      </vt:variant>
      <vt:variant>
        <vt:i4>1966132</vt:i4>
      </vt:variant>
      <vt:variant>
        <vt:i4>2</vt:i4>
      </vt:variant>
      <vt:variant>
        <vt:i4>0</vt:i4>
      </vt:variant>
      <vt:variant>
        <vt:i4>5</vt:i4>
      </vt:variant>
      <vt:variant>
        <vt:lpwstr/>
      </vt:variant>
      <vt:variant>
        <vt:lpwstr>_Toc275771488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R4POSTIB001 – Complex Billing – Billing Complex Interval - Post-Cutover to Interval Billing</dc:title>
  <dc:subject>CSEP</dc:subject>
  <dc:creator>Ganesh K. Ponnadurai</dc:creator>
  <cp:keywords>Business Process, Requirements</cp:keywords>
  <cp:lastModifiedBy>mfaibish</cp:lastModifiedBy>
  <cp:revision>6</cp:revision>
  <cp:lastPrinted>2014-01-30T18:02:00Z</cp:lastPrinted>
  <dcterms:created xsi:type="dcterms:W3CDTF">2014-04-15T15:37:00Z</dcterms:created>
  <dcterms:modified xsi:type="dcterms:W3CDTF">2014-04-15T15:45:00Z</dcterms:modified>
  <cp:category>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vt:lpwstr>
  </property>
  <property fmtid="{D5CDD505-2E9C-101B-9397-08002B2CF9AE}" pid="3" name="ContentTypeId">
    <vt:lpwstr>0x0101004F6CC3C5CBBF654CAA7F00415AFE1931</vt:lpwstr>
  </property>
  <property fmtid="{D5CDD505-2E9C-101B-9397-08002B2CF9AE}" pid="4" name="Interaction / Process">
    <vt:lpwstr>MassInst-ProjTm</vt:lpwstr>
  </property>
  <property fmtid="{D5CDD505-2E9C-101B-9397-08002B2CF9AE}" pid="5" name="DocID">
    <vt:lpwstr>04</vt:lpwstr>
  </property>
  <property fmtid="{D5CDD505-2E9C-101B-9397-08002B2CF9AE}" pid="6" name="Release">
    <vt:lpwstr>3</vt:lpwstr>
  </property>
  <property fmtid="{D5CDD505-2E9C-101B-9397-08002B2CF9AE}" pid="7" name="DocRevision">
    <vt:lpwstr>0.2</vt:lpwstr>
  </property>
  <property fmtid="{D5CDD505-2E9C-101B-9397-08002B2CF9AE}" pid="8" name="DocType">
    <vt:lpwstr>Business Process Design</vt:lpwstr>
  </property>
  <property fmtid="{D5CDD505-2E9C-101B-9397-08002B2CF9AE}" pid="9" name="Info Class">
    <vt:lpwstr>Internal</vt:lpwstr>
  </property>
  <property fmtid="{D5CDD505-2E9C-101B-9397-08002B2CF9AE}" pid="10" name="Status">
    <vt:lpwstr>In Progress</vt:lpwstr>
  </property>
</Properties>
</file>