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261BEF" w14:textId="77777777" w:rsidR="00B22DAD" w:rsidRPr="00C26445" w:rsidRDefault="00B22DAD" w:rsidP="00654D59">
      <w:pPr>
        <w:ind w:right="180" w:firstLine="720"/>
        <w:jc w:val="center"/>
        <w:rPr>
          <w:rFonts w:asciiTheme="minorHAnsi" w:hAnsiTheme="minorHAnsi"/>
          <w:b/>
          <w:u w:val="single"/>
        </w:rPr>
      </w:pPr>
      <w:bookmarkStart w:id="0" w:name="_GoBack"/>
      <w:bookmarkEnd w:id="0"/>
      <w:r w:rsidRPr="00C26445">
        <w:rPr>
          <w:rFonts w:asciiTheme="minorHAnsi" w:hAnsiTheme="minorHAnsi"/>
          <w:b/>
          <w:u w:val="single"/>
        </w:rPr>
        <w:t>Overview</w:t>
      </w:r>
    </w:p>
    <w:p w14:paraId="21261BF0" w14:textId="77777777" w:rsidR="00B22DAD" w:rsidRPr="00C26445" w:rsidRDefault="00B22DAD" w:rsidP="004322E6">
      <w:pPr>
        <w:jc w:val="center"/>
        <w:rPr>
          <w:rFonts w:asciiTheme="minorHAnsi" w:hAnsiTheme="minorHAnsi"/>
          <w:b/>
        </w:rPr>
      </w:pPr>
    </w:p>
    <w:p w14:paraId="21261BF1" w14:textId="77777777" w:rsidR="00B22DAD" w:rsidRPr="00C26445" w:rsidRDefault="00B22DAD" w:rsidP="00654D59">
      <w:pPr>
        <w:ind w:right="180"/>
        <w:rPr>
          <w:rFonts w:asciiTheme="minorHAnsi" w:hAnsiTheme="minorHAnsi"/>
          <w:b/>
          <w:u w:val="single"/>
        </w:rPr>
      </w:pPr>
      <w:r w:rsidRPr="00C26445">
        <w:rPr>
          <w:rFonts w:asciiTheme="minorHAnsi" w:hAnsiTheme="minorHAnsi"/>
          <w:b/>
          <w:u w:val="single"/>
        </w:rPr>
        <w:t xml:space="preserve">Trigger: </w:t>
      </w:r>
    </w:p>
    <w:p w14:paraId="21261BF2" w14:textId="77777777" w:rsidR="009E0D0D" w:rsidRPr="00C26445" w:rsidRDefault="009E0D0D" w:rsidP="00654D59">
      <w:pPr>
        <w:ind w:right="180"/>
        <w:rPr>
          <w:rFonts w:asciiTheme="minorHAnsi" w:hAnsiTheme="minorHAnsi"/>
        </w:rPr>
      </w:pPr>
    </w:p>
    <w:p w14:paraId="21261BF4" w14:textId="090B00D7" w:rsidR="00B22DAD" w:rsidRPr="00C26445" w:rsidRDefault="00CA4732" w:rsidP="00654D59">
      <w:pPr>
        <w:ind w:right="180"/>
        <w:rPr>
          <w:rFonts w:asciiTheme="minorHAnsi" w:hAnsiTheme="minorHAnsi"/>
        </w:rPr>
      </w:pPr>
      <w:r w:rsidRPr="00C26445">
        <w:rPr>
          <w:rFonts w:asciiTheme="minorHAnsi" w:hAnsiTheme="minorHAnsi"/>
        </w:rPr>
        <w:t xml:space="preserve">Processing </w:t>
      </w:r>
      <w:r w:rsidR="002D1681" w:rsidRPr="00C26445">
        <w:rPr>
          <w:rFonts w:asciiTheme="minorHAnsi" w:hAnsiTheme="minorHAnsi"/>
        </w:rPr>
        <w:t>an Enrollment</w:t>
      </w:r>
      <w:r w:rsidR="00C0382A" w:rsidRPr="00C26445">
        <w:rPr>
          <w:rFonts w:asciiTheme="minorHAnsi" w:hAnsiTheme="minorHAnsi"/>
        </w:rPr>
        <w:t>/De-Enrollment</w:t>
      </w:r>
      <w:r w:rsidR="002D1681" w:rsidRPr="00C26445">
        <w:rPr>
          <w:rFonts w:asciiTheme="minorHAnsi" w:hAnsiTheme="minorHAnsi"/>
        </w:rPr>
        <w:t xml:space="preserve"> </w:t>
      </w:r>
      <w:r w:rsidR="00B41073">
        <w:rPr>
          <w:rFonts w:asciiTheme="minorHAnsi" w:hAnsiTheme="minorHAnsi"/>
        </w:rPr>
        <w:t>for the</w:t>
      </w:r>
      <w:r w:rsidR="002D1681" w:rsidRPr="00C26445">
        <w:rPr>
          <w:rFonts w:asciiTheme="minorHAnsi" w:hAnsiTheme="minorHAnsi"/>
        </w:rPr>
        <w:t xml:space="preserve"> Dynamic Peak Pricing</w:t>
      </w:r>
      <w:r w:rsidR="00E62D81" w:rsidRPr="00C26445">
        <w:rPr>
          <w:rFonts w:asciiTheme="minorHAnsi" w:hAnsiTheme="minorHAnsi"/>
        </w:rPr>
        <w:t xml:space="preserve">, Pre-Pay </w:t>
      </w:r>
      <w:r w:rsidR="00B41073">
        <w:rPr>
          <w:rFonts w:asciiTheme="minorHAnsi" w:hAnsiTheme="minorHAnsi"/>
        </w:rPr>
        <w:t>or</w:t>
      </w:r>
      <w:r w:rsidR="00E62D81" w:rsidRPr="00C26445">
        <w:rPr>
          <w:rFonts w:asciiTheme="minorHAnsi" w:hAnsiTheme="minorHAnsi"/>
        </w:rPr>
        <w:t xml:space="preserve"> CSDD</w:t>
      </w:r>
      <w:r w:rsidR="00B41073">
        <w:rPr>
          <w:rFonts w:asciiTheme="minorHAnsi" w:hAnsiTheme="minorHAnsi"/>
        </w:rPr>
        <w:t xml:space="preserve"> program</w:t>
      </w:r>
      <w:r w:rsidR="00F309F8" w:rsidRPr="00C26445">
        <w:rPr>
          <w:rFonts w:asciiTheme="minorHAnsi" w:hAnsiTheme="minorHAnsi"/>
        </w:rPr>
        <w:t xml:space="preserve">. </w:t>
      </w:r>
      <w:r w:rsidR="00543894" w:rsidRPr="00C26445">
        <w:rPr>
          <w:rFonts w:asciiTheme="minorHAnsi" w:hAnsiTheme="minorHAnsi"/>
        </w:rPr>
        <w:t xml:space="preserve"> </w:t>
      </w:r>
    </w:p>
    <w:p w14:paraId="21261BF5" w14:textId="77777777" w:rsidR="00B22DAD" w:rsidRPr="00C26445" w:rsidRDefault="00B22DAD" w:rsidP="00654D59">
      <w:pPr>
        <w:ind w:right="180"/>
        <w:rPr>
          <w:rFonts w:asciiTheme="minorHAnsi" w:hAnsiTheme="minorHAnsi"/>
        </w:rPr>
      </w:pPr>
    </w:p>
    <w:tbl>
      <w:tblPr>
        <w:tblW w:w="4943" w:type="pct"/>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9469"/>
      </w:tblGrid>
      <w:tr w:rsidR="00B22DAD" w:rsidRPr="00C26445" w14:paraId="21261BF7" w14:textId="77777777" w:rsidTr="00E62D81">
        <w:tc>
          <w:tcPr>
            <w:tcW w:w="5000" w:type="pct"/>
            <w:shd w:val="pct10" w:color="auto" w:fill="auto"/>
          </w:tcPr>
          <w:p w14:paraId="21261BF6" w14:textId="77777777" w:rsidR="00B22DAD" w:rsidRPr="00C26445" w:rsidRDefault="00B22DAD" w:rsidP="00654D59">
            <w:pPr>
              <w:pStyle w:val="TEXT"/>
              <w:tabs>
                <w:tab w:val="left" w:pos="360"/>
              </w:tabs>
              <w:ind w:left="0" w:right="180" w:firstLine="0"/>
              <w:jc w:val="center"/>
              <w:rPr>
                <w:rFonts w:asciiTheme="minorHAnsi" w:hAnsiTheme="minorHAnsi"/>
              </w:rPr>
            </w:pPr>
            <w:r w:rsidRPr="00C26445">
              <w:rPr>
                <w:rFonts w:asciiTheme="minorHAnsi" w:hAnsiTheme="minorHAnsi"/>
                <w:b/>
              </w:rPr>
              <w:t>Business Process Procedure Overview</w:t>
            </w:r>
          </w:p>
        </w:tc>
      </w:tr>
      <w:tr w:rsidR="00FE38B7" w:rsidRPr="00C26445" w14:paraId="21261BFC" w14:textId="77777777" w:rsidTr="00E62D81">
        <w:trPr>
          <w:trHeight w:val="633"/>
        </w:trPr>
        <w:tc>
          <w:tcPr>
            <w:tcW w:w="5000" w:type="pct"/>
          </w:tcPr>
          <w:p w14:paraId="7FCBE7FC" w14:textId="77777777" w:rsidR="00DF248F" w:rsidRPr="00C26445" w:rsidRDefault="00DF248F" w:rsidP="00DF248F">
            <w:pPr>
              <w:pStyle w:val="TEXT"/>
              <w:tabs>
                <w:tab w:val="left" w:pos="360"/>
              </w:tabs>
              <w:ind w:left="0" w:right="180" w:firstLine="0"/>
              <w:rPr>
                <w:rFonts w:asciiTheme="minorHAnsi" w:hAnsiTheme="minorHAnsi"/>
                <w:i/>
              </w:rPr>
            </w:pPr>
            <w:r w:rsidRPr="00C26445">
              <w:rPr>
                <w:rFonts w:asciiTheme="minorHAnsi" w:hAnsiTheme="minorHAnsi"/>
                <w:b/>
                <w:u w:val="single"/>
              </w:rPr>
              <w:t>Background</w:t>
            </w:r>
            <w:r w:rsidRPr="00C26445">
              <w:rPr>
                <w:rFonts w:asciiTheme="minorHAnsi" w:hAnsiTheme="minorHAnsi"/>
                <w:i/>
              </w:rPr>
              <w:t>:</w:t>
            </w:r>
          </w:p>
          <w:p w14:paraId="4C8F9A12" w14:textId="77777777" w:rsidR="00DF248F" w:rsidRPr="00C26445" w:rsidRDefault="00DF248F" w:rsidP="00DF248F">
            <w:pPr>
              <w:pStyle w:val="TEXT"/>
              <w:tabs>
                <w:tab w:val="left" w:pos="360"/>
              </w:tabs>
              <w:ind w:left="0" w:right="180" w:firstLine="0"/>
              <w:rPr>
                <w:rFonts w:asciiTheme="minorHAnsi" w:hAnsiTheme="minorHAnsi"/>
                <w:i/>
              </w:rPr>
            </w:pPr>
          </w:p>
          <w:p w14:paraId="440137AC" w14:textId="419671F2" w:rsidR="00DF248F" w:rsidRPr="00DF248F" w:rsidRDefault="00DF248F" w:rsidP="00DF248F">
            <w:pPr>
              <w:pStyle w:val="TEXT"/>
              <w:tabs>
                <w:tab w:val="left" w:pos="360"/>
              </w:tabs>
              <w:ind w:left="0" w:right="180" w:firstLine="0"/>
              <w:rPr>
                <w:rFonts w:asciiTheme="minorHAnsi" w:hAnsiTheme="minorHAnsi"/>
                <w:b/>
              </w:rPr>
            </w:pPr>
            <w:r w:rsidRPr="00C26445">
              <w:rPr>
                <w:rFonts w:asciiTheme="minorHAnsi" w:hAnsiTheme="minorHAnsi"/>
                <w:b/>
              </w:rPr>
              <w:t xml:space="preserve">As part of the Smart Energy initiative Release 5, Users will have the ability to process enrollment requests for the Dynamic Peak Pricing (DPP) </w:t>
            </w:r>
            <w:r>
              <w:rPr>
                <w:rFonts w:asciiTheme="minorHAnsi" w:hAnsiTheme="minorHAnsi"/>
                <w:b/>
              </w:rPr>
              <w:t xml:space="preserve">, </w:t>
            </w:r>
            <w:r w:rsidRPr="00C26445">
              <w:rPr>
                <w:rFonts w:asciiTheme="minorHAnsi" w:hAnsiTheme="minorHAnsi"/>
                <w:b/>
              </w:rPr>
              <w:t>Pre-Pay</w:t>
            </w:r>
            <w:r>
              <w:rPr>
                <w:rFonts w:asciiTheme="minorHAnsi" w:hAnsiTheme="minorHAnsi"/>
                <w:b/>
              </w:rPr>
              <w:t>, and Customer Selects Due Date</w:t>
            </w:r>
            <w:r w:rsidRPr="00C26445">
              <w:rPr>
                <w:rFonts w:asciiTheme="minorHAnsi" w:hAnsiTheme="minorHAnsi"/>
                <w:b/>
              </w:rPr>
              <w:t xml:space="preserve"> program</w:t>
            </w:r>
            <w:r>
              <w:rPr>
                <w:rFonts w:asciiTheme="minorHAnsi" w:hAnsiTheme="minorHAnsi"/>
                <w:b/>
              </w:rPr>
              <w:t>s</w:t>
            </w:r>
            <w:r w:rsidRPr="00C26445">
              <w:rPr>
                <w:rFonts w:asciiTheme="minorHAnsi" w:hAnsiTheme="minorHAnsi"/>
                <w:b/>
              </w:rPr>
              <w:t xml:space="preserve"> via Enrollment Center.</w:t>
            </w:r>
          </w:p>
          <w:p w14:paraId="7DC19746" w14:textId="77777777" w:rsidR="00DF248F" w:rsidRPr="00C26445" w:rsidRDefault="00DF248F" w:rsidP="00DF248F">
            <w:pPr>
              <w:pStyle w:val="TEXT"/>
              <w:tabs>
                <w:tab w:val="left" w:pos="360"/>
              </w:tabs>
              <w:ind w:left="0" w:right="180" w:firstLine="0"/>
              <w:rPr>
                <w:rFonts w:asciiTheme="minorHAnsi" w:hAnsiTheme="minorHAnsi"/>
                <w:b/>
                <w:u w:val="single"/>
              </w:rPr>
            </w:pPr>
          </w:p>
          <w:p w14:paraId="06D557D0" w14:textId="77777777" w:rsidR="00DF248F" w:rsidRPr="00C26445" w:rsidRDefault="00DF248F" w:rsidP="00DF248F">
            <w:pPr>
              <w:pStyle w:val="TEXT"/>
              <w:tabs>
                <w:tab w:val="left" w:pos="360"/>
              </w:tabs>
              <w:ind w:left="0" w:right="180" w:firstLine="0"/>
              <w:rPr>
                <w:rFonts w:asciiTheme="minorHAnsi" w:hAnsiTheme="minorHAnsi"/>
                <w:b/>
              </w:rPr>
            </w:pPr>
            <w:r w:rsidRPr="00C26445">
              <w:rPr>
                <w:rFonts w:asciiTheme="minorHAnsi" w:hAnsiTheme="minorHAnsi"/>
                <w:b/>
              </w:rPr>
              <w:t>Participation in the CE Smart Energy programs is voluntary, and should a customer decide to no longer participate in program, they can simply de-enroll from program.</w:t>
            </w:r>
          </w:p>
          <w:p w14:paraId="21261BFB" w14:textId="77777777" w:rsidR="00FE38B7" w:rsidRPr="00C26445" w:rsidRDefault="00FE38B7" w:rsidP="00654D59">
            <w:pPr>
              <w:pStyle w:val="TEXT"/>
              <w:tabs>
                <w:tab w:val="left" w:pos="360"/>
              </w:tabs>
              <w:ind w:left="0" w:right="180" w:firstLine="0"/>
              <w:rPr>
                <w:rFonts w:asciiTheme="minorHAnsi" w:hAnsiTheme="minorHAnsi"/>
                <w:i/>
              </w:rPr>
            </w:pPr>
          </w:p>
        </w:tc>
      </w:tr>
    </w:tbl>
    <w:p w14:paraId="21261BFD" w14:textId="77777777" w:rsidR="00B22DAD" w:rsidRPr="00C26445" w:rsidRDefault="00B22DAD" w:rsidP="00654D59">
      <w:pPr>
        <w:pStyle w:val="Header"/>
        <w:tabs>
          <w:tab w:val="clear" w:pos="4153"/>
          <w:tab w:val="clear" w:pos="8306"/>
        </w:tabs>
        <w:ind w:right="180"/>
        <w:rPr>
          <w:rFonts w:asciiTheme="minorHAnsi" w:hAnsiTheme="minorHAnsi"/>
        </w:rPr>
      </w:pPr>
    </w:p>
    <w:p w14:paraId="21261BFE" w14:textId="77777777" w:rsidR="00B22DAD" w:rsidRPr="00C26445" w:rsidRDefault="00B22DAD" w:rsidP="00654D59">
      <w:pPr>
        <w:ind w:right="180"/>
        <w:rPr>
          <w:rFonts w:asciiTheme="minorHAnsi" w:hAnsiTheme="minorHAnsi"/>
        </w:rPr>
      </w:pPr>
    </w:p>
    <w:tbl>
      <w:tblPr>
        <w:tblW w:w="4645"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1975"/>
        <w:gridCol w:w="6923"/>
      </w:tblGrid>
      <w:tr w:rsidR="00B22DAD" w:rsidRPr="00C26445" w14:paraId="21261C01" w14:textId="77777777" w:rsidTr="005D0560">
        <w:tc>
          <w:tcPr>
            <w:tcW w:w="1110" w:type="pct"/>
            <w:tcBorders>
              <w:top w:val="double" w:sz="6" w:space="0" w:color="auto"/>
              <w:bottom w:val="double" w:sz="6" w:space="0" w:color="auto"/>
            </w:tcBorders>
            <w:shd w:val="pct10" w:color="auto" w:fill="auto"/>
          </w:tcPr>
          <w:p w14:paraId="21261BFF" w14:textId="77777777" w:rsidR="00B22DAD" w:rsidRPr="00C26445" w:rsidRDefault="00B22DAD" w:rsidP="00654D59">
            <w:pPr>
              <w:pStyle w:val="TEXT"/>
              <w:tabs>
                <w:tab w:val="left" w:pos="360"/>
              </w:tabs>
              <w:ind w:left="0" w:right="180" w:firstLine="0"/>
              <w:rPr>
                <w:rFonts w:asciiTheme="minorHAnsi" w:hAnsiTheme="minorHAnsi"/>
              </w:rPr>
            </w:pPr>
            <w:r w:rsidRPr="00C26445">
              <w:rPr>
                <w:rFonts w:asciiTheme="minorHAnsi" w:hAnsiTheme="minorHAnsi"/>
                <w:b/>
              </w:rPr>
              <w:t>Input – Required Fields</w:t>
            </w:r>
          </w:p>
        </w:tc>
        <w:tc>
          <w:tcPr>
            <w:tcW w:w="3890" w:type="pct"/>
            <w:tcBorders>
              <w:top w:val="double" w:sz="6" w:space="0" w:color="auto"/>
              <w:bottom w:val="double" w:sz="6" w:space="0" w:color="auto"/>
            </w:tcBorders>
            <w:shd w:val="pct10" w:color="auto" w:fill="auto"/>
          </w:tcPr>
          <w:p w14:paraId="21261C00" w14:textId="77777777" w:rsidR="00B22DAD" w:rsidRPr="00C26445" w:rsidRDefault="00B22DAD" w:rsidP="00654D59">
            <w:pPr>
              <w:pStyle w:val="TEXT"/>
              <w:tabs>
                <w:tab w:val="left" w:pos="360"/>
              </w:tabs>
              <w:ind w:left="0" w:right="180" w:firstLine="0"/>
              <w:jc w:val="center"/>
              <w:rPr>
                <w:rFonts w:asciiTheme="minorHAnsi" w:hAnsiTheme="minorHAnsi"/>
              </w:rPr>
            </w:pPr>
            <w:r w:rsidRPr="00C26445">
              <w:rPr>
                <w:rFonts w:asciiTheme="minorHAnsi" w:hAnsiTheme="minorHAnsi"/>
                <w:b/>
              </w:rPr>
              <w:t>Field Value/Comments</w:t>
            </w:r>
          </w:p>
        </w:tc>
      </w:tr>
      <w:tr w:rsidR="00B22DAD" w:rsidRPr="00C26445" w14:paraId="21261C06" w14:textId="77777777" w:rsidTr="005D0560">
        <w:tc>
          <w:tcPr>
            <w:tcW w:w="1110" w:type="pct"/>
            <w:tcBorders>
              <w:top w:val="double" w:sz="6" w:space="0" w:color="auto"/>
              <w:bottom w:val="nil"/>
              <w:right w:val="nil"/>
            </w:tcBorders>
          </w:tcPr>
          <w:p w14:paraId="21261C02" w14:textId="495F0EA7" w:rsidR="0013023A" w:rsidRPr="00C26445" w:rsidRDefault="000335BD" w:rsidP="00654D59">
            <w:pPr>
              <w:pStyle w:val="TEXT"/>
              <w:tabs>
                <w:tab w:val="left" w:pos="360"/>
              </w:tabs>
              <w:ind w:left="0" w:right="180" w:firstLine="0"/>
              <w:rPr>
                <w:rFonts w:asciiTheme="minorHAnsi" w:hAnsiTheme="minorHAnsi"/>
                <w:b/>
              </w:rPr>
            </w:pPr>
            <w:r w:rsidRPr="00C26445">
              <w:rPr>
                <w:rFonts w:asciiTheme="minorHAnsi" w:hAnsiTheme="minorHAnsi"/>
                <w:b/>
              </w:rPr>
              <w:t>Enrollment in Dynamic Peak Pricing sub-program</w:t>
            </w:r>
            <w:r w:rsidR="00FA4319" w:rsidRPr="00C26445">
              <w:rPr>
                <w:rFonts w:asciiTheme="minorHAnsi" w:hAnsiTheme="minorHAnsi"/>
                <w:b/>
              </w:rPr>
              <w:t>s</w:t>
            </w:r>
            <w:r w:rsidR="00F309F8" w:rsidRPr="00C26445">
              <w:rPr>
                <w:rFonts w:asciiTheme="minorHAnsi" w:hAnsiTheme="minorHAnsi"/>
                <w:b/>
              </w:rPr>
              <w:t xml:space="preserve"> </w:t>
            </w:r>
            <w:r w:rsidR="00AE77D8" w:rsidRPr="00C26445">
              <w:rPr>
                <w:rFonts w:asciiTheme="minorHAnsi" w:hAnsiTheme="minorHAnsi"/>
                <w:b/>
              </w:rPr>
              <w:t xml:space="preserve"> </w:t>
            </w:r>
            <w:r w:rsidR="007E4B63" w:rsidRPr="00C26445">
              <w:rPr>
                <w:rFonts w:asciiTheme="minorHAnsi" w:hAnsiTheme="minorHAnsi"/>
                <w:b/>
              </w:rPr>
              <w:t xml:space="preserve">  </w:t>
            </w:r>
          </w:p>
        </w:tc>
        <w:tc>
          <w:tcPr>
            <w:tcW w:w="3890" w:type="pct"/>
            <w:tcBorders>
              <w:top w:val="double" w:sz="6" w:space="0" w:color="auto"/>
              <w:bottom w:val="nil"/>
            </w:tcBorders>
          </w:tcPr>
          <w:p w14:paraId="21261C05" w14:textId="2F7C37C5" w:rsidR="001372DD" w:rsidRPr="00C26445" w:rsidRDefault="0023005C" w:rsidP="00B41073">
            <w:pPr>
              <w:pStyle w:val="TEXT"/>
              <w:tabs>
                <w:tab w:val="left" w:pos="360"/>
              </w:tabs>
              <w:ind w:left="0" w:right="180" w:firstLine="0"/>
              <w:rPr>
                <w:rFonts w:asciiTheme="minorHAnsi" w:hAnsiTheme="minorHAnsi"/>
                <w:b/>
              </w:rPr>
            </w:pPr>
            <w:r w:rsidRPr="00C26445">
              <w:rPr>
                <w:rFonts w:asciiTheme="minorHAnsi" w:hAnsiTheme="minorHAnsi"/>
                <w:b/>
              </w:rPr>
              <w:t xml:space="preserve">CE </w:t>
            </w:r>
            <w:r w:rsidR="000335BD" w:rsidRPr="00C26445">
              <w:rPr>
                <w:rFonts w:asciiTheme="minorHAnsi" w:hAnsiTheme="minorHAnsi"/>
                <w:b/>
              </w:rPr>
              <w:t>Customer</w:t>
            </w:r>
            <w:r w:rsidR="008201E3" w:rsidRPr="00C26445">
              <w:rPr>
                <w:rFonts w:asciiTheme="minorHAnsi" w:hAnsiTheme="minorHAnsi"/>
                <w:b/>
              </w:rPr>
              <w:t>s are</w:t>
            </w:r>
            <w:r w:rsidR="000335BD" w:rsidRPr="00C26445">
              <w:rPr>
                <w:rFonts w:asciiTheme="minorHAnsi" w:hAnsiTheme="minorHAnsi"/>
                <w:b/>
              </w:rPr>
              <w:t xml:space="preserve"> Eligible for enrollment in Critical Peak Pricing (CPP) or Peak Time </w:t>
            </w:r>
            <w:r w:rsidR="00B41073">
              <w:rPr>
                <w:rFonts w:asciiTheme="minorHAnsi" w:hAnsiTheme="minorHAnsi"/>
                <w:b/>
              </w:rPr>
              <w:t>Reward</w:t>
            </w:r>
            <w:r w:rsidR="000335BD" w:rsidRPr="00C26445">
              <w:rPr>
                <w:rFonts w:asciiTheme="minorHAnsi" w:hAnsiTheme="minorHAnsi"/>
                <w:b/>
              </w:rPr>
              <w:t xml:space="preserve"> (PTR).</w:t>
            </w:r>
            <w:r w:rsidR="00A509B4" w:rsidRPr="00C26445">
              <w:rPr>
                <w:rFonts w:asciiTheme="minorHAnsi" w:hAnsiTheme="minorHAnsi"/>
                <w:b/>
              </w:rPr>
              <w:t xml:space="preserve">  The program </w:t>
            </w:r>
            <w:r w:rsidR="00196A8F" w:rsidRPr="00C26445">
              <w:rPr>
                <w:rFonts w:asciiTheme="minorHAnsi" w:hAnsiTheme="minorHAnsi"/>
                <w:b/>
              </w:rPr>
              <w:t xml:space="preserve">Enrollment is </w:t>
            </w:r>
            <w:r w:rsidR="00B41073">
              <w:rPr>
                <w:rFonts w:asciiTheme="minorHAnsi" w:hAnsiTheme="minorHAnsi"/>
                <w:b/>
              </w:rPr>
              <w:t>initiated</w:t>
            </w:r>
            <w:r w:rsidR="00196A8F" w:rsidRPr="00C26445">
              <w:rPr>
                <w:rFonts w:asciiTheme="minorHAnsi" w:hAnsiTheme="minorHAnsi"/>
                <w:b/>
              </w:rPr>
              <w:t xml:space="preserve"> via</w:t>
            </w:r>
            <w:r w:rsidR="00A509B4" w:rsidRPr="00C26445">
              <w:rPr>
                <w:rFonts w:asciiTheme="minorHAnsi" w:hAnsiTheme="minorHAnsi"/>
                <w:b/>
              </w:rPr>
              <w:t xml:space="preserve"> the Enrollment Center</w:t>
            </w:r>
            <w:r w:rsidR="00196A8F" w:rsidRPr="00C26445">
              <w:rPr>
                <w:rFonts w:asciiTheme="minorHAnsi" w:hAnsiTheme="minorHAnsi"/>
                <w:b/>
              </w:rPr>
              <w:t>.  Enrollment Center can be accessed via Nav</w:t>
            </w:r>
            <w:r w:rsidR="00A509B4" w:rsidRPr="00C26445">
              <w:rPr>
                <w:rFonts w:asciiTheme="minorHAnsi" w:hAnsiTheme="minorHAnsi"/>
                <w:b/>
              </w:rPr>
              <w:t>igation Bar, in the I</w:t>
            </w:r>
            <w:r w:rsidR="00262344" w:rsidRPr="00C26445">
              <w:rPr>
                <w:rFonts w:asciiTheme="minorHAnsi" w:hAnsiTheme="minorHAnsi"/>
                <w:b/>
              </w:rPr>
              <w:t xml:space="preserve">nteraction </w:t>
            </w:r>
            <w:r w:rsidR="00A509B4" w:rsidRPr="00C26445">
              <w:rPr>
                <w:rFonts w:asciiTheme="minorHAnsi" w:hAnsiTheme="minorHAnsi"/>
                <w:b/>
              </w:rPr>
              <w:t>C</w:t>
            </w:r>
            <w:r w:rsidR="00262344" w:rsidRPr="00C26445">
              <w:rPr>
                <w:rFonts w:asciiTheme="minorHAnsi" w:hAnsiTheme="minorHAnsi"/>
                <w:b/>
              </w:rPr>
              <w:t>enter</w:t>
            </w:r>
            <w:r w:rsidR="00A509B4" w:rsidRPr="00C26445">
              <w:rPr>
                <w:rFonts w:asciiTheme="minorHAnsi" w:hAnsiTheme="minorHAnsi"/>
                <w:b/>
              </w:rPr>
              <w:t xml:space="preserve"> </w:t>
            </w:r>
            <w:r w:rsidR="00196A8F" w:rsidRPr="00C26445">
              <w:rPr>
                <w:rFonts w:asciiTheme="minorHAnsi" w:hAnsiTheme="minorHAnsi"/>
                <w:b/>
              </w:rPr>
              <w:t>WebUI</w:t>
            </w:r>
            <w:r w:rsidR="00A509B4" w:rsidRPr="00C26445">
              <w:rPr>
                <w:rFonts w:asciiTheme="minorHAnsi" w:hAnsiTheme="minorHAnsi"/>
                <w:b/>
              </w:rPr>
              <w:t xml:space="preserve"> in CRM 7.</w:t>
            </w:r>
          </w:p>
        </w:tc>
      </w:tr>
      <w:tr w:rsidR="00E62D81" w:rsidRPr="00C26445" w14:paraId="1D586696" w14:textId="77777777" w:rsidTr="005D0560">
        <w:tc>
          <w:tcPr>
            <w:tcW w:w="1110" w:type="pct"/>
            <w:tcBorders>
              <w:top w:val="nil"/>
              <w:bottom w:val="nil"/>
              <w:right w:val="nil"/>
            </w:tcBorders>
          </w:tcPr>
          <w:p w14:paraId="0BF49898" w14:textId="77777777" w:rsidR="00E62D81" w:rsidRPr="00C26445" w:rsidRDefault="00E62D81" w:rsidP="00654D59">
            <w:pPr>
              <w:pStyle w:val="TEXT"/>
              <w:tabs>
                <w:tab w:val="left" w:pos="360"/>
              </w:tabs>
              <w:ind w:left="0" w:right="180" w:firstLine="0"/>
              <w:rPr>
                <w:rFonts w:asciiTheme="minorHAnsi" w:hAnsiTheme="minorHAnsi"/>
                <w:b/>
              </w:rPr>
            </w:pPr>
          </w:p>
        </w:tc>
        <w:tc>
          <w:tcPr>
            <w:tcW w:w="3890" w:type="pct"/>
            <w:tcBorders>
              <w:top w:val="nil"/>
              <w:bottom w:val="nil"/>
            </w:tcBorders>
          </w:tcPr>
          <w:p w14:paraId="418EC640" w14:textId="77777777" w:rsidR="00E62D81" w:rsidRPr="00C26445" w:rsidRDefault="00E62D81" w:rsidP="00654D59">
            <w:pPr>
              <w:pStyle w:val="TEXT"/>
              <w:tabs>
                <w:tab w:val="left" w:pos="360"/>
              </w:tabs>
              <w:ind w:left="0" w:right="180" w:firstLine="0"/>
              <w:rPr>
                <w:rFonts w:asciiTheme="minorHAnsi" w:hAnsiTheme="minorHAnsi"/>
                <w:b/>
              </w:rPr>
            </w:pPr>
          </w:p>
        </w:tc>
      </w:tr>
      <w:tr w:rsidR="009F1A3E" w:rsidRPr="00C26445" w14:paraId="548B8EF2" w14:textId="77777777" w:rsidTr="004322E6">
        <w:trPr>
          <w:trHeight w:val="945"/>
        </w:trPr>
        <w:tc>
          <w:tcPr>
            <w:tcW w:w="1110" w:type="pct"/>
            <w:tcBorders>
              <w:top w:val="double" w:sz="6" w:space="0" w:color="auto"/>
              <w:left w:val="double" w:sz="6" w:space="0" w:color="auto"/>
              <w:bottom w:val="double" w:sz="6" w:space="0" w:color="auto"/>
              <w:right w:val="nil"/>
            </w:tcBorders>
          </w:tcPr>
          <w:p w14:paraId="3C91AC88" w14:textId="427C0745" w:rsidR="009F1A3E" w:rsidRPr="00C26445" w:rsidRDefault="009F1A3E" w:rsidP="00654D59">
            <w:pPr>
              <w:pStyle w:val="TEXT"/>
              <w:tabs>
                <w:tab w:val="left" w:pos="360"/>
              </w:tabs>
              <w:ind w:left="0" w:right="180" w:firstLine="0"/>
              <w:rPr>
                <w:rFonts w:asciiTheme="minorHAnsi" w:hAnsiTheme="minorHAnsi"/>
                <w:b/>
              </w:rPr>
            </w:pPr>
            <w:r w:rsidRPr="00C26445">
              <w:rPr>
                <w:rFonts w:asciiTheme="minorHAnsi" w:hAnsiTheme="minorHAnsi"/>
                <w:b/>
              </w:rPr>
              <w:t xml:space="preserve">Enrollment in Pre-Pay program    </w:t>
            </w:r>
          </w:p>
        </w:tc>
        <w:tc>
          <w:tcPr>
            <w:tcW w:w="3890" w:type="pct"/>
            <w:tcBorders>
              <w:top w:val="double" w:sz="6" w:space="0" w:color="auto"/>
              <w:left w:val="single" w:sz="6" w:space="0" w:color="auto"/>
              <w:bottom w:val="double" w:sz="6" w:space="0" w:color="auto"/>
              <w:right w:val="double" w:sz="6" w:space="0" w:color="auto"/>
            </w:tcBorders>
          </w:tcPr>
          <w:p w14:paraId="3F3D5A0C" w14:textId="4AF00603" w:rsidR="009F1A3E" w:rsidRPr="00C26445" w:rsidRDefault="009F1A3E" w:rsidP="00654D59">
            <w:pPr>
              <w:pStyle w:val="TEXT"/>
              <w:tabs>
                <w:tab w:val="left" w:pos="360"/>
              </w:tabs>
              <w:ind w:left="0" w:right="180" w:firstLine="0"/>
              <w:rPr>
                <w:rFonts w:asciiTheme="minorHAnsi" w:hAnsiTheme="minorHAnsi"/>
                <w:b/>
              </w:rPr>
            </w:pPr>
            <w:r w:rsidRPr="00C26445">
              <w:rPr>
                <w:rFonts w:asciiTheme="minorHAnsi" w:hAnsiTheme="minorHAnsi"/>
                <w:b/>
              </w:rPr>
              <w:t xml:space="preserve">CE Customers are Eligible for enrollment in Pre-Pay program. </w:t>
            </w:r>
          </w:p>
          <w:p w14:paraId="3B94BFB6" w14:textId="495E3DB8" w:rsidR="009F1A3E" w:rsidRPr="00C26445" w:rsidRDefault="009F1A3E" w:rsidP="00B41073">
            <w:pPr>
              <w:pStyle w:val="TEXT"/>
              <w:tabs>
                <w:tab w:val="left" w:pos="360"/>
              </w:tabs>
              <w:ind w:left="0" w:right="180" w:firstLine="0"/>
              <w:rPr>
                <w:rFonts w:asciiTheme="minorHAnsi" w:hAnsiTheme="minorHAnsi"/>
                <w:b/>
              </w:rPr>
            </w:pPr>
            <w:r w:rsidRPr="00C26445">
              <w:rPr>
                <w:rFonts w:asciiTheme="minorHAnsi" w:hAnsiTheme="minorHAnsi"/>
                <w:b/>
              </w:rPr>
              <w:t xml:space="preserve">The program Enrollment is </w:t>
            </w:r>
            <w:r w:rsidR="00B41073">
              <w:rPr>
                <w:rFonts w:asciiTheme="minorHAnsi" w:hAnsiTheme="minorHAnsi"/>
                <w:b/>
              </w:rPr>
              <w:t>initiated</w:t>
            </w:r>
            <w:r w:rsidRPr="00C26445">
              <w:rPr>
                <w:rFonts w:asciiTheme="minorHAnsi" w:hAnsiTheme="minorHAnsi"/>
                <w:b/>
              </w:rPr>
              <w:t xml:space="preserve"> via the Enrollment Center.  Enrollment Center can be accessed via Navigation Bar, in the IC Web WebUI in CRM 7.</w:t>
            </w:r>
          </w:p>
        </w:tc>
      </w:tr>
      <w:tr w:rsidR="009F1A3E" w:rsidRPr="00C26445" w14:paraId="76D752D3" w14:textId="77777777" w:rsidTr="005D0560">
        <w:trPr>
          <w:trHeight w:val="80"/>
        </w:trPr>
        <w:tc>
          <w:tcPr>
            <w:tcW w:w="1110" w:type="pct"/>
            <w:tcBorders>
              <w:top w:val="nil"/>
              <w:left w:val="double" w:sz="6" w:space="0" w:color="auto"/>
              <w:bottom w:val="double" w:sz="6" w:space="0" w:color="auto"/>
              <w:right w:val="nil"/>
            </w:tcBorders>
          </w:tcPr>
          <w:p w14:paraId="08F7ADFD" w14:textId="58CBDF48" w:rsidR="009F1A3E" w:rsidRPr="00C26445" w:rsidRDefault="009F1A3E" w:rsidP="00654D59">
            <w:pPr>
              <w:pStyle w:val="TEXT"/>
              <w:tabs>
                <w:tab w:val="left" w:pos="360"/>
              </w:tabs>
              <w:ind w:left="0" w:right="180" w:firstLine="0"/>
              <w:rPr>
                <w:rFonts w:asciiTheme="minorHAnsi" w:hAnsiTheme="minorHAnsi"/>
                <w:b/>
              </w:rPr>
            </w:pPr>
            <w:r w:rsidRPr="00C26445">
              <w:rPr>
                <w:rFonts w:asciiTheme="minorHAnsi" w:hAnsiTheme="minorHAnsi"/>
                <w:b/>
              </w:rPr>
              <w:t xml:space="preserve">Enrollment in </w:t>
            </w:r>
            <w:r w:rsidR="00262344" w:rsidRPr="00C26445">
              <w:rPr>
                <w:rFonts w:asciiTheme="minorHAnsi" w:hAnsiTheme="minorHAnsi"/>
                <w:b/>
              </w:rPr>
              <w:t>Customer Selects Due Date</w:t>
            </w:r>
          </w:p>
        </w:tc>
        <w:tc>
          <w:tcPr>
            <w:tcW w:w="3890" w:type="pct"/>
            <w:tcBorders>
              <w:top w:val="nil"/>
              <w:left w:val="single" w:sz="6" w:space="0" w:color="auto"/>
              <w:bottom w:val="double" w:sz="6" w:space="0" w:color="auto"/>
              <w:right w:val="double" w:sz="6" w:space="0" w:color="auto"/>
            </w:tcBorders>
          </w:tcPr>
          <w:p w14:paraId="20DA6EBF" w14:textId="2FF96760" w:rsidR="009F1A3E" w:rsidRPr="00C26445" w:rsidRDefault="009F1A3E" w:rsidP="00654D59">
            <w:pPr>
              <w:pStyle w:val="TEXT"/>
              <w:tabs>
                <w:tab w:val="left" w:pos="360"/>
              </w:tabs>
              <w:ind w:left="0" w:right="180" w:firstLine="0"/>
              <w:rPr>
                <w:rFonts w:asciiTheme="minorHAnsi" w:hAnsiTheme="minorHAnsi"/>
                <w:b/>
              </w:rPr>
            </w:pPr>
            <w:r w:rsidRPr="00C26445">
              <w:rPr>
                <w:rFonts w:asciiTheme="minorHAnsi" w:hAnsiTheme="minorHAnsi"/>
                <w:b/>
              </w:rPr>
              <w:t>CE Customers are Eligible for enrollment in C</w:t>
            </w:r>
            <w:r w:rsidR="00262344" w:rsidRPr="00C26445">
              <w:rPr>
                <w:rFonts w:asciiTheme="minorHAnsi" w:hAnsiTheme="minorHAnsi"/>
                <w:b/>
              </w:rPr>
              <w:t xml:space="preserve">ustomer Select Due Date, provided certain eligibility requirements are met. </w:t>
            </w:r>
            <w:r w:rsidR="00B41073">
              <w:rPr>
                <w:rFonts w:asciiTheme="minorHAnsi" w:hAnsiTheme="minorHAnsi"/>
                <w:b/>
              </w:rPr>
              <w:t xml:space="preserve"> </w:t>
            </w:r>
            <w:r w:rsidR="00B41073" w:rsidRPr="00C26445">
              <w:rPr>
                <w:rFonts w:asciiTheme="minorHAnsi" w:hAnsiTheme="minorHAnsi"/>
                <w:b/>
              </w:rPr>
              <w:t xml:space="preserve">The program Enrollment is </w:t>
            </w:r>
            <w:r w:rsidR="00B41073">
              <w:rPr>
                <w:rFonts w:asciiTheme="minorHAnsi" w:hAnsiTheme="minorHAnsi"/>
                <w:b/>
              </w:rPr>
              <w:t>initiated</w:t>
            </w:r>
            <w:r w:rsidR="00B41073" w:rsidRPr="00C26445">
              <w:rPr>
                <w:rFonts w:asciiTheme="minorHAnsi" w:hAnsiTheme="minorHAnsi"/>
                <w:b/>
              </w:rPr>
              <w:t xml:space="preserve"> via the Enrollment Center.  Enrollment Center can be accessed via Navigation Bar, in the IC Web WebUI in CRM 7.</w:t>
            </w:r>
          </w:p>
        </w:tc>
      </w:tr>
    </w:tbl>
    <w:p w14:paraId="21261C22" w14:textId="77777777" w:rsidR="00B22DAD" w:rsidRPr="00C26445" w:rsidRDefault="00B22DAD" w:rsidP="00654D59">
      <w:pPr>
        <w:ind w:right="180"/>
        <w:rPr>
          <w:rFonts w:asciiTheme="minorHAnsi" w:hAnsiTheme="minorHAnsi"/>
          <w:u w:val="single"/>
        </w:rPr>
      </w:pPr>
    </w:p>
    <w:p w14:paraId="21261C23" w14:textId="77777777" w:rsidR="00B22DAD" w:rsidRPr="00C26445" w:rsidRDefault="00B22DAD" w:rsidP="00654D59">
      <w:pPr>
        <w:pStyle w:val="Header"/>
        <w:tabs>
          <w:tab w:val="clear" w:pos="4153"/>
          <w:tab w:val="clear" w:pos="8306"/>
        </w:tabs>
        <w:ind w:right="180"/>
        <w:rPr>
          <w:rFonts w:asciiTheme="minorHAnsi" w:hAnsiTheme="minorHAnsi"/>
        </w:rPr>
      </w:pPr>
    </w:p>
    <w:tbl>
      <w:tblPr>
        <w:tblW w:w="901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528"/>
        <w:gridCol w:w="5490"/>
      </w:tblGrid>
      <w:tr w:rsidR="00B22DAD" w:rsidRPr="00C26445" w14:paraId="21261C26" w14:textId="77777777" w:rsidTr="004322E6">
        <w:tc>
          <w:tcPr>
            <w:tcW w:w="3528" w:type="dxa"/>
            <w:tcBorders>
              <w:top w:val="double" w:sz="6" w:space="0" w:color="auto"/>
              <w:bottom w:val="double" w:sz="6" w:space="0" w:color="auto"/>
            </w:tcBorders>
            <w:shd w:val="pct10" w:color="auto" w:fill="auto"/>
          </w:tcPr>
          <w:p w14:paraId="21261C24" w14:textId="77777777" w:rsidR="00B22DAD" w:rsidRPr="00C26445" w:rsidRDefault="00B22DAD" w:rsidP="00654D59">
            <w:pPr>
              <w:pStyle w:val="TEXT"/>
              <w:tabs>
                <w:tab w:val="left" w:pos="360"/>
              </w:tabs>
              <w:ind w:left="0" w:right="180" w:firstLine="0"/>
              <w:rPr>
                <w:rFonts w:asciiTheme="minorHAnsi" w:hAnsiTheme="minorHAnsi"/>
              </w:rPr>
            </w:pPr>
            <w:r w:rsidRPr="00C26445">
              <w:rPr>
                <w:rFonts w:asciiTheme="minorHAnsi" w:hAnsiTheme="minorHAnsi"/>
                <w:b/>
              </w:rPr>
              <w:t>Output - Results</w:t>
            </w:r>
          </w:p>
        </w:tc>
        <w:tc>
          <w:tcPr>
            <w:tcW w:w="5490" w:type="dxa"/>
            <w:tcBorders>
              <w:top w:val="double" w:sz="6" w:space="0" w:color="auto"/>
              <w:bottom w:val="double" w:sz="6" w:space="0" w:color="auto"/>
            </w:tcBorders>
            <w:shd w:val="pct10" w:color="auto" w:fill="auto"/>
          </w:tcPr>
          <w:p w14:paraId="21261C25" w14:textId="77777777" w:rsidR="00B22DAD" w:rsidRPr="00C26445" w:rsidRDefault="00B22DAD" w:rsidP="00654D59">
            <w:pPr>
              <w:pStyle w:val="TEXT"/>
              <w:tabs>
                <w:tab w:val="left" w:pos="360"/>
              </w:tabs>
              <w:ind w:left="0" w:right="180" w:firstLine="0"/>
              <w:jc w:val="center"/>
              <w:rPr>
                <w:rFonts w:asciiTheme="minorHAnsi" w:hAnsiTheme="minorHAnsi"/>
              </w:rPr>
            </w:pPr>
            <w:r w:rsidRPr="00C26445">
              <w:rPr>
                <w:rFonts w:asciiTheme="minorHAnsi" w:hAnsiTheme="minorHAnsi"/>
                <w:b/>
              </w:rPr>
              <w:t>Comments</w:t>
            </w:r>
          </w:p>
        </w:tc>
      </w:tr>
      <w:tr w:rsidR="00B22DAD" w:rsidRPr="00C26445" w14:paraId="21261C29" w14:textId="77777777" w:rsidTr="004322E6">
        <w:tc>
          <w:tcPr>
            <w:tcW w:w="3528" w:type="dxa"/>
            <w:tcBorders>
              <w:top w:val="double" w:sz="6" w:space="0" w:color="auto"/>
              <w:bottom w:val="nil"/>
              <w:right w:val="nil"/>
            </w:tcBorders>
          </w:tcPr>
          <w:p w14:paraId="21261C27" w14:textId="19B35291" w:rsidR="00B22DAD" w:rsidRPr="00C26445" w:rsidRDefault="00C27A9C" w:rsidP="00314597">
            <w:pPr>
              <w:pStyle w:val="TEXT"/>
              <w:tabs>
                <w:tab w:val="left" w:pos="360"/>
              </w:tabs>
              <w:ind w:left="0" w:right="180" w:firstLine="0"/>
              <w:rPr>
                <w:rFonts w:asciiTheme="minorHAnsi" w:hAnsiTheme="minorHAnsi"/>
                <w:b/>
              </w:rPr>
            </w:pPr>
            <w:r w:rsidRPr="00C26445">
              <w:rPr>
                <w:rFonts w:asciiTheme="minorHAnsi" w:hAnsiTheme="minorHAnsi"/>
                <w:b/>
              </w:rPr>
              <w:t xml:space="preserve">CE Customer </w:t>
            </w:r>
            <w:r w:rsidR="00314597">
              <w:rPr>
                <w:rFonts w:asciiTheme="minorHAnsi" w:hAnsiTheme="minorHAnsi"/>
                <w:b/>
              </w:rPr>
              <w:t>is either Enrolled or De-Enrolled from intended Programs</w:t>
            </w:r>
          </w:p>
        </w:tc>
        <w:tc>
          <w:tcPr>
            <w:tcW w:w="5490" w:type="dxa"/>
            <w:tcBorders>
              <w:top w:val="double" w:sz="6" w:space="0" w:color="auto"/>
              <w:bottom w:val="nil"/>
            </w:tcBorders>
          </w:tcPr>
          <w:p w14:paraId="21261C28" w14:textId="391792CB" w:rsidR="00314597" w:rsidRDefault="00314597" w:rsidP="00314597">
            <w:pPr>
              <w:pStyle w:val="TEXT"/>
              <w:tabs>
                <w:tab w:val="left" w:pos="360"/>
              </w:tabs>
              <w:ind w:left="0" w:right="180" w:firstLine="0"/>
              <w:rPr>
                <w:rFonts w:asciiTheme="minorHAnsi" w:hAnsiTheme="minorHAnsi"/>
              </w:rPr>
            </w:pPr>
            <w:r>
              <w:rPr>
                <w:rFonts w:asciiTheme="minorHAnsi" w:hAnsiTheme="minorHAnsi"/>
                <w:b/>
              </w:rPr>
              <w:t xml:space="preserve">Customer will be either Enrolled or De-Enrolled </w:t>
            </w:r>
          </w:p>
          <w:p w14:paraId="547A081A" w14:textId="77777777" w:rsidR="00B22DAD" w:rsidRPr="00314597" w:rsidRDefault="00B22DAD" w:rsidP="00314597">
            <w:pPr>
              <w:jc w:val="center"/>
            </w:pPr>
          </w:p>
        </w:tc>
      </w:tr>
      <w:tr w:rsidR="00B22DAD" w:rsidRPr="00C26445" w14:paraId="21261C2C" w14:textId="77777777" w:rsidTr="004322E6">
        <w:tc>
          <w:tcPr>
            <w:tcW w:w="3528" w:type="dxa"/>
            <w:tcBorders>
              <w:top w:val="nil"/>
              <w:bottom w:val="nil"/>
              <w:right w:val="nil"/>
            </w:tcBorders>
          </w:tcPr>
          <w:p w14:paraId="21261C2A" w14:textId="77777777" w:rsidR="00B22DAD" w:rsidRPr="00C26445" w:rsidRDefault="00B22DAD" w:rsidP="00654D59">
            <w:pPr>
              <w:pStyle w:val="TEXT"/>
              <w:tabs>
                <w:tab w:val="left" w:pos="360"/>
              </w:tabs>
              <w:ind w:left="0" w:right="180" w:firstLine="0"/>
              <w:rPr>
                <w:rFonts w:asciiTheme="minorHAnsi" w:hAnsiTheme="minorHAnsi"/>
                <w:b/>
              </w:rPr>
            </w:pPr>
          </w:p>
        </w:tc>
        <w:tc>
          <w:tcPr>
            <w:tcW w:w="5490" w:type="dxa"/>
            <w:tcBorders>
              <w:top w:val="nil"/>
              <w:bottom w:val="nil"/>
            </w:tcBorders>
          </w:tcPr>
          <w:p w14:paraId="21261C2B" w14:textId="58674BB0" w:rsidR="00B22DAD" w:rsidRPr="00C26445" w:rsidRDefault="00B22DAD" w:rsidP="00654D59">
            <w:pPr>
              <w:pStyle w:val="TEXT"/>
              <w:tabs>
                <w:tab w:val="left" w:pos="360"/>
              </w:tabs>
              <w:ind w:left="0" w:right="180" w:firstLine="0"/>
              <w:rPr>
                <w:rFonts w:asciiTheme="minorHAnsi" w:hAnsiTheme="minorHAnsi"/>
              </w:rPr>
            </w:pPr>
          </w:p>
        </w:tc>
      </w:tr>
      <w:tr w:rsidR="00B22DAD" w:rsidRPr="00C26445" w14:paraId="21261C32" w14:textId="77777777" w:rsidTr="004322E6">
        <w:tc>
          <w:tcPr>
            <w:tcW w:w="3528" w:type="dxa"/>
            <w:tcBorders>
              <w:top w:val="nil"/>
              <w:right w:val="nil"/>
            </w:tcBorders>
          </w:tcPr>
          <w:p w14:paraId="21261C30" w14:textId="77777777" w:rsidR="00B22DAD" w:rsidRPr="00C26445" w:rsidRDefault="00B22DAD" w:rsidP="00654D59">
            <w:pPr>
              <w:pStyle w:val="TEXT"/>
              <w:tabs>
                <w:tab w:val="left" w:pos="360"/>
              </w:tabs>
              <w:ind w:left="0" w:right="180" w:firstLine="0"/>
              <w:rPr>
                <w:rFonts w:asciiTheme="minorHAnsi" w:hAnsiTheme="minorHAnsi"/>
              </w:rPr>
            </w:pPr>
          </w:p>
        </w:tc>
        <w:tc>
          <w:tcPr>
            <w:tcW w:w="5490" w:type="dxa"/>
            <w:tcBorders>
              <w:top w:val="nil"/>
            </w:tcBorders>
          </w:tcPr>
          <w:p w14:paraId="21261C31" w14:textId="77777777" w:rsidR="00B22DAD" w:rsidRPr="00C26445" w:rsidRDefault="00B22DAD" w:rsidP="00654D59">
            <w:pPr>
              <w:pStyle w:val="TEXT"/>
              <w:tabs>
                <w:tab w:val="left" w:pos="360"/>
              </w:tabs>
              <w:ind w:left="0" w:right="180" w:firstLine="0"/>
              <w:rPr>
                <w:rFonts w:asciiTheme="minorHAnsi" w:hAnsiTheme="minorHAnsi"/>
              </w:rPr>
            </w:pPr>
          </w:p>
        </w:tc>
      </w:tr>
    </w:tbl>
    <w:p w14:paraId="27F23C80" w14:textId="1307BC84" w:rsidR="005D0560" w:rsidRPr="00C26445" w:rsidRDefault="005D0560" w:rsidP="00654D59">
      <w:pPr>
        <w:ind w:right="180"/>
        <w:rPr>
          <w:rFonts w:asciiTheme="minorHAnsi" w:hAnsiTheme="minorHAnsi"/>
          <w:color w:val="4F81BD" w:themeColor="accent1"/>
          <w:u w:val="single"/>
        </w:rPr>
      </w:pPr>
      <w:bookmarkStart w:id="1" w:name="_Toc445123329"/>
      <w:bookmarkStart w:id="2" w:name="_Toc447119260"/>
      <w:bookmarkStart w:id="3" w:name="_Toc447120092"/>
      <w:bookmarkStart w:id="4" w:name="_Toc447121258"/>
      <w:r w:rsidRPr="00C26445">
        <w:rPr>
          <w:rFonts w:asciiTheme="minorHAnsi" w:hAnsiTheme="minorHAnsi"/>
          <w:color w:val="4F81BD" w:themeColor="accent1"/>
          <w:u w:val="single"/>
        </w:rPr>
        <w:br w:type="page"/>
      </w:r>
    </w:p>
    <w:p w14:paraId="1B8EC282" w14:textId="4EC8BAE9" w:rsidR="00DF248F" w:rsidRPr="00DF248F" w:rsidRDefault="00DF248F" w:rsidP="00DF248F">
      <w:pPr>
        <w:pStyle w:val="TOC1"/>
        <w:rPr>
          <w:color w:val="auto"/>
        </w:rPr>
      </w:pPr>
      <w:r w:rsidRPr="00DF248F">
        <w:rPr>
          <w:color w:val="auto"/>
        </w:rPr>
        <w:lastRenderedPageBreak/>
        <w:t>Table of Contents</w:t>
      </w:r>
    </w:p>
    <w:p w14:paraId="6D718723" w14:textId="77777777" w:rsidR="00DF248F" w:rsidRPr="00DF248F" w:rsidRDefault="00DF248F" w:rsidP="00DF248F">
      <w:pPr>
        <w:pStyle w:val="TOC1"/>
        <w:rPr>
          <w:rFonts w:eastAsiaTheme="minorEastAsia" w:cstheme="minorBidi"/>
          <w:noProof/>
          <w:color w:val="auto"/>
          <w:sz w:val="22"/>
          <w:szCs w:val="22"/>
        </w:rPr>
      </w:pPr>
      <w:r w:rsidRPr="00DF248F">
        <w:rPr>
          <w:color w:val="auto"/>
        </w:rPr>
        <w:fldChar w:fldCharType="begin"/>
      </w:r>
      <w:r w:rsidRPr="00DF248F">
        <w:rPr>
          <w:color w:val="auto"/>
        </w:rPr>
        <w:instrText xml:space="preserve"> TOC \o "1-3" \u </w:instrText>
      </w:r>
      <w:r w:rsidRPr="00DF248F">
        <w:rPr>
          <w:color w:val="auto"/>
        </w:rPr>
        <w:fldChar w:fldCharType="separate"/>
      </w:r>
      <w:r w:rsidRPr="00DF248F">
        <w:rPr>
          <w:noProof/>
          <w:color w:val="auto"/>
        </w:rPr>
        <w:t>1.0</w:t>
      </w:r>
      <w:r w:rsidRPr="00DF248F">
        <w:rPr>
          <w:rFonts w:eastAsiaTheme="minorEastAsia" w:cstheme="minorBidi"/>
          <w:noProof/>
          <w:color w:val="auto"/>
          <w:sz w:val="22"/>
          <w:szCs w:val="22"/>
        </w:rPr>
        <w:tab/>
      </w:r>
      <w:r w:rsidRPr="00DF248F">
        <w:rPr>
          <w:noProof/>
          <w:color w:val="auto"/>
        </w:rPr>
        <w:t>Enrollment Center – Overview</w:t>
      </w:r>
      <w:r w:rsidRPr="00DF248F">
        <w:rPr>
          <w:noProof/>
          <w:color w:val="auto"/>
        </w:rPr>
        <w:tab/>
      </w:r>
      <w:r w:rsidRPr="00DF248F">
        <w:rPr>
          <w:noProof/>
          <w:color w:val="auto"/>
        </w:rPr>
        <w:fldChar w:fldCharType="begin"/>
      </w:r>
      <w:r w:rsidRPr="00DF248F">
        <w:rPr>
          <w:noProof/>
          <w:color w:val="auto"/>
        </w:rPr>
        <w:instrText xml:space="preserve"> PAGEREF _Toc447786234 \h </w:instrText>
      </w:r>
      <w:r w:rsidRPr="00DF248F">
        <w:rPr>
          <w:noProof/>
          <w:color w:val="auto"/>
        </w:rPr>
      </w:r>
      <w:r w:rsidRPr="00DF248F">
        <w:rPr>
          <w:noProof/>
          <w:color w:val="auto"/>
        </w:rPr>
        <w:fldChar w:fldCharType="separate"/>
      </w:r>
      <w:r w:rsidRPr="00DF248F">
        <w:rPr>
          <w:noProof/>
          <w:color w:val="auto"/>
        </w:rPr>
        <w:t>4</w:t>
      </w:r>
      <w:r w:rsidRPr="00DF248F">
        <w:rPr>
          <w:noProof/>
          <w:color w:val="auto"/>
        </w:rPr>
        <w:fldChar w:fldCharType="end"/>
      </w:r>
    </w:p>
    <w:p w14:paraId="375A3217" w14:textId="77777777" w:rsidR="00DF248F" w:rsidRPr="00DF248F" w:rsidRDefault="00DF248F" w:rsidP="00DF248F">
      <w:pPr>
        <w:pStyle w:val="TOC1"/>
        <w:rPr>
          <w:rFonts w:eastAsiaTheme="minorEastAsia" w:cstheme="minorBidi"/>
          <w:noProof/>
          <w:color w:val="auto"/>
          <w:sz w:val="22"/>
          <w:szCs w:val="22"/>
        </w:rPr>
      </w:pPr>
      <w:r w:rsidRPr="00DF248F">
        <w:rPr>
          <w:noProof/>
          <w:color w:val="auto"/>
        </w:rPr>
        <w:t xml:space="preserve">2.0 </w:t>
      </w:r>
      <w:r w:rsidRPr="00DF248F">
        <w:rPr>
          <w:rFonts w:eastAsiaTheme="minorEastAsia" w:cstheme="minorBidi"/>
          <w:noProof/>
          <w:color w:val="auto"/>
          <w:sz w:val="22"/>
          <w:szCs w:val="22"/>
        </w:rPr>
        <w:tab/>
      </w:r>
      <w:r w:rsidRPr="00DF248F">
        <w:rPr>
          <w:noProof/>
          <w:color w:val="auto"/>
        </w:rPr>
        <w:t>Enrollment</w:t>
      </w:r>
      <w:r w:rsidRPr="00DF248F">
        <w:rPr>
          <w:noProof/>
          <w:color w:val="auto"/>
        </w:rPr>
        <w:tab/>
      </w:r>
      <w:r w:rsidRPr="00DF248F">
        <w:rPr>
          <w:noProof/>
          <w:color w:val="auto"/>
        </w:rPr>
        <w:fldChar w:fldCharType="begin"/>
      </w:r>
      <w:r w:rsidRPr="00DF248F">
        <w:rPr>
          <w:noProof/>
          <w:color w:val="auto"/>
        </w:rPr>
        <w:instrText xml:space="preserve"> PAGEREF _Toc447786235 \h </w:instrText>
      </w:r>
      <w:r w:rsidRPr="00DF248F">
        <w:rPr>
          <w:noProof/>
          <w:color w:val="auto"/>
        </w:rPr>
      </w:r>
      <w:r w:rsidRPr="00DF248F">
        <w:rPr>
          <w:noProof/>
          <w:color w:val="auto"/>
        </w:rPr>
        <w:fldChar w:fldCharType="separate"/>
      </w:r>
      <w:r w:rsidRPr="00DF248F">
        <w:rPr>
          <w:noProof/>
          <w:color w:val="auto"/>
        </w:rPr>
        <w:t>6</w:t>
      </w:r>
      <w:r w:rsidRPr="00DF248F">
        <w:rPr>
          <w:noProof/>
          <w:color w:val="auto"/>
        </w:rPr>
        <w:fldChar w:fldCharType="end"/>
      </w:r>
    </w:p>
    <w:p w14:paraId="1A40773F" w14:textId="77777777" w:rsidR="00DF248F" w:rsidRPr="00DF248F" w:rsidRDefault="00DF248F">
      <w:pPr>
        <w:pStyle w:val="TOC2"/>
        <w:tabs>
          <w:tab w:val="left" w:pos="800"/>
          <w:tab w:val="right" w:leader="dot" w:pos="9352"/>
        </w:tabs>
        <w:rPr>
          <w:rFonts w:eastAsiaTheme="minorEastAsia" w:cstheme="minorBidi"/>
          <w:smallCaps w:val="0"/>
          <w:noProof/>
          <w:sz w:val="22"/>
          <w:szCs w:val="22"/>
        </w:rPr>
      </w:pPr>
      <w:r w:rsidRPr="00DF248F">
        <w:rPr>
          <w:noProof/>
        </w:rPr>
        <w:t>2.1</w:t>
      </w:r>
      <w:r w:rsidRPr="00DF248F">
        <w:rPr>
          <w:rFonts w:eastAsiaTheme="minorEastAsia" w:cstheme="minorBidi"/>
          <w:smallCaps w:val="0"/>
          <w:noProof/>
          <w:sz w:val="22"/>
          <w:szCs w:val="22"/>
        </w:rPr>
        <w:tab/>
      </w:r>
      <w:r w:rsidRPr="00DF248F">
        <w:rPr>
          <w:noProof/>
        </w:rPr>
        <w:t>Critical Peak Pricing</w:t>
      </w:r>
      <w:r w:rsidRPr="00DF248F">
        <w:rPr>
          <w:noProof/>
        </w:rPr>
        <w:tab/>
      </w:r>
      <w:r w:rsidRPr="00DF248F">
        <w:rPr>
          <w:noProof/>
        </w:rPr>
        <w:fldChar w:fldCharType="begin"/>
      </w:r>
      <w:r w:rsidRPr="00DF248F">
        <w:rPr>
          <w:noProof/>
        </w:rPr>
        <w:instrText xml:space="preserve"> PAGEREF _Toc447786236 \h </w:instrText>
      </w:r>
      <w:r w:rsidRPr="00DF248F">
        <w:rPr>
          <w:noProof/>
        </w:rPr>
      </w:r>
      <w:r w:rsidRPr="00DF248F">
        <w:rPr>
          <w:noProof/>
        </w:rPr>
        <w:fldChar w:fldCharType="separate"/>
      </w:r>
      <w:r w:rsidRPr="00DF248F">
        <w:rPr>
          <w:noProof/>
        </w:rPr>
        <w:t>6</w:t>
      </w:r>
      <w:r w:rsidRPr="00DF248F">
        <w:rPr>
          <w:noProof/>
        </w:rPr>
        <w:fldChar w:fldCharType="end"/>
      </w:r>
    </w:p>
    <w:p w14:paraId="362B6C07" w14:textId="77777777" w:rsidR="00DF248F" w:rsidRPr="00DF248F" w:rsidRDefault="00DF248F">
      <w:pPr>
        <w:pStyle w:val="TOC2"/>
        <w:tabs>
          <w:tab w:val="left" w:pos="800"/>
          <w:tab w:val="right" w:leader="dot" w:pos="9352"/>
        </w:tabs>
        <w:rPr>
          <w:rFonts w:eastAsiaTheme="minorEastAsia" w:cstheme="minorBidi"/>
          <w:smallCaps w:val="0"/>
          <w:noProof/>
          <w:sz w:val="22"/>
          <w:szCs w:val="22"/>
        </w:rPr>
      </w:pPr>
      <w:r w:rsidRPr="00DF248F">
        <w:rPr>
          <w:noProof/>
        </w:rPr>
        <w:t xml:space="preserve">2.2 </w:t>
      </w:r>
      <w:r w:rsidRPr="00DF248F">
        <w:rPr>
          <w:rFonts w:eastAsiaTheme="minorEastAsia" w:cstheme="minorBidi"/>
          <w:smallCaps w:val="0"/>
          <w:noProof/>
          <w:sz w:val="22"/>
          <w:szCs w:val="22"/>
        </w:rPr>
        <w:tab/>
      </w:r>
      <w:r w:rsidRPr="00DF248F">
        <w:rPr>
          <w:noProof/>
        </w:rPr>
        <w:t>Pre-Pay Program Enrollment</w:t>
      </w:r>
      <w:r w:rsidRPr="00DF248F">
        <w:rPr>
          <w:noProof/>
        </w:rPr>
        <w:tab/>
      </w:r>
      <w:r w:rsidRPr="00DF248F">
        <w:rPr>
          <w:noProof/>
        </w:rPr>
        <w:fldChar w:fldCharType="begin"/>
      </w:r>
      <w:r w:rsidRPr="00DF248F">
        <w:rPr>
          <w:noProof/>
        </w:rPr>
        <w:instrText xml:space="preserve"> PAGEREF _Toc447786237 \h </w:instrText>
      </w:r>
      <w:r w:rsidRPr="00DF248F">
        <w:rPr>
          <w:noProof/>
        </w:rPr>
      </w:r>
      <w:r w:rsidRPr="00DF248F">
        <w:rPr>
          <w:noProof/>
        </w:rPr>
        <w:fldChar w:fldCharType="separate"/>
      </w:r>
      <w:r w:rsidRPr="00DF248F">
        <w:rPr>
          <w:noProof/>
        </w:rPr>
        <w:t>22</w:t>
      </w:r>
      <w:r w:rsidRPr="00DF248F">
        <w:rPr>
          <w:noProof/>
        </w:rPr>
        <w:fldChar w:fldCharType="end"/>
      </w:r>
    </w:p>
    <w:p w14:paraId="3ADC0E9A" w14:textId="77777777" w:rsidR="00DF248F" w:rsidRPr="00DF248F" w:rsidRDefault="00DF248F">
      <w:pPr>
        <w:pStyle w:val="TOC2"/>
        <w:tabs>
          <w:tab w:val="left" w:pos="800"/>
          <w:tab w:val="right" w:leader="dot" w:pos="9352"/>
        </w:tabs>
        <w:rPr>
          <w:rFonts w:eastAsiaTheme="minorEastAsia" w:cstheme="minorBidi"/>
          <w:smallCaps w:val="0"/>
          <w:noProof/>
          <w:sz w:val="22"/>
          <w:szCs w:val="22"/>
        </w:rPr>
      </w:pPr>
      <w:r w:rsidRPr="00DF248F">
        <w:rPr>
          <w:noProof/>
        </w:rPr>
        <w:t xml:space="preserve">2.3 </w:t>
      </w:r>
      <w:r w:rsidRPr="00DF248F">
        <w:rPr>
          <w:rFonts w:eastAsiaTheme="minorEastAsia" w:cstheme="minorBidi"/>
          <w:smallCaps w:val="0"/>
          <w:noProof/>
          <w:sz w:val="22"/>
          <w:szCs w:val="22"/>
        </w:rPr>
        <w:tab/>
      </w:r>
      <w:r w:rsidRPr="00DF248F">
        <w:rPr>
          <w:noProof/>
        </w:rPr>
        <w:t>Customer Selects Due Date - Enrollment</w:t>
      </w:r>
      <w:r w:rsidRPr="00DF248F">
        <w:rPr>
          <w:noProof/>
        </w:rPr>
        <w:tab/>
      </w:r>
      <w:r w:rsidRPr="00DF248F">
        <w:rPr>
          <w:noProof/>
        </w:rPr>
        <w:fldChar w:fldCharType="begin"/>
      </w:r>
      <w:r w:rsidRPr="00DF248F">
        <w:rPr>
          <w:noProof/>
        </w:rPr>
        <w:instrText xml:space="preserve"> PAGEREF _Toc447786238 \h </w:instrText>
      </w:r>
      <w:r w:rsidRPr="00DF248F">
        <w:rPr>
          <w:noProof/>
        </w:rPr>
      </w:r>
      <w:r w:rsidRPr="00DF248F">
        <w:rPr>
          <w:noProof/>
        </w:rPr>
        <w:fldChar w:fldCharType="separate"/>
      </w:r>
      <w:r w:rsidRPr="00DF248F">
        <w:rPr>
          <w:noProof/>
        </w:rPr>
        <w:t>39</w:t>
      </w:r>
      <w:r w:rsidRPr="00DF248F">
        <w:rPr>
          <w:noProof/>
        </w:rPr>
        <w:fldChar w:fldCharType="end"/>
      </w:r>
    </w:p>
    <w:p w14:paraId="2728FD6B" w14:textId="77777777" w:rsidR="00DF248F" w:rsidRPr="00DF248F" w:rsidRDefault="00DF248F" w:rsidP="00DF248F">
      <w:pPr>
        <w:pStyle w:val="TOC1"/>
        <w:rPr>
          <w:rFonts w:eastAsiaTheme="minorEastAsia" w:cstheme="minorBidi"/>
          <w:noProof/>
          <w:color w:val="auto"/>
          <w:sz w:val="22"/>
          <w:szCs w:val="22"/>
        </w:rPr>
      </w:pPr>
      <w:r w:rsidRPr="00DF248F">
        <w:rPr>
          <w:noProof/>
          <w:color w:val="auto"/>
        </w:rPr>
        <w:t>3.0</w:t>
      </w:r>
      <w:r w:rsidRPr="00DF248F">
        <w:rPr>
          <w:rFonts w:eastAsiaTheme="minorEastAsia" w:cstheme="minorBidi"/>
          <w:noProof/>
          <w:color w:val="auto"/>
          <w:sz w:val="22"/>
          <w:szCs w:val="22"/>
        </w:rPr>
        <w:tab/>
      </w:r>
      <w:r w:rsidRPr="00DF248F">
        <w:rPr>
          <w:noProof/>
          <w:color w:val="auto"/>
        </w:rPr>
        <w:t>De-Enrollment</w:t>
      </w:r>
      <w:r w:rsidRPr="00DF248F">
        <w:rPr>
          <w:noProof/>
          <w:color w:val="auto"/>
        </w:rPr>
        <w:tab/>
      </w:r>
      <w:r w:rsidRPr="00DF248F">
        <w:rPr>
          <w:noProof/>
          <w:color w:val="auto"/>
        </w:rPr>
        <w:fldChar w:fldCharType="begin"/>
      </w:r>
      <w:r w:rsidRPr="00DF248F">
        <w:rPr>
          <w:noProof/>
          <w:color w:val="auto"/>
        </w:rPr>
        <w:instrText xml:space="preserve"> PAGEREF _Toc447786239 \h </w:instrText>
      </w:r>
      <w:r w:rsidRPr="00DF248F">
        <w:rPr>
          <w:noProof/>
          <w:color w:val="auto"/>
        </w:rPr>
      </w:r>
      <w:r w:rsidRPr="00DF248F">
        <w:rPr>
          <w:noProof/>
          <w:color w:val="auto"/>
        </w:rPr>
        <w:fldChar w:fldCharType="separate"/>
      </w:r>
      <w:r w:rsidRPr="00DF248F">
        <w:rPr>
          <w:noProof/>
          <w:color w:val="auto"/>
        </w:rPr>
        <w:t>49</w:t>
      </w:r>
      <w:r w:rsidRPr="00DF248F">
        <w:rPr>
          <w:noProof/>
          <w:color w:val="auto"/>
        </w:rPr>
        <w:fldChar w:fldCharType="end"/>
      </w:r>
    </w:p>
    <w:p w14:paraId="6A8EB2AF" w14:textId="77777777" w:rsidR="00DF248F" w:rsidRPr="00DF248F" w:rsidRDefault="00DF248F">
      <w:pPr>
        <w:pStyle w:val="TOC2"/>
        <w:tabs>
          <w:tab w:val="left" w:pos="800"/>
          <w:tab w:val="right" w:leader="dot" w:pos="9352"/>
        </w:tabs>
        <w:rPr>
          <w:rFonts w:eastAsiaTheme="minorEastAsia" w:cstheme="minorBidi"/>
          <w:smallCaps w:val="0"/>
          <w:noProof/>
          <w:sz w:val="22"/>
          <w:szCs w:val="22"/>
        </w:rPr>
      </w:pPr>
      <w:r w:rsidRPr="00DF248F">
        <w:rPr>
          <w:noProof/>
        </w:rPr>
        <w:t>3.1</w:t>
      </w:r>
      <w:r w:rsidRPr="00DF248F">
        <w:rPr>
          <w:rFonts w:eastAsiaTheme="minorEastAsia" w:cstheme="minorBidi"/>
          <w:smallCaps w:val="0"/>
          <w:noProof/>
          <w:sz w:val="22"/>
          <w:szCs w:val="22"/>
        </w:rPr>
        <w:tab/>
      </w:r>
      <w:r w:rsidRPr="00DF248F">
        <w:rPr>
          <w:noProof/>
        </w:rPr>
        <w:t>Critical Peak Pricing</w:t>
      </w:r>
      <w:r w:rsidRPr="00DF248F">
        <w:rPr>
          <w:noProof/>
        </w:rPr>
        <w:tab/>
      </w:r>
      <w:r w:rsidRPr="00DF248F">
        <w:rPr>
          <w:noProof/>
        </w:rPr>
        <w:fldChar w:fldCharType="begin"/>
      </w:r>
      <w:r w:rsidRPr="00DF248F">
        <w:rPr>
          <w:noProof/>
        </w:rPr>
        <w:instrText xml:space="preserve"> PAGEREF _Toc447786240 \h </w:instrText>
      </w:r>
      <w:r w:rsidRPr="00DF248F">
        <w:rPr>
          <w:noProof/>
        </w:rPr>
      </w:r>
      <w:r w:rsidRPr="00DF248F">
        <w:rPr>
          <w:noProof/>
        </w:rPr>
        <w:fldChar w:fldCharType="separate"/>
      </w:r>
      <w:r w:rsidRPr="00DF248F">
        <w:rPr>
          <w:noProof/>
        </w:rPr>
        <w:t>49</w:t>
      </w:r>
      <w:r w:rsidRPr="00DF248F">
        <w:rPr>
          <w:noProof/>
        </w:rPr>
        <w:fldChar w:fldCharType="end"/>
      </w:r>
    </w:p>
    <w:p w14:paraId="7F69C1FB" w14:textId="77777777" w:rsidR="00DF248F" w:rsidRPr="00DF248F" w:rsidRDefault="00DF248F">
      <w:pPr>
        <w:pStyle w:val="TOC2"/>
        <w:tabs>
          <w:tab w:val="left" w:pos="800"/>
          <w:tab w:val="right" w:leader="dot" w:pos="9352"/>
        </w:tabs>
        <w:rPr>
          <w:rFonts w:eastAsiaTheme="minorEastAsia" w:cstheme="minorBidi"/>
          <w:smallCaps w:val="0"/>
          <w:noProof/>
          <w:sz w:val="22"/>
          <w:szCs w:val="22"/>
        </w:rPr>
      </w:pPr>
      <w:r w:rsidRPr="00DF248F">
        <w:rPr>
          <w:noProof/>
        </w:rPr>
        <w:t xml:space="preserve">3.2 </w:t>
      </w:r>
      <w:r w:rsidRPr="00DF248F">
        <w:rPr>
          <w:rFonts w:eastAsiaTheme="minorEastAsia" w:cstheme="minorBidi"/>
          <w:smallCaps w:val="0"/>
          <w:noProof/>
          <w:sz w:val="22"/>
          <w:szCs w:val="22"/>
        </w:rPr>
        <w:tab/>
      </w:r>
      <w:r w:rsidRPr="00DF248F">
        <w:rPr>
          <w:noProof/>
        </w:rPr>
        <w:t>Pre-Pay De-Enrollment</w:t>
      </w:r>
      <w:r w:rsidRPr="00DF248F">
        <w:rPr>
          <w:noProof/>
        </w:rPr>
        <w:tab/>
      </w:r>
      <w:r w:rsidRPr="00DF248F">
        <w:rPr>
          <w:noProof/>
        </w:rPr>
        <w:fldChar w:fldCharType="begin"/>
      </w:r>
      <w:r w:rsidRPr="00DF248F">
        <w:rPr>
          <w:noProof/>
        </w:rPr>
        <w:instrText xml:space="preserve"> PAGEREF _Toc447786241 \h </w:instrText>
      </w:r>
      <w:r w:rsidRPr="00DF248F">
        <w:rPr>
          <w:noProof/>
        </w:rPr>
      </w:r>
      <w:r w:rsidRPr="00DF248F">
        <w:rPr>
          <w:noProof/>
        </w:rPr>
        <w:fldChar w:fldCharType="separate"/>
      </w:r>
      <w:r w:rsidRPr="00DF248F">
        <w:rPr>
          <w:noProof/>
        </w:rPr>
        <w:t>56</w:t>
      </w:r>
      <w:r w:rsidRPr="00DF248F">
        <w:rPr>
          <w:noProof/>
        </w:rPr>
        <w:fldChar w:fldCharType="end"/>
      </w:r>
    </w:p>
    <w:p w14:paraId="1743B54B" w14:textId="77777777" w:rsidR="00DF248F" w:rsidRPr="00DF248F" w:rsidRDefault="00DF248F">
      <w:pPr>
        <w:pStyle w:val="TOC2"/>
        <w:tabs>
          <w:tab w:val="left" w:pos="800"/>
          <w:tab w:val="right" w:leader="dot" w:pos="9352"/>
        </w:tabs>
        <w:rPr>
          <w:rFonts w:eastAsiaTheme="minorEastAsia" w:cstheme="minorBidi"/>
          <w:smallCaps w:val="0"/>
          <w:noProof/>
          <w:sz w:val="22"/>
          <w:szCs w:val="22"/>
        </w:rPr>
      </w:pPr>
      <w:r w:rsidRPr="00DF248F">
        <w:rPr>
          <w:noProof/>
        </w:rPr>
        <w:t>3.2</w:t>
      </w:r>
      <w:r w:rsidRPr="00DF248F">
        <w:rPr>
          <w:rFonts w:eastAsiaTheme="minorEastAsia" w:cstheme="minorBidi"/>
          <w:smallCaps w:val="0"/>
          <w:noProof/>
          <w:sz w:val="22"/>
          <w:szCs w:val="22"/>
        </w:rPr>
        <w:tab/>
      </w:r>
      <w:r w:rsidRPr="00DF248F">
        <w:rPr>
          <w:noProof/>
        </w:rPr>
        <w:t>CSDD De-Enrollment</w:t>
      </w:r>
      <w:r w:rsidRPr="00DF248F">
        <w:rPr>
          <w:noProof/>
        </w:rPr>
        <w:tab/>
      </w:r>
      <w:r w:rsidRPr="00DF248F">
        <w:rPr>
          <w:noProof/>
        </w:rPr>
        <w:fldChar w:fldCharType="begin"/>
      </w:r>
      <w:r w:rsidRPr="00DF248F">
        <w:rPr>
          <w:noProof/>
        </w:rPr>
        <w:instrText xml:space="preserve"> PAGEREF _Toc447786242 \h </w:instrText>
      </w:r>
      <w:r w:rsidRPr="00DF248F">
        <w:rPr>
          <w:noProof/>
        </w:rPr>
      </w:r>
      <w:r w:rsidRPr="00DF248F">
        <w:rPr>
          <w:noProof/>
        </w:rPr>
        <w:fldChar w:fldCharType="separate"/>
      </w:r>
      <w:r w:rsidRPr="00DF248F">
        <w:rPr>
          <w:noProof/>
        </w:rPr>
        <w:t>61</w:t>
      </w:r>
      <w:r w:rsidRPr="00DF248F">
        <w:rPr>
          <w:noProof/>
        </w:rPr>
        <w:fldChar w:fldCharType="end"/>
      </w:r>
    </w:p>
    <w:p w14:paraId="75C9FE61" w14:textId="77777777" w:rsidR="00DF248F" w:rsidRDefault="00DF248F">
      <w:pPr>
        <w:rPr>
          <w:rFonts w:asciiTheme="minorHAnsi" w:hAnsiTheme="minorHAnsi"/>
          <w:b/>
          <w:color w:val="4F81BD" w:themeColor="accent1"/>
          <w:kern w:val="28"/>
          <w:u w:val="single"/>
        </w:rPr>
      </w:pPr>
      <w:r w:rsidRPr="00DF248F">
        <w:rPr>
          <w:rFonts w:asciiTheme="minorHAnsi" w:hAnsiTheme="minorHAnsi"/>
          <w:b/>
          <w:kern w:val="28"/>
          <w:u w:val="single"/>
        </w:rPr>
        <w:fldChar w:fldCharType="end"/>
      </w:r>
    </w:p>
    <w:p w14:paraId="6A05F784" w14:textId="3113A7F4" w:rsidR="00DF248F" w:rsidRDefault="00DF248F">
      <w:pPr>
        <w:rPr>
          <w:rFonts w:asciiTheme="minorHAnsi" w:hAnsiTheme="minorHAnsi"/>
          <w:b/>
          <w:color w:val="4F81BD" w:themeColor="accent1"/>
          <w:kern w:val="28"/>
          <w:u w:val="single"/>
        </w:rPr>
      </w:pPr>
      <w:r>
        <w:rPr>
          <w:rFonts w:asciiTheme="minorHAnsi" w:hAnsiTheme="minorHAnsi"/>
          <w:b/>
          <w:color w:val="4F81BD" w:themeColor="accent1"/>
          <w:kern w:val="28"/>
          <w:u w:val="single"/>
        </w:rPr>
        <w:br w:type="page"/>
      </w:r>
    </w:p>
    <w:p w14:paraId="5A1F1734" w14:textId="77777777" w:rsidR="005D0560" w:rsidRPr="00C26445" w:rsidRDefault="005D0560" w:rsidP="00654D59">
      <w:pPr>
        <w:ind w:right="180"/>
        <w:rPr>
          <w:rFonts w:asciiTheme="minorHAnsi" w:hAnsiTheme="minorHAnsi"/>
          <w:b/>
          <w:color w:val="4F81BD" w:themeColor="accent1"/>
          <w:kern w:val="28"/>
          <w:u w:val="single"/>
        </w:rPr>
      </w:pPr>
    </w:p>
    <w:p w14:paraId="79ADB004" w14:textId="40DBA864" w:rsidR="00953CFF" w:rsidRPr="007B4268" w:rsidRDefault="007B4268" w:rsidP="007B4268">
      <w:pPr>
        <w:pStyle w:val="Heading1"/>
      </w:pPr>
      <w:bookmarkStart w:id="5" w:name="_Toc447786234"/>
      <w:r>
        <w:t>1.0</w:t>
      </w:r>
      <w:r>
        <w:tab/>
      </w:r>
      <w:r w:rsidR="00953CFF" w:rsidRPr="007B4268">
        <w:t xml:space="preserve">Enrollment Center – </w:t>
      </w:r>
      <w:r w:rsidR="00AA38E4" w:rsidRPr="007B4268">
        <w:t>Overview</w:t>
      </w:r>
      <w:bookmarkEnd w:id="1"/>
      <w:bookmarkEnd w:id="2"/>
      <w:bookmarkEnd w:id="3"/>
      <w:bookmarkEnd w:id="4"/>
      <w:bookmarkEnd w:id="5"/>
    </w:p>
    <w:p w14:paraId="1FD3EFAB" w14:textId="77777777" w:rsidR="00D754DC" w:rsidRPr="00C26445" w:rsidRDefault="00D754DC" w:rsidP="00654D59">
      <w:pPr>
        <w:ind w:right="180"/>
        <w:rPr>
          <w:rFonts w:asciiTheme="minorHAnsi" w:hAnsiTheme="minorHAnsi"/>
        </w:rPr>
      </w:pPr>
    </w:p>
    <w:p w14:paraId="798F676C" w14:textId="77777777" w:rsidR="00B41073" w:rsidRPr="00C26445" w:rsidRDefault="00B41073" w:rsidP="00B41073">
      <w:pPr>
        <w:pStyle w:val="Readerscomments"/>
        <w:ind w:right="180"/>
        <w:rPr>
          <w:rFonts w:asciiTheme="minorHAnsi" w:hAnsiTheme="minorHAnsi"/>
          <w:i w:val="0"/>
          <w:color w:val="auto"/>
        </w:rPr>
      </w:pPr>
      <w:r w:rsidRPr="00C26445">
        <w:rPr>
          <w:rFonts w:asciiTheme="minorHAnsi" w:hAnsiTheme="minorHAnsi"/>
          <w:i w:val="0"/>
          <w:color w:val="auto"/>
        </w:rPr>
        <w:t xml:space="preserve">The Enrollment Center is a newly created Work Center, on the Navigation Bar in the CRM WebUI.  </w:t>
      </w:r>
      <w:r>
        <w:rPr>
          <w:rFonts w:asciiTheme="minorHAnsi" w:hAnsiTheme="minorHAnsi"/>
          <w:i w:val="0"/>
          <w:color w:val="auto"/>
        </w:rPr>
        <w:t>The Enrollment Center</w:t>
      </w:r>
      <w:r w:rsidRPr="00C26445">
        <w:rPr>
          <w:rFonts w:asciiTheme="minorHAnsi" w:hAnsiTheme="minorHAnsi"/>
          <w:i w:val="0"/>
          <w:color w:val="auto"/>
        </w:rPr>
        <w:t xml:space="preserve"> is divided into 4 main components</w:t>
      </w:r>
      <w:r>
        <w:rPr>
          <w:rFonts w:asciiTheme="minorHAnsi" w:hAnsiTheme="minorHAnsi"/>
          <w:i w:val="0"/>
          <w:color w:val="auto"/>
        </w:rPr>
        <w:t>/views</w:t>
      </w:r>
      <w:r w:rsidRPr="00C26445">
        <w:rPr>
          <w:rFonts w:asciiTheme="minorHAnsi" w:hAnsiTheme="minorHAnsi"/>
          <w:i w:val="0"/>
          <w:color w:val="auto"/>
        </w:rPr>
        <w:t xml:space="preserve">: </w:t>
      </w:r>
    </w:p>
    <w:p w14:paraId="0D7FA17C" w14:textId="77777777" w:rsidR="00B41073" w:rsidRPr="00C26445" w:rsidRDefault="00B41073" w:rsidP="00B41073">
      <w:pPr>
        <w:ind w:right="180"/>
        <w:rPr>
          <w:rFonts w:asciiTheme="minorHAnsi" w:hAnsiTheme="minorHAnsi" w:cs="Arial"/>
        </w:rPr>
      </w:pPr>
      <w:r w:rsidRPr="00C26445">
        <w:rPr>
          <w:rFonts w:asciiTheme="minorHAnsi" w:hAnsiTheme="minorHAnsi" w:cs="Arial"/>
        </w:rPr>
        <w:t xml:space="preserve">Enrollment Center </w:t>
      </w:r>
      <w:r>
        <w:rPr>
          <w:rFonts w:asciiTheme="minorHAnsi" w:hAnsiTheme="minorHAnsi" w:cs="Arial"/>
        </w:rPr>
        <w:t>components/views:</w:t>
      </w:r>
      <w:r w:rsidRPr="00C26445">
        <w:rPr>
          <w:rFonts w:asciiTheme="minorHAnsi" w:hAnsiTheme="minorHAnsi" w:cs="Arial"/>
        </w:rPr>
        <w:t xml:space="preserve">  </w:t>
      </w:r>
    </w:p>
    <w:p w14:paraId="7462C046" w14:textId="77777777" w:rsidR="00B41073" w:rsidRPr="00C26445" w:rsidRDefault="00B41073" w:rsidP="00B41073">
      <w:pPr>
        <w:pStyle w:val="ListParagraph"/>
        <w:numPr>
          <w:ilvl w:val="0"/>
          <w:numId w:val="9"/>
        </w:numPr>
        <w:spacing w:after="200" w:line="276" w:lineRule="auto"/>
        <w:ind w:right="180"/>
        <w:rPr>
          <w:rFonts w:asciiTheme="minorHAnsi" w:hAnsiTheme="minorHAnsi" w:cs="Arial"/>
        </w:rPr>
      </w:pPr>
      <w:r w:rsidRPr="00C26445">
        <w:rPr>
          <w:rFonts w:asciiTheme="minorHAnsi" w:hAnsiTheme="minorHAnsi" w:cs="Arial"/>
        </w:rPr>
        <w:t xml:space="preserve">Participating Program section will show the programs the customer is currently enrolled on. It also shows if there is a pending enrollment in process. </w:t>
      </w:r>
    </w:p>
    <w:p w14:paraId="0B774068" w14:textId="77777777" w:rsidR="00B41073" w:rsidRPr="00C26445" w:rsidRDefault="00B41073" w:rsidP="00B41073">
      <w:pPr>
        <w:pStyle w:val="ListParagraph"/>
        <w:numPr>
          <w:ilvl w:val="0"/>
          <w:numId w:val="9"/>
        </w:numPr>
        <w:spacing w:after="200" w:line="276" w:lineRule="auto"/>
        <w:ind w:right="180"/>
        <w:rPr>
          <w:rFonts w:asciiTheme="minorHAnsi" w:hAnsiTheme="minorHAnsi" w:cs="Arial"/>
        </w:rPr>
      </w:pPr>
      <w:r w:rsidRPr="00C26445">
        <w:rPr>
          <w:rFonts w:asciiTheme="minorHAnsi" w:hAnsiTheme="minorHAnsi" w:cs="Arial"/>
        </w:rPr>
        <w:t xml:space="preserve">Available Programs section will show the programs that the customer can enroll on. Action column will show Enroll when the account has passed </w:t>
      </w:r>
      <w:r>
        <w:rPr>
          <w:rFonts w:asciiTheme="minorHAnsi" w:hAnsiTheme="minorHAnsi" w:cs="Arial"/>
        </w:rPr>
        <w:t>program eligibility,</w:t>
      </w:r>
      <w:r w:rsidRPr="00C26445">
        <w:rPr>
          <w:rFonts w:asciiTheme="minorHAnsi" w:hAnsiTheme="minorHAnsi" w:cs="Arial"/>
        </w:rPr>
        <w:t xml:space="preserve"> or </w:t>
      </w:r>
      <w:r>
        <w:rPr>
          <w:rFonts w:asciiTheme="minorHAnsi" w:hAnsiTheme="minorHAnsi" w:cs="Arial"/>
        </w:rPr>
        <w:t xml:space="preserve">will show </w:t>
      </w:r>
      <w:r w:rsidRPr="00C26445">
        <w:rPr>
          <w:rFonts w:asciiTheme="minorHAnsi" w:hAnsiTheme="minorHAnsi" w:cs="Arial"/>
        </w:rPr>
        <w:t xml:space="preserve">Ineligible if the account in not eligible to be enrolled. </w:t>
      </w:r>
    </w:p>
    <w:p w14:paraId="78EE9CBC" w14:textId="77777777" w:rsidR="00B41073" w:rsidRPr="00C26445" w:rsidRDefault="00B41073" w:rsidP="00B41073">
      <w:pPr>
        <w:pStyle w:val="ListParagraph"/>
        <w:numPr>
          <w:ilvl w:val="0"/>
          <w:numId w:val="9"/>
        </w:numPr>
        <w:spacing w:after="200" w:line="276" w:lineRule="auto"/>
        <w:ind w:right="180"/>
        <w:rPr>
          <w:rFonts w:asciiTheme="minorHAnsi" w:hAnsiTheme="minorHAnsi" w:cs="Arial"/>
        </w:rPr>
      </w:pPr>
      <w:r w:rsidRPr="00C26445">
        <w:rPr>
          <w:rFonts w:asciiTheme="minorHAnsi" w:hAnsiTheme="minorHAnsi" w:cs="Arial"/>
        </w:rPr>
        <w:t xml:space="preserve">Eligibility messages section will show the messages </w:t>
      </w:r>
      <w:r>
        <w:rPr>
          <w:rFonts w:asciiTheme="minorHAnsi" w:hAnsiTheme="minorHAnsi" w:cs="Arial"/>
        </w:rPr>
        <w:t xml:space="preserve">as to </w:t>
      </w:r>
      <w:r w:rsidRPr="00C26445">
        <w:rPr>
          <w:rFonts w:asciiTheme="minorHAnsi" w:hAnsiTheme="minorHAnsi" w:cs="Arial"/>
        </w:rPr>
        <w:t xml:space="preserve">why the program is ineligible. Clicking on the </w:t>
      </w:r>
      <w:r>
        <w:rPr>
          <w:rFonts w:asciiTheme="minorHAnsi" w:hAnsiTheme="minorHAnsi" w:cs="Arial"/>
        </w:rPr>
        <w:t>Ineligible link</w:t>
      </w:r>
      <w:r w:rsidRPr="00C26445">
        <w:rPr>
          <w:rFonts w:asciiTheme="minorHAnsi" w:hAnsiTheme="minorHAnsi" w:cs="Arial"/>
        </w:rPr>
        <w:t xml:space="preserve"> will display the </w:t>
      </w:r>
      <w:r>
        <w:rPr>
          <w:rFonts w:asciiTheme="minorHAnsi" w:hAnsiTheme="minorHAnsi" w:cs="Arial"/>
        </w:rPr>
        <w:t xml:space="preserve">ineligible </w:t>
      </w:r>
      <w:r w:rsidRPr="00C26445">
        <w:rPr>
          <w:rFonts w:asciiTheme="minorHAnsi" w:hAnsiTheme="minorHAnsi" w:cs="Arial"/>
        </w:rPr>
        <w:t>reasons under the eligibility message</w:t>
      </w:r>
      <w:r>
        <w:rPr>
          <w:rFonts w:asciiTheme="minorHAnsi" w:hAnsiTheme="minorHAnsi" w:cs="Arial"/>
        </w:rPr>
        <w:t xml:space="preserve"> view</w:t>
      </w:r>
      <w:r w:rsidRPr="00C26445">
        <w:rPr>
          <w:rFonts w:asciiTheme="minorHAnsi" w:hAnsiTheme="minorHAnsi" w:cs="Arial"/>
        </w:rPr>
        <w:t xml:space="preserve">. </w:t>
      </w:r>
    </w:p>
    <w:p w14:paraId="74FFD905" w14:textId="77777777" w:rsidR="00B41073" w:rsidRPr="00C26445" w:rsidRDefault="00B41073" w:rsidP="00B41073">
      <w:pPr>
        <w:pStyle w:val="ListParagraph"/>
        <w:numPr>
          <w:ilvl w:val="0"/>
          <w:numId w:val="9"/>
        </w:numPr>
        <w:spacing w:after="200" w:line="276" w:lineRule="auto"/>
        <w:ind w:right="180"/>
        <w:rPr>
          <w:rFonts w:asciiTheme="minorHAnsi" w:hAnsiTheme="minorHAnsi" w:cs="Arial"/>
        </w:rPr>
      </w:pPr>
      <w:r w:rsidRPr="00C26445">
        <w:rPr>
          <w:rFonts w:asciiTheme="minorHAnsi" w:hAnsiTheme="minorHAnsi" w:cs="Arial"/>
        </w:rPr>
        <w:t>Program History will show the account</w:t>
      </w:r>
      <w:r>
        <w:rPr>
          <w:rFonts w:asciiTheme="minorHAnsi" w:hAnsiTheme="minorHAnsi" w:cs="Arial"/>
        </w:rPr>
        <w:t>s program</w:t>
      </w:r>
      <w:r w:rsidRPr="00C26445">
        <w:rPr>
          <w:rFonts w:asciiTheme="minorHAnsi" w:hAnsiTheme="minorHAnsi" w:cs="Arial"/>
        </w:rPr>
        <w:t xml:space="preserve"> history if the account has been enrolled previously on a program. Enrollment request date, enrollment date and de-enrollment dates will populate.  </w:t>
      </w:r>
    </w:p>
    <w:p w14:paraId="28F9F7EA" w14:textId="00DC5127" w:rsidR="00B11955" w:rsidRPr="00C26445" w:rsidRDefault="00D307B1" w:rsidP="00654D59">
      <w:pPr>
        <w:ind w:right="180"/>
        <w:rPr>
          <w:rFonts w:asciiTheme="minorHAnsi" w:hAnsiTheme="minorHAnsi"/>
        </w:rPr>
      </w:pPr>
      <w:r w:rsidRPr="00C26445">
        <w:rPr>
          <w:rFonts w:asciiTheme="minorHAnsi" w:hAnsiTheme="minorHAnsi"/>
          <w:noProof/>
        </w:rPr>
        <w:drawing>
          <wp:inline distT="0" distB="0" distL="0" distR="0" wp14:anchorId="7FBDAD2D" wp14:editId="30CE642F">
            <wp:extent cx="5654694" cy="3347507"/>
            <wp:effectExtent l="0" t="0" r="317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6870" cy="3354715"/>
                    </a:xfrm>
                    <a:prstGeom prst="rect">
                      <a:avLst/>
                    </a:prstGeom>
                  </pic:spPr>
                </pic:pic>
              </a:graphicData>
            </a:graphic>
          </wp:inline>
        </w:drawing>
      </w:r>
    </w:p>
    <w:p w14:paraId="18A88DDF" w14:textId="77777777" w:rsidR="00B11955" w:rsidRPr="00C26445" w:rsidRDefault="00B11955" w:rsidP="00654D59">
      <w:pPr>
        <w:ind w:right="180"/>
        <w:rPr>
          <w:rFonts w:asciiTheme="minorHAnsi" w:hAnsiTheme="minorHAnsi"/>
        </w:rPr>
      </w:pPr>
    </w:p>
    <w:p w14:paraId="155770E4" w14:textId="77777777" w:rsidR="00B11955" w:rsidRPr="00C26445" w:rsidRDefault="00B11955" w:rsidP="00654D59">
      <w:pPr>
        <w:ind w:right="180"/>
        <w:rPr>
          <w:rFonts w:asciiTheme="minorHAnsi" w:hAnsiTheme="minorHAnsi"/>
        </w:rPr>
      </w:pPr>
    </w:p>
    <w:p w14:paraId="7ADAC4D2" w14:textId="1635976B" w:rsidR="003941C0" w:rsidRPr="00C26445" w:rsidRDefault="003941C0" w:rsidP="00654D59">
      <w:pPr>
        <w:ind w:right="180"/>
        <w:rPr>
          <w:rFonts w:asciiTheme="minorHAnsi" w:hAnsiTheme="minorHAnsi"/>
        </w:rPr>
      </w:pPr>
      <w:r w:rsidRPr="00C26445">
        <w:rPr>
          <w:rFonts w:asciiTheme="minorHAnsi" w:hAnsiTheme="minorHAnsi"/>
        </w:rPr>
        <w:t xml:space="preserve">The Enrollment Center allows the user to Enroll/De-Enroll/Review the </w:t>
      </w:r>
      <w:r w:rsidR="003A1621" w:rsidRPr="00C26445">
        <w:rPr>
          <w:rFonts w:asciiTheme="minorHAnsi" w:hAnsiTheme="minorHAnsi"/>
        </w:rPr>
        <w:t xml:space="preserve">Smart Energy </w:t>
      </w:r>
      <w:r w:rsidRPr="00C26445">
        <w:rPr>
          <w:rFonts w:asciiTheme="minorHAnsi" w:hAnsiTheme="minorHAnsi"/>
        </w:rPr>
        <w:t xml:space="preserve">Customer programs offered by </w:t>
      </w:r>
      <w:r w:rsidR="00CB5213" w:rsidRPr="00C26445">
        <w:rPr>
          <w:rFonts w:asciiTheme="minorHAnsi" w:hAnsiTheme="minorHAnsi"/>
        </w:rPr>
        <w:t>Consumers Energy.  Currently four programs are available via Enrollment Center:</w:t>
      </w:r>
    </w:p>
    <w:p w14:paraId="640A49C4" w14:textId="30F8F037" w:rsidR="003941C0" w:rsidRPr="00C26445" w:rsidRDefault="003941C0" w:rsidP="00654D59">
      <w:pPr>
        <w:pStyle w:val="ListParagraph"/>
        <w:numPr>
          <w:ilvl w:val="0"/>
          <w:numId w:val="12"/>
        </w:numPr>
        <w:ind w:right="180"/>
        <w:rPr>
          <w:rFonts w:asciiTheme="minorHAnsi" w:hAnsiTheme="minorHAnsi"/>
        </w:rPr>
      </w:pPr>
      <w:r w:rsidRPr="00C26445">
        <w:rPr>
          <w:rFonts w:asciiTheme="minorHAnsi" w:hAnsiTheme="minorHAnsi"/>
        </w:rPr>
        <w:t>Critical Peak Pricing</w:t>
      </w:r>
      <w:r w:rsidR="00CB5213" w:rsidRPr="00C26445">
        <w:rPr>
          <w:rFonts w:asciiTheme="minorHAnsi" w:hAnsiTheme="minorHAnsi"/>
        </w:rPr>
        <w:t xml:space="preserve"> (CPP)</w:t>
      </w:r>
    </w:p>
    <w:p w14:paraId="42C6308C" w14:textId="59242CD8" w:rsidR="003941C0" w:rsidRPr="00C26445" w:rsidRDefault="003941C0" w:rsidP="00654D59">
      <w:pPr>
        <w:pStyle w:val="ListParagraph"/>
        <w:numPr>
          <w:ilvl w:val="0"/>
          <w:numId w:val="12"/>
        </w:numPr>
        <w:ind w:right="180"/>
        <w:rPr>
          <w:rFonts w:asciiTheme="minorHAnsi" w:hAnsiTheme="minorHAnsi"/>
        </w:rPr>
      </w:pPr>
      <w:r w:rsidRPr="00C26445">
        <w:rPr>
          <w:rFonts w:asciiTheme="minorHAnsi" w:hAnsiTheme="minorHAnsi"/>
        </w:rPr>
        <w:t xml:space="preserve">Peak Time </w:t>
      </w:r>
      <w:r w:rsidR="007109AE" w:rsidRPr="00C26445">
        <w:rPr>
          <w:rFonts w:asciiTheme="minorHAnsi" w:hAnsiTheme="minorHAnsi"/>
        </w:rPr>
        <w:t>Reward</w:t>
      </w:r>
      <w:r w:rsidR="00CB5213" w:rsidRPr="00C26445">
        <w:rPr>
          <w:rFonts w:asciiTheme="minorHAnsi" w:hAnsiTheme="minorHAnsi"/>
        </w:rPr>
        <w:t xml:space="preserve"> (PTR)</w:t>
      </w:r>
    </w:p>
    <w:p w14:paraId="39F8E7EC" w14:textId="2CD627E5" w:rsidR="003941C0" w:rsidRPr="00C26445" w:rsidRDefault="003941C0" w:rsidP="00654D59">
      <w:pPr>
        <w:pStyle w:val="ListParagraph"/>
        <w:numPr>
          <w:ilvl w:val="0"/>
          <w:numId w:val="12"/>
        </w:numPr>
        <w:ind w:right="180"/>
        <w:rPr>
          <w:rFonts w:asciiTheme="minorHAnsi" w:hAnsiTheme="minorHAnsi"/>
        </w:rPr>
      </w:pPr>
      <w:r w:rsidRPr="00C26445">
        <w:rPr>
          <w:rFonts w:asciiTheme="minorHAnsi" w:hAnsiTheme="minorHAnsi"/>
        </w:rPr>
        <w:t>Pre-Pay</w:t>
      </w:r>
    </w:p>
    <w:p w14:paraId="4142702C" w14:textId="5BD94384" w:rsidR="003941C0" w:rsidRPr="00C26445" w:rsidRDefault="003941C0" w:rsidP="00654D59">
      <w:pPr>
        <w:pStyle w:val="ListParagraph"/>
        <w:numPr>
          <w:ilvl w:val="0"/>
          <w:numId w:val="12"/>
        </w:numPr>
        <w:ind w:right="180"/>
        <w:rPr>
          <w:rFonts w:asciiTheme="minorHAnsi" w:hAnsiTheme="minorHAnsi"/>
        </w:rPr>
      </w:pPr>
      <w:r w:rsidRPr="00C26445">
        <w:rPr>
          <w:rFonts w:asciiTheme="minorHAnsi" w:hAnsiTheme="minorHAnsi"/>
        </w:rPr>
        <w:t>Customer Selects Due Date</w:t>
      </w:r>
      <w:r w:rsidR="00CB5213" w:rsidRPr="00C26445">
        <w:rPr>
          <w:rFonts w:asciiTheme="minorHAnsi" w:hAnsiTheme="minorHAnsi"/>
        </w:rPr>
        <w:t xml:space="preserve"> (CSDD)</w:t>
      </w:r>
    </w:p>
    <w:p w14:paraId="375BEA98" w14:textId="14FF3CCD" w:rsidR="00B11955" w:rsidRPr="00C26445" w:rsidRDefault="00B11955" w:rsidP="00654D59">
      <w:pPr>
        <w:ind w:right="180"/>
        <w:rPr>
          <w:rFonts w:asciiTheme="minorHAnsi" w:hAnsiTheme="minorHAnsi"/>
        </w:rPr>
      </w:pPr>
    </w:p>
    <w:p w14:paraId="56875FF5" w14:textId="16816E2B" w:rsidR="00B85DD7" w:rsidRPr="00C26445" w:rsidRDefault="00B85DD7" w:rsidP="00654D59">
      <w:pPr>
        <w:ind w:right="180"/>
        <w:rPr>
          <w:rFonts w:asciiTheme="minorHAnsi" w:hAnsiTheme="minorHAnsi"/>
        </w:rPr>
      </w:pPr>
      <w:r w:rsidRPr="00C26445">
        <w:rPr>
          <w:rFonts w:asciiTheme="minorHAnsi" w:hAnsiTheme="minorHAnsi" w:cs="Arial"/>
        </w:rPr>
        <w:t>For information about the program, the CSR can click on the program name, which will display the program description</w:t>
      </w:r>
      <w:r w:rsidR="00B41073">
        <w:rPr>
          <w:rFonts w:asciiTheme="minorHAnsi" w:hAnsiTheme="minorHAnsi" w:cs="Arial"/>
        </w:rPr>
        <w:t xml:space="preserve"> details</w:t>
      </w:r>
      <w:r w:rsidRPr="00C26445">
        <w:rPr>
          <w:rFonts w:asciiTheme="minorHAnsi" w:hAnsiTheme="minorHAnsi" w:cs="Arial"/>
        </w:rPr>
        <w:t xml:space="preserve">. Red </w:t>
      </w:r>
      <w:r w:rsidR="007E170F">
        <w:rPr>
          <w:noProof/>
        </w:rPr>
        <w:drawing>
          <wp:inline distT="0" distB="0" distL="0" distR="0" wp14:anchorId="42C98258" wp14:editId="4AF5CDEC">
            <wp:extent cx="363107" cy="14079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59927" cy="139564"/>
                    </a:xfrm>
                    <a:prstGeom prst="rect">
                      <a:avLst/>
                    </a:prstGeom>
                  </pic:spPr>
                </pic:pic>
              </a:graphicData>
            </a:graphic>
          </wp:inline>
        </w:drawing>
      </w:r>
      <w:r w:rsidRPr="00C26445">
        <w:rPr>
          <w:rFonts w:asciiTheme="minorHAnsi" w:hAnsiTheme="minorHAnsi" w:cs="Arial"/>
        </w:rPr>
        <w:t>button will close t</w:t>
      </w:r>
      <w:r w:rsidR="00FE4B2D">
        <w:rPr>
          <w:rFonts w:asciiTheme="minorHAnsi" w:hAnsiTheme="minorHAnsi" w:cs="Arial"/>
        </w:rPr>
        <w:t>he pop up. PrePay example below:</w:t>
      </w:r>
      <w:r w:rsidRPr="00C26445">
        <w:rPr>
          <w:rFonts w:asciiTheme="minorHAnsi" w:hAnsiTheme="minorHAnsi"/>
          <w:noProof/>
        </w:rPr>
        <w:drawing>
          <wp:inline distT="0" distB="0" distL="0" distR="0" wp14:anchorId="2279309E" wp14:editId="2B666521">
            <wp:extent cx="5861713" cy="3550219"/>
            <wp:effectExtent l="76200" t="76200" r="139065" b="1270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56100" cy="35468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2D3CEF" w14:textId="2D45ED87" w:rsidR="00B85DD7" w:rsidRPr="00C26445" w:rsidRDefault="00654D59" w:rsidP="00654D59">
      <w:pPr>
        <w:ind w:right="180"/>
        <w:rPr>
          <w:rFonts w:asciiTheme="minorHAnsi" w:hAnsiTheme="minorHAnsi"/>
        </w:rPr>
      </w:pPr>
      <w:r w:rsidRPr="00C26445">
        <w:rPr>
          <w:rFonts w:asciiTheme="minorHAnsi" w:hAnsiTheme="minorHAnsi"/>
          <w:noProof/>
        </w:rPr>
        <w:lastRenderedPageBreak/>
        <w:drawing>
          <wp:inline distT="0" distB="0" distL="0" distR="0" wp14:anchorId="6EB626B0" wp14:editId="5F161DCF">
            <wp:extent cx="5807123" cy="3909880"/>
            <wp:effectExtent l="38100" t="38100" r="41275" b="336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825903" cy="3922524"/>
                    </a:xfrm>
                    <a:prstGeom prst="rect">
                      <a:avLst/>
                    </a:prstGeom>
                    <a:ln w="38100">
                      <a:solidFill>
                        <a:schemeClr val="tx1"/>
                      </a:solidFill>
                    </a:ln>
                  </pic:spPr>
                </pic:pic>
              </a:graphicData>
            </a:graphic>
          </wp:inline>
        </w:drawing>
      </w:r>
    </w:p>
    <w:p w14:paraId="3FCF8BF2" w14:textId="67BA94C3" w:rsidR="0033442A" w:rsidRPr="00C26445" w:rsidRDefault="0033442A" w:rsidP="00654D59">
      <w:pPr>
        <w:ind w:right="180"/>
        <w:rPr>
          <w:rFonts w:asciiTheme="minorHAnsi" w:hAnsiTheme="minorHAnsi"/>
          <w:color w:val="4F81BD" w:themeColor="accent1"/>
          <w:u w:val="single"/>
        </w:rPr>
      </w:pPr>
    </w:p>
    <w:p w14:paraId="0A57977C" w14:textId="3E5EECD5" w:rsidR="003F4B41" w:rsidRPr="002F6308" w:rsidRDefault="00953CFF" w:rsidP="002F6308">
      <w:pPr>
        <w:pStyle w:val="Heading1"/>
      </w:pPr>
      <w:bookmarkStart w:id="6" w:name="_Toc445123330"/>
      <w:bookmarkStart w:id="7" w:name="_Toc447120095"/>
      <w:bookmarkStart w:id="8" w:name="_Toc447121260"/>
      <w:bookmarkStart w:id="9" w:name="_Toc447786235"/>
      <w:r w:rsidRPr="002F6308">
        <w:t>2</w:t>
      </w:r>
      <w:r w:rsidR="003F4B41" w:rsidRPr="002F6308">
        <w:t xml:space="preserve">.0 </w:t>
      </w:r>
      <w:r w:rsidR="003F4B41" w:rsidRPr="002F6308">
        <w:tab/>
      </w:r>
      <w:bookmarkEnd w:id="6"/>
      <w:bookmarkEnd w:id="7"/>
      <w:bookmarkEnd w:id="8"/>
      <w:r w:rsidR="00514C3B" w:rsidRPr="002F6308">
        <w:t>Enrollment</w:t>
      </w:r>
      <w:bookmarkEnd w:id="9"/>
    </w:p>
    <w:p w14:paraId="6AC18F1A" w14:textId="24FB0926" w:rsidR="003F4B41" w:rsidRPr="00FE4B2D" w:rsidRDefault="00514C3B" w:rsidP="00654D59">
      <w:pPr>
        <w:pStyle w:val="Heading2"/>
        <w:ind w:right="180"/>
        <w:rPr>
          <w:rFonts w:asciiTheme="minorHAnsi" w:hAnsiTheme="minorHAnsi"/>
          <w:szCs w:val="24"/>
        </w:rPr>
      </w:pPr>
      <w:bookmarkStart w:id="10" w:name="_Toc447786236"/>
      <w:r w:rsidRPr="00FE4B2D">
        <w:rPr>
          <w:rFonts w:asciiTheme="minorHAnsi" w:hAnsiTheme="minorHAnsi"/>
          <w:szCs w:val="24"/>
        </w:rPr>
        <w:t>2.1</w:t>
      </w:r>
      <w:r w:rsidR="002F6308" w:rsidRPr="00FE4B2D">
        <w:rPr>
          <w:rFonts w:asciiTheme="minorHAnsi" w:hAnsiTheme="minorHAnsi"/>
          <w:szCs w:val="24"/>
        </w:rPr>
        <w:tab/>
      </w:r>
      <w:r w:rsidR="004B0B4C" w:rsidRPr="00FE4B2D">
        <w:rPr>
          <w:rFonts w:asciiTheme="minorHAnsi" w:hAnsiTheme="minorHAnsi"/>
          <w:szCs w:val="24"/>
        </w:rPr>
        <w:t>Critical Peak Pricing</w:t>
      </w:r>
      <w:bookmarkEnd w:id="10"/>
    </w:p>
    <w:p w14:paraId="3C3156A9" w14:textId="559AC305" w:rsidR="00904863" w:rsidRPr="00C26445" w:rsidRDefault="00F47E5F" w:rsidP="00654D59">
      <w:pPr>
        <w:ind w:right="180"/>
        <w:rPr>
          <w:rFonts w:asciiTheme="minorHAnsi" w:hAnsiTheme="minorHAnsi" w:cs="Arial"/>
        </w:rPr>
      </w:pPr>
      <w:r w:rsidRPr="00C26445">
        <w:rPr>
          <w:rFonts w:asciiTheme="minorHAnsi" w:hAnsiTheme="minorHAnsi" w:cs="Arial"/>
        </w:rPr>
        <w:t>DPP enrollments can be initiated by CE CSR and EV (</w:t>
      </w:r>
      <w:r w:rsidR="00750894">
        <w:rPr>
          <w:rFonts w:asciiTheme="minorHAnsi" w:hAnsiTheme="minorHAnsi" w:cs="Arial"/>
        </w:rPr>
        <w:t>Enrollment</w:t>
      </w:r>
      <w:r w:rsidRPr="00C26445">
        <w:rPr>
          <w:rFonts w:asciiTheme="minorHAnsi" w:hAnsiTheme="minorHAnsi" w:cs="Arial"/>
        </w:rPr>
        <w:t xml:space="preserve"> Vendor – Honeywell) this document only contains the steps required for CE CSR initiated enrollment.  </w:t>
      </w:r>
      <w:r w:rsidR="00904863" w:rsidRPr="00C26445">
        <w:rPr>
          <w:rFonts w:asciiTheme="minorHAnsi" w:hAnsiTheme="minorHAnsi"/>
        </w:rPr>
        <w:t xml:space="preserve">This process shows how to perform </w:t>
      </w:r>
      <w:r w:rsidR="004B0B4C" w:rsidRPr="00C26445">
        <w:rPr>
          <w:rFonts w:asciiTheme="minorHAnsi" w:hAnsiTheme="minorHAnsi"/>
        </w:rPr>
        <w:t>CPP</w:t>
      </w:r>
      <w:r w:rsidR="00904863" w:rsidRPr="00C26445">
        <w:rPr>
          <w:rFonts w:asciiTheme="minorHAnsi" w:hAnsiTheme="minorHAnsi"/>
        </w:rPr>
        <w:t xml:space="preserve"> Enrollment.</w:t>
      </w:r>
      <w:r w:rsidR="00FE4B2D">
        <w:rPr>
          <w:rFonts w:asciiTheme="minorHAnsi" w:hAnsiTheme="minorHAnsi"/>
        </w:rPr>
        <w:t xml:space="preserve">  The same process is also applicable to PTR (Peak Time Reward).</w:t>
      </w:r>
    </w:p>
    <w:p w14:paraId="4BD670DA" w14:textId="77777777" w:rsidR="00904863" w:rsidRPr="00C26445" w:rsidRDefault="00904863" w:rsidP="00654D59">
      <w:pPr>
        <w:ind w:right="180"/>
        <w:rPr>
          <w:rFonts w:asciiTheme="minorHAnsi" w:hAnsiTheme="minorHAnsi"/>
        </w:rPr>
      </w:pPr>
    </w:p>
    <w:p w14:paraId="2ABF10C9" w14:textId="58D13CFE" w:rsidR="00904863" w:rsidRPr="00C26445" w:rsidRDefault="00904863" w:rsidP="00654D59">
      <w:pPr>
        <w:ind w:right="180"/>
        <w:rPr>
          <w:rFonts w:asciiTheme="minorHAnsi" w:hAnsiTheme="minorHAnsi"/>
        </w:rPr>
      </w:pPr>
      <w:r w:rsidRPr="00C26445">
        <w:rPr>
          <w:rFonts w:asciiTheme="minorHAnsi" w:hAnsiTheme="minorHAnsi"/>
        </w:rPr>
        <w:t>Business Agreement confirmed in CRM. This is done via an incoming call or by manually searching a Business Agreement.</w:t>
      </w:r>
    </w:p>
    <w:p w14:paraId="1C4E635E" w14:textId="77777777" w:rsidR="00B85DD7" w:rsidRPr="00C26445" w:rsidRDefault="00B85DD7" w:rsidP="00654D59">
      <w:pPr>
        <w:ind w:right="180"/>
        <w:rPr>
          <w:rFonts w:asciiTheme="minorHAnsi" w:hAnsiTheme="minorHAnsi"/>
        </w:rPr>
      </w:pPr>
    </w:p>
    <w:p w14:paraId="0646BF0E" w14:textId="2EE19CF8" w:rsidR="00B85DD7" w:rsidRPr="00C26445" w:rsidRDefault="00B85DD7" w:rsidP="00654D59">
      <w:pPr>
        <w:ind w:right="180"/>
        <w:rPr>
          <w:rFonts w:asciiTheme="minorHAnsi" w:hAnsiTheme="minorHAnsi"/>
        </w:rPr>
      </w:pPr>
      <w:r w:rsidRPr="00C26445">
        <w:rPr>
          <w:rFonts w:asciiTheme="minorHAnsi" w:hAnsiTheme="minorHAnsi"/>
          <w:noProof/>
        </w:rPr>
        <w:lastRenderedPageBreak/>
        <w:drawing>
          <wp:inline distT="0" distB="0" distL="0" distR="0" wp14:anchorId="204F9F27" wp14:editId="2C4C7E42">
            <wp:extent cx="5836112" cy="2934268"/>
            <wp:effectExtent l="38100" t="38100" r="31750" b="381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850253" cy="2941378"/>
                    </a:xfrm>
                    <a:prstGeom prst="rect">
                      <a:avLst/>
                    </a:prstGeom>
                    <a:ln w="38100">
                      <a:solidFill>
                        <a:schemeClr val="tx1"/>
                      </a:solidFill>
                    </a:ln>
                  </pic:spPr>
                </pic:pic>
              </a:graphicData>
            </a:graphic>
          </wp:inline>
        </w:drawing>
      </w:r>
    </w:p>
    <w:p w14:paraId="0B520A29" w14:textId="65983C88" w:rsidR="003F4B41" w:rsidRPr="00C26445" w:rsidRDefault="003F4B41" w:rsidP="00654D59">
      <w:pPr>
        <w:ind w:right="180"/>
        <w:rPr>
          <w:rFonts w:asciiTheme="minorHAnsi" w:hAnsiTheme="minorHAnsi"/>
          <w:b/>
          <w:i/>
        </w:rPr>
      </w:pPr>
    </w:p>
    <w:p w14:paraId="655C6BE8" w14:textId="0C88A8FB" w:rsidR="003F4B41" w:rsidRPr="00C26445" w:rsidRDefault="00B85DD7" w:rsidP="00654D59">
      <w:pPr>
        <w:ind w:right="180"/>
        <w:rPr>
          <w:rFonts w:asciiTheme="minorHAnsi" w:hAnsiTheme="minorHAnsi"/>
          <w:b/>
          <w:i/>
        </w:rPr>
      </w:pPr>
      <w:r w:rsidRPr="00C26445">
        <w:rPr>
          <w:rFonts w:asciiTheme="minorHAnsi" w:hAnsiTheme="minorHAnsi"/>
        </w:rPr>
        <w:t>Once Business Agreement is confirmed, the CSR will click on the Enrollment Center from navigation bar.</w:t>
      </w:r>
    </w:p>
    <w:p w14:paraId="650C1B9C" w14:textId="78686A49" w:rsidR="00B85DD7" w:rsidRPr="00C26445" w:rsidRDefault="00B85DD7" w:rsidP="00654D59">
      <w:pPr>
        <w:ind w:right="180"/>
        <w:rPr>
          <w:rFonts w:asciiTheme="minorHAnsi" w:hAnsiTheme="minorHAnsi"/>
          <w:b/>
          <w:i/>
        </w:rPr>
      </w:pPr>
      <w:r w:rsidRPr="00C26445">
        <w:rPr>
          <w:rFonts w:asciiTheme="minorHAnsi" w:hAnsiTheme="minorHAnsi"/>
          <w:noProof/>
        </w:rPr>
        <w:drawing>
          <wp:inline distT="0" distB="0" distL="0" distR="0" wp14:anchorId="58C27B43" wp14:editId="3499F873">
            <wp:extent cx="5827594" cy="2931852"/>
            <wp:effectExtent l="38100" t="38100" r="40005" b="400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32318" cy="2934228"/>
                    </a:xfrm>
                    <a:prstGeom prst="rect">
                      <a:avLst/>
                    </a:prstGeom>
                    <a:ln w="38100">
                      <a:solidFill>
                        <a:schemeClr val="tx1"/>
                      </a:solidFill>
                    </a:ln>
                  </pic:spPr>
                </pic:pic>
              </a:graphicData>
            </a:graphic>
          </wp:inline>
        </w:drawing>
      </w:r>
    </w:p>
    <w:p w14:paraId="0EC03367" w14:textId="77777777" w:rsidR="00B85DD7" w:rsidRPr="00C26445" w:rsidRDefault="00B85DD7" w:rsidP="00654D59">
      <w:pPr>
        <w:ind w:right="180"/>
        <w:rPr>
          <w:rFonts w:asciiTheme="minorHAnsi" w:hAnsiTheme="minorHAnsi"/>
          <w:b/>
          <w:i/>
        </w:rPr>
      </w:pPr>
    </w:p>
    <w:p w14:paraId="7E80BDF9" w14:textId="1FB4BF88" w:rsidR="00B85DD7" w:rsidRPr="00C26445" w:rsidRDefault="00B85DD7" w:rsidP="00654D59">
      <w:pPr>
        <w:ind w:right="180"/>
        <w:rPr>
          <w:rFonts w:asciiTheme="minorHAnsi" w:hAnsiTheme="minorHAnsi"/>
        </w:rPr>
      </w:pPr>
      <w:r w:rsidRPr="00C26445">
        <w:rPr>
          <w:rFonts w:asciiTheme="minorHAnsi" w:hAnsiTheme="minorHAnsi"/>
        </w:rPr>
        <w:lastRenderedPageBreak/>
        <w:t xml:space="preserve">To enroll on CPP click ‘Enroll’ link next to </w:t>
      </w:r>
      <w:r w:rsidR="00CE6644" w:rsidRPr="00C26445">
        <w:rPr>
          <w:rFonts w:asciiTheme="minorHAnsi" w:hAnsiTheme="minorHAnsi"/>
          <w:i/>
        </w:rPr>
        <w:t>Critical Peak Pricing</w:t>
      </w:r>
      <w:r w:rsidR="00CE6644" w:rsidRPr="00C26445">
        <w:rPr>
          <w:rFonts w:asciiTheme="minorHAnsi" w:hAnsiTheme="minorHAnsi"/>
        </w:rPr>
        <w:t xml:space="preserve"> </w:t>
      </w:r>
      <w:r w:rsidRPr="00C26445">
        <w:rPr>
          <w:rFonts w:asciiTheme="minorHAnsi" w:hAnsiTheme="minorHAnsi"/>
        </w:rPr>
        <w:t xml:space="preserve"> under Available Programs</w:t>
      </w:r>
      <w:r w:rsidR="00CE6644" w:rsidRPr="00C26445">
        <w:rPr>
          <w:rFonts w:asciiTheme="minorHAnsi" w:hAnsiTheme="minorHAnsi"/>
        </w:rPr>
        <w:t xml:space="preserve"> Section</w:t>
      </w:r>
      <w:r w:rsidRPr="00C26445">
        <w:rPr>
          <w:rFonts w:asciiTheme="minorHAnsi" w:hAnsiTheme="minorHAnsi"/>
        </w:rPr>
        <w:t xml:space="preserve">.  </w:t>
      </w:r>
    </w:p>
    <w:p w14:paraId="2C04E535" w14:textId="77777777" w:rsidR="00B85DD7" w:rsidRPr="00C26445" w:rsidRDefault="00B85DD7" w:rsidP="00654D59">
      <w:pPr>
        <w:ind w:right="180"/>
        <w:rPr>
          <w:rFonts w:asciiTheme="minorHAnsi" w:hAnsiTheme="minorHAnsi"/>
          <w:b/>
          <w:i/>
        </w:rPr>
      </w:pPr>
    </w:p>
    <w:p w14:paraId="52D9DD85" w14:textId="5E3B4B77" w:rsidR="00B85DD7" w:rsidRPr="00C26445" w:rsidRDefault="00CE6644" w:rsidP="00654D59">
      <w:pPr>
        <w:ind w:right="180"/>
        <w:rPr>
          <w:rFonts w:asciiTheme="minorHAnsi" w:hAnsiTheme="minorHAnsi"/>
          <w:b/>
          <w:i/>
        </w:rPr>
      </w:pPr>
      <w:r w:rsidRPr="00C26445">
        <w:rPr>
          <w:rFonts w:asciiTheme="minorHAnsi" w:hAnsiTheme="minorHAnsi"/>
          <w:noProof/>
        </w:rPr>
        <w:drawing>
          <wp:inline distT="0" distB="0" distL="0" distR="0" wp14:anchorId="23CB048D" wp14:editId="44A2944B">
            <wp:extent cx="5789747" cy="3643952"/>
            <wp:effectExtent l="38100" t="38100" r="40005" b="330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98120" cy="3649222"/>
                    </a:xfrm>
                    <a:prstGeom prst="rect">
                      <a:avLst/>
                    </a:prstGeom>
                    <a:ln w="38100">
                      <a:solidFill>
                        <a:schemeClr val="tx1"/>
                      </a:solidFill>
                    </a:ln>
                  </pic:spPr>
                </pic:pic>
              </a:graphicData>
            </a:graphic>
          </wp:inline>
        </w:drawing>
      </w:r>
    </w:p>
    <w:p w14:paraId="0B142B29" w14:textId="77777777" w:rsidR="00B85DD7" w:rsidRPr="00C26445" w:rsidRDefault="00B85DD7" w:rsidP="00654D59">
      <w:pPr>
        <w:ind w:right="180"/>
        <w:rPr>
          <w:rFonts w:asciiTheme="minorHAnsi" w:hAnsiTheme="minorHAnsi"/>
          <w:b/>
          <w:i/>
        </w:rPr>
      </w:pPr>
    </w:p>
    <w:p w14:paraId="3E864C18" w14:textId="4FBE21CE" w:rsidR="00CE6644" w:rsidRPr="00C26445" w:rsidRDefault="00CE6644" w:rsidP="00654D59">
      <w:pPr>
        <w:ind w:right="180"/>
        <w:rPr>
          <w:rFonts w:asciiTheme="minorHAnsi" w:hAnsiTheme="minorHAnsi"/>
          <w:color w:val="000000"/>
        </w:rPr>
      </w:pPr>
      <w:r w:rsidRPr="00C26445">
        <w:rPr>
          <w:rFonts w:asciiTheme="minorHAnsi" w:hAnsiTheme="minorHAnsi"/>
          <w:color w:val="000000"/>
        </w:rPr>
        <w:t xml:space="preserve">If DPP Program (CPP or PTR) shows ‘Ineligible’ link it could be due to the following reasons which will display under Eligibility messages when clicked.   </w:t>
      </w:r>
    </w:p>
    <w:p w14:paraId="272A3D60" w14:textId="77777777" w:rsidR="000B7E58" w:rsidRPr="00C26445" w:rsidRDefault="000B7E58" w:rsidP="00654D59">
      <w:pPr>
        <w:ind w:right="180"/>
        <w:rPr>
          <w:rFonts w:asciiTheme="minorHAnsi" w:hAnsiTheme="minorHAnsi"/>
          <w:b/>
          <w:i/>
        </w:rPr>
      </w:pPr>
    </w:p>
    <w:tbl>
      <w:tblPr>
        <w:tblW w:w="4945" w:type="pct"/>
        <w:tblLayout w:type="fixed"/>
        <w:tblLook w:val="04A0" w:firstRow="1" w:lastRow="0" w:firstColumn="1" w:lastColumn="0" w:noHBand="0" w:noVBand="1"/>
      </w:tblPr>
      <w:tblGrid>
        <w:gridCol w:w="2319"/>
        <w:gridCol w:w="1105"/>
        <w:gridCol w:w="6049"/>
      </w:tblGrid>
      <w:tr w:rsidR="00A8625D" w:rsidRPr="00C26445" w14:paraId="31122105" w14:textId="77777777" w:rsidTr="004322E6">
        <w:trPr>
          <w:trHeight w:val="527"/>
          <w:tblHeader/>
        </w:trPr>
        <w:tc>
          <w:tcPr>
            <w:tcW w:w="1224"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54894B4A" w14:textId="77777777" w:rsidR="00A8625D" w:rsidRPr="00C26445" w:rsidRDefault="00A8625D" w:rsidP="00654D59">
            <w:pPr>
              <w:ind w:right="180"/>
              <w:rPr>
                <w:rFonts w:asciiTheme="minorHAnsi" w:hAnsiTheme="minorHAnsi"/>
                <w:b/>
                <w:color w:val="000000"/>
              </w:rPr>
            </w:pPr>
            <w:r w:rsidRPr="00C26445">
              <w:rPr>
                <w:rFonts w:asciiTheme="minorHAnsi" w:hAnsiTheme="minorHAnsi"/>
                <w:b/>
                <w:color w:val="000000"/>
              </w:rPr>
              <w:t>Programs</w:t>
            </w:r>
          </w:p>
        </w:tc>
        <w:tc>
          <w:tcPr>
            <w:tcW w:w="583" w:type="pct"/>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21A4BE5" w14:textId="77777777" w:rsidR="00A8625D" w:rsidRPr="00C26445" w:rsidRDefault="00A8625D" w:rsidP="00654D59">
            <w:pPr>
              <w:ind w:right="180"/>
              <w:rPr>
                <w:rFonts w:asciiTheme="minorHAnsi" w:hAnsiTheme="minorHAnsi"/>
                <w:b/>
                <w:color w:val="000000"/>
              </w:rPr>
            </w:pPr>
            <w:r w:rsidRPr="00C26445">
              <w:rPr>
                <w:rFonts w:asciiTheme="minorHAnsi" w:hAnsiTheme="minorHAnsi"/>
                <w:b/>
                <w:color w:val="000000"/>
              </w:rPr>
              <w:t xml:space="preserve">Status </w:t>
            </w:r>
          </w:p>
        </w:tc>
        <w:tc>
          <w:tcPr>
            <w:tcW w:w="3193" w:type="pct"/>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5DE6D41" w14:textId="77777777" w:rsidR="00A8625D" w:rsidRPr="00C26445" w:rsidRDefault="00A8625D" w:rsidP="00654D59">
            <w:pPr>
              <w:ind w:right="180"/>
              <w:rPr>
                <w:rFonts w:asciiTheme="minorHAnsi" w:hAnsiTheme="minorHAnsi"/>
                <w:b/>
                <w:color w:val="000000"/>
              </w:rPr>
            </w:pPr>
            <w:r w:rsidRPr="00C26445">
              <w:rPr>
                <w:rFonts w:asciiTheme="minorHAnsi" w:hAnsiTheme="minorHAnsi"/>
                <w:b/>
                <w:color w:val="000000"/>
              </w:rPr>
              <w:t xml:space="preserve">Text </w:t>
            </w:r>
          </w:p>
        </w:tc>
      </w:tr>
      <w:tr w:rsidR="00A8625D" w:rsidRPr="00C26445" w14:paraId="54BF3B89"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14:paraId="1F897E75" w14:textId="10BE425E" w:rsidR="00A8625D" w:rsidRPr="00C26445" w:rsidRDefault="00D96F9B" w:rsidP="00654D59">
            <w:pPr>
              <w:ind w:right="180"/>
              <w:rPr>
                <w:rFonts w:asciiTheme="minorHAnsi" w:hAnsiTheme="minorHAnsi"/>
                <w:color w:val="000000"/>
              </w:rPr>
            </w:pPr>
            <w:r w:rsidRPr="00C26445">
              <w:rPr>
                <w:rFonts w:asciiTheme="minorHAnsi" w:hAnsiTheme="minorHAnsi"/>
                <w:color w:val="000000"/>
              </w:rPr>
              <w:t>Mus</w:t>
            </w:r>
            <w:r w:rsidR="00A8625D" w:rsidRPr="00C26445">
              <w:rPr>
                <w:rFonts w:asciiTheme="minorHAnsi" w:hAnsiTheme="minorHAnsi"/>
                <w:color w:val="000000"/>
              </w:rPr>
              <w:t>t</w:t>
            </w:r>
            <w:r w:rsidRPr="00C26445">
              <w:rPr>
                <w:rFonts w:asciiTheme="minorHAnsi" w:hAnsiTheme="minorHAnsi"/>
                <w:color w:val="000000"/>
              </w:rPr>
              <w:t xml:space="preserve"> have </w:t>
            </w:r>
            <w:r w:rsidR="00A8625D" w:rsidRPr="00C26445">
              <w:rPr>
                <w:rFonts w:asciiTheme="minorHAnsi" w:hAnsiTheme="minorHAnsi"/>
                <w:color w:val="000000"/>
              </w:rPr>
              <w:t xml:space="preserve">an active </w:t>
            </w:r>
            <w:r w:rsidR="00CE6644" w:rsidRPr="00C26445">
              <w:rPr>
                <w:rFonts w:asciiTheme="minorHAnsi" w:hAnsiTheme="minorHAnsi"/>
                <w:color w:val="000000"/>
              </w:rPr>
              <w:t>Electric Contract</w:t>
            </w:r>
          </w:p>
        </w:tc>
        <w:tc>
          <w:tcPr>
            <w:tcW w:w="583" w:type="pct"/>
            <w:tcBorders>
              <w:top w:val="nil"/>
              <w:left w:val="nil"/>
              <w:bottom w:val="single" w:sz="4" w:space="0" w:color="auto"/>
              <w:right w:val="single" w:sz="4" w:space="0" w:color="auto"/>
            </w:tcBorders>
            <w:shd w:val="clear" w:color="auto" w:fill="auto"/>
            <w:noWrap/>
            <w:vAlign w:val="center"/>
            <w:hideMark/>
          </w:tcPr>
          <w:p w14:paraId="78C50679" w14:textId="4532B474" w:rsidR="00A8625D" w:rsidRPr="00C26445" w:rsidRDefault="00D96F9B" w:rsidP="00654D59">
            <w:pPr>
              <w:ind w:right="180"/>
              <w:jc w:val="center"/>
              <w:rPr>
                <w:rFonts w:asciiTheme="minorHAnsi" w:hAnsiTheme="minorHAnsi"/>
                <w:b/>
                <w:bCs/>
                <w:color w:val="FF0000"/>
              </w:rPr>
            </w:pPr>
            <w:r w:rsidRPr="00C26445">
              <w:rPr>
                <w:rFonts w:asciiTheme="minorHAnsi" w:hAnsiTheme="minorHAnsi"/>
                <w:b/>
                <w:bCs/>
                <w:color w:val="00B050"/>
              </w:rPr>
              <w:t>Y</w:t>
            </w:r>
          </w:p>
        </w:tc>
        <w:tc>
          <w:tcPr>
            <w:tcW w:w="3193" w:type="pct"/>
            <w:tcBorders>
              <w:top w:val="nil"/>
              <w:left w:val="nil"/>
              <w:bottom w:val="single" w:sz="4" w:space="0" w:color="auto"/>
              <w:right w:val="single" w:sz="4" w:space="0" w:color="auto"/>
            </w:tcBorders>
            <w:shd w:val="clear" w:color="auto" w:fill="auto"/>
            <w:noWrap/>
            <w:vAlign w:val="center"/>
            <w:hideMark/>
          </w:tcPr>
          <w:p w14:paraId="39964419" w14:textId="250F17E0" w:rsidR="00A8625D" w:rsidRPr="00C26445" w:rsidRDefault="00D96F9B" w:rsidP="00654D59">
            <w:pPr>
              <w:ind w:right="180"/>
              <w:rPr>
                <w:rFonts w:asciiTheme="minorHAnsi" w:hAnsiTheme="minorHAnsi"/>
                <w:color w:val="000000"/>
              </w:rPr>
            </w:pPr>
            <w:r w:rsidRPr="00C26445">
              <w:rPr>
                <w:rFonts w:asciiTheme="minorHAnsi" w:hAnsiTheme="minorHAnsi"/>
                <w:color w:val="000000"/>
              </w:rPr>
              <w:t>A</w:t>
            </w:r>
            <w:r w:rsidR="00A8625D" w:rsidRPr="00C26445">
              <w:rPr>
                <w:rFonts w:asciiTheme="minorHAnsi" w:hAnsiTheme="minorHAnsi"/>
                <w:color w:val="000000"/>
              </w:rPr>
              <w:t xml:space="preserve">ctive </w:t>
            </w:r>
            <w:r w:rsidR="00F4422F" w:rsidRPr="00C26445">
              <w:rPr>
                <w:rFonts w:asciiTheme="minorHAnsi" w:hAnsiTheme="minorHAnsi"/>
                <w:color w:val="000000"/>
              </w:rPr>
              <w:t xml:space="preserve">Electrical </w:t>
            </w:r>
            <w:r w:rsidRPr="00C26445">
              <w:rPr>
                <w:rFonts w:asciiTheme="minorHAnsi" w:hAnsiTheme="minorHAnsi"/>
                <w:color w:val="000000"/>
              </w:rPr>
              <w:t xml:space="preserve">Residential </w:t>
            </w:r>
            <w:r w:rsidR="00A8625D" w:rsidRPr="00C26445">
              <w:rPr>
                <w:rFonts w:asciiTheme="minorHAnsi" w:hAnsiTheme="minorHAnsi"/>
                <w:color w:val="000000"/>
              </w:rPr>
              <w:t xml:space="preserve">contract exists. </w:t>
            </w:r>
            <w:r w:rsidR="00F4422F" w:rsidRPr="00C26445">
              <w:rPr>
                <w:rFonts w:asciiTheme="minorHAnsi" w:hAnsiTheme="minorHAnsi"/>
                <w:color w:val="000000"/>
              </w:rPr>
              <w:t>Gas contracts do not affect enrollment.</w:t>
            </w:r>
          </w:p>
        </w:tc>
      </w:tr>
      <w:tr w:rsidR="00F4422F" w:rsidRPr="00C26445" w14:paraId="7A31E1C2"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tcPr>
          <w:p w14:paraId="475BE969" w14:textId="4AD71AC6" w:rsidR="00F4422F" w:rsidRPr="00C26445" w:rsidRDefault="00F4422F" w:rsidP="00654D59">
            <w:pPr>
              <w:ind w:right="180"/>
              <w:rPr>
                <w:rFonts w:asciiTheme="minorHAnsi" w:hAnsiTheme="minorHAnsi"/>
                <w:color w:val="000000"/>
              </w:rPr>
            </w:pPr>
            <w:r w:rsidRPr="00C26445">
              <w:rPr>
                <w:rFonts w:asciiTheme="minorHAnsi" w:hAnsiTheme="minorHAnsi"/>
                <w:color w:val="000000"/>
              </w:rPr>
              <w:t xml:space="preserve">Over The Air Meter </w:t>
            </w:r>
          </w:p>
        </w:tc>
        <w:tc>
          <w:tcPr>
            <w:tcW w:w="583" w:type="pct"/>
            <w:tcBorders>
              <w:top w:val="nil"/>
              <w:left w:val="nil"/>
              <w:bottom w:val="single" w:sz="4" w:space="0" w:color="auto"/>
              <w:right w:val="single" w:sz="4" w:space="0" w:color="auto"/>
            </w:tcBorders>
            <w:shd w:val="clear" w:color="auto" w:fill="auto"/>
            <w:noWrap/>
            <w:vAlign w:val="center"/>
          </w:tcPr>
          <w:p w14:paraId="2C16378A" w14:textId="392AEF3A"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00B050"/>
              </w:rPr>
              <w:t>Y</w:t>
            </w:r>
          </w:p>
        </w:tc>
        <w:tc>
          <w:tcPr>
            <w:tcW w:w="3193" w:type="pct"/>
            <w:tcBorders>
              <w:top w:val="nil"/>
              <w:left w:val="nil"/>
              <w:bottom w:val="single" w:sz="4" w:space="0" w:color="auto"/>
              <w:right w:val="single" w:sz="4" w:space="0" w:color="auto"/>
            </w:tcBorders>
            <w:shd w:val="clear" w:color="auto" w:fill="auto"/>
            <w:noWrap/>
            <w:vAlign w:val="center"/>
          </w:tcPr>
          <w:p w14:paraId="6B5D6D2A" w14:textId="3F2860FB" w:rsidR="00F4422F" w:rsidRPr="00C26445" w:rsidRDefault="00F4422F" w:rsidP="00654D59">
            <w:pPr>
              <w:ind w:right="180"/>
              <w:rPr>
                <w:rFonts w:asciiTheme="minorHAnsi" w:hAnsiTheme="minorHAnsi"/>
                <w:color w:val="000000"/>
              </w:rPr>
            </w:pPr>
            <w:r w:rsidRPr="00C26445">
              <w:rPr>
                <w:rFonts w:asciiTheme="minorHAnsi" w:hAnsiTheme="minorHAnsi"/>
                <w:color w:val="000000"/>
              </w:rPr>
              <w:t>All devices are AMI enabled.</w:t>
            </w:r>
          </w:p>
        </w:tc>
      </w:tr>
      <w:tr w:rsidR="00F4422F" w:rsidRPr="00C26445" w14:paraId="52AFBDD8"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tcPr>
          <w:p w14:paraId="66AED945" w14:textId="5A0CD820" w:rsidR="00F4422F" w:rsidRPr="00C26445" w:rsidRDefault="00F4422F" w:rsidP="00654D59">
            <w:pPr>
              <w:ind w:right="180"/>
              <w:rPr>
                <w:rFonts w:asciiTheme="minorHAnsi" w:hAnsiTheme="minorHAnsi"/>
                <w:color w:val="000000"/>
              </w:rPr>
            </w:pPr>
            <w:r w:rsidRPr="00C26445">
              <w:rPr>
                <w:rFonts w:asciiTheme="minorHAnsi" w:hAnsiTheme="minorHAnsi"/>
                <w:color w:val="000000"/>
              </w:rPr>
              <w:t>Pending theft/fraud/TOV investigation</w:t>
            </w:r>
          </w:p>
        </w:tc>
        <w:tc>
          <w:tcPr>
            <w:tcW w:w="583" w:type="pct"/>
            <w:tcBorders>
              <w:top w:val="nil"/>
              <w:left w:val="nil"/>
              <w:bottom w:val="single" w:sz="4" w:space="0" w:color="auto"/>
              <w:right w:val="single" w:sz="4" w:space="0" w:color="auto"/>
            </w:tcBorders>
            <w:shd w:val="clear" w:color="auto" w:fill="auto"/>
            <w:noWrap/>
            <w:vAlign w:val="center"/>
          </w:tcPr>
          <w:p w14:paraId="5CD20767" w14:textId="39CC325F"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FF0000"/>
              </w:rPr>
              <w:t>N</w:t>
            </w:r>
          </w:p>
        </w:tc>
        <w:tc>
          <w:tcPr>
            <w:tcW w:w="3193" w:type="pct"/>
            <w:tcBorders>
              <w:top w:val="nil"/>
              <w:left w:val="nil"/>
              <w:bottom w:val="single" w:sz="4" w:space="0" w:color="auto"/>
              <w:right w:val="single" w:sz="4" w:space="0" w:color="auto"/>
            </w:tcBorders>
            <w:shd w:val="clear" w:color="auto" w:fill="auto"/>
            <w:noWrap/>
            <w:vAlign w:val="center"/>
          </w:tcPr>
          <w:p w14:paraId="0072E45F" w14:textId="69B52BD1" w:rsidR="00F4422F" w:rsidRPr="00C26445" w:rsidRDefault="00F4422F" w:rsidP="00654D59">
            <w:pPr>
              <w:ind w:right="180"/>
              <w:rPr>
                <w:rFonts w:asciiTheme="minorHAnsi" w:hAnsiTheme="minorHAnsi"/>
                <w:color w:val="000000"/>
              </w:rPr>
            </w:pPr>
            <w:r w:rsidRPr="00C26445">
              <w:rPr>
                <w:rFonts w:asciiTheme="minorHAnsi" w:hAnsiTheme="minorHAnsi"/>
                <w:color w:val="000000"/>
              </w:rPr>
              <w:t xml:space="preserve">Account has multiple active contract accounts. </w:t>
            </w:r>
          </w:p>
        </w:tc>
      </w:tr>
      <w:tr w:rsidR="00F4422F" w:rsidRPr="00C26445" w14:paraId="523B86FB"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tcPr>
          <w:p w14:paraId="37AC3D84" w14:textId="6815FC69" w:rsidR="00F4422F" w:rsidRPr="00C26445" w:rsidRDefault="00F4422F" w:rsidP="00FE4B2D">
            <w:pPr>
              <w:ind w:right="180"/>
              <w:rPr>
                <w:rFonts w:asciiTheme="minorHAnsi" w:hAnsiTheme="minorHAnsi"/>
                <w:color w:val="000000"/>
              </w:rPr>
            </w:pPr>
            <w:r w:rsidRPr="00C26445">
              <w:rPr>
                <w:rFonts w:asciiTheme="minorHAnsi" w:hAnsiTheme="minorHAnsi"/>
                <w:color w:val="000000"/>
              </w:rPr>
              <w:t xml:space="preserve">Active contracts enrolled in the </w:t>
            </w:r>
            <w:r w:rsidRPr="00C26445">
              <w:rPr>
                <w:rFonts w:asciiTheme="minorHAnsi" w:hAnsiTheme="minorHAnsi"/>
                <w:color w:val="000000"/>
              </w:rPr>
              <w:lastRenderedPageBreak/>
              <w:t>Payment Plans</w:t>
            </w:r>
          </w:p>
        </w:tc>
        <w:tc>
          <w:tcPr>
            <w:tcW w:w="583" w:type="pct"/>
            <w:tcBorders>
              <w:top w:val="nil"/>
              <w:left w:val="nil"/>
              <w:bottom w:val="single" w:sz="4" w:space="0" w:color="auto"/>
              <w:right w:val="single" w:sz="4" w:space="0" w:color="auto"/>
            </w:tcBorders>
            <w:shd w:val="clear" w:color="auto" w:fill="auto"/>
            <w:noWrap/>
            <w:vAlign w:val="center"/>
          </w:tcPr>
          <w:p w14:paraId="65C0D1D5" w14:textId="0B39A7C8"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FF0000"/>
              </w:rPr>
              <w:lastRenderedPageBreak/>
              <w:t>N</w:t>
            </w:r>
          </w:p>
        </w:tc>
        <w:tc>
          <w:tcPr>
            <w:tcW w:w="3193" w:type="pct"/>
            <w:tcBorders>
              <w:top w:val="nil"/>
              <w:left w:val="nil"/>
              <w:bottom w:val="single" w:sz="4" w:space="0" w:color="auto"/>
              <w:right w:val="single" w:sz="4" w:space="0" w:color="auto"/>
            </w:tcBorders>
            <w:shd w:val="clear" w:color="auto" w:fill="auto"/>
            <w:noWrap/>
            <w:vAlign w:val="center"/>
          </w:tcPr>
          <w:p w14:paraId="313ED343" w14:textId="5879DC37" w:rsidR="00F4422F" w:rsidRPr="00C26445" w:rsidRDefault="00F4422F" w:rsidP="00654D59">
            <w:pPr>
              <w:ind w:right="180"/>
              <w:rPr>
                <w:rFonts w:asciiTheme="minorHAnsi" w:hAnsiTheme="minorHAnsi"/>
                <w:color w:val="000000"/>
              </w:rPr>
            </w:pPr>
            <w:r w:rsidRPr="00C26445">
              <w:rPr>
                <w:rFonts w:asciiTheme="minorHAnsi" w:hAnsiTheme="minorHAnsi"/>
                <w:color w:val="000000"/>
              </w:rPr>
              <w:t>Weather Protection Plan (WPP); Service Protection Plan (SPP); Budget Billing Plan (BBP); Energy Direct Plan (EDP)</w:t>
            </w:r>
          </w:p>
        </w:tc>
      </w:tr>
      <w:tr w:rsidR="00F4422F" w:rsidRPr="00C26445" w14:paraId="585E6843"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14:paraId="3B12DD30" w14:textId="700E1F72" w:rsidR="00F4422F" w:rsidRPr="00C26445" w:rsidRDefault="00F4422F" w:rsidP="00654D59">
            <w:pPr>
              <w:ind w:right="180"/>
              <w:rPr>
                <w:rFonts w:asciiTheme="minorHAnsi" w:hAnsiTheme="minorHAnsi"/>
                <w:color w:val="000000"/>
              </w:rPr>
            </w:pPr>
            <w:r w:rsidRPr="00C26445">
              <w:rPr>
                <w:rFonts w:asciiTheme="minorHAnsi" w:hAnsiTheme="minorHAnsi"/>
                <w:color w:val="000000"/>
              </w:rPr>
              <w:lastRenderedPageBreak/>
              <w:t>APNEA monitor</w:t>
            </w:r>
          </w:p>
        </w:tc>
        <w:tc>
          <w:tcPr>
            <w:tcW w:w="583" w:type="pct"/>
            <w:tcBorders>
              <w:top w:val="nil"/>
              <w:left w:val="nil"/>
              <w:bottom w:val="single" w:sz="4" w:space="0" w:color="auto"/>
              <w:right w:val="single" w:sz="4" w:space="0" w:color="auto"/>
            </w:tcBorders>
            <w:shd w:val="clear" w:color="auto" w:fill="auto"/>
            <w:noWrap/>
            <w:vAlign w:val="center"/>
            <w:hideMark/>
          </w:tcPr>
          <w:p w14:paraId="5DBC57F2" w14:textId="044E23B7"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FF0000"/>
              </w:rPr>
              <w:t>N</w:t>
            </w:r>
          </w:p>
        </w:tc>
        <w:tc>
          <w:tcPr>
            <w:tcW w:w="3193" w:type="pct"/>
            <w:tcBorders>
              <w:top w:val="nil"/>
              <w:left w:val="nil"/>
              <w:bottom w:val="single" w:sz="4" w:space="0" w:color="auto"/>
              <w:right w:val="single" w:sz="4" w:space="0" w:color="auto"/>
            </w:tcBorders>
            <w:shd w:val="clear" w:color="auto" w:fill="auto"/>
            <w:noWrap/>
            <w:vAlign w:val="center"/>
            <w:hideMark/>
          </w:tcPr>
          <w:p w14:paraId="1D86D321" w14:textId="10865141" w:rsidR="00F4422F" w:rsidRPr="00C26445" w:rsidRDefault="00F4422F" w:rsidP="00654D59">
            <w:pPr>
              <w:ind w:right="180"/>
              <w:rPr>
                <w:rFonts w:asciiTheme="minorHAnsi" w:hAnsiTheme="minorHAnsi"/>
                <w:color w:val="000000"/>
              </w:rPr>
            </w:pPr>
            <w:r w:rsidRPr="00C26445">
              <w:rPr>
                <w:rFonts w:asciiTheme="minorHAnsi" w:hAnsiTheme="minorHAnsi"/>
                <w:color w:val="000000"/>
              </w:rPr>
              <w:t>Not eligible to enroll for DPP.</w:t>
            </w:r>
          </w:p>
        </w:tc>
      </w:tr>
      <w:tr w:rsidR="00F4422F" w:rsidRPr="00C26445" w14:paraId="438CBABF"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14:paraId="38D2B2EC" w14:textId="1195E4EA" w:rsidR="00F4422F" w:rsidRPr="00C26445" w:rsidRDefault="00F4422F" w:rsidP="00654D59">
            <w:pPr>
              <w:ind w:right="180"/>
              <w:rPr>
                <w:rFonts w:asciiTheme="minorHAnsi" w:hAnsiTheme="minorHAnsi"/>
                <w:color w:val="000000"/>
              </w:rPr>
            </w:pPr>
            <w:r w:rsidRPr="00C26445">
              <w:rPr>
                <w:rFonts w:asciiTheme="minorHAnsi" w:hAnsiTheme="minorHAnsi"/>
                <w:color w:val="000000"/>
              </w:rPr>
              <w:t>Life Support</w:t>
            </w:r>
          </w:p>
        </w:tc>
        <w:tc>
          <w:tcPr>
            <w:tcW w:w="583" w:type="pct"/>
            <w:tcBorders>
              <w:top w:val="nil"/>
              <w:left w:val="nil"/>
              <w:bottom w:val="single" w:sz="4" w:space="0" w:color="auto"/>
              <w:right w:val="single" w:sz="4" w:space="0" w:color="auto"/>
            </w:tcBorders>
            <w:shd w:val="clear" w:color="auto" w:fill="auto"/>
            <w:noWrap/>
            <w:vAlign w:val="center"/>
            <w:hideMark/>
          </w:tcPr>
          <w:p w14:paraId="0626E6BF" w14:textId="61686A40"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FF0000"/>
              </w:rPr>
              <w:t>N</w:t>
            </w:r>
          </w:p>
        </w:tc>
        <w:tc>
          <w:tcPr>
            <w:tcW w:w="3193" w:type="pct"/>
            <w:tcBorders>
              <w:top w:val="nil"/>
              <w:left w:val="nil"/>
              <w:bottom w:val="single" w:sz="4" w:space="0" w:color="auto"/>
              <w:right w:val="single" w:sz="4" w:space="0" w:color="auto"/>
            </w:tcBorders>
            <w:shd w:val="clear" w:color="auto" w:fill="auto"/>
            <w:noWrap/>
            <w:vAlign w:val="center"/>
            <w:hideMark/>
          </w:tcPr>
          <w:p w14:paraId="1D6EED27" w14:textId="0E620122" w:rsidR="00F4422F" w:rsidRPr="00C26445" w:rsidRDefault="00F4422F" w:rsidP="00654D59">
            <w:pPr>
              <w:ind w:right="180"/>
              <w:rPr>
                <w:rFonts w:asciiTheme="minorHAnsi" w:hAnsiTheme="minorHAnsi"/>
                <w:color w:val="000000"/>
              </w:rPr>
            </w:pPr>
            <w:r w:rsidRPr="00C26445">
              <w:rPr>
                <w:rFonts w:asciiTheme="minorHAnsi" w:hAnsiTheme="minorHAnsi"/>
                <w:color w:val="000000"/>
              </w:rPr>
              <w:t xml:space="preserve">Life support condition. </w:t>
            </w:r>
          </w:p>
        </w:tc>
      </w:tr>
      <w:tr w:rsidR="00F4422F" w:rsidRPr="00C26445" w14:paraId="5EDD4A42"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14:paraId="08E51977" w14:textId="2BCB1BDA" w:rsidR="00F4422F" w:rsidRPr="00C26445" w:rsidRDefault="00F4422F" w:rsidP="00654D59">
            <w:pPr>
              <w:ind w:right="180"/>
              <w:rPr>
                <w:rFonts w:asciiTheme="minorHAnsi" w:hAnsiTheme="minorHAnsi"/>
                <w:color w:val="000000"/>
              </w:rPr>
            </w:pPr>
            <w:r w:rsidRPr="00C26445">
              <w:rPr>
                <w:rFonts w:asciiTheme="minorHAnsi" w:hAnsiTheme="minorHAnsi"/>
                <w:color w:val="000000"/>
              </w:rPr>
              <w:t>Medical condition</w:t>
            </w:r>
          </w:p>
        </w:tc>
        <w:tc>
          <w:tcPr>
            <w:tcW w:w="583" w:type="pct"/>
            <w:tcBorders>
              <w:top w:val="nil"/>
              <w:left w:val="nil"/>
              <w:bottom w:val="single" w:sz="4" w:space="0" w:color="auto"/>
              <w:right w:val="single" w:sz="4" w:space="0" w:color="auto"/>
            </w:tcBorders>
            <w:shd w:val="clear" w:color="auto" w:fill="auto"/>
            <w:noWrap/>
            <w:vAlign w:val="center"/>
            <w:hideMark/>
          </w:tcPr>
          <w:p w14:paraId="580EA92B" w14:textId="7041213E"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FF0000"/>
              </w:rPr>
              <w:t>N</w:t>
            </w:r>
          </w:p>
        </w:tc>
        <w:tc>
          <w:tcPr>
            <w:tcW w:w="3193" w:type="pct"/>
            <w:tcBorders>
              <w:top w:val="nil"/>
              <w:left w:val="nil"/>
              <w:bottom w:val="single" w:sz="4" w:space="0" w:color="auto"/>
              <w:right w:val="single" w:sz="4" w:space="0" w:color="auto"/>
            </w:tcBorders>
            <w:shd w:val="clear" w:color="auto" w:fill="auto"/>
            <w:noWrap/>
            <w:vAlign w:val="center"/>
            <w:hideMark/>
          </w:tcPr>
          <w:p w14:paraId="457CC6A4" w14:textId="5C8CFDFC" w:rsidR="00F4422F" w:rsidRPr="00C26445" w:rsidRDefault="00F4422F" w:rsidP="00654D59">
            <w:pPr>
              <w:ind w:right="180"/>
              <w:rPr>
                <w:rFonts w:asciiTheme="minorHAnsi" w:hAnsiTheme="minorHAnsi"/>
                <w:color w:val="000000"/>
              </w:rPr>
            </w:pPr>
            <w:r w:rsidRPr="00C26445">
              <w:rPr>
                <w:rFonts w:asciiTheme="minorHAnsi" w:hAnsiTheme="minorHAnsi"/>
                <w:color w:val="000000"/>
              </w:rPr>
              <w:t>Medical condition exists.</w:t>
            </w:r>
          </w:p>
        </w:tc>
      </w:tr>
      <w:tr w:rsidR="00F4422F" w:rsidRPr="00C26445" w14:paraId="5FD3568D" w14:textId="77777777" w:rsidTr="004322E6">
        <w:trPr>
          <w:trHeight w:val="527"/>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14:paraId="6A76A728" w14:textId="40B94247" w:rsidR="00F4422F" w:rsidRPr="00C26445" w:rsidRDefault="00F4422F" w:rsidP="00654D59">
            <w:pPr>
              <w:ind w:right="180"/>
              <w:rPr>
                <w:rFonts w:asciiTheme="minorHAnsi" w:hAnsiTheme="minorHAnsi"/>
                <w:color w:val="000000"/>
              </w:rPr>
            </w:pPr>
            <w:r w:rsidRPr="00C26445">
              <w:rPr>
                <w:rFonts w:asciiTheme="minorHAnsi" w:hAnsiTheme="minorHAnsi"/>
                <w:color w:val="000000"/>
              </w:rPr>
              <w:t>Poor Communicator</w:t>
            </w:r>
          </w:p>
        </w:tc>
        <w:tc>
          <w:tcPr>
            <w:tcW w:w="583" w:type="pct"/>
            <w:tcBorders>
              <w:top w:val="nil"/>
              <w:left w:val="nil"/>
              <w:bottom w:val="single" w:sz="4" w:space="0" w:color="auto"/>
              <w:right w:val="single" w:sz="4" w:space="0" w:color="auto"/>
            </w:tcBorders>
            <w:shd w:val="clear" w:color="auto" w:fill="auto"/>
            <w:noWrap/>
            <w:vAlign w:val="center"/>
            <w:hideMark/>
          </w:tcPr>
          <w:p w14:paraId="64F799EC" w14:textId="20708383" w:rsidR="00F4422F" w:rsidRPr="00C26445" w:rsidRDefault="00F4422F" w:rsidP="00654D59">
            <w:pPr>
              <w:ind w:right="180"/>
              <w:jc w:val="center"/>
              <w:rPr>
                <w:rFonts w:asciiTheme="minorHAnsi" w:hAnsiTheme="minorHAnsi"/>
                <w:b/>
                <w:bCs/>
                <w:color w:val="FF0000"/>
              </w:rPr>
            </w:pPr>
            <w:r w:rsidRPr="00C26445">
              <w:rPr>
                <w:rFonts w:asciiTheme="minorHAnsi" w:hAnsiTheme="minorHAnsi"/>
                <w:b/>
                <w:bCs/>
                <w:color w:val="FF0000"/>
              </w:rPr>
              <w:t>N</w:t>
            </w:r>
          </w:p>
        </w:tc>
        <w:tc>
          <w:tcPr>
            <w:tcW w:w="3193" w:type="pct"/>
            <w:tcBorders>
              <w:top w:val="nil"/>
              <w:left w:val="nil"/>
              <w:bottom w:val="single" w:sz="4" w:space="0" w:color="auto"/>
              <w:right w:val="single" w:sz="4" w:space="0" w:color="auto"/>
            </w:tcBorders>
            <w:shd w:val="clear" w:color="auto" w:fill="auto"/>
            <w:noWrap/>
            <w:vAlign w:val="center"/>
            <w:hideMark/>
          </w:tcPr>
          <w:p w14:paraId="09D8DE43" w14:textId="29F25DA4" w:rsidR="00F4422F" w:rsidRPr="00C26445" w:rsidRDefault="00F4422F" w:rsidP="00654D59">
            <w:pPr>
              <w:ind w:right="180"/>
              <w:rPr>
                <w:rFonts w:asciiTheme="minorHAnsi" w:hAnsiTheme="minorHAnsi"/>
                <w:color w:val="000000"/>
              </w:rPr>
            </w:pPr>
            <w:r w:rsidRPr="00C26445">
              <w:rPr>
                <w:rFonts w:asciiTheme="minorHAnsi" w:hAnsiTheme="minorHAnsi"/>
                <w:color w:val="000000"/>
              </w:rPr>
              <w:t xml:space="preserve">Poor communicator flag on </w:t>
            </w:r>
            <w:r w:rsidR="00F21454" w:rsidRPr="00C26445">
              <w:rPr>
                <w:rFonts w:asciiTheme="minorHAnsi" w:hAnsiTheme="minorHAnsi"/>
                <w:color w:val="000000"/>
              </w:rPr>
              <w:t>Meter</w:t>
            </w:r>
            <w:r w:rsidRPr="00C26445">
              <w:rPr>
                <w:rFonts w:asciiTheme="minorHAnsi" w:hAnsiTheme="minorHAnsi"/>
                <w:color w:val="000000"/>
              </w:rPr>
              <w:t>.</w:t>
            </w:r>
          </w:p>
        </w:tc>
      </w:tr>
    </w:tbl>
    <w:p w14:paraId="3708A5A8" w14:textId="0DCF85E4" w:rsidR="003F4B41" w:rsidRPr="00C26445" w:rsidRDefault="003F4B41" w:rsidP="00654D59">
      <w:pPr>
        <w:ind w:right="180"/>
        <w:rPr>
          <w:rFonts w:asciiTheme="minorHAnsi" w:hAnsiTheme="minorHAnsi"/>
          <w:b/>
          <w:i/>
        </w:rPr>
      </w:pPr>
    </w:p>
    <w:p w14:paraId="7374944F" w14:textId="3815F2C0" w:rsidR="003F4B41" w:rsidRPr="00C26445" w:rsidRDefault="001D736A" w:rsidP="00654D59">
      <w:pPr>
        <w:ind w:right="180"/>
        <w:rPr>
          <w:rFonts w:asciiTheme="minorHAnsi" w:hAnsiTheme="minorHAnsi"/>
          <w:b/>
          <w:i/>
        </w:rPr>
      </w:pPr>
      <w:r w:rsidRPr="00C26445">
        <w:rPr>
          <w:rFonts w:asciiTheme="minorHAnsi" w:hAnsiTheme="minorHAnsi"/>
        </w:rPr>
        <w:t xml:space="preserve">When </w:t>
      </w:r>
      <w:r w:rsidRPr="00C26445">
        <w:rPr>
          <w:rFonts w:asciiTheme="minorHAnsi" w:hAnsiTheme="minorHAnsi"/>
          <w:i/>
        </w:rPr>
        <w:t>Enroll</w:t>
      </w:r>
      <w:r w:rsidR="00CE6644" w:rsidRPr="00C26445">
        <w:rPr>
          <w:rFonts w:asciiTheme="minorHAnsi" w:hAnsiTheme="minorHAnsi"/>
        </w:rPr>
        <w:t xml:space="preserve"> link is clicked</w:t>
      </w:r>
      <w:r w:rsidR="00F47E5F" w:rsidRPr="00C26445">
        <w:rPr>
          <w:rFonts w:asciiTheme="minorHAnsi" w:hAnsiTheme="minorHAnsi"/>
        </w:rPr>
        <w:t>;</w:t>
      </w:r>
      <w:r w:rsidR="00CE6644" w:rsidRPr="00C26445">
        <w:rPr>
          <w:rFonts w:asciiTheme="minorHAnsi" w:hAnsiTheme="minorHAnsi"/>
        </w:rPr>
        <w:t xml:space="preserve"> the </w:t>
      </w:r>
      <w:r w:rsidR="001C74C9" w:rsidRPr="00C26445">
        <w:rPr>
          <w:rFonts w:asciiTheme="minorHAnsi" w:hAnsiTheme="minorHAnsi"/>
        </w:rPr>
        <w:t xml:space="preserve">customer contact details will be displayed.  </w:t>
      </w:r>
      <w:r w:rsidR="00CE6644" w:rsidRPr="00C26445">
        <w:rPr>
          <w:rFonts w:asciiTheme="minorHAnsi" w:hAnsiTheme="minorHAnsi"/>
        </w:rPr>
        <w:t xml:space="preserve">CSR will </w:t>
      </w:r>
      <w:r w:rsidR="001C74C9" w:rsidRPr="00C26445">
        <w:rPr>
          <w:rFonts w:asciiTheme="minorHAnsi" w:hAnsiTheme="minorHAnsi"/>
        </w:rPr>
        <w:t>confirm the customer contact details</w:t>
      </w:r>
      <w:r w:rsidR="00CE6644" w:rsidRPr="00C26445">
        <w:rPr>
          <w:rFonts w:asciiTheme="minorHAnsi" w:hAnsiTheme="minorHAnsi"/>
        </w:rPr>
        <w:t>.</w:t>
      </w:r>
      <w:r w:rsidR="001C74C9" w:rsidRPr="00C26445">
        <w:rPr>
          <w:rFonts w:asciiTheme="minorHAnsi" w:hAnsiTheme="minorHAnsi"/>
        </w:rPr>
        <w:t xml:space="preserve"> Incase customer contact needs to be added, click on </w:t>
      </w:r>
      <w:r w:rsidR="001C74C9" w:rsidRPr="00C26445">
        <w:rPr>
          <w:rFonts w:asciiTheme="minorHAnsi" w:hAnsiTheme="minorHAnsi"/>
          <w:i/>
        </w:rPr>
        <w:t>Edit</w:t>
      </w:r>
      <w:r w:rsidR="001C74C9" w:rsidRPr="00C26445">
        <w:rPr>
          <w:rFonts w:asciiTheme="minorHAnsi" w:hAnsiTheme="minorHAnsi"/>
        </w:rPr>
        <w:t xml:space="preserve"> button.</w:t>
      </w:r>
    </w:p>
    <w:p w14:paraId="5A6A9F2C" w14:textId="1E33DFF9" w:rsidR="003F4B41" w:rsidRPr="00C26445" w:rsidRDefault="00CE6644" w:rsidP="00654D59">
      <w:pPr>
        <w:ind w:right="180"/>
        <w:rPr>
          <w:rFonts w:asciiTheme="minorHAnsi" w:hAnsiTheme="minorHAnsi"/>
          <w:b/>
          <w:i/>
        </w:rPr>
      </w:pPr>
      <w:r w:rsidRPr="00C26445">
        <w:rPr>
          <w:rFonts w:asciiTheme="minorHAnsi" w:hAnsiTheme="minorHAnsi"/>
          <w:noProof/>
        </w:rPr>
        <w:drawing>
          <wp:inline distT="0" distB="0" distL="0" distR="0" wp14:anchorId="47241039" wp14:editId="2BA0A7F2">
            <wp:extent cx="5882185" cy="3720985"/>
            <wp:effectExtent l="38100" t="38100" r="42545" b="323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890005" cy="3725932"/>
                    </a:xfrm>
                    <a:prstGeom prst="rect">
                      <a:avLst/>
                    </a:prstGeom>
                    <a:ln w="38100">
                      <a:solidFill>
                        <a:schemeClr val="tx1"/>
                      </a:solidFill>
                    </a:ln>
                  </pic:spPr>
                </pic:pic>
              </a:graphicData>
            </a:graphic>
          </wp:inline>
        </w:drawing>
      </w:r>
    </w:p>
    <w:p w14:paraId="0BA8BBF9" w14:textId="77777777" w:rsidR="00CE6644" w:rsidRPr="00C26445" w:rsidRDefault="00CE6644" w:rsidP="00654D59">
      <w:pPr>
        <w:ind w:right="180"/>
        <w:rPr>
          <w:rFonts w:asciiTheme="minorHAnsi" w:hAnsiTheme="minorHAnsi"/>
          <w:b/>
          <w:i/>
        </w:rPr>
      </w:pPr>
    </w:p>
    <w:p w14:paraId="3D0E8ACA" w14:textId="7A958562" w:rsidR="001C74C9" w:rsidRPr="00C26445" w:rsidRDefault="00654D59" w:rsidP="00654D59">
      <w:pPr>
        <w:ind w:right="180"/>
        <w:rPr>
          <w:rFonts w:asciiTheme="minorHAnsi" w:hAnsiTheme="minorHAnsi" w:cs="Arial"/>
        </w:rPr>
      </w:pPr>
      <w:r w:rsidRPr="00C26445">
        <w:rPr>
          <w:rFonts w:asciiTheme="minorHAnsi" w:hAnsiTheme="minorHAnsi" w:cs="Arial"/>
        </w:rPr>
        <w:lastRenderedPageBreak/>
        <w:t xml:space="preserve">Customer’s contact details need to be maintained in this screen which will be used in Preference Center to maintain CPP Preference.  </w:t>
      </w:r>
      <w:r w:rsidRPr="00C26445">
        <w:rPr>
          <w:rFonts w:asciiTheme="minorHAnsi" w:hAnsiTheme="minorHAnsi" w:cs="Arial"/>
          <w:i/>
        </w:rPr>
        <w:t>Note:</w:t>
      </w:r>
      <w:r w:rsidRPr="00C26445">
        <w:rPr>
          <w:rFonts w:asciiTheme="minorHAnsi" w:hAnsiTheme="minorHAnsi" w:cs="Arial"/>
        </w:rPr>
        <w:t xml:space="preserve"> Customer’s email address is required for DPP Enrollment.</w:t>
      </w:r>
    </w:p>
    <w:p w14:paraId="64319306" w14:textId="77777777" w:rsidR="00654D59" w:rsidRPr="00C26445" w:rsidRDefault="00654D59" w:rsidP="00654D59">
      <w:pPr>
        <w:ind w:right="180"/>
        <w:rPr>
          <w:rFonts w:asciiTheme="minorHAnsi" w:hAnsiTheme="minorHAnsi" w:cs="Arial"/>
        </w:rPr>
      </w:pPr>
    </w:p>
    <w:p w14:paraId="5CE242AA" w14:textId="33226B4D" w:rsidR="00654D59" w:rsidRPr="00C26445" w:rsidRDefault="00654D59" w:rsidP="00654D59">
      <w:pPr>
        <w:ind w:right="180"/>
        <w:rPr>
          <w:rFonts w:asciiTheme="minorHAnsi" w:hAnsiTheme="minorHAnsi" w:cs="Arial"/>
        </w:rPr>
      </w:pPr>
      <w:r w:rsidRPr="00C26445">
        <w:rPr>
          <w:rFonts w:asciiTheme="minorHAnsi" w:hAnsiTheme="minorHAnsi" w:cs="Arial"/>
        </w:rPr>
        <w:t xml:space="preserve">Click on </w:t>
      </w:r>
      <w:r w:rsidRPr="00C26445">
        <w:rPr>
          <w:rFonts w:asciiTheme="minorHAnsi" w:hAnsiTheme="minorHAnsi" w:cs="Arial"/>
          <w:i/>
        </w:rPr>
        <w:t>Insert</w:t>
      </w:r>
      <w:r w:rsidRPr="00C26445">
        <w:rPr>
          <w:rFonts w:asciiTheme="minorHAnsi" w:hAnsiTheme="minorHAnsi" w:cs="Arial"/>
        </w:rPr>
        <w:t xml:space="preserve"> to </w:t>
      </w:r>
      <w:r w:rsidR="00750894">
        <w:rPr>
          <w:rFonts w:asciiTheme="minorHAnsi" w:hAnsiTheme="minorHAnsi" w:cs="Arial"/>
        </w:rPr>
        <w:t>add</w:t>
      </w:r>
      <w:r w:rsidRPr="00C26445">
        <w:rPr>
          <w:rFonts w:asciiTheme="minorHAnsi" w:hAnsiTheme="minorHAnsi" w:cs="Arial"/>
        </w:rPr>
        <w:t xml:space="preserve"> the entries.</w:t>
      </w:r>
    </w:p>
    <w:p w14:paraId="633FEF69" w14:textId="3B45043C" w:rsidR="00CE6644" w:rsidRPr="00C26445" w:rsidRDefault="00CE6644" w:rsidP="00654D59">
      <w:pPr>
        <w:ind w:right="180"/>
        <w:rPr>
          <w:rFonts w:asciiTheme="minorHAnsi" w:hAnsiTheme="minorHAnsi"/>
          <w:b/>
          <w:i/>
        </w:rPr>
      </w:pPr>
      <w:r w:rsidRPr="00C26445">
        <w:rPr>
          <w:rFonts w:asciiTheme="minorHAnsi" w:hAnsiTheme="minorHAnsi"/>
          <w:noProof/>
        </w:rPr>
        <w:drawing>
          <wp:inline distT="0" distB="0" distL="0" distR="0" wp14:anchorId="61C05107" wp14:editId="493E2BD5">
            <wp:extent cx="5881374" cy="3800901"/>
            <wp:effectExtent l="38100" t="38100" r="43180" b="476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890380" cy="3806721"/>
                    </a:xfrm>
                    <a:prstGeom prst="rect">
                      <a:avLst/>
                    </a:prstGeom>
                    <a:ln w="38100">
                      <a:solidFill>
                        <a:schemeClr val="tx1"/>
                      </a:solidFill>
                    </a:ln>
                  </pic:spPr>
                </pic:pic>
              </a:graphicData>
            </a:graphic>
          </wp:inline>
        </w:drawing>
      </w:r>
    </w:p>
    <w:p w14:paraId="2F120EFC" w14:textId="77777777" w:rsidR="00CE6644" w:rsidRPr="00C26445" w:rsidRDefault="00CE6644" w:rsidP="00654D59">
      <w:pPr>
        <w:ind w:right="180"/>
        <w:rPr>
          <w:rFonts w:asciiTheme="minorHAnsi" w:hAnsiTheme="minorHAnsi"/>
          <w:b/>
          <w:i/>
        </w:rPr>
      </w:pPr>
    </w:p>
    <w:p w14:paraId="0DC191E5" w14:textId="4A7B4AFB" w:rsidR="008D3049" w:rsidRPr="00C26445" w:rsidRDefault="008D3049" w:rsidP="008D3049">
      <w:pPr>
        <w:rPr>
          <w:rFonts w:asciiTheme="minorHAnsi" w:hAnsiTheme="minorHAnsi"/>
        </w:rPr>
      </w:pPr>
      <w:r w:rsidRPr="00C26445">
        <w:rPr>
          <w:rFonts w:asciiTheme="minorHAnsi" w:hAnsiTheme="minorHAnsi"/>
        </w:rPr>
        <w:t>Maintain the email address as well as Mobile number</w:t>
      </w:r>
      <w:r w:rsidR="00750894">
        <w:rPr>
          <w:rFonts w:asciiTheme="minorHAnsi" w:hAnsiTheme="minorHAnsi"/>
        </w:rPr>
        <w:t xml:space="preserve"> if applicable</w:t>
      </w:r>
      <w:r w:rsidRPr="00C26445">
        <w:rPr>
          <w:rFonts w:asciiTheme="minorHAnsi" w:hAnsiTheme="minorHAnsi"/>
        </w:rPr>
        <w:t>.</w:t>
      </w:r>
    </w:p>
    <w:p w14:paraId="62D59C62" w14:textId="70EAAAA9" w:rsidR="00CE6644" w:rsidRPr="00C26445" w:rsidRDefault="00D15158"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75A1F72C" wp14:editId="283F240F">
            <wp:extent cx="5883453" cy="3841844"/>
            <wp:effectExtent l="38100" t="38100" r="41275" b="444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886763" cy="3844005"/>
                    </a:xfrm>
                    <a:prstGeom prst="rect">
                      <a:avLst/>
                    </a:prstGeom>
                    <a:ln w="38100">
                      <a:solidFill>
                        <a:schemeClr val="tx1"/>
                      </a:solidFill>
                    </a:ln>
                  </pic:spPr>
                </pic:pic>
              </a:graphicData>
            </a:graphic>
          </wp:inline>
        </w:drawing>
      </w:r>
    </w:p>
    <w:p w14:paraId="47693A38" w14:textId="77777777" w:rsidR="003F4B41" w:rsidRPr="00C26445" w:rsidRDefault="003F4B41" w:rsidP="008D3049">
      <w:pPr>
        <w:rPr>
          <w:rFonts w:asciiTheme="minorHAnsi" w:hAnsiTheme="minorHAnsi"/>
        </w:rPr>
      </w:pPr>
    </w:p>
    <w:p w14:paraId="73381324" w14:textId="385F2E8D" w:rsidR="008D3049" w:rsidRPr="00C26445" w:rsidRDefault="008D3049" w:rsidP="008D3049">
      <w:pPr>
        <w:rPr>
          <w:rFonts w:asciiTheme="minorHAnsi" w:hAnsiTheme="minorHAnsi"/>
        </w:rPr>
      </w:pPr>
      <w:r w:rsidRPr="00C26445">
        <w:rPr>
          <w:rFonts w:asciiTheme="minorHAnsi" w:hAnsiTheme="minorHAnsi"/>
        </w:rPr>
        <w:t xml:space="preserve">Click on </w:t>
      </w:r>
      <w:r w:rsidRPr="00C26445">
        <w:rPr>
          <w:rFonts w:asciiTheme="minorHAnsi" w:hAnsiTheme="minorHAnsi"/>
          <w:i/>
        </w:rPr>
        <w:t>Save</w:t>
      </w:r>
      <w:r w:rsidRPr="00C26445">
        <w:rPr>
          <w:rFonts w:asciiTheme="minorHAnsi" w:hAnsiTheme="minorHAnsi"/>
        </w:rPr>
        <w:t xml:space="preserve"> button to save the customer contact details.</w:t>
      </w:r>
    </w:p>
    <w:p w14:paraId="12876758" w14:textId="7CD06FF1" w:rsidR="00D15158" w:rsidRPr="00C26445" w:rsidRDefault="00D15158"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63637745" wp14:editId="643BE472">
            <wp:extent cx="5882185" cy="3847302"/>
            <wp:effectExtent l="38100" t="38100" r="42545" b="393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884160" cy="3848594"/>
                    </a:xfrm>
                    <a:prstGeom prst="rect">
                      <a:avLst/>
                    </a:prstGeom>
                    <a:ln w="38100">
                      <a:solidFill>
                        <a:schemeClr val="tx1"/>
                      </a:solidFill>
                    </a:ln>
                  </pic:spPr>
                </pic:pic>
              </a:graphicData>
            </a:graphic>
          </wp:inline>
        </w:drawing>
      </w:r>
    </w:p>
    <w:p w14:paraId="28194DA4" w14:textId="77777777" w:rsidR="00D15158" w:rsidRPr="00C26445" w:rsidRDefault="00D15158" w:rsidP="008D3049">
      <w:pPr>
        <w:rPr>
          <w:rFonts w:asciiTheme="minorHAnsi" w:hAnsiTheme="minorHAnsi"/>
        </w:rPr>
      </w:pPr>
    </w:p>
    <w:p w14:paraId="6DC44CF0" w14:textId="6D2FEC73" w:rsidR="00D15158" w:rsidRPr="00C26445" w:rsidRDefault="008D3049" w:rsidP="00AA4AA6">
      <w:pPr>
        <w:ind w:right="360"/>
        <w:rPr>
          <w:rFonts w:asciiTheme="minorHAnsi" w:hAnsiTheme="minorHAnsi"/>
        </w:rPr>
      </w:pPr>
      <w:r w:rsidRPr="00C26445">
        <w:rPr>
          <w:rFonts w:asciiTheme="minorHAnsi" w:hAnsiTheme="minorHAnsi"/>
        </w:rPr>
        <w:t xml:space="preserve">Please explain the Term and Condition with customer.  Once the T&amp;C </w:t>
      </w:r>
      <w:r w:rsidR="00750894">
        <w:rPr>
          <w:rFonts w:asciiTheme="minorHAnsi" w:hAnsiTheme="minorHAnsi"/>
        </w:rPr>
        <w:t xml:space="preserve">has been reviewed </w:t>
      </w:r>
      <w:r w:rsidRPr="00C26445">
        <w:rPr>
          <w:rFonts w:asciiTheme="minorHAnsi" w:hAnsiTheme="minorHAnsi"/>
        </w:rPr>
        <w:t xml:space="preserve">with </w:t>
      </w:r>
      <w:r w:rsidR="00750894">
        <w:rPr>
          <w:rFonts w:asciiTheme="minorHAnsi" w:hAnsiTheme="minorHAnsi"/>
        </w:rPr>
        <w:t xml:space="preserve">the </w:t>
      </w:r>
      <w:r w:rsidRPr="00C26445">
        <w:rPr>
          <w:rFonts w:asciiTheme="minorHAnsi" w:hAnsiTheme="minorHAnsi"/>
        </w:rPr>
        <w:t>customer, please select the check box next to text “</w:t>
      </w:r>
      <w:r w:rsidRPr="00C26445">
        <w:rPr>
          <w:rFonts w:asciiTheme="minorHAnsi" w:hAnsiTheme="minorHAnsi"/>
          <w:i/>
        </w:rPr>
        <w:t xml:space="preserve">I </w:t>
      </w:r>
      <w:r w:rsidR="00FE4B2D">
        <w:rPr>
          <w:rFonts w:asciiTheme="minorHAnsi" w:hAnsiTheme="minorHAnsi"/>
          <w:i/>
        </w:rPr>
        <w:t>have</w:t>
      </w:r>
      <w:r w:rsidRPr="00C26445">
        <w:rPr>
          <w:rFonts w:asciiTheme="minorHAnsi" w:hAnsiTheme="minorHAnsi"/>
          <w:i/>
        </w:rPr>
        <w:t xml:space="preserve"> reviewed the Term and Conditions with Customer</w:t>
      </w:r>
      <w:r w:rsidRPr="00C26445">
        <w:rPr>
          <w:rFonts w:asciiTheme="minorHAnsi" w:hAnsiTheme="minorHAnsi"/>
        </w:rPr>
        <w:t>”.</w:t>
      </w:r>
    </w:p>
    <w:p w14:paraId="1EC89484" w14:textId="00B5C849" w:rsidR="00D15158" w:rsidRPr="00C26445" w:rsidRDefault="00D15158"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58D148B2" wp14:editId="6BFB9B4C">
            <wp:extent cx="5868538" cy="3832105"/>
            <wp:effectExtent l="38100" t="38100" r="37465" b="355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877737" cy="3838112"/>
                    </a:xfrm>
                    <a:prstGeom prst="rect">
                      <a:avLst/>
                    </a:prstGeom>
                    <a:ln w="38100">
                      <a:solidFill>
                        <a:schemeClr val="tx1"/>
                      </a:solidFill>
                    </a:ln>
                  </pic:spPr>
                </pic:pic>
              </a:graphicData>
            </a:graphic>
          </wp:inline>
        </w:drawing>
      </w:r>
    </w:p>
    <w:p w14:paraId="0FF65337" w14:textId="77777777" w:rsidR="00D15158" w:rsidRPr="00C26445" w:rsidRDefault="00D15158" w:rsidP="008D3049">
      <w:pPr>
        <w:rPr>
          <w:rFonts w:asciiTheme="minorHAnsi" w:hAnsiTheme="minorHAnsi"/>
        </w:rPr>
      </w:pPr>
    </w:p>
    <w:p w14:paraId="77E30E7D" w14:textId="5BC54215" w:rsidR="00D15158" w:rsidRPr="00C26445" w:rsidRDefault="008D3049" w:rsidP="008D3049">
      <w:pPr>
        <w:rPr>
          <w:rFonts w:asciiTheme="minorHAnsi" w:hAnsiTheme="minorHAnsi"/>
        </w:rPr>
      </w:pPr>
      <w:r w:rsidRPr="00C26445">
        <w:rPr>
          <w:rFonts w:asciiTheme="minorHAnsi" w:hAnsiTheme="minorHAnsi"/>
        </w:rPr>
        <w:t xml:space="preserve">Once the check box is selected, Next button is available.  Please click on </w:t>
      </w:r>
      <w:r w:rsidRPr="00C26445">
        <w:rPr>
          <w:rFonts w:asciiTheme="minorHAnsi" w:hAnsiTheme="minorHAnsi"/>
          <w:i/>
        </w:rPr>
        <w:t>Next</w:t>
      </w:r>
      <w:r w:rsidRPr="00C26445">
        <w:rPr>
          <w:rFonts w:asciiTheme="minorHAnsi" w:hAnsiTheme="minorHAnsi"/>
        </w:rPr>
        <w:t xml:space="preserve"> button</w:t>
      </w:r>
    </w:p>
    <w:p w14:paraId="516B535D" w14:textId="46DDA7D0" w:rsidR="00D15158" w:rsidRPr="00C26445" w:rsidRDefault="00D15158"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407BA65D" wp14:editId="4B515FC5">
            <wp:extent cx="5868538" cy="3873485"/>
            <wp:effectExtent l="38100" t="38100" r="37465" b="323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875860" cy="3878318"/>
                    </a:xfrm>
                    <a:prstGeom prst="rect">
                      <a:avLst/>
                    </a:prstGeom>
                    <a:ln w="38100">
                      <a:solidFill>
                        <a:schemeClr val="tx1"/>
                      </a:solidFill>
                    </a:ln>
                  </pic:spPr>
                </pic:pic>
              </a:graphicData>
            </a:graphic>
          </wp:inline>
        </w:drawing>
      </w:r>
    </w:p>
    <w:p w14:paraId="4CE9C95A" w14:textId="77777777" w:rsidR="00750894" w:rsidRDefault="00750894" w:rsidP="00750894">
      <w:pPr>
        <w:ind w:right="450"/>
        <w:rPr>
          <w:rFonts w:asciiTheme="minorHAnsi" w:hAnsiTheme="minorHAnsi"/>
        </w:rPr>
      </w:pPr>
    </w:p>
    <w:p w14:paraId="6F55E2C6" w14:textId="77777777" w:rsidR="00750894" w:rsidRPr="00C26445" w:rsidRDefault="00750894" w:rsidP="00750894">
      <w:pPr>
        <w:ind w:right="450"/>
        <w:rPr>
          <w:rFonts w:asciiTheme="minorHAnsi" w:hAnsiTheme="minorHAnsi"/>
        </w:rPr>
      </w:pPr>
      <w:r w:rsidRPr="00C26445">
        <w:rPr>
          <w:rFonts w:asciiTheme="minorHAnsi" w:hAnsiTheme="minorHAnsi"/>
        </w:rPr>
        <w:t xml:space="preserve">Once the Next button is clicked; customer will be taken to Preference Center screen where customer’s CPP Preference can be maintained.  Select the </w:t>
      </w:r>
      <w:r>
        <w:rPr>
          <w:rFonts w:asciiTheme="minorHAnsi" w:hAnsiTheme="minorHAnsi"/>
        </w:rPr>
        <w:t xml:space="preserve">preferred </w:t>
      </w:r>
      <w:r w:rsidRPr="00C26445">
        <w:rPr>
          <w:rFonts w:asciiTheme="minorHAnsi" w:hAnsiTheme="minorHAnsi"/>
        </w:rPr>
        <w:t xml:space="preserve">email address and/or mobile number that is capable of receiving the text.  Once the Preference is selected; click on </w:t>
      </w:r>
      <w:r w:rsidRPr="00C26445">
        <w:rPr>
          <w:rFonts w:asciiTheme="minorHAnsi" w:hAnsiTheme="minorHAnsi"/>
          <w:i/>
        </w:rPr>
        <w:t>Save</w:t>
      </w:r>
      <w:r w:rsidRPr="00C26445">
        <w:rPr>
          <w:rFonts w:asciiTheme="minorHAnsi" w:hAnsiTheme="minorHAnsi"/>
        </w:rPr>
        <w:t xml:space="preserve"> button to save </w:t>
      </w:r>
      <w:r>
        <w:rPr>
          <w:rFonts w:asciiTheme="minorHAnsi" w:hAnsiTheme="minorHAnsi"/>
        </w:rPr>
        <w:t>the</w:t>
      </w:r>
      <w:r w:rsidRPr="00C26445">
        <w:rPr>
          <w:rFonts w:asciiTheme="minorHAnsi" w:hAnsiTheme="minorHAnsi"/>
        </w:rPr>
        <w:t xml:space="preserve"> customer’s CPP Preference.</w:t>
      </w:r>
    </w:p>
    <w:p w14:paraId="5DE71E5A" w14:textId="26E09744" w:rsidR="00D15158" w:rsidRPr="00C26445" w:rsidRDefault="00D15158"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1117D343" wp14:editId="3A09C018">
            <wp:extent cx="5909481" cy="3841163"/>
            <wp:effectExtent l="38100" t="38100" r="34290" b="450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14465" cy="3844403"/>
                    </a:xfrm>
                    <a:prstGeom prst="rect">
                      <a:avLst/>
                    </a:prstGeom>
                    <a:ln w="38100">
                      <a:solidFill>
                        <a:schemeClr val="tx1"/>
                      </a:solidFill>
                    </a:ln>
                  </pic:spPr>
                </pic:pic>
              </a:graphicData>
            </a:graphic>
          </wp:inline>
        </w:drawing>
      </w:r>
    </w:p>
    <w:p w14:paraId="44A778B0" w14:textId="77777777" w:rsidR="00D15158" w:rsidRPr="00C26445" w:rsidRDefault="00D15158" w:rsidP="008D3049">
      <w:pPr>
        <w:rPr>
          <w:rFonts w:asciiTheme="minorHAnsi" w:hAnsiTheme="minorHAnsi"/>
        </w:rPr>
      </w:pPr>
    </w:p>
    <w:p w14:paraId="2439067E" w14:textId="5120039E" w:rsidR="008D3049" w:rsidRPr="00C26445" w:rsidRDefault="00C26445" w:rsidP="00AA4AA6">
      <w:pPr>
        <w:rPr>
          <w:rFonts w:asciiTheme="minorHAnsi" w:hAnsiTheme="minorHAnsi"/>
        </w:rPr>
      </w:pPr>
      <w:r w:rsidRPr="00C26445">
        <w:rPr>
          <w:rFonts w:asciiTheme="minorHAnsi" w:hAnsiTheme="minorHAnsi"/>
        </w:rPr>
        <w:t xml:space="preserve">Once the preference is saved, click on </w:t>
      </w:r>
      <w:r w:rsidRPr="00C26445">
        <w:rPr>
          <w:rFonts w:asciiTheme="minorHAnsi" w:hAnsiTheme="minorHAnsi"/>
          <w:i/>
        </w:rPr>
        <w:t>Finish</w:t>
      </w:r>
      <w:r w:rsidRPr="00C26445">
        <w:rPr>
          <w:rFonts w:asciiTheme="minorHAnsi" w:hAnsiTheme="minorHAnsi"/>
        </w:rPr>
        <w:t xml:space="preserve"> button.</w:t>
      </w:r>
    </w:p>
    <w:p w14:paraId="068452CB" w14:textId="6F4139C8" w:rsidR="00D15158" w:rsidRPr="00C26445" w:rsidRDefault="00D15158"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3452ABB0" wp14:editId="5711FAE9">
            <wp:extent cx="5883048" cy="3623480"/>
            <wp:effectExtent l="38100" t="38100" r="41910" b="342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885703" cy="3625115"/>
                    </a:xfrm>
                    <a:prstGeom prst="rect">
                      <a:avLst/>
                    </a:prstGeom>
                    <a:ln w="38100">
                      <a:solidFill>
                        <a:schemeClr val="tx1"/>
                      </a:solidFill>
                    </a:ln>
                  </pic:spPr>
                </pic:pic>
              </a:graphicData>
            </a:graphic>
          </wp:inline>
        </w:drawing>
      </w:r>
    </w:p>
    <w:p w14:paraId="14B23122" w14:textId="77777777" w:rsidR="00D15158" w:rsidRPr="00C26445" w:rsidRDefault="00D15158" w:rsidP="00C26445">
      <w:pPr>
        <w:rPr>
          <w:rFonts w:asciiTheme="minorHAnsi" w:hAnsiTheme="minorHAnsi"/>
        </w:rPr>
      </w:pPr>
    </w:p>
    <w:p w14:paraId="69EC5626" w14:textId="77777777" w:rsidR="00C26445" w:rsidRPr="00C26445" w:rsidRDefault="00C26445" w:rsidP="00C26445">
      <w:pPr>
        <w:rPr>
          <w:rFonts w:asciiTheme="minorHAnsi" w:hAnsiTheme="minorHAnsi"/>
        </w:rPr>
      </w:pPr>
      <w:r w:rsidRPr="00C26445">
        <w:rPr>
          <w:rFonts w:asciiTheme="minorHAnsi" w:hAnsiTheme="minorHAnsi"/>
        </w:rPr>
        <w:t>At this point, CPP Enrollment is completed and a message will displayed that “</w:t>
      </w:r>
      <w:r w:rsidRPr="00C26445">
        <w:rPr>
          <w:rFonts w:asciiTheme="minorHAnsi" w:hAnsiTheme="minorHAnsi"/>
          <w:i/>
        </w:rPr>
        <w:t>DPP Preference Captured.  CPP Enrollment process complete.</w:t>
      </w:r>
      <w:r w:rsidRPr="00C26445">
        <w:rPr>
          <w:rFonts w:asciiTheme="minorHAnsi" w:hAnsiTheme="minorHAnsi"/>
        </w:rPr>
        <w:t>”</w:t>
      </w:r>
    </w:p>
    <w:p w14:paraId="1313ABCA" w14:textId="2AB1EB5D" w:rsidR="00D15158" w:rsidRPr="00C26445" w:rsidRDefault="00C26445" w:rsidP="00C26445">
      <w:pPr>
        <w:rPr>
          <w:rFonts w:asciiTheme="minorHAnsi" w:hAnsiTheme="minorHAnsi"/>
        </w:rPr>
      </w:pPr>
      <w:r w:rsidRPr="00C26445">
        <w:rPr>
          <w:rFonts w:asciiTheme="minorHAnsi" w:hAnsiTheme="minorHAnsi"/>
          <w:noProof/>
        </w:rPr>
        <w:lastRenderedPageBreak/>
        <w:t xml:space="preserve"> </w:t>
      </w:r>
      <w:r w:rsidRPr="00C26445">
        <w:rPr>
          <w:rFonts w:asciiTheme="minorHAnsi" w:hAnsiTheme="minorHAnsi"/>
          <w:noProof/>
        </w:rPr>
        <w:drawing>
          <wp:inline distT="0" distB="0" distL="0" distR="0" wp14:anchorId="076F4576" wp14:editId="54EF7F05">
            <wp:extent cx="5861713" cy="3731205"/>
            <wp:effectExtent l="38100" t="38100" r="43815" b="412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866344" cy="3734153"/>
                    </a:xfrm>
                    <a:prstGeom prst="rect">
                      <a:avLst/>
                    </a:prstGeom>
                    <a:ln w="38100">
                      <a:solidFill>
                        <a:schemeClr val="tx1"/>
                      </a:solidFill>
                    </a:ln>
                  </pic:spPr>
                </pic:pic>
              </a:graphicData>
            </a:graphic>
          </wp:inline>
        </w:drawing>
      </w:r>
    </w:p>
    <w:p w14:paraId="11A3DAE7" w14:textId="59B96A74" w:rsidR="00930F1A" w:rsidRPr="00C26445" w:rsidRDefault="00930F1A" w:rsidP="00C26445">
      <w:pPr>
        <w:rPr>
          <w:rFonts w:asciiTheme="minorHAnsi" w:hAnsiTheme="minorHAnsi"/>
        </w:rPr>
      </w:pPr>
    </w:p>
    <w:p w14:paraId="104FE09D" w14:textId="6EF9A47E" w:rsidR="00930F1A" w:rsidRPr="00C26445" w:rsidRDefault="00C26445" w:rsidP="00C26445">
      <w:pPr>
        <w:rPr>
          <w:rFonts w:asciiTheme="minorHAnsi" w:hAnsiTheme="minorHAnsi"/>
        </w:rPr>
      </w:pPr>
      <w:r w:rsidRPr="00C26445">
        <w:rPr>
          <w:rFonts w:asciiTheme="minorHAnsi" w:hAnsiTheme="minorHAnsi"/>
        </w:rPr>
        <w:t>Navigating to Enrollment Center will display a Pending Enrollment in CPP.</w:t>
      </w:r>
    </w:p>
    <w:p w14:paraId="63689A0F" w14:textId="4355399D" w:rsidR="00930F1A" w:rsidRPr="00C26445" w:rsidRDefault="00930F1A"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37901606" wp14:editId="008809A8">
            <wp:extent cx="5882185" cy="3720356"/>
            <wp:effectExtent l="38100" t="38100" r="42545" b="330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898488" cy="3730667"/>
                    </a:xfrm>
                    <a:prstGeom prst="rect">
                      <a:avLst/>
                    </a:prstGeom>
                    <a:ln w="38100">
                      <a:solidFill>
                        <a:schemeClr val="tx1"/>
                      </a:solidFill>
                    </a:ln>
                  </pic:spPr>
                </pic:pic>
              </a:graphicData>
            </a:graphic>
          </wp:inline>
        </w:drawing>
      </w:r>
    </w:p>
    <w:p w14:paraId="64C8ED87" w14:textId="77777777" w:rsidR="00930F1A" w:rsidRPr="00C26445" w:rsidRDefault="00930F1A" w:rsidP="00C26445">
      <w:pPr>
        <w:rPr>
          <w:rFonts w:asciiTheme="minorHAnsi" w:hAnsiTheme="minorHAnsi"/>
        </w:rPr>
      </w:pPr>
    </w:p>
    <w:p w14:paraId="49ECF6C4" w14:textId="77777777" w:rsidR="00750894" w:rsidRDefault="00750894" w:rsidP="00750894">
      <w:pPr>
        <w:rPr>
          <w:rFonts w:asciiTheme="minorHAnsi" w:hAnsiTheme="minorHAnsi"/>
        </w:rPr>
      </w:pPr>
      <w:r w:rsidRPr="00C26445">
        <w:rPr>
          <w:rFonts w:asciiTheme="minorHAnsi" w:hAnsiTheme="minorHAnsi"/>
        </w:rPr>
        <w:t>Interaction record</w:t>
      </w:r>
      <w:r>
        <w:rPr>
          <w:rFonts w:asciiTheme="minorHAnsi" w:hAnsiTheme="minorHAnsi"/>
        </w:rPr>
        <w:t xml:space="preserve"> is</w:t>
      </w:r>
      <w:r w:rsidRPr="00C26445">
        <w:rPr>
          <w:rFonts w:asciiTheme="minorHAnsi" w:hAnsiTheme="minorHAnsi"/>
        </w:rPr>
        <w:t xml:space="preserve"> created. Selecting the Interaction Record </w:t>
      </w:r>
      <w:r>
        <w:rPr>
          <w:rFonts w:asciiTheme="minorHAnsi" w:hAnsiTheme="minorHAnsi"/>
        </w:rPr>
        <w:t xml:space="preserve">work center </w:t>
      </w:r>
      <w:r w:rsidRPr="00C26445">
        <w:rPr>
          <w:rFonts w:asciiTheme="minorHAnsi" w:hAnsiTheme="minorHAnsi"/>
        </w:rPr>
        <w:t xml:space="preserve">from the navigation bar will display the interactions. </w:t>
      </w:r>
    </w:p>
    <w:p w14:paraId="37870CC0" w14:textId="77777777" w:rsidR="00C26445" w:rsidRDefault="00C26445" w:rsidP="00C26445">
      <w:pPr>
        <w:rPr>
          <w:rFonts w:asciiTheme="minorHAnsi" w:hAnsiTheme="minorHAnsi"/>
        </w:rPr>
      </w:pPr>
    </w:p>
    <w:p w14:paraId="4B1805D1" w14:textId="44CDAF1A" w:rsidR="00DB10F2" w:rsidRDefault="00641C71" w:rsidP="00C26445">
      <w:pPr>
        <w:rPr>
          <w:rFonts w:asciiTheme="minorHAnsi" w:hAnsiTheme="minorHAnsi"/>
        </w:rPr>
      </w:pPr>
      <w:r>
        <w:rPr>
          <w:noProof/>
        </w:rPr>
        <w:lastRenderedPageBreak/>
        <w:drawing>
          <wp:inline distT="0" distB="0" distL="0" distR="0" wp14:anchorId="21C345C6" wp14:editId="4B08353C">
            <wp:extent cx="5909481" cy="3560841"/>
            <wp:effectExtent l="38100" t="38100" r="34290" b="400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20585" cy="3567532"/>
                    </a:xfrm>
                    <a:prstGeom prst="rect">
                      <a:avLst/>
                    </a:prstGeom>
                    <a:ln w="38100">
                      <a:solidFill>
                        <a:schemeClr val="tx1"/>
                      </a:solidFill>
                    </a:ln>
                  </pic:spPr>
                </pic:pic>
              </a:graphicData>
            </a:graphic>
          </wp:inline>
        </w:drawing>
      </w:r>
    </w:p>
    <w:p w14:paraId="0CA649FA" w14:textId="77777777" w:rsidR="00641C71" w:rsidRDefault="00641C71" w:rsidP="00C26445">
      <w:pPr>
        <w:rPr>
          <w:rFonts w:asciiTheme="minorHAnsi" w:hAnsiTheme="minorHAnsi"/>
        </w:rPr>
      </w:pPr>
    </w:p>
    <w:p w14:paraId="5300F572" w14:textId="7065B254" w:rsidR="00C26445" w:rsidRPr="00C26445" w:rsidRDefault="00C26445" w:rsidP="00C26445">
      <w:pPr>
        <w:rPr>
          <w:rFonts w:asciiTheme="minorHAnsi" w:hAnsiTheme="minorHAnsi"/>
        </w:rPr>
      </w:pPr>
      <w:r w:rsidRPr="00C26445">
        <w:rPr>
          <w:rFonts w:asciiTheme="minorHAnsi" w:hAnsiTheme="minorHAnsi"/>
        </w:rPr>
        <w:t>Confirming the account again in CRM</w:t>
      </w:r>
      <w:r w:rsidR="00771556">
        <w:rPr>
          <w:rFonts w:asciiTheme="minorHAnsi" w:hAnsiTheme="minorHAnsi"/>
        </w:rPr>
        <w:t>;</w:t>
      </w:r>
      <w:r w:rsidRPr="00C26445">
        <w:rPr>
          <w:rFonts w:asciiTheme="minorHAnsi" w:hAnsiTheme="minorHAnsi"/>
        </w:rPr>
        <w:t xml:space="preserve"> </w:t>
      </w:r>
      <w:r w:rsidR="00641C71">
        <w:rPr>
          <w:rFonts w:asciiTheme="minorHAnsi" w:hAnsiTheme="minorHAnsi"/>
        </w:rPr>
        <w:t>an Alert will display showing the Pending Enrollment</w:t>
      </w:r>
      <w:r w:rsidRPr="00C26445">
        <w:rPr>
          <w:rFonts w:asciiTheme="minorHAnsi" w:hAnsiTheme="minorHAnsi"/>
        </w:rPr>
        <w:t>.</w:t>
      </w:r>
    </w:p>
    <w:p w14:paraId="0B4D4962" w14:textId="48794FD1" w:rsidR="00930F1A" w:rsidRPr="00C26445" w:rsidRDefault="00930F1A" w:rsidP="00654D59">
      <w:pPr>
        <w:ind w:right="180"/>
        <w:rPr>
          <w:rFonts w:asciiTheme="minorHAnsi" w:hAnsiTheme="minorHAnsi"/>
          <w:b/>
          <w:i/>
        </w:rPr>
      </w:pPr>
      <w:r w:rsidRPr="00C26445">
        <w:rPr>
          <w:rFonts w:asciiTheme="minorHAnsi" w:hAnsiTheme="minorHAnsi"/>
          <w:noProof/>
        </w:rPr>
        <w:lastRenderedPageBreak/>
        <w:drawing>
          <wp:inline distT="0" distB="0" distL="0" distR="0" wp14:anchorId="70F7E6EE" wp14:editId="37C9F288">
            <wp:extent cx="5889009" cy="3758647"/>
            <wp:effectExtent l="38100" t="38100" r="35560" b="323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02150" cy="3767034"/>
                    </a:xfrm>
                    <a:prstGeom prst="rect">
                      <a:avLst/>
                    </a:prstGeom>
                    <a:ln w="38100">
                      <a:solidFill>
                        <a:schemeClr val="tx1"/>
                      </a:solidFill>
                    </a:ln>
                  </pic:spPr>
                </pic:pic>
              </a:graphicData>
            </a:graphic>
          </wp:inline>
        </w:drawing>
      </w:r>
    </w:p>
    <w:p w14:paraId="1FA995AC" w14:textId="77777777" w:rsidR="003F4B41" w:rsidRPr="00641C71" w:rsidRDefault="003F4B41" w:rsidP="00641C71">
      <w:pPr>
        <w:rPr>
          <w:rFonts w:asciiTheme="minorHAnsi" w:hAnsiTheme="minorHAnsi"/>
        </w:rPr>
      </w:pPr>
    </w:p>
    <w:p w14:paraId="2F7D85EB" w14:textId="22C38BBB" w:rsidR="003F4B41" w:rsidRPr="00641C71" w:rsidRDefault="00042F2D" w:rsidP="00641C71">
      <w:pPr>
        <w:rPr>
          <w:rFonts w:asciiTheme="minorHAnsi" w:hAnsiTheme="minorHAnsi"/>
        </w:rPr>
      </w:pPr>
      <w:r w:rsidRPr="00042F2D">
        <w:rPr>
          <w:rFonts w:asciiTheme="minorHAnsi" w:hAnsiTheme="minorHAnsi"/>
          <w:b/>
          <w:i/>
        </w:rPr>
        <w:t>Note</w:t>
      </w:r>
      <w:r>
        <w:rPr>
          <w:rFonts w:asciiTheme="minorHAnsi" w:hAnsiTheme="minorHAnsi"/>
        </w:rPr>
        <w:t xml:space="preserve">:  </w:t>
      </w:r>
      <w:r w:rsidR="00641C71">
        <w:rPr>
          <w:rFonts w:asciiTheme="minorHAnsi" w:hAnsiTheme="minorHAnsi"/>
        </w:rPr>
        <w:t xml:space="preserve">Once the billing is completed and a rate change program executed in background.  Customer will be </w:t>
      </w:r>
      <w:r w:rsidR="00771556" w:rsidRPr="00FE4B2D">
        <w:rPr>
          <w:rFonts w:asciiTheme="minorHAnsi" w:hAnsiTheme="minorHAnsi"/>
          <w:i/>
        </w:rPr>
        <w:t>E</w:t>
      </w:r>
      <w:r w:rsidR="00641C71" w:rsidRPr="00FE4B2D">
        <w:rPr>
          <w:rFonts w:asciiTheme="minorHAnsi" w:hAnsiTheme="minorHAnsi"/>
          <w:i/>
        </w:rPr>
        <w:t>nrolled</w:t>
      </w:r>
      <w:r w:rsidR="00641C71">
        <w:rPr>
          <w:rFonts w:asciiTheme="minorHAnsi" w:hAnsiTheme="minorHAnsi"/>
        </w:rPr>
        <w:t xml:space="preserve"> in CPP Program.</w:t>
      </w:r>
      <w:r>
        <w:rPr>
          <w:rFonts w:asciiTheme="minorHAnsi" w:hAnsiTheme="minorHAnsi"/>
        </w:rPr>
        <w:t xml:space="preserve">  Navigating to Enrollment Center will show that Customer is </w:t>
      </w:r>
      <w:r w:rsidRPr="00FE4B2D">
        <w:rPr>
          <w:rFonts w:asciiTheme="minorHAnsi" w:hAnsiTheme="minorHAnsi"/>
          <w:i/>
        </w:rPr>
        <w:t>Enrolled</w:t>
      </w:r>
      <w:r>
        <w:rPr>
          <w:rFonts w:asciiTheme="minorHAnsi" w:hAnsiTheme="minorHAnsi"/>
        </w:rPr>
        <w:t xml:space="preserve"> in CPP.</w:t>
      </w:r>
    </w:p>
    <w:p w14:paraId="1CFD0FBD" w14:textId="77777777" w:rsidR="00273C0C" w:rsidRPr="00641C71" w:rsidRDefault="00273C0C" w:rsidP="00641C71">
      <w:pPr>
        <w:rPr>
          <w:rFonts w:asciiTheme="minorHAnsi" w:hAnsiTheme="minorHAnsi"/>
        </w:rPr>
      </w:pPr>
    </w:p>
    <w:p w14:paraId="1A34096C" w14:textId="12EED4E1" w:rsidR="00273C0C" w:rsidRPr="00641C71" w:rsidRDefault="00042F2D" w:rsidP="00641C71">
      <w:pPr>
        <w:rPr>
          <w:rFonts w:asciiTheme="minorHAnsi" w:hAnsiTheme="minorHAnsi"/>
        </w:rPr>
      </w:pPr>
      <w:r>
        <w:rPr>
          <w:noProof/>
        </w:rPr>
        <w:lastRenderedPageBreak/>
        <w:drawing>
          <wp:inline distT="0" distB="0" distL="0" distR="0" wp14:anchorId="6F69689E" wp14:editId="695AFAA3">
            <wp:extent cx="5889009" cy="3808981"/>
            <wp:effectExtent l="38100" t="38100" r="35560" b="393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896590" cy="3813884"/>
                    </a:xfrm>
                    <a:prstGeom prst="rect">
                      <a:avLst/>
                    </a:prstGeom>
                    <a:ln w="38100">
                      <a:solidFill>
                        <a:schemeClr val="tx1"/>
                      </a:solidFill>
                    </a:ln>
                  </pic:spPr>
                </pic:pic>
              </a:graphicData>
            </a:graphic>
          </wp:inline>
        </w:drawing>
      </w:r>
    </w:p>
    <w:p w14:paraId="4FBA9C87" w14:textId="77777777" w:rsidR="00273C0C" w:rsidRPr="00641C71" w:rsidRDefault="00273C0C" w:rsidP="00641C71">
      <w:pPr>
        <w:rPr>
          <w:rFonts w:asciiTheme="minorHAnsi" w:hAnsiTheme="minorHAnsi"/>
        </w:rPr>
      </w:pPr>
    </w:p>
    <w:p w14:paraId="5A95856E" w14:textId="2D00B25F" w:rsidR="00D37505" w:rsidRDefault="00D37505" w:rsidP="00D37505">
      <w:pPr>
        <w:rPr>
          <w:rFonts w:asciiTheme="minorHAnsi" w:hAnsiTheme="minorHAnsi"/>
        </w:rPr>
      </w:pPr>
      <w:r>
        <w:rPr>
          <w:rFonts w:asciiTheme="minorHAnsi" w:hAnsiTheme="minorHAnsi"/>
        </w:rPr>
        <w:t>An Interaction Record will be created after the Enrollment is completed</w:t>
      </w:r>
      <w:r w:rsidRPr="00C26445">
        <w:rPr>
          <w:rFonts w:asciiTheme="minorHAnsi" w:hAnsiTheme="minorHAnsi"/>
        </w:rPr>
        <w:t xml:space="preserve">. Selecting the Interaction Record from the navigation bar will display the interactions. </w:t>
      </w:r>
    </w:p>
    <w:p w14:paraId="73515C17" w14:textId="77777777" w:rsidR="003F4B41" w:rsidRPr="00641C71" w:rsidRDefault="003F4B41" w:rsidP="00641C71">
      <w:pPr>
        <w:rPr>
          <w:rFonts w:asciiTheme="minorHAnsi" w:hAnsiTheme="minorHAnsi"/>
        </w:rPr>
      </w:pPr>
    </w:p>
    <w:p w14:paraId="3ACD4D25" w14:textId="781D9C4C" w:rsidR="003F4B41" w:rsidRPr="00641C71" w:rsidRDefault="00E361D1" w:rsidP="00641C71">
      <w:pPr>
        <w:rPr>
          <w:rFonts w:asciiTheme="minorHAnsi" w:hAnsiTheme="minorHAnsi"/>
        </w:rPr>
      </w:pPr>
      <w:r>
        <w:rPr>
          <w:noProof/>
        </w:rPr>
        <w:lastRenderedPageBreak/>
        <w:drawing>
          <wp:inline distT="0" distB="0" distL="0" distR="0" wp14:anchorId="230200C1" wp14:editId="032DEF65">
            <wp:extent cx="5895833" cy="3792609"/>
            <wp:effectExtent l="38100" t="38100" r="29210" b="3683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07148" cy="3799887"/>
                    </a:xfrm>
                    <a:prstGeom prst="rect">
                      <a:avLst/>
                    </a:prstGeom>
                    <a:ln w="38100">
                      <a:solidFill>
                        <a:schemeClr val="tx1"/>
                      </a:solidFill>
                    </a:ln>
                  </pic:spPr>
                </pic:pic>
              </a:graphicData>
            </a:graphic>
          </wp:inline>
        </w:drawing>
      </w:r>
    </w:p>
    <w:p w14:paraId="71155C54" w14:textId="77777777" w:rsidR="003F4B41" w:rsidRPr="00641C71" w:rsidRDefault="003F4B41" w:rsidP="00641C71">
      <w:pPr>
        <w:rPr>
          <w:rFonts w:asciiTheme="minorHAnsi" w:hAnsiTheme="minorHAnsi"/>
        </w:rPr>
      </w:pPr>
    </w:p>
    <w:p w14:paraId="20A97D57" w14:textId="045934FC" w:rsidR="00335F92" w:rsidRPr="00FE4B2D" w:rsidRDefault="00E361D1" w:rsidP="00E361D1">
      <w:pPr>
        <w:pStyle w:val="Heading2"/>
        <w:rPr>
          <w:rFonts w:asciiTheme="minorHAnsi" w:hAnsiTheme="minorHAnsi"/>
          <w:szCs w:val="24"/>
        </w:rPr>
      </w:pPr>
      <w:bookmarkStart w:id="11" w:name="_Toc447120097"/>
      <w:bookmarkStart w:id="12" w:name="_Toc447121262"/>
      <w:bookmarkStart w:id="13" w:name="_Toc447786237"/>
      <w:r w:rsidRPr="00FE4B2D">
        <w:rPr>
          <w:rFonts w:asciiTheme="minorHAnsi" w:hAnsiTheme="minorHAnsi"/>
          <w:szCs w:val="24"/>
        </w:rPr>
        <w:t>2.2</w:t>
      </w:r>
      <w:r w:rsidR="00335F92" w:rsidRPr="00FE4B2D">
        <w:rPr>
          <w:rFonts w:asciiTheme="minorHAnsi" w:hAnsiTheme="minorHAnsi"/>
          <w:szCs w:val="24"/>
        </w:rPr>
        <w:t xml:space="preserve"> </w:t>
      </w:r>
      <w:r w:rsidR="00335F92" w:rsidRPr="00FE4B2D">
        <w:rPr>
          <w:rFonts w:asciiTheme="minorHAnsi" w:hAnsiTheme="minorHAnsi"/>
          <w:szCs w:val="24"/>
        </w:rPr>
        <w:tab/>
        <w:t>Pre-Pay Program Enrollment</w:t>
      </w:r>
      <w:bookmarkEnd w:id="11"/>
      <w:bookmarkEnd w:id="12"/>
      <w:bookmarkEnd w:id="13"/>
    </w:p>
    <w:p w14:paraId="27B81FBA" w14:textId="77777777" w:rsidR="00342DCF" w:rsidRPr="00C26445" w:rsidRDefault="00342DCF" w:rsidP="00654D59">
      <w:pPr>
        <w:ind w:right="180"/>
        <w:rPr>
          <w:rFonts w:asciiTheme="minorHAnsi" w:hAnsiTheme="minorHAnsi" w:cs="Arial"/>
        </w:rPr>
      </w:pPr>
      <w:r w:rsidRPr="00C26445">
        <w:rPr>
          <w:rFonts w:asciiTheme="minorHAnsi" w:hAnsiTheme="minorHAnsi" w:cs="Arial"/>
        </w:rPr>
        <w:t xml:space="preserve">This process shows how to perform a PrePay enrollment in CRM </w:t>
      </w:r>
    </w:p>
    <w:p w14:paraId="5DA5FAE9" w14:textId="4EF06489" w:rsidR="00342DCF" w:rsidRPr="00C26445" w:rsidRDefault="00342DCF" w:rsidP="00654D59">
      <w:pPr>
        <w:ind w:right="180"/>
        <w:rPr>
          <w:rFonts w:asciiTheme="minorHAnsi" w:hAnsiTheme="minorHAnsi"/>
        </w:rPr>
      </w:pPr>
      <w:r w:rsidRPr="00C26445">
        <w:rPr>
          <w:rFonts w:asciiTheme="minorHAnsi" w:hAnsiTheme="minorHAnsi" w:cs="Arial"/>
        </w:rPr>
        <w:lastRenderedPageBreak/>
        <w:t>Business Agreement confirmed in CRM. This is done via an incoming call or by manually searching a Business Agreement.</w:t>
      </w:r>
      <w:r w:rsidRPr="00C26445">
        <w:rPr>
          <w:rFonts w:asciiTheme="minorHAnsi" w:hAnsiTheme="minorHAnsi"/>
        </w:rPr>
        <w:t xml:space="preserve"> </w:t>
      </w:r>
      <w:r w:rsidRPr="00C26445">
        <w:rPr>
          <w:rFonts w:asciiTheme="minorHAnsi" w:hAnsiTheme="minorHAnsi"/>
          <w:noProof/>
        </w:rPr>
        <w:drawing>
          <wp:inline distT="0" distB="0" distL="0" distR="0" wp14:anchorId="44E53029" wp14:editId="14C92CE3">
            <wp:extent cx="5820770" cy="3944203"/>
            <wp:effectExtent l="76200" t="76200" r="142240" b="132715"/>
            <wp:docPr id="28" name="Picture 2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3"/>
                    <a:stretch>
                      <a:fillRect/>
                    </a:stretch>
                  </pic:blipFill>
                  <pic:spPr>
                    <a:xfrm>
                      <a:off x="0" y="0"/>
                      <a:ext cx="5620571" cy="38085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979C67" w14:textId="0FC36DC5" w:rsidR="00342DCF" w:rsidRPr="00C26445" w:rsidRDefault="00342DCF" w:rsidP="00654D59">
      <w:pPr>
        <w:ind w:right="180"/>
        <w:rPr>
          <w:rFonts w:asciiTheme="minorHAnsi" w:hAnsiTheme="minorHAnsi"/>
        </w:rPr>
      </w:pPr>
      <w:r w:rsidRPr="00C26445">
        <w:rPr>
          <w:rFonts w:asciiTheme="minorHAnsi" w:hAnsiTheme="minorHAnsi" w:cs="Arial"/>
        </w:rPr>
        <w:lastRenderedPageBreak/>
        <w:t>Once Business Agreement is confirmed, the CSR will click on the Enrollment Center from navigation bar.</w:t>
      </w:r>
      <w:r w:rsidRPr="00C26445">
        <w:rPr>
          <w:rFonts w:asciiTheme="minorHAnsi" w:hAnsiTheme="minorHAnsi"/>
        </w:rPr>
        <w:t xml:space="preserve"> </w:t>
      </w:r>
      <w:r w:rsidRPr="00C26445">
        <w:rPr>
          <w:rFonts w:asciiTheme="minorHAnsi" w:hAnsiTheme="minorHAnsi"/>
          <w:noProof/>
        </w:rPr>
        <w:drawing>
          <wp:inline distT="0" distB="0" distL="0" distR="0" wp14:anchorId="27757F12" wp14:editId="6B73DA85">
            <wp:extent cx="5813946" cy="4346812"/>
            <wp:effectExtent l="76200" t="76200" r="130175" b="130175"/>
            <wp:docPr id="27" name="Picture 27"/>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4"/>
                    <a:stretch>
                      <a:fillRect/>
                    </a:stretch>
                  </pic:blipFill>
                  <pic:spPr>
                    <a:xfrm>
                      <a:off x="0" y="0"/>
                      <a:ext cx="5658185" cy="4230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B892D8" w14:textId="01901F09" w:rsidR="00342DCF" w:rsidRPr="00C26445" w:rsidRDefault="00342DCF" w:rsidP="00654D59">
      <w:pPr>
        <w:ind w:right="180"/>
        <w:rPr>
          <w:rFonts w:asciiTheme="minorHAnsi" w:hAnsiTheme="minorHAnsi"/>
        </w:rPr>
      </w:pPr>
      <w:r w:rsidRPr="00C26445">
        <w:rPr>
          <w:rFonts w:asciiTheme="minorHAnsi" w:hAnsiTheme="minorHAnsi" w:cs="Arial"/>
        </w:rPr>
        <w:lastRenderedPageBreak/>
        <w:t>To enroll on Pre Pay click ‘Enroll’ link next to PrePay under Available Programs.</w:t>
      </w:r>
      <w:r w:rsidRPr="00C26445">
        <w:rPr>
          <w:rFonts w:asciiTheme="minorHAnsi" w:hAnsiTheme="minorHAnsi"/>
        </w:rPr>
        <w:t xml:space="preserve">  </w:t>
      </w:r>
      <w:r w:rsidRPr="00C26445">
        <w:rPr>
          <w:rFonts w:asciiTheme="minorHAnsi" w:hAnsiTheme="minorHAnsi"/>
          <w:noProof/>
        </w:rPr>
        <w:drawing>
          <wp:inline distT="0" distB="0" distL="0" distR="0" wp14:anchorId="3DEB917A" wp14:editId="167955AF">
            <wp:extent cx="5827594" cy="2647666"/>
            <wp:effectExtent l="76200" t="76200" r="135255" b="133985"/>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5"/>
                    <a:stretch>
                      <a:fillRect/>
                    </a:stretch>
                  </pic:blipFill>
                  <pic:spPr>
                    <a:xfrm>
                      <a:off x="0" y="0"/>
                      <a:ext cx="5694234" cy="25870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E63785" w14:textId="7C6C216D" w:rsidR="00342DCF" w:rsidRDefault="00342DCF" w:rsidP="00654D59">
      <w:pPr>
        <w:ind w:right="180"/>
        <w:rPr>
          <w:rFonts w:asciiTheme="minorHAnsi" w:hAnsiTheme="minorHAnsi" w:cs="Arial"/>
          <w:color w:val="000000"/>
        </w:rPr>
      </w:pPr>
      <w:r w:rsidRPr="00C26445">
        <w:rPr>
          <w:rFonts w:asciiTheme="minorHAnsi" w:hAnsiTheme="minorHAnsi" w:cs="Arial"/>
          <w:color w:val="000000"/>
        </w:rPr>
        <w:t>If PrePay shows ‘Ineligible’ link it could be due to the following reasons which will display under Eligi</w:t>
      </w:r>
      <w:r w:rsidR="00E361D1">
        <w:rPr>
          <w:rFonts w:asciiTheme="minorHAnsi" w:hAnsiTheme="minorHAnsi" w:cs="Arial"/>
          <w:color w:val="000000"/>
        </w:rPr>
        <w:t>bility messages when clicked.</w:t>
      </w:r>
    </w:p>
    <w:p w14:paraId="5B4B5439" w14:textId="77777777" w:rsidR="00E361D1" w:rsidRPr="00C26445" w:rsidRDefault="00E361D1" w:rsidP="00654D59">
      <w:pPr>
        <w:ind w:right="180"/>
        <w:rPr>
          <w:rFonts w:asciiTheme="minorHAnsi" w:hAnsiTheme="minorHAnsi" w:cs="Arial"/>
          <w:color w:val="000000"/>
        </w:rPr>
      </w:pPr>
    </w:p>
    <w:tbl>
      <w:tblPr>
        <w:tblW w:w="4708" w:type="pct"/>
        <w:tblLayout w:type="fixed"/>
        <w:tblLook w:val="04A0" w:firstRow="1" w:lastRow="0" w:firstColumn="1" w:lastColumn="0" w:noHBand="0" w:noVBand="1"/>
      </w:tblPr>
      <w:tblGrid>
        <w:gridCol w:w="2268"/>
        <w:gridCol w:w="1080"/>
        <w:gridCol w:w="5671"/>
      </w:tblGrid>
      <w:tr w:rsidR="00E62D81" w:rsidRPr="00E361D1" w14:paraId="324F2D6D" w14:textId="77777777" w:rsidTr="0040523D">
        <w:trPr>
          <w:trHeight w:val="300"/>
          <w:tblHeader/>
        </w:trPr>
        <w:tc>
          <w:tcPr>
            <w:tcW w:w="1257"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1865B9B1" w14:textId="77777777" w:rsidR="00342DCF" w:rsidRPr="00E361D1" w:rsidRDefault="00342DCF" w:rsidP="00654D59">
            <w:pPr>
              <w:ind w:right="180"/>
              <w:rPr>
                <w:rFonts w:asciiTheme="minorHAnsi" w:hAnsiTheme="minorHAnsi"/>
                <w:b/>
                <w:color w:val="000000"/>
              </w:rPr>
            </w:pPr>
            <w:r w:rsidRPr="00E361D1">
              <w:rPr>
                <w:rFonts w:asciiTheme="minorHAnsi" w:hAnsiTheme="minorHAnsi"/>
                <w:b/>
                <w:color w:val="000000"/>
              </w:rPr>
              <w:t>Programs</w:t>
            </w:r>
          </w:p>
        </w:tc>
        <w:tc>
          <w:tcPr>
            <w:tcW w:w="599" w:type="pct"/>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1917B98" w14:textId="77777777" w:rsidR="00342DCF" w:rsidRPr="00E361D1" w:rsidRDefault="00342DCF" w:rsidP="00654D59">
            <w:pPr>
              <w:ind w:right="180"/>
              <w:rPr>
                <w:rFonts w:asciiTheme="minorHAnsi" w:hAnsiTheme="minorHAnsi"/>
                <w:b/>
                <w:color w:val="000000"/>
              </w:rPr>
            </w:pPr>
            <w:r w:rsidRPr="00E361D1">
              <w:rPr>
                <w:rFonts w:asciiTheme="minorHAnsi" w:hAnsiTheme="minorHAnsi"/>
                <w:b/>
                <w:color w:val="000000"/>
              </w:rPr>
              <w:t xml:space="preserve">Status </w:t>
            </w:r>
          </w:p>
        </w:tc>
        <w:tc>
          <w:tcPr>
            <w:tcW w:w="3144" w:type="pct"/>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53F23DA" w14:textId="77777777" w:rsidR="00342DCF" w:rsidRPr="00E361D1" w:rsidRDefault="00342DCF" w:rsidP="00654D59">
            <w:pPr>
              <w:ind w:right="180"/>
              <w:rPr>
                <w:rFonts w:asciiTheme="minorHAnsi" w:hAnsiTheme="minorHAnsi"/>
                <w:b/>
                <w:color w:val="000000"/>
              </w:rPr>
            </w:pPr>
            <w:r w:rsidRPr="00E361D1">
              <w:rPr>
                <w:rFonts w:asciiTheme="minorHAnsi" w:hAnsiTheme="minorHAnsi"/>
                <w:b/>
                <w:color w:val="000000"/>
              </w:rPr>
              <w:t xml:space="preserve">Text </w:t>
            </w:r>
          </w:p>
        </w:tc>
      </w:tr>
      <w:tr w:rsidR="00E62D81" w:rsidRPr="00C26445" w14:paraId="6547E417" w14:textId="77777777" w:rsidTr="00314597">
        <w:trPr>
          <w:trHeight w:val="206"/>
        </w:trPr>
        <w:tc>
          <w:tcPr>
            <w:tcW w:w="1257" w:type="pct"/>
            <w:tcBorders>
              <w:top w:val="nil"/>
              <w:left w:val="single" w:sz="4" w:space="0" w:color="auto"/>
              <w:bottom w:val="single" w:sz="4" w:space="0" w:color="auto"/>
              <w:right w:val="single" w:sz="4" w:space="0" w:color="auto"/>
            </w:tcBorders>
            <w:noWrap/>
            <w:vAlign w:val="center"/>
            <w:hideMark/>
          </w:tcPr>
          <w:p w14:paraId="228E7029"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an active Account</w:t>
            </w:r>
          </w:p>
        </w:tc>
        <w:tc>
          <w:tcPr>
            <w:tcW w:w="599" w:type="pct"/>
            <w:tcBorders>
              <w:top w:val="nil"/>
              <w:left w:val="nil"/>
              <w:bottom w:val="single" w:sz="4" w:space="0" w:color="auto"/>
              <w:right w:val="single" w:sz="4" w:space="0" w:color="auto"/>
            </w:tcBorders>
            <w:noWrap/>
            <w:vAlign w:val="center"/>
            <w:hideMark/>
          </w:tcPr>
          <w:p w14:paraId="4D71AC43"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1CEA583D"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No active contract exists. </w:t>
            </w:r>
          </w:p>
        </w:tc>
      </w:tr>
      <w:tr w:rsidR="00E62D81" w:rsidRPr="00C26445" w14:paraId="53E51382"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12062E95"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Multiple Account </w:t>
            </w:r>
          </w:p>
        </w:tc>
        <w:tc>
          <w:tcPr>
            <w:tcW w:w="599" w:type="pct"/>
            <w:tcBorders>
              <w:top w:val="nil"/>
              <w:left w:val="nil"/>
              <w:bottom w:val="single" w:sz="4" w:space="0" w:color="auto"/>
              <w:right w:val="single" w:sz="4" w:space="0" w:color="auto"/>
            </w:tcBorders>
            <w:noWrap/>
            <w:vAlign w:val="center"/>
            <w:hideMark/>
          </w:tcPr>
          <w:p w14:paraId="1235D702"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36862924"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Account has multiple active contract accounts. </w:t>
            </w:r>
          </w:p>
        </w:tc>
      </w:tr>
      <w:tr w:rsidR="00E62D81" w:rsidRPr="00C26445" w14:paraId="1F21F0D2"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162A3C5E"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Over The Air Meter </w:t>
            </w:r>
          </w:p>
        </w:tc>
        <w:tc>
          <w:tcPr>
            <w:tcW w:w="599" w:type="pct"/>
            <w:tcBorders>
              <w:top w:val="nil"/>
              <w:left w:val="nil"/>
              <w:bottom w:val="single" w:sz="4" w:space="0" w:color="auto"/>
              <w:right w:val="single" w:sz="4" w:space="0" w:color="auto"/>
            </w:tcBorders>
            <w:noWrap/>
            <w:vAlign w:val="center"/>
            <w:hideMark/>
          </w:tcPr>
          <w:p w14:paraId="6D5AA954"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4A1EEAC9"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all devices are AMI enabled.</w:t>
            </w:r>
          </w:p>
        </w:tc>
      </w:tr>
      <w:tr w:rsidR="00E62D81" w:rsidRPr="00C26445" w14:paraId="2852C4BC"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74206CEC"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Life Support</w:t>
            </w:r>
          </w:p>
        </w:tc>
        <w:tc>
          <w:tcPr>
            <w:tcW w:w="599" w:type="pct"/>
            <w:tcBorders>
              <w:top w:val="nil"/>
              <w:left w:val="nil"/>
              <w:bottom w:val="single" w:sz="4" w:space="0" w:color="auto"/>
              <w:right w:val="single" w:sz="4" w:space="0" w:color="auto"/>
            </w:tcBorders>
            <w:noWrap/>
            <w:vAlign w:val="center"/>
            <w:hideMark/>
          </w:tcPr>
          <w:p w14:paraId="1AFF8243"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573506CD"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105522C9"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0A52271C"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Bill Consolidator </w:t>
            </w:r>
          </w:p>
        </w:tc>
        <w:tc>
          <w:tcPr>
            <w:tcW w:w="599" w:type="pct"/>
            <w:tcBorders>
              <w:top w:val="nil"/>
              <w:left w:val="nil"/>
              <w:bottom w:val="single" w:sz="4" w:space="0" w:color="auto"/>
              <w:right w:val="single" w:sz="4" w:space="0" w:color="auto"/>
            </w:tcBorders>
            <w:noWrap/>
            <w:vAlign w:val="center"/>
            <w:hideMark/>
          </w:tcPr>
          <w:p w14:paraId="0CB3033D"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4A8FF920"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Not eligible to enroll for PrePay due to 'Name' (Checkfree, CitiBank, Cass, NISC, EDI - with paper invoice, EDI - no paper invoice, BillTrust). </w:t>
            </w:r>
          </w:p>
        </w:tc>
      </w:tr>
      <w:tr w:rsidR="00E62D81" w:rsidRPr="00C26445" w14:paraId="45922CCF"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2D242A8C"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Cust not on rate RS_1000 </w:t>
            </w:r>
          </w:p>
        </w:tc>
        <w:tc>
          <w:tcPr>
            <w:tcW w:w="599" w:type="pct"/>
            <w:tcBorders>
              <w:top w:val="nil"/>
              <w:left w:val="nil"/>
              <w:bottom w:val="single" w:sz="4" w:space="0" w:color="auto"/>
              <w:right w:val="single" w:sz="4" w:space="0" w:color="auto"/>
            </w:tcBorders>
            <w:noWrap/>
            <w:vAlign w:val="center"/>
            <w:hideMark/>
          </w:tcPr>
          <w:p w14:paraId="5F81192B"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76AF7E6E"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Not eligible to enroll for PrePay. Rate 'XXX' 'Name'. (Examples Electric Choice, Dynamic Peak Pricing, Plug in Electric Vehicle, Time Of Day) </w:t>
            </w:r>
          </w:p>
        </w:tc>
      </w:tr>
      <w:tr w:rsidR="00E62D81" w:rsidRPr="00C26445" w14:paraId="3524153B"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13CDDBF1"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Cust not on rate A_250/A_260 </w:t>
            </w:r>
          </w:p>
        </w:tc>
        <w:tc>
          <w:tcPr>
            <w:tcW w:w="599" w:type="pct"/>
            <w:tcBorders>
              <w:top w:val="nil"/>
              <w:left w:val="nil"/>
              <w:bottom w:val="single" w:sz="4" w:space="0" w:color="auto"/>
              <w:right w:val="single" w:sz="4" w:space="0" w:color="auto"/>
            </w:tcBorders>
            <w:noWrap/>
            <w:vAlign w:val="center"/>
            <w:hideMark/>
          </w:tcPr>
          <w:p w14:paraId="5B7B5EC0"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26EEE06A"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Not eligible to enroll for PrePay. Rate 'XXX' 'Name'. (Examples Gas Choice,  Dynamic Peak Pricing, Time Of Day) </w:t>
            </w:r>
          </w:p>
        </w:tc>
      </w:tr>
      <w:tr w:rsidR="00E62D81" w:rsidRPr="00C26445" w14:paraId="2427564E"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444F404A"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Facta Failure </w:t>
            </w:r>
          </w:p>
        </w:tc>
        <w:tc>
          <w:tcPr>
            <w:tcW w:w="599" w:type="pct"/>
            <w:tcBorders>
              <w:top w:val="nil"/>
              <w:left w:val="nil"/>
              <w:bottom w:val="single" w:sz="4" w:space="0" w:color="auto"/>
              <w:right w:val="single" w:sz="4" w:space="0" w:color="auto"/>
            </w:tcBorders>
            <w:noWrap/>
            <w:vAlign w:val="center"/>
            <w:hideMark/>
          </w:tcPr>
          <w:p w14:paraId="2F623824"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66108E13"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Not eligible to enroll for PrePay until resolved. </w:t>
            </w:r>
          </w:p>
        </w:tc>
      </w:tr>
      <w:tr w:rsidR="00E62D81" w:rsidRPr="00C26445" w14:paraId="6923699A"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1426BB4A"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PIR Contact</w:t>
            </w:r>
          </w:p>
        </w:tc>
        <w:tc>
          <w:tcPr>
            <w:tcW w:w="599" w:type="pct"/>
            <w:tcBorders>
              <w:top w:val="nil"/>
              <w:left w:val="nil"/>
              <w:bottom w:val="single" w:sz="4" w:space="0" w:color="auto"/>
              <w:right w:val="single" w:sz="4" w:space="0" w:color="auto"/>
            </w:tcBorders>
            <w:noWrap/>
            <w:vAlign w:val="center"/>
            <w:hideMark/>
          </w:tcPr>
          <w:p w14:paraId="2CEBCE44"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6D54CC02"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Not eligible to enroll for PrePay until resolved. </w:t>
            </w:r>
          </w:p>
        </w:tc>
      </w:tr>
      <w:tr w:rsidR="00E62D81" w:rsidRPr="00C26445" w14:paraId="55DC4D53"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0E9722F9"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Collective Account</w:t>
            </w:r>
          </w:p>
        </w:tc>
        <w:tc>
          <w:tcPr>
            <w:tcW w:w="599" w:type="pct"/>
            <w:tcBorders>
              <w:top w:val="nil"/>
              <w:left w:val="nil"/>
              <w:bottom w:val="single" w:sz="4" w:space="0" w:color="auto"/>
              <w:right w:val="single" w:sz="4" w:space="0" w:color="auto"/>
            </w:tcBorders>
            <w:noWrap/>
            <w:vAlign w:val="center"/>
            <w:hideMark/>
          </w:tcPr>
          <w:p w14:paraId="57255EC2"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4FB10A13"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15E06607"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7F8F3B7F"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Green Generation</w:t>
            </w:r>
          </w:p>
        </w:tc>
        <w:tc>
          <w:tcPr>
            <w:tcW w:w="599" w:type="pct"/>
            <w:tcBorders>
              <w:top w:val="nil"/>
              <w:left w:val="nil"/>
              <w:bottom w:val="single" w:sz="4" w:space="0" w:color="auto"/>
              <w:right w:val="single" w:sz="4" w:space="0" w:color="auto"/>
            </w:tcBorders>
            <w:noWrap/>
            <w:vAlign w:val="center"/>
            <w:hideMark/>
          </w:tcPr>
          <w:p w14:paraId="34EA68E1"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1FC64F64"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720A07D1"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5CB6E4F2"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lastRenderedPageBreak/>
              <w:t>People Care</w:t>
            </w:r>
          </w:p>
        </w:tc>
        <w:tc>
          <w:tcPr>
            <w:tcW w:w="599" w:type="pct"/>
            <w:tcBorders>
              <w:top w:val="nil"/>
              <w:left w:val="nil"/>
              <w:bottom w:val="single" w:sz="4" w:space="0" w:color="auto"/>
              <w:right w:val="single" w:sz="4" w:space="0" w:color="auto"/>
            </w:tcBorders>
            <w:noWrap/>
            <w:vAlign w:val="center"/>
            <w:hideMark/>
          </w:tcPr>
          <w:p w14:paraId="6F79FFE9"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365B9258"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49ECFC70"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05DAD291"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Net Metering </w:t>
            </w:r>
          </w:p>
        </w:tc>
        <w:tc>
          <w:tcPr>
            <w:tcW w:w="599" w:type="pct"/>
            <w:tcBorders>
              <w:top w:val="nil"/>
              <w:left w:val="nil"/>
              <w:bottom w:val="single" w:sz="4" w:space="0" w:color="auto"/>
              <w:right w:val="single" w:sz="4" w:space="0" w:color="auto"/>
            </w:tcBorders>
            <w:noWrap/>
            <w:vAlign w:val="center"/>
            <w:hideMark/>
          </w:tcPr>
          <w:p w14:paraId="36CCBF0C"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67C9F5F1"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5728C243"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239D1F05"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CARE 3.0</w:t>
            </w:r>
          </w:p>
        </w:tc>
        <w:tc>
          <w:tcPr>
            <w:tcW w:w="599" w:type="pct"/>
            <w:tcBorders>
              <w:top w:val="nil"/>
              <w:left w:val="nil"/>
              <w:bottom w:val="single" w:sz="4" w:space="0" w:color="auto"/>
              <w:right w:val="single" w:sz="4" w:space="0" w:color="auto"/>
            </w:tcBorders>
            <w:noWrap/>
            <w:vAlign w:val="center"/>
            <w:hideMark/>
          </w:tcPr>
          <w:p w14:paraId="5DBBBD7C"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06612082"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7803D465"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51B17688"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Payment Plan </w:t>
            </w:r>
          </w:p>
        </w:tc>
        <w:tc>
          <w:tcPr>
            <w:tcW w:w="599" w:type="pct"/>
            <w:tcBorders>
              <w:top w:val="nil"/>
              <w:left w:val="nil"/>
              <w:bottom w:val="single" w:sz="4" w:space="0" w:color="auto"/>
              <w:right w:val="single" w:sz="4" w:space="0" w:color="auto"/>
            </w:tcBorders>
            <w:noWrap/>
            <w:vAlign w:val="center"/>
            <w:hideMark/>
          </w:tcPr>
          <w:p w14:paraId="201D125B"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1655E376"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De-enroll customer from payment plan (BP, WPP, Or SPP) </w:t>
            </w:r>
          </w:p>
        </w:tc>
      </w:tr>
      <w:tr w:rsidR="00E62D81" w:rsidRPr="00C26445" w14:paraId="0973A131"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45F81F2D"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Electric Past Due Balance </w:t>
            </w:r>
          </w:p>
        </w:tc>
        <w:tc>
          <w:tcPr>
            <w:tcW w:w="599" w:type="pct"/>
            <w:tcBorders>
              <w:top w:val="nil"/>
              <w:left w:val="nil"/>
              <w:bottom w:val="single" w:sz="4" w:space="0" w:color="auto"/>
              <w:right w:val="single" w:sz="4" w:space="0" w:color="auto"/>
            </w:tcBorders>
            <w:noWrap/>
            <w:vAlign w:val="center"/>
            <w:hideMark/>
          </w:tcPr>
          <w:p w14:paraId="5AD0DE2F"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19E88CF0"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Past due balance must be below $200.00.</w:t>
            </w:r>
          </w:p>
        </w:tc>
      </w:tr>
      <w:tr w:rsidR="00E62D81" w:rsidRPr="00C26445" w14:paraId="177D761D"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33FB8BA6"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Combo Past Due Balance </w:t>
            </w:r>
          </w:p>
        </w:tc>
        <w:tc>
          <w:tcPr>
            <w:tcW w:w="599" w:type="pct"/>
            <w:tcBorders>
              <w:top w:val="nil"/>
              <w:left w:val="nil"/>
              <w:bottom w:val="single" w:sz="4" w:space="0" w:color="auto"/>
              <w:right w:val="single" w:sz="4" w:space="0" w:color="auto"/>
            </w:tcBorders>
            <w:noWrap/>
            <w:vAlign w:val="center"/>
            <w:hideMark/>
          </w:tcPr>
          <w:p w14:paraId="542937A5"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4C4894B3"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Past due balance must be below $400.00.</w:t>
            </w:r>
          </w:p>
        </w:tc>
      </w:tr>
      <w:tr w:rsidR="00E62D81" w:rsidRPr="00C26445" w14:paraId="70E1A9C4"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4328FD45"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Customer Selects Due Date</w:t>
            </w:r>
          </w:p>
        </w:tc>
        <w:tc>
          <w:tcPr>
            <w:tcW w:w="599" w:type="pct"/>
            <w:tcBorders>
              <w:top w:val="nil"/>
              <w:left w:val="nil"/>
              <w:bottom w:val="single" w:sz="4" w:space="0" w:color="auto"/>
              <w:right w:val="single" w:sz="4" w:space="0" w:color="auto"/>
            </w:tcBorders>
            <w:noWrap/>
            <w:vAlign w:val="center"/>
            <w:hideMark/>
          </w:tcPr>
          <w:p w14:paraId="16890587"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21A5CE22"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Need to change payment terms to CE21.</w:t>
            </w:r>
          </w:p>
        </w:tc>
      </w:tr>
      <w:tr w:rsidR="00E62D81" w:rsidRPr="00C26445" w14:paraId="53BEE5E3"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1C3AC5FB"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Cap  Loan</w:t>
            </w:r>
          </w:p>
        </w:tc>
        <w:tc>
          <w:tcPr>
            <w:tcW w:w="599" w:type="pct"/>
            <w:tcBorders>
              <w:top w:val="nil"/>
              <w:left w:val="nil"/>
              <w:bottom w:val="single" w:sz="4" w:space="0" w:color="auto"/>
              <w:right w:val="single" w:sz="4" w:space="0" w:color="auto"/>
            </w:tcBorders>
            <w:noWrap/>
            <w:vAlign w:val="center"/>
            <w:hideMark/>
          </w:tcPr>
          <w:p w14:paraId="15C9F8BD"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00583A3D"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Not eligible to enroll for PrePay.</w:t>
            </w:r>
          </w:p>
        </w:tc>
      </w:tr>
      <w:tr w:rsidR="00E62D81" w:rsidRPr="00C26445" w14:paraId="0676FC7C"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5D862A5A"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Installment Plan </w:t>
            </w:r>
          </w:p>
        </w:tc>
        <w:tc>
          <w:tcPr>
            <w:tcW w:w="599" w:type="pct"/>
            <w:tcBorders>
              <w:top w:val="nil"/>
              <w:left w:val="nil"/>
              <w:bottom w:val="single" w:sz="4" w:space="0" w:color="auto"/>
              <w:right w:val="single" w:sz="4" w:space="0" w:color="auto"/>
            </w:tcBorders>
            <w:noWrap/>
            <w:vAlign w:val="center"/>
            <w:hideMark/>
          </w:tcPr>
          <w:p w14:paraId="7F13B4B4"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320860D1"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Need to de-enroll from installment plan to be eligible for PrePay.</w:t>
            </w:r>
          </w:p>
        </w:tc>
      </w:tr>
      <w:tr w:rsidR="00E62D81" w:rsidRPr="00C26445" w14:paraId="3F952670"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1DC0CA43"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Direct Pay </w:t>
            </w:r>
          </w:p>
        </w:tc>
        <w:tc>
          <w:tcPr>
            <w:tcW w:w="599" w:type="pct"/>
            <w:tcBorders>
              <w:top w:val="nil"/>
              <w:left w:val="nil"/>
              <w:bottom w:val="single" w:sz="4" w:space="0" w:color="auto"/>
              <w:right w:val="single" w:sz="4" w:space="0" w:color="auto"/>
            </w:tcBorders>
            <w:noWrap/>
            <w:vAlign w:val="center"/>
            <w:hideMark/>
          </w:tcPr>
          <w:p w14:paraId="081C1C13"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396DAD11"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Customer will need to de-enroll from DP to be eligible for PrePay enrollment.</w:t>
            </w:r>
          </w:p>
        </w:tc>
      </w:tr>
      <w:tr w:rsidR="00E62D81" w:rsidRPr="00C26445" w14:paraId="59F36BEE"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57F0788B"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Recurring Card Payment </w:t>
            </w:r>
          </w:p>
        </w:tc>
        <w:tc>
          <w:tcPr>
            <w:tcW w:w="599" w:type="pct"/>
            <w:tcBorders>
              <w:top w:val="nil"/>
              <w:left w:val="nil"/>
              <w:bottom w:val="single" w:sz="4" w:space="0" w:color="auto"/>
              <w:right w:val="single" w:sz="4" w:space="0" w:color="auto"/>
            </w:tcBorders>
            <w:noWrap/>
            <w:vAlign w:val="center"/>
            <w:hideMark/>
          </w:tcPr>
          <w:p w14:paraId="3F4D4EE1"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13D7D42D"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Customer will need to de-enroll from RCP to be eligible for PrePay enrollment.</w:t>
            </w:r>
          </w:p>
        </w:tc>
      </w:tr>
      <w:tr w:rsidR="00E62D81" w:rsidRPr="00C26445" w14:paraId="05705842" w14:textId="77777777" w:rsidTr="00314597">
        <w:trPr>
          <w:trHeight w:val="300"/>
        </w:trPr>
        <w:tc>
          <w:tcPr>
            <w:tcW w:w="1257" w:type="pct"/>
            <w:tcBorders>
              <w:top w:val="nil"/>
              <w:left w:val="single" w:sz="4" w:space="0" w:color="auto"/>
              <w:bottom w:val="single" w:sz="4" w:space="0" w:color="auto"/>
              <w:right w:val="single" w:sz="4" w:space="0" w:color="auto"/>
            </w:tcBorders>
            <w:noWrap/>
            <w:vAlign w:val="center"/>
            <w:hideMark/>
          </w:tcPr>
          <w:p w14:paraId="6A808265"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iFactor </w:t>
            </w:r>
          </w:p>
        </w:tc>
        <w:tc>
          <w:tcPr>
            <w:tcW w:w="599" w:type="pct"/>
            <w:tcBorders>
              <w:top w:val="nil"/>
              <w:left w:val="nil"/>
              <w:bottom w:val="single" w:sz="4" w:space="0" w:color="auto"/>
              <w:right w:val="single" w:sz="4" w:space="0" w:color="auto"/>
            </w:tcBorders>
            <w:noWrap/>
            <w:vAlign w:val="center"/>
            <w:hideMark/>
          </w:tcPr>
          <w:p w14:paraId="5F173CF9" w14:textId="77777777" w:rsidR="00342DCF" w:rsidRPr="00C26445" w:rsidRDefault="00342DCF" w:rsidP="00654D59">
            <w:pPr>
              <w:ind w:right="180"/>
              <w:jc w:val="center"/>
              <w:rPr>
                <w:rFonts w:asciiTheme="minorHAnsi" w:hAnsiTheme="minorHAnsi"/>
                <w:b/>
                <w:bCs/>
                <w:color w:val="FF0000"/>
              </w:rPr>
            </w:pPr>
            <w:r w:rsidRPr="00C26445">
              <w:rPr>
                <w:rFonts w:asciiTheme="minorHAnsi" w:hAnsiTheme="minorHAnsi"/>
                <w:b/>
                <w:bCs/>
                <w:color w:val="FF0000"/>
              </w:rPr>
              <w:t>X</w:t>
            </w:r>
          </w:p>
        </w:tc>
        <w:tc>
          <w:tcPr>
            <w:tcW w:w="3144" w:type="pct"/>
            <w:tcBorders>
              <w:top w:val="nil"/>
              <w:left w:val="nil"/>
              <w:bottom w:val="single" w:sz="4" w:space="0" w:color="auto"/>
              <w:right w:val="single" w:sz="4" w:space="0" w:color="auto"/>
            </w:tcBorders>
            <w:noWrap/>
            <w:vAlign w:val="center"/>
            <w:hideMark/>
          </w:tcPr>
          <w:p w14:paraId="198B05F5" w14:textId="77777777" w:rsidR="00342DCF" w:rsidRPr="00C26445" w:rsidRDefault="00342DCF" w:rsidP="00654D59">
            <w:pPr>
              <w:ind w:right="180"/>
              <w:rPr>
                <w:rFonts w:asciiTheme="minorHAnsi" w:hAnsiTheme="minorHAnsi"/>
                <w:color w:val="000000"/>
              </w:rPr>
            </w:pPr>
            <w:r w:rsidRPr="00C26445">
              <w:rPr>
                <w:rFonts w:asciiTheme="minorHAnsi" w:hAnsiTheme="minorHAnsi"/>
                <w:color w:val="000000"/>
              </w:rPr>
              <w:t xml:space="preserve">Billing and payment preferences need to be removed.   </w:t>
            </w:r>
          </w:p>
        </w:tc>
      </w:tr>
    </w:tbl>
    <w:p w14:paraId="41F67DB2" w14:textId="77777777" w:rsidR="00342DCF" w:rsidRPr="00C26445" w:rsidRDefault="00342DCF" w:rsidP="00654D59">
      <w:pPr>
        <w:ind w:right="180"/>
        <w:rPr>
          <w:rFonts w:asciiTheme="minorHAnsi" w:hAnsiTheme="minorHAnsi"/>
        </w:rPr>
      </w:pPr>
    </w:p>
    <w:p w14:paraId="2840E577" w14:textId="72AF30FF" w:rsidR="00342DCF" w:rsidRPr="00C26445" w:rsidRDefault="00342DCF" w:rsidP="00654D59">
      <w:pPr>
        <w:ind w:right="180"/>
        <w:rPr>
          <w:rFonts w:asciiTheme="minorHAnsi" w:hAnsiTheme="minorHAnsi"/>
        </w:rPr>
      </w:pPr>
      <w:r w:rsidRPr="00C26445">
        <w:rPr>
          <w:rFonts w:asciiTheme="minorHAnsi" w:hAnsiTheme="minorHAnsi" w:cs="Arial"/>
        </w:rPr>
        <w:lastRenderedPageBreak/>
        <w:t>When enrolled link is clicked the Pre-Enrollment View Displays. CSR will read the information on the page to the customer.</w:t>
      </w:r>
      <w:r w:rsidRPr="00C26445">
        <w:rPr>
          <w:rFonts w:asciiTheme="minorHAnsi" w:hAnsiTheme="minorHAnsi"/>
        </w:rPr>
        <w:t xml:space="preserve"> </w:t>
      </w:r>
      <w:r w:rsidRPr="00C26445">
        <w:rPr>
          <w:rFonts w:asciiTheme="minorHAnsi" w:hAnsiTheme="minorHAnsi"/>
          <w:noProof/>
        </w:rPr>
        <w:drawing>
          <wp:inline distT="0" distB="0" distL="0" distR="0" wp14:anchorId="1138C0A0" wp14:editId="3076C441">
            <wp:extent cx="5841241" cy="3875964"/>
            <wp:effectExtent l="76200" t="76200" r="140970" b="125095"/>
            <wp:docPr id="26" name="Picture 26"/>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6"/>
                    <a:stretch>
                      <a:fillRect/>
                    </a:stretch>
                  </pic:blipFill>
                  <pic:spPr>
                    <a:xfrm>
                      <a:off x="0" y="0"/>
                      <a:ext cx="5712211" cy="37903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AFCADD" w14:textId="77777777" w:rsidR="00342DCF" w:rsidRPr="00C26445" w:rsidRDefault="00342DCF" w:rsidP="00654D59">
      <w:pPr>
        <w:ind w:right="180"/>
        <w:rPr>
          <w:rFonts w:asciiTheme="minorHAnsi" w:hAnsiTheme="minorHAnsi"/>
          <w:color w:val="FF0000"/>
        </w:rPr>
      </w:pPr>
      <w:r w:rsidRPr="00C26445">
        <w:rPr>
          <w:rFonts w:asciiTheme="minorHAnsi" w:hAnsiTheme="minorHAnsi"/>
          <w:color w:val="FF0000"/>
        </w:rPr>
        <w:t>*Existing customer enrollment - customer with at least one bill, will display the following message on the Pre-Enrollment Screen:</w:t>
      </w:r>
    </w:p>
    <w:p w14:paraId="5F0668CF" w14:textId="77777777" w:rsidR="00342DCF" w:rsidRPr="00C26445" w:rsidRDefault="00342DCF" w:rsidP="00654D59">
      <w:pPr>
        <w:ind w:right="180"/>
        <w:rPr>
          <w:rFonts w:asciiTheme="minorHAnsi" w:hAnsiTheme="minorHAnsi" w:cs="Arial"/>
          <w:color w:val="000000"/>
        </w:rPr>
      </w:pPr>
      <w:r w:rsidRPr="00C26445">
        <w:rPr>
          <w:rFonts w:asciiTheme="minorHAnsi" w:hAnsiTheme="minorHAnsi" w:cs="Arial"/>
          <w:color w:val="000000"/>
        </w:rPr>
        <w:t>“When enrolling in prepay, a new account number will be generated. Your previous account will be closed and a final bill will be issued which must be paid. If the balance is not paid, it will be transferred to your new account number, 20% of the amount the customer chooses to pay will be used toward the outstanding balance. 80% will then be applied to the prepay account for future use. All future payments are to be applied to the newly generated PrePay account. “</w:t>
      </w:r>
    </w:p>
    <w:p w14:paraId="13EFB5F4" w14:textId="77777777" w:rsidR="00342DCF" w:rsidRPr="00C26445" w:rsidRDefault="00342DCF" w:rsidP="00654D59">
      <w:pPr>
        <w:ind w:right="180"/>
        <w:rPr>
          <w:rFonts w:asciiTheme="minorHAnsi" w:hAnsiTheme="minorHAnsi" w:cs="Arial"/>
          <w:color w:val="000000"/>
        </w:rPr>
      </w:pPr>
    </w:p>
    <w:p w14:paraId="6E240291" w14:textId="77777777" w:rsidR="00342DCF" w:rsidRPr="00C26445" w:rsidRDefault="00342DCF" w:rsidP="00654D59">
      <w:pPr>
        <w:ind w:right="180"/>
        <w:rPr>
          <w:rFonts w:asciiTheme="minorHAnsi" w:hAnsiTheme="minorHAnsi" w:cs="Arial"/>
        </w:rPr>
      </w:pPr>
      <w:r w:rsidRPr="00C26445">
        <w:rPr>
          <w:rFonts w:asciiTheme="minorHAnsi" w:hAnsiTheme="minorHAnsi" w:cs="Arial"/>
        </w:rPr>
        <w:t xml:space="preserve">Warning messages will display under PrePay eligibility messages if the account is on any of the following. These messages do not prevent enrollment. This is information for the customer and CSR.    </w:t>
      </w:r>
    </w:p>
    <w:p w14:paraId="768365F7" w14:textId="77777777" w:rsidR="00342DCF" w:rsidRPr="00C26445" w:rsidRDefault="00342DCF" w:rsidP="00654D59">
      <w:pPr>
        <w:ind w:right="180"/>
        <w:rPr>
          <w:rFonts w:asciiTheme="minorHAnsi" w:hAnsiTheme="minorHAnsi"/>
        </w:rPr>
      </w:pPr>
    </w:p>
    <w:p w14:paraId="29EBA726" w14:textId="77777777" w:rsidR="00342DCF" w:rsidRPr="00C26445" w:rsidRDefault="00342DCF" w:rsidP="00654D59">
      <w:pPr>
        <w:ind w:right="180"/>
        <w:rPr>
          <w:rFonts w:asciiTheme="minorHAnsi" w:hAnsiTheme="minorHAnsi"/>
        </w:rPr>
      </w:pPr>
    </w:p>
    <w:tbl>
      <w:tblPr>
        <w:tblW w:w="4943" w:type="pct"/>
        <w:tblLayout w:type="fixed"/>
        <w:tblLook w:val="04A0" w:firstRow="1" w:lastRow="0" w:firstColumn="1" w:lastColumn="0" w:noHBand="0" w:noVBand="1"/>
      </w:tblPr>
      <w:tblGrid>
        <w:gridCol w:w="1875"/>
        <w:gridCol w:w="1517"/>
        <w:gridCol w:w="6077"/>
      </w:tblGrid>
      <w:tr w:rsidR="00E62D81" w:rsidRPr="00E361D1" w14:paraId="6CA0B320" w14:textId="77777777" w:rsidTr="001D6B7B">
        <w:trPr>
          <w:trHeight w:val="300"/>
          <w:tblHeader/>
        </w:trPr>
        <w:tc>
          <w:tcPr>
            <w:tcW w:w="990"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0781E5E" w14:textId="77777777" w:rsidR="00342DCF" w:rsidRPr="00E361D1" w:rsidRDefault="00342DCF" w:rsidP="00E361D1">
            <w:pPr>
              <w:ind w:right="180"/>
              <w:rPr>
                <w:rFonts w:asciiTheme="minorHAnsi" w:hAnsiTheme="minorHAnsi"/>
                <w:b/>
                <w:color w:val="000000"/>
              </w:rPr>
            </w:pPr>
            <w:r w:rsidRPr="00E361D1">
              <w:rPr>
                <w:rFonts w:asciiTheme="minorHAnsi" w:hAnsiTheme="minorHAnsi"/>
                <w:b/>
                <w:color w:val="000000"/>
              </w:rPr>
              <w:t xml:space="preserve">Program </w:t>
            </w:r>
          </w:p>
        </w:tc>
        <w:tc>
          <w:tcPr>
            <w:tcW w:w="801" w:type="pct"/>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B31D384" w14:textId="77777777" w:rsidR="00342DCF" w:rsidRPr="00E361D1" w:rsidRDefault="00342DCF" w:rsidP="00E361D1">
            <w:pPr>
              <w:ind w:right="180"/>
              <w:rPr>
                <w:rFonts w:asciiTheme="minorHAnsi" w:hAnsiTheme="minorHAnsi"/>
                <w:b/>
                <w:color w:val="000000"/>
              </w:rPr>
            </w:pPr>
            <w:r w:rsidRPr="00E361D1">
              <w:rPr>
                <w:rFonts w:asciiTheme="minorHAnsi" w:hAnsiTheme="minorHAnsi"/>
                <w:b/>
                <w:color w:val="000000"/>
              </w:rPr>
              <w:t xml:space="preserve">Status </w:t>
            </w:r>
          </w:p>
        </w:tc>
        <w:tc>
          <w:tcPr>
            <w:tcW w:w="3209" w:type="pct"/>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318C40DA" w14:textId="77777777" w:rsidR="00342DCF" w:rsidRPr="00E361D1" w:rsidRDefault="00342DCF" w:rsidP="00E361D1">
            <w:pPr>
              <w:ind w:right="180"/>
              <w:rPr>
                <w:rFonts w:asciiTheme="minorHAnsi" w:hAnsiTheme="minorHAnsi"/>
                <w:b/>
                <w:color w:val="000000"/>
              </w:rPr>
            </w:pPr>
            <w:r w:rsidRPr="00E361D1">
              <w:rPr>
                <w:rFonts w:asciiTheme="minorHAnsi" w:hAnsiTheme="minorHAnsi"/>
                <w:b/>
                <w:color w:val="000000"/>
              </w:rPr>
              <w:t xml:space="preserve">Text </w:t>
            </w:r>
          </w:p>
        </w:tc>
      </w:tr>
      <w:tr w:rsidR="00E62D81" w:rsidRPr="00C26445" w14:paraId="3A9C029E" w14:textId="77777777" w:rsidTr="001D6B7B">
        <w:trPr>
          <w:trHeight w:val="300"/>
        </w:trPr>
        <w:tc>
          <w:tcPr>
            <w:tcW w:w="990" w:type="pct"/>
            <w:tcBorders>
              <w:top w:val="nil"/>
              <w:left w:val="single" w:sz="4" w:space="0" w:color="auto"/>
              <w:bottom w:val="single" w:sz="4" w:space="0" w:color="auto"/>
              <w:right w:val="single" w:sz="4" w:space="0" w:color="auto"/>
            </w:tcBorders>
            <w:noWrap/>
            <w:vAlign w:val="center"/>
            <w:hideMark/>
          </w:tcPr>
          <w:p w14:paraId="6C04BAD9"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lastRenderedPageBreak/>
              <w:t xml:space="preserve">Recurring Card Payment </w:t>
            </w:r>
          </w:p>
        </w:tc>
        <w:tc>
          <w:tcPr>
            <w:tcW w:w="801" w:type="pct"/>
            <w:tcBorders>
              <w:top w:val="nil"/>
              <w:left w:val="nil"/>
              <w:bottom w:val="single" w:sz="4" w:space="0" w:color="auto"/>
              <w:right w:val="single" w:sz="4" w:space="0" w:color="auto"/>
            </w:tcBorders>
            <w:noWrap/>
            <w:vAlign w:val="center"/>
            <w:hideMark/>
          </w:tcPr>
          <w:p w14:paraId="0C810A26"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Yellow Warning </w:t>
            </w:r>
          </w:p>
        </w:tc>
        <w:tc>
          <w:tcPr>
            <w:tcW w:w="3209" w:type="pct"/>
            <w:tcBorders>
              <w:top w:val="nil"/>
              <w:left w:val="nil"/>
              <w:bottom w:val="single" w:sz="4" w:space="0" w:color="auto"/>
              <w:right w:val="single" w:sz="4" w:space="0" w:color="auto"/>
            </w:tcBorders>
            <w:noWrap/>
            <w:vAlign w:val="center"/>
            <w:hideMark/>
          </w:tcPr>
          <w:p w14:paraId="4D6F1C43"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Inform customer that final bill will be paid due to enrollment on RCP </w:t>
            </w:r>
          </w:p>
        </w:tc>
      </w:tr>
      <w:tr w:rsidR="00E62D81" w:rsidRPr="00C26445" w14:paraId="0147C078" w14:textId="77777777" w:rsidTr="001D6B7B">
        <w:trPr>
          <w:trHeight w:val="300"/>
        </w:trPr>
        <w:tc>
          <w:tcPr>
            <w:tcW w:w="990" w:type="pct"/>
            <w:tcBorders>
              <w:top w:val="nil"/>
              <w:left w:val="single" w:sz="4" w:space="0" w:color="auto"/>
              <w:bottom w:val="single" w:sz="4" w:space="0" w:color="auto"/>
              <w:right w:val="single" w:sz="4" w:space="0" w:color="auto"/>
            </w:tcBorders>
            <w:noWrap/>
            <w:vAlign w:val="center"/>
            <w:hideMark/>
          </w:tcPr>
          <w:p w14:paraId="0E1D3DCB"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Direct Pay </w:t>
            </w:r>
          </w:p>
        </w:tc>
        <w:tc>
          <w:tcPr>
            <w:tcW w:w="801" w:type="pct"/>
            <w:tcBorders>
              <w:top w:val="nil"/>
              <w:left w:val="nil"/>
              <w:bottom w:val="single" w:sz="4" w:space="0" w:color="auto"/>
              <w:right w:val="single" w:sz="4" w:space="0" w:color="auto"/>
            </w:tcBorders>
            <w:noWrap/>
            <w:vAlign w:val="center"/>
            <w:hideMark/>
          </w:tcPr>
          <w:p w14:paraId="12D858C9"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Yellow Warning </w:t>
            </w:r>
          </w:p>
        </w:tc>
        <w:tc>
          <w:tcPr>
            <w:tcW w:w="3209" w:type="pct"/>
            <w:tcBorders>
              <w:top w:val="nil"/>
              <w:left w:val="nil"/>
              <w:bottom w:val="single" w:sz="4" w:space="0" w:color="auto"/>
              <w:right w:val="single" w:sz="4" w:space="0" w:color="auto"/>
            </w:tcBorders>
            <w:noWrap/>
            <w:vAlign w:val="center"/>
            <w:hideMark/>
          </w:tcPr>
          <w:p w14:paraId="10D2C7CD"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Inform customer that final bill will be paid due to enrollment on DP  </w:t>
            </w:r>
          </w:p>
        </w:tc>
      </w:tr>
      <w:tr w:rsidR="00E62D81" w:rsidRPr="00C26445" w14:paraId="71DF1428" w14:textId="77777777" w:rsidTr="001D6B7B">
        <w:trPr>
          <w:trHeight w:val="300"/>
        </w:trPr>
        <w:tc>
          <w:tcPr>
            <w:tcW w:w="990" w:type="pct"/>
            <w:tcBorders>
              <w:top w:val="nil"/>
              <w:left w:val="single" w:sz="4" w:space="0" w:color="auto"/>
              <w:bottom w:val="single" w:sz="4" w:space="0" w:color="auto"/>
              <w:right w:val="single" w:sz="4" w:space="0" w:color="auto"/>
            </w:tcBorders>
            <w:noWrap/>
            <w:vAlign w:val="center"/>
            <w:hideMark/>
          </w:tcPr>
          <w:p w14:paraId="38AF6987"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Payment Plan </w:t>
            </w:r>
          </w:p>
        </w:tc>
        <w:tc>
          <w:tcPr>
            <w:tcW w:w="801" w:type="pct"/>
            <w:tcBorders>
              <w:top w:val="nil"/>
              <w:left w:val="nil"/>
              <w:bottom w:val="single" w:sz="4" w:space="0" w:color="auto"/>
              <w:right w:val="single" w:sz="4" w:space="0" w:color="auto"/>
            </w:tcBorders>
            <w:noWrap/>
            <w:vAlign w:val="center"/>
            <w:hideMark/>
          </w:tcPr>
          <w:p w14:paraId="3C7020C8"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Yellow Warning </w:t>
            </w:r>
          </w:p>
        </w:tc>
        <w:tc>
          <w:tcPr>
            <w:tcW w:w="3209" w:type="pct"/>
            <w:tcBorders>
              <w:top w:val="nil"/>
              <w:left w:val="nil"/>
              <w:bottom w:val="single" w:sz="4" w:space="0" w:color="auto"/>
              <w:right w:val="single" w:sz="4" w:space="0" w:color="auto"/>
            </w:tcBorders>
            <w:noWrap/>
            <w:vAlign w:val="center"/>
            <w:hideMark/>
          </w:tcPr>
          <w:p w14:paraId="34A67B90"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Inform customer that PrePay enrollment will auto de-enroll from (SPP, WPP, BPP) </w:t>
            </w:r>
          </w:p>
        </w:tc>
      </w:tr>
      <w:tr w:rsidR="00E62D81" w:rsidRPr="00C26445" w14:paraId="7DBDAC09" w14:textId="77777777" w:rsidTr="001D6B7B">
        <w:trPr>
          <w:trHeight w:val="300"/>
        </w:trPr>
        <w:tc>
          <w:tcPr>
            <w:tcW w:w="990" w:type="pct"/>
            <w:tcBorders>
              <w:top w:val="nil"/>
              <w:left w:val="single" w:sz="4" w:space="0" w:color="auto"/>
              <w:bottom w:val="single" w:sz="4" w:space="0" w:color="auto"/>
              <w:right w:val="single" w:sz="4" w:space="0" w:color="auto"/>
            </w:tcBorders>
            <w:noWrap/>
            <w:vAlign w:val="center"/>
            <w:hideMark/>
          </w:tcPr>
          <w:p w14:paraId="1615425D"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Appliance Service Plan </w:t>
            </w:r>
          </w:p>
        </w:tc>
        <w:tc>
          <w:tcPr>
            <w:tcW w:w="801" w:type="pct"/>
            <w:tcBorders>
              <w:top w:val="nil"/>
              <w:left w:val="nil"/>
              <w:bottom w:val="single" w:sz="4" w:space="0" w:color="auto"/>
              <w:right w:val="single" w:sz="4" w:space="0" w:color="auto"/>
            </w:tcBorders>
            <w:noWrap/>
            <w:vAlign w:val="center"/>
            <w:hideMark/>
          </w:tcPr>
          <w:p w14:paraId="489F98C4"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Yellow Warning </w:t>
            </w:r>
          </w:p>
        </w:tc>
        <w:tc>
          <w:tcPr>
            <w:tcW w:w="3209" w:type="pct"/>
            <w:tcBorders>
              <w:top w:val="nil"/>
              <w:left w:val="nil"/>
              <w:bottom w:val="single" w:sz="4" w:space="0" w:color="auto"/>
              <w:right w:val="single" w:sz="4" w:space="0" w:color="auto"/>
            </w:tcBorders>
            <w:noWrap/>
            <w:vAlign w:val="center"/>
            <w:hideMark/>
          </w:tcPr>
          <w:p w14:paraId="2DB46CC6" w14:textId="77777777" w:rsidR="00342DCF" w:rsidRPr="00C26445" w:rsidRDefault="00342DCF" w:rsidP="00E361D1">
            <w:pPr>
              <w:ind w:right="180"/>
              <w:rPr>
                <w:rFonts w:asciiTheme="minorHAnsi" w:hAnsiTheme="minorHAnsi"/>
                <w:color w:val="000000"/>
              </w:rPr>
            </w:pPr>
            <w:r w:rsidRPr="00C26445">
              <w:rPr>
                <w:rFonts w:asciiTheme="minorHAnsi" w:hAnsiTheme="minorHAnsi"/>
                <w:color w:val="000000"/>
              </w:rPr>
              <w:t xml:space="preserve">Inform customer that their ASP plan will be canceled on enrollment. </w:t>
            </w:r>
          </w:p>
        </w:tc>
      </w:tr>
    </w:tbl>
    <w:p w14:paraId="147BD1D5" w14:textId="77777777" w:rsidR="001D6B7B" w:rsidRDefault="001D6B7B" w:rsidP="00654D59">
      <w:pPr>
        <w:ind w:right="180"/>
        <w:rPr>
          <w:rFonts w:asciiTheme="minorHAnsi" w:hAnsiTheme="minorHAnsi"/>
        </w:rPr>
      </w:pPr>
    </w:p>
    <w:p w14:paraId="03CEECAE" w14:textId="77777777" w:rsidR="001D6B7B" w:rsidRDefault="001D6B7B" w:rsidP="001D6B7B">
      <w:pPr>
        <w:ind w:right="180"/>
        <w:rPr>
          <w:rFonts w:asciiTheme="minorHAnsi" w:hAnsiTheme="minorHAnsi" w:cs="Arial"/>
          <w:color w:val="000000"/>
        </w:rPr>
      </w:pPr>
      <w:r w:rsidRPr="00C26445">
        <w:rPr>
          <w:rFonts w:asciiTheme="minorHAnsi" w:hAnsiTheme="minorHAnsi" w:cs="Arial"/>
          <w:color w:val="000000"/>
        </w:rPr>
        <w:t xml:space="preserve">If customer still wants their Appliance Service Plan, the CSR will need to complete the PrePay enrollment and enroll the Customer into a plan that is not tied to their utility bill. PrePay enrollment process will need to be completed so the CSR can enroll on the ASP plan using their new active Contract Account.  </w:t>
      </w:r>
    </w:p>
    <w:p w14:paraId="345A7D38" w14:textId="77777777" w:rsidR="001D6B7B" w:rsidRDefault="001D6B7B" w:rsidP="001D6B7B">
      <w:pPr>
        <w:ind w:right="180"/>
        <w:rPr>
          <w:rFonts w:asciiTheme="minorHAnsi" w:hAnsiTheme="minorHAnsi" w:cs="Arial"/>
          <w:color w:val="000000"/>
        </w:rPr>
      </w:pPr>
    </w:p>
    <w:p w14:paraId="0E82950E" w14:textId="77777777" w:rsidR="001D6B7B" w:rsidRPr="00C26445" w:rsidRDefault="001D6B7B" w:rsidP="001D6B7B">
      <w:pPr>
        <w:ind w:right="180"/>
        <w:rPr>
          <w:rFonts w:asciiTheme="minorHAnsi" w:hAnsiTheme="minorHAnsi" w:cs="Arial"/>
          <w:color w:val="000000"/>
        </w:rPr>
      </w:pPr>
      <w:r w:rsidRPr="00C26445">
        <w:rPr>
          <w:rFonts w:asciiTheme="minorHAnsi" w:hAnsiTheme="minorHAnsi" w:cs="Arial"/>
          <w:color w:val="000000"/>
        </w:rPr>
        <w:t>Once the information is provided to the customer, the CSR will click next button or Contact Data button to view the</w:t>
      </w:r>
      <w:r>
        <w:rPr>
          <w:rFonts w:asciiTheme="minorHAnsi" w:hAnsiTheme="minorHAnsi" w:cs="Arial"/>
          <w:color w:val="000000"/>
        </w:rPr>
        <w:t xml:space="preserve"> </w:t>
      </w:r>
      <w:r w:rsidRPr="00C26445">
        <w:rPr>
          <w:rFonts w:asciiTheme="minorHAnsi" w:hAnsiTheme="minorHAnsi" w:cs="Arial"/>
          <w:color w:val="000000"/>
        </w:rPr>
        <w:t xml:space="preserve">Contact Data view.  </w:t>
      </w:r>
    </w:p>
    <w:p w14:paraId="429CE70B" w14:textId="77777777" w:rsidR="001D6B7B" w:rsidRPr="00C26445" w:rsidRDefault="001D6B7B" w:rsidP="001D6B7B">
      <w:pPr>
        <w:ind w:right="180"/>
        <w:rPr>
          <w:rFonts w:asciiTheme="minorHAnsi" w:hAnsiTheme="minorHAnsi" w:cs="Arial"/>
          <w:color w:val="000000"/>
        </w:rPr>
      </w:pPr>
    </w:p>
    <w:p w14:paraId="18586A3D" w14:textId="77777777" w:rsidR="001D6B7B" w:rsidRPr="00C26445" w:rsidRDefault="001D6B7B" w:rsidP="001D6B7B">
      <w:pPr>
        <w:ind w:right="180"/>
        <w:rPr>
          <w:rFonts w:asciiTheme="minorHAnsi" w:hAnsiTheme="minorHAnsi" w:cs="Arial"/>
          <w:color w:val="000000"/>
        </w:rPr>
      </w:pPr>
      <w:r w:rsidRPr="00C26445">
        <w:rPr>
          <w:rFonts w:asciiTheme="minorHAnsi" w:hAnsiTheme="minorHAnsi" w:cs="Arial"/>
          <w:color w:val="000000"/>
        </w:rPr>
        <w:t xml:space="preserve">CSR will need to collect a Preferred and Critical communication method. </w:t>
      </w:r>
    </w:p>
    <w:p w14:paraId="12F06674" w14:textId="77777777" w:rsidR="001D6B7B" w:rsidRPr="00C26445" w:rsidRDefault="001D6B7B" w:rsidP="001D6B7B">
      <w:pPr>
        <w:ind w:right="180"/>
        <w:rPr>
          <w:rFonts w:asciiTheme="minorHAnsi" w:hAnsiTheme="minorHAnsi" w:cs="Arial"/>
          <w:color w:val="000000"/>
        </w:rPr>
      </w:pPr>
    </w:p>
    <w:p w14:paraId="2B971DC6" w14:textId="77777777" w:rsidR="001D6B7B" w:rsidRPr="001D6B7B" w:rsidRDefault="001D6B7B" w:rsidP="001D6B7B">
      <w:pPr>
        <w:pStyle w:val="ListParagraph"/>
        <w:numPr>
          <w:ilvl w:val="0"/>
          <w:numId w:val="10"/>
        </w:numPr>
        <w:ind w:right="180"/>
        <w:rPr>
          <w:rFonts w:asciiTheme="minorHAnsi" w:hAnsiTheme="minorHAnsi" w:cs="Arial"/>
          <w:color w:val="000000"/>
        </w:rPr>
      </w:pPr>
      <w:r w:rsidRPr="001D6B7B">
        <w:rPr>
          <w:rFonts w:asciiTheme="minorHAnsi" w:hAnsiTheme="minorHAnsi" w:cs="Arial"/>
          <w:color w:val="000000"/>
        </w:rPr>
        <w:t xml:space="preserve">Email address is required for the Preferred Communication. A enrollment email, general account balance, information and alerts will be sent to this email. This email can only be changed on the PayGo site once the enrollment is completed. </w:t>
      </w:r>
    </w:p>
    <w:p w14:paraId="5F5E0028" w14:textId="77777777" w:rsidR="001D6B7B" w:rsidRPr="00C26445" w:rsidRDefault="001D6B7B" w:rsidP="001D6B7B">
      <w:pPr>
        <w:ind w:right="180"/>
        <w:rPr>
          <w:rFonts w:asciiTheme="minorHAnsi" w:hAnsiTheme="minorHAnsi" w:cs="Arial"/>
          <w:color w:val="000000"/>
        </w:rPr>
      </w:pPr>
    </w:p>
    <w:p w14:paraId="2DFAA66A" w14:textId="3438E675" w:rsidR="001D6B7B" w:rsidRPr="001D6B7B" w:rsidRDefault="001D6B7B" w:rsidP="001D6B7B">
      <w:pPr>
        <w:pStyle w:val="ListParagraph"/>
        <w:numPr>
          <w:ilvl w:val="0"/>
          <w:numId w:val="10"/>
        </w:numPr>
        <w:ind w:right="180"/>
        <w:rPr>
          <w:rFonts w:asciiTheme="minorHAnsi" w:hAnsiTheme="minorHAnsi"/>
        </w:rPr>
      </w:pPr>
      <w:r w:rsidRPr="001D6B7B">
        <w:rPr>
          <w:rFonts w:asciiTheme="minorHAnsi" w:hAnsiTheme="minorHAnsi" w:cs="Arial"/>
          <w:color w:val="000000"/>
        </w:rPr>
        <w:t>Email, Phone or Text is required for the Critical Communication. Low balance alerts and disconnection notifications will be sent to the method that the customer has picked. Critical email address cannot be the same as the preferred. Critical method can only be changed on the PayGo site once the enrollment is completed.</w:t>
      </w:r>
    </w:p>
    <w:p w14:paraId="36748CD5" w14:textId="6D2D852F" w:rsidR="00342DCF" w:rsidRPr="00C26445" w:rsidRDefault="001D6B7B" w:rsidP="00654D59">
      <w:pPr>
        <w:ind w:right="180"/>
        <w:rPr>
          <w:rFonts w:asciiTheme="minorHAnsi" w:hAnsiTheme="minorHAnsi"/>
        </w:rPr>
      </w:pPr>
      <w:r w:rsidRPr="00C26445">
        <w:rPr>
          <w:rFonts w:asciiTheme="minorHAnsi" w:hAnsiTheme="minorHAnsi" w:cs="Arial"/>
          <w:color w:val="000000"/>
        </w:rPr>
        <w:lastRenderedPageBreak/>
        <w:t xml:space="preserve">Once the Preferred and Critical methods are entered, the CSR will hit Submit.  </w:t>
      </w:r>
      <w:r w:rsidR="00342DCF" w:rsidRPr="00C26445">
        <w:rPr>
          <w:rFonts w:asciiTheme="minorHAnsi" w:hAnsiTheme="minorHAnsi"/>
          <w:noProof/>
        </w:rPr>
        <w:drawing>
          <wp:inline distT="0" distB="0" distL="0" distR="0" wp14:anchorId="494282A8" wp14:editId="1F2040C1">
            <wp:extent cx="5805672" cy="3909212"/>
            <wp:effectExtent l="76200" t="76200" r="138430" b="129540"/>
            <wp:docPr id="25" name="Picture 25"/>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7"/>
                    <a:stretch>
                      <a:fillRect/>
                    </a:stretch>
                  </pic:blipFill>
                  <pic:spPr>
                    <a:xfrm>
                      <a:off x="0" y="0"/>
                      <a:ext cx="5661708" cy="3812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60FE16" w14:textId="77777777" w:rsidR="001D6B7B" w:rsidRDefault="00342DCF" w:rsidP="00654D59">
      <w:pPr>
        <w:ind w:right="180"/>
        <w:rPr>
          <w:rFonts w:asciiTheme="minorHAnsi" w:hAnsiTheme="minorHAnsi" w:cs="Arial"/>
        </w:rPr>
      </w:pPr>
      <w:r w:rsidRPr="00C26445">
        <w:rPr>
          <w:rFonts w:asciiTheme="minorHAnsi" w:hAnsiTheme="minorHAnsi" w:cs="Arial"/>
        </w:rPr>
        <w:t>Summary Screen displays CSR will let the customer know that the enrollment is not completed until they receive there confirmation email. Contract Account number will display automatically when the enrollment has occurred for a new customer (Customer that has not been billed). Get CA button will display on the summary when it is an existing customer (Customer that has been billed). The CSR will click on the Get CA button to pull the Contract Account number. This button is needed due to timing needed for the workflow to process the new contract account in the back office. CSR’s will be able to click the Get CA button up to 3 times. If the third time fails to pull the contract account, the BP number will display.</w:t>
      </w:r>
    </w:p>
    <w:p w14:paraId="304B87D2" w14:textId="4891EEEF" w:rsidR="00342DCF" w:rsidRPr="00C26445" w:rsidRDefault="00342DCF" w:rsidP="00654D59">
      <w:pPr>
        <w:ind w:right="180"/>
        <w:rPr>
          <w:rFonts w:asciiTheme="minorHAnsi" w:hAnsiTheme="minorHAnsi" w:cs="Arial"/>
        </w:rPr>
      </w:pPr>
    </w:p>
    <w:p w14:paraId="5CA63EDB" w14:textId="77777777" w:rsidR="00342DCF" w:rsidRPr="00C26445" w:rsidRDefault="00342DCF" w:rsidP="00654D59">
      <w:pPr>
        <w:ind w:right="180"/>
        <w:rPr>
          <w:rFonts w:asciiTheme="minorHAnsi" w:hAnsiTheme="minorHAnsi"/>
        </w:rPr>
      </w:pPr>
      <w:r w:rsidRPr="00C26445">
        <w:rPr>
          <w:rFonts w:asciiTheme="minorHAnsi" w:hAnsiTheme="minorHAnsi"/>
          <w:b/>
        </w:rPr>
        <w:t xml:space="preserve">New Customer:  </w:t>
      </w:r>
    </w:p>
    <w:p w14:paraId="70C640E8" w14:textId="5B65FDD5" w:rsidR="00342DCF" w:rsidRPr="00C26445" w:rsidRDefault="00342DCF" w:rsidP="00654D59">
      <w:pPr>
        <w:ind w:right="180"/>
        <w:rPr>
          <w:rFonts w:asciiTheme="minorHAnsi" w:hAnsiTheme="minorHAnsi"/>
        </w:rPr>
      </w:pPr>
      <w:r w:rsidRPr="00C26445">
        <w:rPr>
          <w:rFonts w:asciiTheme="minorHAnsi" w:hAnsiTheme="minorHAnsi"/>
          <w:noProof/>
        </w:rPr>
        <w:lastRenderedPageBreak/>
        <w:drawing>
          <wp:inline distT="0" distB="0" distL="0" distR="0" wp14:anchorId="179B3A48" wp14:editId="7C7436B7">
            <wp:extent cx="5805672" cy="2230537"/>
            <wp:effectExtent l="76200" t="76200" r="138430" b="13208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8"/>
                    <a:stretch>
                      <a:fillRect/>
                    </a:stretch>
                  </pic:blipFill>
                  <pic:spPr>
                    <a:xfrm>
                      <a:off x="0" y="0"/>
                      <a:ext cx="5667385" cy="21774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B4ECF6" w14:textId="240FCEEE" w:rsidR="00342DCF" w:rsidRPr="00C26445" w:rsidRDefault="00342DCF" w:rsidP="00654D59">
      <w:pPr>
        <w:ind w:right="180"/>
        <w:rPr>
          <w:rFonts w:asciiTheme="minorHAnsi" w:hAnsiTheme="minorHAnsi"/>
          <w:b/>
        </w:rPr>
      </w:pPr>
      <w:r w:rsidRPr="00C26445">
        <w:rPr>
          <w:rFonts w:asciiTheme="minorHAnsi" w:hAnsiTheme="minorHAnsi" w:cs="Arial"/>
          <w:b/>
        </w:rPr>
        <w:t xml:space="preserve">Existing Customer: </w:t>
      </w:r>
      <w:r w:rsidRPr="00C26445">
        <w:rPr>
          <w:rFonts w:asciiTheme="minorHAnsi" w:hAnsiTheme="minorHAnsi" w:cs="Arial"/>
        </w:rPr>
        <w:t>Select Get CA button</w:t>
      </w:r>
      <w:r w:rsidRPr="00C26445">
        <w:rPr>
          <w:rFonts w:asciiTheme="minorHAnsi" w:hAnsiTheme="minorHAnsi"/>
          <w:noProof/>
        </w:rPr>
        <w:drawing>
          <wp:inline distT="0" distB="0" distL="0" distR="0" wp14:anchorId="39178811" wp14:editId="29186BDE">
            <wp:extent cx="5807122" cy="2723562"/>
            <wp:effectExtent l="76200" t="76200" r="136525" b="133985"/>
            <wp:docPr id="24" name="Picture 2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9"/>
                    <a:stretch>
                      <a:fillRect/>
                    </a:stretch>
                  </pic:blipFill>
                  <pic:spPr>
                    <a:xfrm>
                      <a:off x="0" y="0"/>
                      <a:ext cx="5660489" cy="26547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F34367" w14:textId="50171C8B" w:rsidR="00342DCF" w:rsidRPr="00C26445" w:rsidRDefault="00342DCF" w:rsidP="00654D59">
      <w:pPr>
        <w:ind w:right="180"/>
        <w:rPr>
          <w:rFonts w:asciiTheme="minorHAnsi" w:hAnsiTheme="minorHAnsi"/>
        </w:rPr>
      </w:pPr>
      <w:r w:rsidRPr="00C26445">
        <w:rPr>
          <w:rFonts w:asciiTheme="minorHAnsi" w:hAnsiTheme="minorHAnsi" w:cs="Arial"/>
        </w:rPr>
        <w:lastRenderedPageBreak/>
        <w:t xml:space="preserve">Account number displays. </w:t>
      </w:r>
      <w:r w:rsidRPr="00C26445">
        <w:rPr>
          <w:rFonts w:asciiTheme="minorHAnsi" w:hAnsiTheme="minorHAnsi" w:cs="Arial"/>
        </w:rPr>
        <w:br/>
      </w:r>
      <w:r w:rsidRPr="00C26445">
        <w:rPr>
          <w:rFonts w:asciiTheme="minorHAnsi" w:hAnsiTheme="minorHAnsi"/>
          <w:noProof/>
        </w:rPr>
        <w:drawing>
          <wp:inline distT="0" distB="0" distL="0" distR="0" wp14:anchorId="56CBB896" wp14:editId="23610B95">
            <wp:extent cx="5805672" cy="2766212"/>
            <wp:effectExtent l="76200" t="76200" r="138430" b="129540"/>
            <wp:docPr id="23" name="Picture 2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0"/>
                    <a:stretch>
                      <a:fillRect/>
                    </a:stretch>
                  </pic:blipFill>
                  <pic:spPr>
                    <a:xfrm>
                      <a:off x="0" y="0"/>
                      <a:ext cx="5640586" cy="26875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6D9C71" w14:textId="66150333" w:rsidR="00342DCF" w:rsidRPr="00C26445" w:rsidRDefault="00342DCF" w:rsidP="00654D59">
      <w:pPr>
        <w:ind w:right="180"/>
        <w:rPr>
          <w:rFonts w:asciiTheme="minorHAnsi" w:hAnsiTheme="minorHAnsi"/>
        </w:rPr>
      </w:pPr>
      <w:r w:rsidRPr="00C26445">
        <w:rPr>
          <w:rFonts w:asciiTheme="minorHAnsi" w:hAnsiTheme="minorHAnsi" w:cs="Arial"/>
        </w:rPr>
        <w:lastRenderedPageBreak/>
        <w:t>Clicking done on the summary screen will land on notification screen.</w:t>
      </w:r>
      <w:r w:rsidRPr="00C26445">
        <w:rPr>
          <w:rFonts w:asciiTheme="minorHAnsi" w:hAnsiTheme="minorHAnsi"/>
          <w:noProof/>
        </w:rPr>
        <w:drawing>
          <wp:inline distT="0" distB="0" distL="0" distR="0" wp14:anchorId="6075261C" wp14:editId="4309293B">
            <wp:extent cx="5807122" cy="3291650"/>
            <wp:effectExtent l="76200" t="76200" r="136525" b="137795"/>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1"/>
                    <a:stretch>
                      <a:fillRect/>
                    </a:stretch>
                  </pic:blipFill>
                  <pic:spPr>
                    <a:xfrm>
                      <a:off x="0" y="0"/>
                      <a:ext cx="5653069" cy="32043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1747B6" w14:textId="77777777" w:rsidR="00342DCF" w:rsidRPr="00C26445" w:rsidRDefault="00342DCF" w:rsidP="00654D59">
      <w:pPr>
        <w:ind w:right="180"/>
        <w:rPr>
          <w:rFonts w:asciiTheme="minorHAnsi" w:hAnsiTheme="minorHAnsi" w:cs="Arial"/>
        </w:rPr>
      </w:pPr>
      <w:r w:rsidRPr="00C26445">
        <w:rPr>
          <w:rFonts w:asciiTheme="minorHAnsi" w:hAnsiTheme="minorHAnsi" w:cs="Arial"/>
        </w:rPr>
        <w:t xml:space="preserve">PrePay enrollment will process. If a meter read is not currently available on the account the enrollment will not trigger to PayGo system. Once the read is collected from the meter, the enrollment will process on PayGo side. This will also trigger the enrollment email to the customer notifying them that the enrollment is completed. </w:t>
      </w:r>
    </w:p>
    <w:p w14:paraId="7F5AE888" w14:textId="77777777" w:rsidR="001B7CC2" w:rsidRPr="00C26445" w:rsidRDefault="001B7CC2" w:rsidP="00654D59">
      <w:pPr>
        <w:ind w:right="180"/>
        <w:rPr>
          <w:rFonts w:asciiTheme="minorHAnsi" w:hAnsiTheme="minorHAnsi" w:cs="Arial"/>
        </w:rPr>
      </w:pPr>
    </w:p>
    <w:p w14:paraId="0DDE5FBA" w14:textId="77777777" w:rsidR="00342DCF" w:rsidRPr="00C26445" w:rsidRDefault="00342DCF" w:rsidP="00654D59">
      <w:pPr>
        <w:ind w:right="180"/>
        <w:rPr>
          <w:rFonts w:asciiTheme="minorHAnsi" w:hAnsiTheme="minorHAnsi" w:cs="Arial"/>
        </w:rPr>
      </w:pPr>
      <w:r w:rsidRPr="00C26445">
        <w:rPr>
          <w:rFonts w:asciiTheme="minorHAnsi" w:hAnsiTheme="minorHAnsi" w:cs="Arial"/>
        </w:rPr>
        <w:t xml:space="preserve">Enrollment Email: </w:t>
      </w:r>
    </w:p>
    <w:p w14:paraId="270B2555" w14:textId="66343991" w:rsidR="00342DCF" w:rsidRPr="00C26445" w:rsidRDefault="00342DCF" w:rsidP="00654D59">
      <w:pPr>
        <w:ind w:right="180"/>
        <w:rPr>
          <w:rFonts w:asciiTheme="minorHAnsi" w:hAnsiTheme="minorHAnsi"/>
        </w:rPr>
      </w:pPr>
      <w:r w:rsidRPr="00C26445">
        <w:rPr>
          <w:rFonts w:asciiTheme="minorHAnsi" w:hAnsiTheme="minorHAnsi"/>
          <w:noProof/>
        </w:rPr>
        <w:lastRenderedPageBreak/>
        <w:drawing>
          <wp:inline distT="0" distB="0" distL="0" distR="0" wp14:anchorId="0943F54A" wp14:editId="284F0F13">
            <wp:extent cx="5805672" cy="2138415"/>
            <wp:effectExtent l="76200" t="76200" r="138430" b="128905"/>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2"/>
                    <a:stretch>
                      <a:fillRect/>
                    </a:stretch>
                  </pic:blipFill>
                  <pic:spPr>
                    <a:xfrm>
                      <a:off x="0" y="0"/>
                      <a:ext cx="5668128" cy="20877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9AFF6C" w14:textId="77777777" w:rsidR="001D6B7B" w:rsidRDefault="001D6B7B" w:rsidP="00654D59">
      <w:pPr>
        <w:ind w:right="180"/>
        <w:rPr>
          <w:rFonts w:asciiTheme="minorHAnsi" w:hAnsiTheme="minorHAnsi" w:cs="Arial"/>
        </w:rPr>
      </w:pPr>
    </w:p>
    <w:p w14:paraId="71A401A5" w14:textId="77777777" w:rsidR="00342DCF" w:rsidRDefault="00342DCF" w:rsidP="00654D59">
      <w:pPr>
        <w:ind w:right="180"/>
        <w:rPr>
          <w:rFonts w:asciiTheme="minorHAnsi" w:hAnsiTheme="minorHAnsi" w:cs="Arial"/>
        </w:rPr>
      </w:pPr>
      <w:r w:rsidRPr="00C26445">
        <w:rPr>
          <w:rFonts w:asciiTheme="minorHAnsi" w:hAnsiTheme="minorHAnsi" w:cs="Arial"/>
        </w:rPr>
        <w:t xml:space="preserve">On enrollment, the Dunning procedure will update to CMS PrePay Customer Dunning procedure and Bill Consolidator will update to 0008 PrePay Account. This can be found by selecting the Business Agreement ID from the Identification / Search view and landing on the Business Agreement view. </w:t>
      </w:r>
    </w:p>
    <w:p w14:paraId="0DB6A9C1" w14:textId="77777777" w:rsidR="001D6B7B" w:rsidRPr="00C26445" w:rsidRDefault="001D6B7B" w:rsidP="00654D59">
      <w:pPr>
        <w:ind w:right="180"/>
        <w:rPr>
          <w:rFonts w:asciiTheme="minorHAnsi" w:hAnsiTheme="minorHAnsi" w:cs="Arial"/>
        </w:rPr>
      </w:pPr>
    </w:p>
    <w:p w14:paraId="3BE019FE" w14:textId="4B7EA0E9" w:rsidR="00342DCF" w:rsidRPr="00C26445" w:rsidRDefault="00342DCF" w:rsidP="00654D59">
      <w:pPr>
        <w:ind w:right="180"/>
        <w:rPr>
          <w:rFonts w:asciiTheme="minorHAnsi" w:hAnsiTheme="minorHAnsi"/>
        </w:rPr>
      </w:pPr>
      <w:r w:rsidRPr="00C26445">
        <w:rPr>
          <w:rFonts w:asciiTheme="minorHAnsi" w:hAnsiTheme="minorHAnsi"/>
          <w:noProof/>
        </w:rPr>
        <w:drawing>
          <wp:inline distT="0" distB="0" distL="0" distR="0" wp14:anchorId="0F25C7B1" wp14:editId="1A56C455">
            <wp:extent cx="5807122" cy="2740622"/>
            <wp:effectExtent l="76200" t="76200" r="136525" b="136525"/>
            <wp:docPr id="22" name="Picture 2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3"/>
                    <a:stretch>
                      <a:fillRect/>
                    </a:stretch>
                  </pic:blipFill>
                  <pic:spPr>
                    <a:xfrm>
                      <a:off x="0" y="0"/>
                      <a:ext cx="5642693" cy="26630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51F347" w14:textId="10700EB9" w:rsidR="00342DCF" w:rsidRPr="00C26445" w:rsidRDefault="00342DCF" w:rsidP="00654D59">
      <w:pPr>
        <w:ind w:right="180"/>
        <w:rPr>
          <w:rFonts w:asciiTheme="minorHAnsi" w:hAnsiTheme="minorHAnsi"/>
        </w:rPr>
      </w:pPr>
      <w:r w:rsidRPr="00C26445">
        <w:rPr>
          <w:rFonts w:asciiTheme="minorHAnsi" w:hAnsiTheme="minorHAnsi"/>
        </w:rPr>
        <w:lastRenderedPageBreak/>
        <w:t xml:space="preserve">Confirming the account again in CRM and navigating to the enrollment center will show that the account is enrolled. </w:t>
      </w:r>
      <w:r w:rsidRPr="00C26445">
        <w:rPr>
          <w:rFonts w:asciiTheme="minorHAnsi" w:hAnsiTheme="minorHAnsi"/>
          <w:noProof/>
        </w:rPr>
        <w:drawing>
          <wp:inline distT="0" distB="0" distL="0" distR="0" wp14:anchorId="376A806E" wp14:editId="21D5AA19">
            <wp:extent cx="5805672" cy="2609262"/>
            <wp:effectExtent l="76200" t="76200" r="138430" b="133985"/>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4"/>
                    <a:stretch>
                      <a:fillRect/>
                    </a:stretch>
                  </pic:blipFill>
                  <pic:spPr>
                    <a:xfrm>
                      <a:off x="0" y="0"/>
                      <a:ext cx="5657575" cy="25427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9C3319" w14:textId="77777777" w:rsidR="001D6B7B" w:rsidRDefault="001D6B7B" w:rsidP="00654D59">
      <w:pPr>
        <w:ind w:right="180"/>
        <w:rPr>
          <w:rFonts w:asciiTheme="minorHAnsi" w:hAnsiTheme="minorHAnsi" w:cs="Arial"/>
        </w:rPr>
      </w:pPr>
    </w:p>
    <w:p w14:paraId="19E35F22" w14:textId="2F9C0BA9" w:rsidR="00342DCF" w:rsidRDefault="00342DCF" w:rsidP="00654D59">
      <w:pPr>
        <w:ind w:right="180"/>
        <w:rPr>
          <w:rFonts w:asciiTheme="minorHAnsi" w:hAnsiTheme="minorHAnsi" w:cs="Arial"/>
        </w:rPr>
      </w:pPr>
      <w:r w:rsidRPr="00C26445">
        <w:rPr>
          <w:rFonts w:asciiTheme="minorHAnsi" w:hAnsiTheme="minorHAnsi" w:cs="Arial"/>
        </w:rPr>
        <w:t xml:space="preserve">Interaction records are created. Selecting the Interaction Record from the navigation bar will display the interactions. </w:t>
      </w:r>
      <w:r w:rsidR="001D6B7B">
        <w:rPr>
          <w:rFonts w:asciiTheme="minorHAnsi" w:hAnsiTheme="minorHAnsi" w:cs="Arial"/>
        </w:rPr>
        <w:t xml:space="preserve"> </w:t>
      </w:r>
      <w:r w:rsidRPr="00C26445">
        <w:rPr>
          <w:rFonts w:asciiTheme="minorHAnsi" w:hAnsiTheme="minorHAnsi" w:cs="Arial"/>
        </w:rPr>
        <w:t>Enrollment Pending interaction is created on enrollment.  It is pending interaction because we are waiting to receive Confirmation back from PayGo.</w:t>
      </w:r>
    </w:p>
    <w:p w14:paraId="107827D1" w14:textId="77777777" w:rsidR="001D6B7B" w:rsidRPr="00C26445" w:rsidRDefault="001D6B7B" w:rsidP="00654D59">
      <w:pPr>
        <w:ind w:right="180"/>
        <w:rPr>
          <w:rFonts w:asciiTheme="minorHAnsi" w:hAnsiTheme="minorHAnsi" w:cs="Arial"/>
        </w:rPr>
      </w:pPr>
    </w:p>
    <w:p w14:paraId="42C55413" w14:textId="55217FFB" w:rsidR="00342DCF" w:rsidRPr="00C26445" w:rsidRDefault="00342DCF" w:rsidP="00654D59">
      <w:pPr>
        <w:ind w:right="180"/>
        <w:rPr>
          <w:rFonts w:asciiTheme="minorHAnsi" w:hAnsiTheme="minorHAnsi"/>
        </w:rPr>
      </w:pPr>
      <w:r w:rsidRPr="00C26445">
        <w:rPr>
          <w:rFonts w:asciiTheme="minorHAnsi" w:hAnsiTheme="minorHAnsi"/>
        </w:rPr>
        <w:lastRenderedPageBreak/>
        <w:t xml:space="preserve"> </w:t>
      </w:r>
      <w:r w:rsidRPr="00C26445">
        <w:rPr>
          <w:rFonts w:asciiTheme="minorHAnsi" w:hAnsiTheme="minorHAnsi"/>
          <w:noProof/>
        </w:rPr>
        <w:drawing>
          <wp:inline distT="0" distB="0" distL="0" distR="0" wp14:anchorId="0BCDDF78" wp14:editId="2AB0ACA8">
            <wp:extent cx="5779827" cy="2670677"/>
            <wp:effectExtent l="76200" t="76200" r="125730" b="130175"/>
            <wp:docPr id="18" name="Picture 18"/>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5"/>
                    <a:stretch>
                      <a:fillRect/>
                    </a:stretch>
                  </pic:blipFill>
                  <pic:spPr>
                    <a:xfrm>
                      <a:off x="0" y="0"/>
                      <a:ext cx="5602495" cy="25887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5EE9AD" w14:textId="3CBF39E6" w:rsidR="00342DCF" w:rsidRPr="001D6B7B" w:rsidRDefault="00342DCF" w:rsidP="00654D59">
      <w:pPr>
        <w:autoSpaceDE w:val="0"/>
        <w:autoSpaceDN w:val="0"/>
        <w:ind w:right="180"/>
        <w:rPr>
          <w:rFonts w:asciiTheme="minorHAnsi" w:hAnsiTheme="minorHAnsi" w:cs="Arial"/>
        </w:rPr>
      </w:pPr>
      <w:r w:rsidRPr="00C26445">
        <w:rPr>
          <w:rFonts w:asciiTheme="minorHAnsi" w:hAnsiTheme="minorHAnsi" w:cs="Arial"/>
        </w:rPr>
        <w:t>Enrollment Complete interaction is created when we receive confirmation back from PayGo. This update occurs on table ZTPPM_TXN_HIST.</w:t>
      </w:r>
    </w:p>
    <w:p w14:paraId="193753F0" w14:textId="750A2669" w:rsidR="00342DCF" w:rsidRPr="00C26445" w:rsidRDefault="00342DCF" w:rsidP="00654D59">
      <w:pPr>
        <w:ind w:right="180"/>
        <w:rPr>
          <w:rFonts w:asciiTheme="minorHAnsi" w:hAnsiTheme="minorHAnsi"/>
        </w:rPr>
      </w:pPr>
      <w:r w:rsidRPr="00C26445">
        <w:rPr>
          <w:rFonts w:asciiTheme="minorHAnsi" w:hAnsiTheme="minorHAnsi"/>
          <w:noProof/>
        </w:rPr>
        <w:drawing>
          <wp:inline distT="0" distB="0" distL="0" distR="0" wp14:anchorId="7402BA75" wp14:editId="5B8703BA">
            <wp:extent cx="5786650" cy="2665559"/>
            <wp:effectExtent l="76200" t="76200" r="138430" b="135255"/>
            <wp:docPr id="17" name="Picture 17"/>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6"/>
                    <a:stretch>
                      <a:fillRect/>
                    </a:stretch>
                  </pic:blipFill>
                  <pic:spPr>
                    <a:xfrm>
                      <a:off x="0" y="0"/>
                      <a:ext cx="5638793" cy="2597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9BD99A" w14:textId="77777777" w:rsidR="00342DCF" w:rsidRPr="00C26445" w:rsidRDefault="00342DCF" w:rsidP="00654D59">
      <w:pPr>
        <w:autoSpaceDE w:val="0"/>
        <w:autoSpaceDN w:val="0"/>
        <w:ind w:right="180"/>
        <w:rPr>
          <w:rFonts w:asciiTheme="minorHAnsi" w:hAnsiTheme="minorHAnsi" w:cs="Arial"/>
        </w:rPr>
      </w:pPr>
      <w:r w:rsidRPr="00C26445">
        <w:rPr>
          <w:rFonts w:asciiTheme="minorHAnsi" w:hAnsiTheme="minorHAnsi" w:cs="Arial"/>
        </w:rPr>
        <w:t xml:space="preserve">Enrollment Canceled interaction will be created when a de-enrollment occurs with a pending enrollment. </w:t>
      </w:r>
    </w:p>
    <w:p w14:paraId="0CF485C4" w14:textId="77777777" w:rsidR="00342DCF" w:rsidRPr="00C26445" w:rsidRDefault="00342DCF" w:rsidP="00654D59">
      <w:pPr>
        <w:autoSpaceDE w:val="0"/>
        <w:autoSpaceDN w:val="0"/>
        <w:ind w:right="180"/>
        <w:rPr>
          <w:rFonts w:asciiTheme="minorHAnsi" w:hAnsiTheme="minorHAnsi" w:cs="Arial"/>
        </w:rPr>
      </w:pPr>
    </w:p>
    <w:p w14:paraId="14B19F8F" w14:textId="77777777" w:rsidR="00B528EC" w:rsidRPr="001D6B7B" w:rsidRDefault="00B528EC" w:rsidP="001D6B7B">
      <w:pPr>
        <w:rPr>
          <w:rFonts w:asciiTheme="minorHAnsi" w:hAnsiTheme="minorHAnsi"/>
          <w:b/>
        </w:rPr>
      </w:pPr>
      <w:bookmarkStart w:id="14" w:name="_Toc444680181"/>
      <w:bookmarkStart w:id="15" w:name="_Toc447120098"/>
      <w:bookmarkStart w:id="16" w:name="_Toc447121263"/>
      <w:r w:rsidRPr="001D6B7B">
        <w:rPr>
          <w:rFonts w:asciiTheme="minorHAnsi" w:hAnsiTheme="minorHAnsi"/>
        </w:rPr>
        <w:t>Process describes how CSR’s will access the PayGo site.</w:t>
      </w:r>
      <w:bookmarkEnd w:id="14"/>
      <w:bookmarkEnd w:id="15"/>
      <w:bookmarkEnd w:id="16"/>
      <w:r w:rsidRPr="001D6B7B">
        <w:rPr>
          <w:rFonts w:asciiTheme="minorHAnsi" w:hAnsiTheme="minorHAnsi"/>
        </w:rPr>
        <w:t xml:space="preserve"> </w:t>
      </w:r>
    </w:p>
    <w:p w14:paraId="4A10EB31" w14:textId="77777777" w:rsidR="001D6B7B" w:rsidRDefault="001D6B7B" w:rsidP="00654D59">
      <w:pPr>
        <w:ind w:right="180"/>
        <w:rPr>
          <w:rFonts w:asciiTheme="minorHAnsi" w:hAnsiTheme="minorHAnsi" w:cs="Arial"/>
        </w:rPr>
      </w:pPr>
    </w:p>
    <w:p w14:paraId="7D42ECD0" w14:textId="68B7FE91" w:rsidR="00B528EC" w:rsidRPr="00C26445" w:rsidRDefault="00B528EC" w:rsidP="00654D59">
      <w:pPr>
        <w:ind w:right="180"/>
        <w:rPr>
          <w:rFonts w:asciiTheme="minorHAnsi" w:hAnsiTheme="minorHAnsi"/>
        </w:rPr>
      </w:pPr>
      <w:r w:rsidRPr="00C26445">
        <w:rPr>
          <w:rFonts w:asciiTheme="minorHAnsi" w:hAnsiTheme="minorHAnsi" w:cs="Arial"/>
        </w:rPr>
        <w:t>Confirm Business Agreement</w:t>
      </w:r>
      <w:r w:rsidRPr="00C26445">
        <w:rPr>
          <w:rFonts w:asciiTheme="minorHAnsi" w:hAnsiTheme="minorHAnsi"/>
        </w:rPr>
        <w:t xml:space="preserve"> </w:t>
      </w:r>
      <w:r w:rsidRPr="00C26445">
        <w:rPr>
          <w:rFonts w:asciiTheme="minorHAnsi" w:hAnsiTheme="minorHAnsi"/>
          <w:noProof/>
        </w:rPr>
        <w:drawing>
          <wp:inline distT="0" distB="0" distL="0" distR="0" wp14:anchorId="603B6C46" wp14:editId="3E8687B4">
            <wp:extent cx="5805672" cy="3295062"/>
            <wp:effectExtent l="76200" t="76200" r="138430" b="133985"/>
            <wp:docPr id="49" name="Picture 4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7"/>
                    <a:stretch>
                      <a:fillRect/>
                    </a:stretch>
                  </pic:blipFill>
                  <pic:spPr>
                    <a:xfrm>
                      <a:off x="0" y="0"/>
                      <a:ext cx="5664400" cy="32148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83ECCA" w14:textId="77777777" w:rsidR="00B528EC" w:rsidRPr="00C26445" w:rsidRDefault="00B528EC" w:rsidP="00654D59">
      <w:pPr>
        <w:ind w:right="180"/>
        <w:rPr>
          <w:rFonts w:asciiTheme="minorHAnsi" w:hAnsiTheme="minorHAnsi"/>
        </w:rPr>
      </w:pPr>
    </w:p>
    <w:p w14:paraId="16755FD8" w14:textId="77777777" w:rsidR="00B528EC" w:rsidRPr="00C26445" w:rsidRDefault="00B528EC" w:rsidP="00654D59">
      <w:pPr>
        <w:ind w:right="180"/>
        <w:rPr>
          <w:rFonts w:asciiTheme="minorHAnsi" w:hAnsiTheme="minorHAnsi"/>
        </w:rPr>
      </w:pPr>
    </w:p>
    <w:p w14:paraId="2FEAA6EE" w14:textId="77777777" w:rsidR="00B528EC" w:rsidRPr="00C26445" w:rsidRDefault="00B528EC" w:rsidP="00654D59">
      <w:pPr>
        <w:ind w:right="180"/>
        <w:rPr>
          <w:rFonts w:asciiTheme="minorHAnsi" w:hAnsiTheme="minorHAnsi"/>
        </w:rPr>
      </w:pPr>
      <w:r w:rsidRPr="00C26445">
        <w:rPr>
          <w:rFonts w:asciiTheme="minorHAnsi" w:hAnsiTheme="minorHAnsi"/>
        </w:rPr>
        <w:t xml:space="preserve">Click arrow next to Miscellaneous / Click on PrePay Portal </w:t>
      </w:r>
    </w:p>
    <w:p w14:paraId="5812BA8C" w14:textId="579BA036" w:rsidR="00B528EC" w:rsidRPr="00C26445" w:rsidRDefault="00B528EC" w:rsidP="00654D59">
      <w:pPr>
        <w:ind w:right="180"/>
        <w:rPr>
          <w:rFonts w:asciiTheme="minorHAnsi" w:hAnsiTheme="minorHAnsi"/>
        </w:rPr>
      </w:pPr>
      <w:r w:rsidRPr="00C26445">
        <w:rPr>
          <w:rFonts w:asciiTheme="minorHAnsi" w:hAnsiTheme="minorHAnsi"/>
          <w:noProof/>
        </w:rPr>
        <w:lastRenderedPageBreak/>
        <w:drawing>
          <wp:inline distT="0" distB="0" distL="0" distR="0" wp14:anchorId="62B5A40D" wp14:editId="1F52DDD5">
            <wp:extent cx="5805672" cy="2802037"/>
            <wp:effectExtent l="76200" t="76200" r="138430" b="132080"/>
            <wp:docPr id="41" name="Picture 4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8"/>
                    <a:stretch>
                      <a:fillRect/>
                    </a:stretch>
                  </pic:blipFill>
                  <pic:spPr>
                    <a:xfrm>
                      <a:off x="0" y="0"/>
                      <a:ext cx="5553955" cy="26805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8B6EA4" w14:textId="77777777" w:rsidR="00B528EC" w:rsidRPr="00C26445" w:rsidRDefault="00B528EC" w:rsidP="00654D59">
      <w:pPr>
        <w:ind w:right="180"/>
        <w:rPr>
          <w:rFonts w:asciiTheme="minorHAnsi" w:hAnsiTheme="minorHAnsi"/>
        </w:rPr>
      </w:pPr>
      <w:r w:rsidRPr="00C26445">
        <w:rPr>
          <w:rFonts w:asciiTheme="minorHAnsi" w:hAnsiTheme="minorHAnsi" w:cs="Arial"/>
        </w:rPr>
        <w:t>Land on PayGo site</w:t>
      </w:r>
      <w:r w:rsidRPr="00C26445">
        <w:rPr>
          <w:rFonts w:asciiTheme="minorHAnsi" w:hAnsiTheme="minorHAnsi"/>
        </w:rPr>
        <w:t>.</w:t>
      </w:r>
    </w:p>
    <w:p w14:paraId="3D2064FE" w14:textId="2608FADF" w:rsidR="00B528EC" w:rsidRPr="00C26445" w:rsidRDefault="00B528EC" w:rsidP="00654D59">
      <w:pPr>
        <w:ind w:right="180"/>
        <w:rPr>
          <w:rFonts w:asciiTheme="minorHAnsi" w:hAnsiTheme="minorHAnsi"/>
        </w:rPr>
      </w:pPr>
      <w:r w:rsidRPr="00C26445">
        <w:rPr>
          <w:rFonts w:asciiTheme="minorHAnsi" w:hAnsiTheme="minorHAnsi"/>
        </w:rPr>
        <w:t xml:space="preserve"> </w:t>
      </w:r>
      <w:r w:rsidRPr="00C26445">
        <w:rPr>
          <w:rFonts w:asciiTheme="minorHAnsi" w:hAnsiTheme="minorHAnsi"/>
          <w:noProof/>
        </w:rPr>
        <w:drawing>
          <wp:inline distT="0" distB="0" distL="0" distR="0" wp14:anchorId="6D6372C4" wp14:editId="2FFBF09F">
            <wp:extent cx="5779827" cy="2614380"/>
            <wp:effectExtent l="76200" t="76200" r="125730" b="128905"/>
            <wp:docPr id="31" name="Picture 3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9"/>
                    <a:stretch>
                      <a:fillRect/>
                    </a:stretch>
                  </pic:blipFill>
                  <pic:spPr>
                    <a:xfrm>
                      <a:off x="0" y="0"/>
                      <a:ext cx="5632867" cy="25479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CF2ED4" w14:textId="77777777" w:rsidR="00B528EC" w:rsidRPr="00C26445" w:rsidRDefault="00B528EC" w:rsidP="00654D59">
      <w:pPr>
        <w:ind w:right="180"/>
        <w:rPr>
          <w:rFonts w:asciiTheme="minorHAnsi" w:hAnsiTheme="minorHAnsi"/>
        </w:rPr>
      </w:pPr>
    </w:p>
    <w:p w14:paraId="0D444A98" w14:textId="77777777" w:rsidR="00B528EC" w:rsidRPr="00C26445" w:rsidRDefault="00B528EC" w:rsidP="00654D59">
      <w:pPr>
        <w:ind w:right="180"/>
        <w:rPr>
          <w:rFonts w:asciiTheme="minorHAnsi" w:hAnsiTheme="minorHAnsi" w:cs="Arial"/>
        </w:rPr>
      </w:pPr>
      <w:r w:rsidRPr="00C26445">
        <w:rPr>
          <w:rFonts w:asciiTheme="minorHAnsi" w:hAnsiTheme="minorHAnsi" w:cs="Arial"/>
        </w:rPr>
        <w:lastRenderedPageBreak/>
        <w:t xml:space="preserve">Search Business Agreement. Acct# is the Business Agreement/Contract Account number.  Once search the CSR can click on the Acct# to display the account info. </w:t>
      </w:r>
    </w:p>
    <w:p w14:paraId="0FEE58F4" w14:textId="2D832FCD" w:rsidR="00B528EC" w:rsidRPr="00C26445" w:rsidRDefault="00B528EC" w:rsidP="00654D59">
      <w:pPr>
        <w:ind w:right="180"/>
        <w:rPr>
          <w:rFonts w:asciiTheme="minorHAnsi" w:hAnsiTheme="minorHAnsi"/>
        </w:rPr>
      </w:pPr>
      <w:r w:rsidRPr="00C26445">
        <w:rPr>
          <w:rFonts w:asciiTheme="minorHAnsi" w:hAnsiTheme="minorHAnsi"/>
          <w:noProof/>
        </w:rPr>
        <w:drawing>
          <wp:inline distT="0" distB="0" distL="0" distR="0" wp14:anchorId="1B36C690" wp14:editId="3C0650B6">
            <wp:extent cx="5805672" cy="3259237"/>
            <wp:effectExtent l="76200" t="76200" r="138430" b="132080"/>
            <wp:docPr id="30" name="Picture 3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0"/>
                    <a:stretch>
                      <a:fillRect/>
                    </a:stretch>
                  </pic:blipFill>
                  <pic:spPr>
                    <a:xfrm>
                      <a:off x="0" y="0"/>
                      <a:ext cx="5688854" cy="31936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0F89B7" w14:textId="77777777" w:rsidR="00B528EC" w:rsidRPr="00C26445" w:rsidRDefault="00B528EC" w:rsidP="00654D59">
      <w:pPr>
        <w:ind w:right="180"/>
        <w:rPr>
          <w:rFonts w:asciiTheme="minorHAnsi" w:hAnsiTheme="minorHAnsi" w:cs="Arial"/>
        </w:rPr>
      </w:pPr>
      <w:r w:rsidRPr="00C26445">
        <w:rPr>
          <w:rFonts w:asciiTheme="minorHAnsi" w:hAnsiTheme="minorHAnsi" w:cs="Arial"/>
        </w:rPr>
        <w:t xml:space="preserve">Account displays. </w:t>
      </w:r>
    </w:p>
    <w:p w14:paraId="38232C4A" w14:textId="65B60736" w:rsidR="00B528EC" w:rsidRPr="00C26445" w:rsidRDefault="00B528EC" w:rsidP="00654D59">
      <w:pPr>
        <w:ind w:right="180"/>
        <w:rPr>
          <w:rFonts w:asciiTheme="minorHAnsi" w:hAnsiTheme="minorHAnsi"/>
        </w:rPr>
      </w:pPr>
      <w:r w:rsidRPr="00C26445">
        <w:rPr>
          <w:rFonts w:asciiTheme="minorHAnsi" w:hAnsiTheme="minorHAnsi"/>
          <w:noProof/>
        </w:rPr>
        <w:lastRenderedPageBreak/>
        <w:drawing>
          <wp:inline distT="0" distB="0" distL="0" distR="0" wp14:anchorId="1F6C3172" wp14:editId="67532B51">
            <wp:extent cx="5807122" cy="3300180"/>
            <wp:effectExtent l="76200" t="76200" r="136525" b="128905"/>
            <wp:docPr id="29" name="Picture 29"/>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1"/>
                    <a:stretch>
                      <a:fillRect/>
                    </a:stretch>
                  </pic:blipFill>
                  <pic:spPr>
                    <a:xfrm>
                      <a:off x="0" y="0"/>
                      <a:ext cx="5667361" cy="32207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0DC061" w14:textId="77777777" w:rsidR="003A1621" w:rsidRPr="00C26445" w:rsidRDefault="003A1621" w:rsidP="001D6B7B"/>
    <w:p w14:paraId="5D758568" w14:textId="2EDBF51C" w:rsidR="00335F92" w:rsidRPr="00FE4B2D" w:rsidRDefault="00EB1883" w:rsidP="00EB1883">
      <w:pPr>
        <w:pStyle w:val="Heading2"/>
        <w:rPr>
          <w:rFonts w:asciiTheme="minorHAnsi" w:hAnsiTheme="minorHAnsi"/>
        </w:rPr>
      </w:pPr>
      <w:bookmarkStart w:id="17" w:name="_Toc447120100"/>
      <w:bookmarkStart w:id="18" w:name="_Toc447121265"/>
      <w:bookmarkStart w:id="19" w:name="_Toc447786238"/>
      <w:r w:rsidRPr="00FE4B2D">
        <w:rPr>
          <w:rFonts w:asciiTheme="minorHAnsi" w:hAnsiTheme="minorHAnsi"/>
        </w:rPr>
        <w:t>2.3</w:t>
      </w:r>
      <w:r w:rsidR="00335F92" w:rsidRPr="00FE4B2D">
        <w:rPr>
          <w:rFonts w:asciiTheme="minorHAnsi" w:hAnsiTheme="minorHAnsi"/>
        </w:rPr>
        <w:t xml:space="preserve"> </w:t>
      </w:r>
      <w:r w:rsidR="00335F92" w:rsidRPr="00FE4B2D">
        <w:rPr>
          <w:rFonts w:asciiTheme="minorHAnsi" w:hAnsiTheme="minorHAnsi"/>
        </w:rPr>
        <w:tab/>
        <w:t>C</w:t>
      </w:r>
      <w:r w:rsidR="00263FDD" w:rsidRPr="00FE4B2D">
        <w:rPr>
          <w:rFonts w:asciiTheme="minorHAnsi" w:hAnsiTheme="minorHAnsi"/>
        </w:rPr>
        <w:t xml:space="preserve">ustomer Selects Due </w:t>
      </w:r>
      <w:bookmarkEnd w:id="17"/>
      <w:bookmarkEnd w:id="18"/>
      <w:bookmarkEnd w:id="19"/>
      <w:r w:rsidR="00314597">
        <w:rPr>
          <w:rFonts w:asciiTheme="minorHAnsi" w:hAnsiTheme="minorHAnsi"/>
        </w:rPr>
        <w:t>Date</w:t>
      </w:r>
    </w:p>
    <w:p w14:paraId="53D150CE" w14:textId="77777777" w:rsidR="00314597" w:rsidRPr="008A6EFE" w:rsidRDefault="00314597" w:rsidP="00314597">
      <w:pPr>
        <w:rPr>
          <w:rFonts w:asciiTheme="minorHAnsi" w:hAnsiTheme="minorHAnsi"/>
        </w:rPr>
      </w:pPr>
      <w:r w:rsidRPr="008A6EFE">
        <w:rPr>
          <w:rFonts w:asciiTheme="minorHAnsi" w:hAnsiTheme="minorHAnsi"/>
        </w:rPr>
        <w:t>This process shows how to perform a CSDD</w:t>
      </w:r>
      <w:r>
        <w:rPr>
          <w:rFonts w:asciiTheme="minorHAnsi" w:hAnsiTheme="minorHAnsi"/>
        </w:rPr>
        <w:t xml:space="preserve"> enrollment in CRM. Once the Enrollment has been initiated from the Enrollment Center, the process for CSDD Enrollment has not changed.  </w:t>
      </w:r>
    </w:p>
    <w:p w14:paraId="2015CCA6" w14:textId="77777777" w:rsidR="00314597" w:rsidRPr="008A6EFE" w:rsidRDefault="00314597" w:rsidP="00314597">
      <w:pPr>
        <w:rPr>
          <w:rFonts w:asciiTheme="minorHAnsi" w:hAnsiTheme="minorHAnsi"/>
        </w:rPr>
      </w:pPr>
    </w:p>
    <w:p w14:paraId="7F58BFA9" w14:textId="77777777" w:rsidR="00314597" w:rsidRDefault="00314597" w:rsidP="00314597">
      <w:pPr>
        <w:rPr>
          <w:rFonts w:asciiTheme="minorHAnsi" w:hAnsiTheme="minorHAnsi"/>
        </w:rPr>
      </w:pPr>
      <w:r w:rsidRPr="008A6EFE">
        <w:rPr>
          <w:rFonts w:asciiTheme="minorHAnsi" w:hAnsiTheme="minorHAnsi"/>
        </w:rPr>
        <w:t xml:space="preserve">Business Agreement </w:t>
      </w:r>
      <w:r>
        <w:rPr>
          <w:rFonts w:asciiTheme="minorHAnsi" w:hAnsiTheme="minorHAnsi"/>
        </w:rPr>
        <w:t xml:space="preserve">should be </w:t>
      </w:r>
      <w:r w:rsidRPr="008A6EFE">
        <w:rPr>
          <w:rFonts w:asciiTheme="minorHAnsi" w:hAnsiTheme="minorHAnsi"/>
        </w:rPr>
        <w:t>confirmed in CRM. This is done via an incoming call or by manually searching a Business Agreement.</w:t>
      </w:r>
    </w:p>
    <w:p w14:paraId="0A8DB0DB" w14:textId="5AA65C8F" w:rsidR="008F71D3" w:rsidRDefault="008F71D3" w:rsidP="008A6EFE">
      <w:pPr>
        <w:rPr>
          <w:rFonts w:asciiTheme="minorHAnsi" w:hAnsiTheme="minorHAnsi"/>
        </w:rPr>
      </w:pPr>
      <w:r w:rsidRPr="008F71D3">
        <w:rPr>
          <w:rFonts w:asciiTheme="minorHAnsi" w:hAnsiTheme="minorHAnsi"/>
          <w:noProof/>
        </w:rPr>
        <w:lastRenderedPageBreak/>
        <w:drawing>
          <wp:inline distT="0" distB="0" distL="0" distR="0" wp14:anchorId="3B39B882" wp14:editId="009700B5">
            <wp:extent cx="5943600" cy="4013835"/>
            <wp:effectExtent l="38100" t="38100" r="38100" b="43815"/>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013835"/>
                    </a:xfrm>
                    <a:prstGeom prst="rect">
                      <a:avLst/>
                    </a:prstGeom>
                    <a:noFill/>
                    <a:ln w="38100">
                      <a:solidFill>
                        <a:schemeClr val="tx1"/>
                      </a:solidFill>
                    </a:ln>
                    <a:extLst/>
                  </pic:spPr>
                </pic:pic>
              </a:graphicData>
            </a:graphic>
          </wp:inline>
        </w:drawing>
      </w:r>
    </w:p>
    <w:p w14:paraId="03A3FB2F" w14:textId="77777777" w:rsidR="00D04F11" w:rsidRDefault="00D04F11" w:rsidP="008A6EFE">
      <w:pPr>
        <w:rPr>
          <w:rFonts w:asciiTheme="minorHAnsi" w:hAnsiTheme="minorHAnsi"/>
        </w:rPr>
      </w:pPr>
    </w:p>
    <w:p w14:paraId="44E7E502" w14:textId="4F86503D" w:rsidR="00D04F11" w:rsidRDefault="00D04F11" w:rsidP="008A6EFE">
      <w:pPr>
        <w:rPr>
          <w:rFonts w:asciiTheme="minorHAnsi" w:hAnsiTheme="minorHAnsi"/>
        </w:rPr>
      </w:pPr>
      <w:r w:rsidRPr="00D04F11">
        <w:rPr>
          <w:rFonts w:asciiTheme="minorHAnsi" w:hAnsiTheme="minorHAnsi"/>
        </w:rPr>
        <w:t>Once Business Agreement is confirmed, the CSR will click on the Enrollment Center from navigation bar.</w:t>
      </w:r>
    </w:p>
    <w:p w14:paraId="43FFAD05" w14:textId="761283B6" w:rsidR="00D04F11" w:rsidRDefault="008F71D3" w:rsidP="008A6EFE">
      <w:pPr>
        <w:rPr>
          <w:rFonts w:asciiTheme="minorHAnsi" w:hAnsiTheme="minorHAnsi"/>
        </w:rPr>
      </w:pPr>
      <w:r>
        <w:rPr>
          <w:noProof/>
        </w:rPr>
        <w:lastRenderedPageBreak/>
        <w:drawing>
          <wp:inline distT="0" distB="0" distL="0" distR="0" wp14:anchorId="3F53CC9C" wp14:editId="7AD4C0FB">
            <wp:extent cx="5943600" cy="4003675"/>
            <wp:effectExtent l="38100" t="38100" r="38100" b="349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4003675"/>
                    </a:xfrm>
                    <a:prstGeom prst="rect">
                      <a:avLst/>
                    </a:prstGeom>
                    <a:ln w="38100">
                      <a:solidFill>
                        <a:schemeClr val="tx1"/>
                      </a:solidFill>
                    </a:ln>
                  </pic:spPr>
                </pic:pic>
              </a:graphicData>
            </a:graphic>
          </wp:inline>
        </w:drawing>
      </w:r>
    </w:p>
    <w:p w14:paraId="322E61F4" w14:textId="77777777" w:rsidR="00D04F11" w:rsidRDefault="00D04F11" w:rsidP="008A6EFE">
      <w:pPr>
        <w:rPr>
          <w:rFonts w:asciiTheme="minorHAnsi" w:hAnsiTheme="minorHAnsi"/>
        </w:rPr>
      </w:pPr>
    </w:p>
    <w:p w14:paraId="38709CEA" w14:textId="0F5ADC79" w:rsidR="00D04F11" w:rsidRDefault="00D04F11" w:rsidP="008A6EFE">
      <w:r>
        <w:t>To enroll on CSDD; click ‘</w:t>
      </w:r>
      <w:r w:rsidRPr="00D04F11">
        <w:rPr>
          <w:i/>
        </w:rPr>
        <w:t>Enroll’</w:t>
      </w:r>
      <w:r>
        <w:t xml:space="preserve"> link next to CSDD under Available Programs.  </w:t>
      </w:r>
    </w:p>
    <w:p w14:paraId="52A2AF1D" w14:textId="77777777" w:rsidR="00D04F11" w:rsidRDefault="00D04F11" w:rsidP="008A6EFE"/>
    <w:p w14:paraId="771FD372" w14:textId="4C34309A" w:rsidR="00D04F11" w:rsidRDefault="008F71D3" w:rsidP="008A6EFE">
      <w:pPr>
        <w:rPr>
          <w:rFonts w:asciiTheme="minorHAnsi" w:hAnsiTheme="minorHAnsi"/>
        </w:rPr>
      </w:pPr>
      <w:r>
        <w:rPr>
          <w:noProof/>
        </w:rPr>
        <w:lastRenderedPageBreak/>
        <w:drawing>
          <wp:inline distT="0" distB="0" distL="0" distR="0" wp14:anchorId="09395AB7" wp14:editId="07034037">
            <wp:extent cx="5943600" cy="4006850"/>
            <wp:effectExtent l="38100" t="38100" r="38100" b="317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4006850"/>
                    </a:xfrm>
                    <a:prstGeom prst="rect">
                      <a:avLst/>
                    </a:prstGeom>
                    <a:ln w="38100">
                      <a:solidFill>
                        <a:schemeClr val="tx1"/>
                      </a:solidFill>
                    </a:ln>
                  </pic:spPr>
                </pic:pic>
              </a:graphicData>
            </a:graphic>
          </wp:inline>
        </w:drawing>
      </w:r>
    </w:p>
    <w:p w14:paraId="1936B424" w14:textId="77777777" w:rsidR="00D04F11" w:rsidRDefault="00D04F11" w:rsidP="008A6EFE">
      <w:pPr>
        <w:rPr>
          <w:rFonts w:asciiTheme="minorHAnsi" w:hAnsiTheme="minorHAnsi"/>
        </w:rPr>
      </w:pPr>
    </w:p>
    <w:p w14:paraId="1FD9D035" w14:textId="42C63EE0" w:rsidR="00CD08A7" w:rsidRDefault="00CD08A7" w:rsidP="008A6EFE">
      <w:pPr>
        <w:rPr>
          <w:rFonts w:asciiTheme="minorHAnsi" w:hAnsiTheme="minorHAnsi"/>
        </w:rPr>
      </w:pPr>
      <w:r>
        <w:rPr>
          <w:rFonts w:asciiTheme="minorHAnsi" w:hAnsiTheme="minorHAnsi"/>
        </w:rPr>
        <w:t>CSR will be taken to the Business Agreement Maintenance screen.</w:t>
      </w:r>
    </w:p>
    <w:p w14:paraId="31B8A1C7" w14:textId="77777777" w:rsidR="00CD08A7" w:rsidRDefault="00CD08A7" w:rsidP="008A6EFE">
      <w:pPr>
        <w:rPr>
          <w:rFonts w:asciiTheme="minorHAnsi" w:hAnsiTheme="minorHAnsi"/>
        </w:rPr>
      </w:pPr>
    </w:p>
    <w:p w14:paraId="13230D69" w14:textId="566A319C" w:rsidR="00CD08A7" w:rsidRDefault="00CD08A7" w:rsidP="008A6EFE">
      <w:pPr>
        <w:rPr>
          <w:rFonts w:asciiTheme="minorHAnsi" w:hAnsiTheme="minorHAnsi"/>
        </w:rPr>
      </w:pPr>
      <w:r>
        <w:rPr>
          <w:noProof/>
        </w:rPr>
        <w:lastRenderedPageBreak/>
        <w:drawing>
          <wp:inline distT="0" distB="0" distL="0" distR="0" wp14:anchorId="42FE1260" wp14:editId="2813CB83">
            <wp:extent cx="5943600" cy="40824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4082415"/>
                    </a:xfrm>
                    <a:prstGeom prst="rect">
                      <a:avLst/>
                    </a:prstGeom>
                  </pic:spPr>
                </pic:pic>
              </a:graphicData>
            </a:graphic>
          </wp:inline>
        </w:drawing>
      </w:r>
    </w:p>
    <w:p w14:paraId="1A7323E1" w14:textId="77777777" w:rsidR="00CD08A7" w:rsidRDefault="00CD08A7" w:rsidP="008A6EFE">
      <w:pPr>
        <w:rPr>
          <w:rFonts w:asciiTheme="minorHAnsi" w:hAnsiTheme="minorHAnsi"/>
        </w:rPr>
      </w:pPr>
    </w:p>
    <w:p w14:paraId="4E34268F" w14:textId="0B0385A6" w:rsidR="00CD08A7" w:rsidRDefault="00CD08A7" w:rsidP="008A6EFE">
      <w:pPr>
        <w:rPr>
          <w:rFonts w:asciiTheme="minorHAnsi" w:hAnsiTheme="minorHAnsi"/>
        </w:rPr>
      </w:pPr>
      <w:r>
        <w:rPr>
          <w:rFonts w:asciiTheme="minorHAnsi" w:hAnsiTheme="minorHAnsi"/>
        </w:rPr>
        <w:t>CSR will click on Payment Terms to change the Payment Terms for the Customer.</w:t>
      </w:r>
    </w:p>
    <w:p w14:paraId="41B82227" w14:textId="27DB56B4" w:rsidR="00CD08A7" w:rsidRDefault="00CD08A7" w:rsidP="008A6EFE">
      <w:pPr>
        <w:rPr>
          <w:rFonts w:asciiTheme="minorHAnsi" w:hAnsiTheme="minorHAnsi"/>
        </w:rPr>
      </w:pPr>
      <w:r>
        <w:rPr>
          <w:noProof/>
        </w:rPr>
        <w:lastRenderedPageBreak/>
        <w:drawing>
          <wp:inline distT="0" distB="0" distL="0" distR="0" wp14:anchorId="249A010C" wp14:editId="19E2FDF5">
            <wp:extent cx="5943600" cy="4081145"/>
            <wp:effectExtent l="38100" t="38100" r="38100" b="336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4081145"/>
                    </a:xfrm>
                    <a:prstGeom prst="rect">
                      <a:avLst/>
                    </a:prstGeom>
                    <a:ln w="38100">
                      <a:solidFill>
                        <a:schemeClr val="tx1"/>
                      </a:solidFill>
                    </a:ln>
                  </pic:spPr>
                </pic:pic>
              </a:graphicData>
            </a:graphic>
          </wp:inline>
        </w:drawing>
      </w:r>
    </w:p>
    <w:p w14:paraId="0546EDE4" w14:textId="7D792A00" w:rsidR="007806D0" w:rsidRPr="00CD08A7" w:rsidRDefault="007806D0" w:rsidP="00654D59">
      <w:pPr>
        <w:ind w:right="180"/>
        <w:rPr>
          <w:rFonts w:asciiTheme="minorHAnsi" w:hAnsiTheme="minorHAnsi"/>
        </w:rPr>
      </w:pPr>
    </w:p>
    <w:p w14:paraId="6FD9F31E" w14:textId="7AF7BBC7" w:rsidR="007806D0" w:rsidRDefault="007B77E9" w:rsidP="00654D59">
      <w:pPr>
        <w:ind w:right="180"/>
        <w:rPr>
          <w:rFonts w:asciiTheme="minorHAnsi" w:hAnsiTheme="minorHAnsi"/>
        </w:rPr>
      </w:pPr>
      <w:r>
        <w:rPr>
          <w:rFonts w:asciiTheme="minorHAnsi" w:hAnsiTheme="minorHAnsi"/>
        </w:rPr>
        <w:t>From the available Payment Terms; CSR will select the new Payment Term.</w:t>
      </w:r>
    </w:p>
    <w:p w14:paraId="41B29480" w14:textId="77777777" w:rsidR="007B77E9" w:rsidRDefault="007B77E9" w:rsidP="00654D59">
      <w:pPr>
        <w:ind w:right="180"/>
        <w:rPr>
          <w:rFonts w:asciiTheme="minorHAnsi" w:hAnsiTheme="minorHAnsi"/>
        </w:rPr>
      </w:pPr>
    </w:p>
    <w:p w14:paraId="0CEBB3DD" w14:textId="61B95E2D" w:rsidR="007B77E9" w:rsidRPr="00CD08A7" w:rsidRDefault="007B77E9" w:rsidP="00654D59">
      <w:pPr>
        <w:ind w:right="180"/>
        <w:rPr>
          <w:rFonts w:asciiTheme="minorHAnsi" w:hAnsiTheme="minorHAnsi"/>
        </w:rPr>
      </w:pPr>
      <w:r>
        <w:rPr>
          <w:noProof/>
        </w:rPr>
        <w:lastRenderedPageBreak/>
        <w:drawing>
          <wp:inline distT="0" distB="0" distL="0" distR="0" wp14:anchorId="1F5EC263" wp14:editId="523EAA0E">
            <wp:extent cx="5943600" cy="4100830"/>
            <wp:effectExtent l="38100" t="38100" r="38100" b="330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4100830"/>
                    </a:xfrm>
                    <a:prstGeom prst="rect">
                      <a:avLst/>
                    </a:prstGeom>
                    <a:ln w="38100">
                      <a:solidFill>
                        <a:schemeClr val="tx1"/>
                      </a:solidFill>
                    </a:ln>
                  </pic:spPr>
                </pic:pic>
              </a:graphicData>
            </a:graphic>
          </wp:inline>
        </w:drawing>
      </w:r>
    </w:p>
    <w:p w14:paraId="79A7FAAA" w14:textId="77777777" w:rsidR="000A7136" w:rsidRDefault="000A7136" w:rsidP="00654D59">
      <w:pPr>
        <w:ind w:right="180"/>
        <w:rPr>
          <w:rFonts w:asciiTheme="minorHAnsi" w:hAnsiTheme="minorHAnsi"/>
        </w:rPr>
      </w:pPr>
    </w:p>
    <w:p w14:paraId="3D3476FD" w14:textId="77777777" w:rsidR="00314597" w:rsidRDefault="00314597" w:rsidP="00314597">
      <w:pPr>
        <w:ind w:right="180"/>
        <w:rPr>
          <w:rFonts w:asciiTheme="minorHAnsi" w:hAnsiTheme="minorHAnsi"/>
        </w:rPr>
      </w:pPr>
      <w:r>
        <w:rPr>
          <w:rFonts w:asciiTheme="minorHAnsi" w:hAnsiTheme="minorHAnsi"/>
        </w:rPr>
        <w:t xml:space="preserve">After selecting the New Payment Terms, a view to confirm or collect an email address from the customer is displayed. When finished,  click the  </w:t>
      </w:r>
      <w:r w:rsidRPr="007B77E9">
        <w:rPr>
          <w:rFonts w:asciiTheme="minorHAnsi" w:hAnsiTheme="minorHAnsi"/>
          <w:i/>
        </w:rPr>
        <w:t>Complete Enrollment</w:t>
      </w:r>
      <w:r>
        <w:rPr>
          <w:rFonts w:asciiTheme="minorHAnsi" w:hAnsiTheme="minorHAnsi"/>
        </w:rPr>
        <w:t xml:space="preserve"> button. </w:t>
      </w:r>
    </w:p>
    <w:p w14:paraId="16C6B162" w14:textId="77777777" w:rsidR="007B77E9" w:rsidRDefault="007B77E9" w:rsidP="00654D59">
      <w:pPr>
        <w:ind w:right="180"/>
        <w:rPr>
          <w:rFonts w:asciiTheme="minorHAnsi" w:hAnsiTheme="minorHAnsi"/>
          <w:i/>
        </w:rPr>
      </w:pPr>
    </w:p>
    <w:p w14:paraId="5CD46B09" w14:textId="5EB66828" w:rsidR="007B77E9" w:rsidRDefault="007B77E9" w:rsidP="00654D59">
      <w:pPr>
        <w:ind w:right="180"/>
        <w:rPr>
          <w:rFonts w:asciiTheme="minorHAnsi" w:hAnsiTheme="minorHAnsi"/>
        </w:rPr>
      </w:pPr>
      <w:r w:rsidRPr="007B77E9">
        <w:rPr>
          <w:rFonts w:asciiTheme="minorHAnsi" w:hAnsiTheme="minorHAnsi"/>
          <w:i/>
        </w:rPr>
        <w:t>Note</w:t>
      </w:r>
      <w:r>
        <w:rPr>
          <w:rFonts w:asciiTheme="minorHAnsi" w:hAnsiTheme="minorHAnsi"/>
        </w:rPr>
        <w:t>:  Email address is not required.</w:t>
      </w:r>
    </w:p>
    <w:p w14:paraId="18726CBD" w14:textId="4DE74DE5" w:rsidR="007B77E9" w:rsidRDefault="007B77E9" w:rsidP="00654D59">
      <w:pPr>
        <w:ind w:right="180"/>
        <w:rPr>
          <w:rFonts w:asciiTheme="minorHAnsi" w:hAnsiTheme="minorHAnsi"/>
        </w:rPr>
      </w:pPr>
      <w:r>
        <w:rPr>
          <w:noProof/>
        </w:rPr>
        <w:lastRenderedPageBreak/>
        <w:drawing>
          <wp:inline distT="0" distB="0" distL="0" distR="0" wp14:anchorId="3DA4169E" wp14:editId="0AC41B77">
            <wp:extent cx="5943600" cy="4104640"/>
            <wp:effectExtent l="38100" t="38100" r="38100" b="292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4104640"/>
                    </a:xfrm>
                    <a:prstGeom prst="rect">
                      <a:avLst/>
                    </a:prstGeom>
                    <a:ln w="38100">
                      <a:solidFill>
                        <a:schemeClr val="tx1"/>
                      </a:solidFill>
                    </a:ln>
                  </pic:spPr>
                </pic:pic>
              </a:graphicData>
            </a:graphic>
          </wp:inline>
        </w:drawing>
      </w:r>
    </w:p>
    <w:p w14:paraId="31DDFDE5" w14:textId="77777777" w:rsidR="007B77E9" w:rsidRDefault="007B77E9" w:rsidP="00654D59">
      <w:pPr>
        <w:ind w:right="180"/>
        <w:rPr>
          <w:rFonts w:asciiTheme="minorHAnsi" w:hAnsiTheme="minorHAnsi"/>
        </w:rPr>
      </w:pPr>
    </w:p>
    <w:p w14:paraId="57A78242" w14:textId="77777777" w:rsidR="00314597" w:rsidRDefault="00314597" w:rsidP="00314597">
      <w:pPr>
        <w:ind w:right="180"/>
        <w:rPr>
          <w:rFonts w:asciiTheme="minorHAnsi" w:hAnsiTheme="minorHAnsi"/>
        </w:rPr>
      </w:pPr>
      <w:r>
        <w:rPr>
          <w:rFonts w:asciiTheme="minorHAnsi" w:hAnsiTheme="minorHAnsi"/>
        </w:rPr>
        <w:t>System will display a pop-up message to describe the disclaimer/summary to be read to customer on CSDD Effective Date.</w:t>
      </w:r>
    </w:p>
    <w:p w14:paraId="4507C659" w14:textId="77777777" w:rsidR="0040523D" w:rsidRDefault="0040523D" w:rsidP="00654D59">
      <w:pPr>
        <w:ind w:right="180"/>
        <w:rPr>
          <w:rFonts w:asciiTheme="minorHAnsi" w:hAnsiTheme="minorHAnsi"/>
        </w:rPr>
      </w:pPr>
    </w:p>
    <w:p w14:paraId="56510B83" w14:textId="00BADC5C" w:rsidR="0040523D" w:rsidRDefault="0040523D" w:rsidP="00654D59">
      <w:pPr>
        <w:ind w:right="180"/>
        <w:rPr>
          <w:rFonts w:asciiTheme="minorHAnsi" w:hAnsiTheme="minorHAnsi"/>
        </w:rPr>
      </w:pPr>
      <w:r>
        <w:rPr>
          <w:noProof/>
        </w:rPr>
        <w:lastRenderedPageBreak/>
        <w:drawing>
          <wp:inline distT="0" distB="0" distL="0" distR="0" wp14:anchorId="1BA45BB6" wp14:editId="4D2B108E">
            <wp:extent cx="5943600" cy="4066540"/>
            <wp:effectExtent l="38100" t="38100" r="38100" b="292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4066540"/>
                    </a:xfrm>
                    <a:prstGeom prst="rect">
                      <a:avLst/>
                    </a:prstGeom>
                    <a:ln w="38100">
                      <a:solidFill>
                        <a:schemeClr val="tx1"/>
                      </a:solidFill>
                    </a:ln>
                  </pic:spPr>
                </pic:pic>
              </a:graphicData>
            </a:graphic>
          </wp:inline>
        </w:drawing>
      </w:r>
    </w:p>
    <w:p w14:paraId="7E338FDB" w14:textId="77777777" w:rsidR="0040523D" w:rsidRDefault="0040523D" w:rsidP="00654D59">
      <w:pPr>
        <w:ind w:right="180"/>
        <w:rPr>
          <w:rFonts w:asciiTheme="minorHAnsi" w:hAnsiTheme="minorHAnsi"/>
        </w:rPr>
      </w:pPr>
    </w:p>
    <w:p w14:paraId="50C1DEA7" w14:textId="77777777" w:rsidR="00314597" w:rsidRDefault="00314597" w:rsidP="00314597">
      <w:pPr>
        <w:ind w:right="180"/>
        <w:rPr>
          <w:rFonts w:asciiTheme="minorHAnsi" w:hAnsiTheme="minorHAnsi"/>
        </w:rPr>
      </w:pPr>
      <w:r w:rsidRPr="0040523D">
        <w:rPr>
          <w:rFonts w:asciiTheme="minorHAnsi" w:hAnsiTheme="minorHAnsi"/>
        </w:rPr>
        <w:t>Confirming the account again in CRM and navigating to the enrollment center will show that the account is enrolled.</w:t>
      </w:r>
    </w:p>
    <w:p w14:paraId="1E5F2FF9" w14:textId="77777777" w:rsidR="0040523D" w:rsidRDefault="0040523D" w:rsidP="00654D59">
      <w:pPr>
        <w:ind w:right="180"/>
        <w:rPr>
          <w:rFonts w:asciiTheme="minorHAnsi" w:hAnsiTheme="minorHAnsi"/>
        </w:rPr>
      </w:pPr>
    </w:p>
    <w:p w14:paraId="5EA25F8D" w14:textId="1183E3A3" w:rsidR="0066046C" w:rsidRDefault="0066046C" w:rsidP="00654D59">
      <w:pPr>
        <w:ind w:right="180"/>
        <w:rPr>
          <w:rFonts w:asciiTheme="minorHAnsi" w:hAnsiTheme="minorHAnsi"/>
        </w:rPr>
      </w:pPr>
      <w:r>
        <w:rPr>
          <w:noProof/>
        </w:rPr>
        <w:lastRenderedPageBreak/>
        <w:drawing>
          <wp:inline distT="0" distB="0" distL="0" distR="0" wp14:anchorId="0BC09380" wp14:editId="75E73A36">
            <wp:extent cx="5943600" cy="408051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3600" cy="4080510"/>
                    </a:xfrm>
                    <a:prstGeom prst="rect">
                      <a:avLst/>
                    </a:prstGeom>
                  </pic:spPr>
                </pic:pic>
              </a:graphicData>
            </a:graphic>
          </wp:inline>
        </w:drawing>
      </w:r>
    </w:p>
    <w:p w14:paraId="42B129F8" w14:textId="77777777" w:rsidR="0066046C" w:rsidRDefault="0066046C" w:rsidP="00654D59">
      <w:pPr>
        <w:ind w:right="180"/>
        <w:rPr>
          <w:rFonts w:asciiTheme="minorHAnsi" w:hAnsiTheme="minorHAnsi"/>
        </w:rPr>
      </w:pPr>
    </w:p>
    <w:p w14:paraId="44DDBCC4" w14:textId="77777777" w:rsidR="00314597" w:rsidRDefault="00314597" w:rsidP="00314597">
      <w:r>
        <w:t xml:space="preserve">Interaction records is created. Selecting the Interaction Record from the navigation bar will display the interactions. </w:t>
      </w:r>
    </w:p>
    <w:p w14:paraId="21A3EEC8" w14:textId="77777777" w:rsidR="0066046C" w:rsidRDefault="0066046C" w:rsidP="00654D59">
      <w:pPr>
        <w:ind w:right="180"/>
        <w:rPr>
          <w:rFonts w:asciiTheme="minorHAnsi" w:hAnsiTheme="minorHAnsi"/>
        </w:rPr>
      </w:pPr>
    </w:p>
    <w:p w14:paraId="1A9483A3" w14:textId="4AC45CE0" w:rsidR="0066046C" w:rsidRDefault="0066046C" w:rsidP="00654D59">
      <w:pPr>
        <w:ind w:right="180"/>
        <w:rPr>
          <w:rFonts w:asciiTheme="minorHAnsi" w:hAnsiTheme="minorHAnsi"/>
        </w:rPr>
      </w:pPr>
      <w:r>
        <w:rPr>
          <w:noProof/>
        </w:rPr>
        <w:lastRenderedPageBreak/>
        <w:drawing>
          <wp:inline distT="0" distB="0" distL="0" distR="0" wp14:anchorId="6A2BCD79" wp14:editId="2D767B77">
            <wp:extent cx="5943600" cy="40824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4082415"/>
                    </a:xfrm>
                    <a:prstGeom prst="rect">
                      <a:avLst/>
                    </a:prstGeom>
                  </pic:spPr>
                </pic:pic>
              </a:graphicData>
            </a:graphic>
          </wp:inline>
        </w:drawing>
      </w:r>
    </w:p>
    <w:p w14:paraId="0987AB11" w14:textId="77777777" w:rsidR="00E361D1" w:rsidRDefault="00E361D1" w:rsidP="00654D59">
      <w:pPr>
        <w:ind w:right="180"/>
        <w:rPr>
          <w:rFonts w:asciiTheme="minorHAnsi" w:hAnsiTheme="minorHAnsi"/>
          <w:b/>
          <w:i/>
        </w:rPr>
      </w:pPr>
    </w:p>
    <w:p w14:paraId="6F54CCBE" w14:textId="6E33260E" w:rsidR="00E361D1" w:rsidRPr="00C26445" w:rsidRDefault="00E361D1" w:rsidP="00FE4B2D">
      <w:pPr>
        <w:pStyle w:val="Heading1"/>
      </w:pPr>
      <w:bookmarkStart w:id="20" w:name="_Toc445123332"/>
      <w:bookmarkStart w:id="21" w:name="_Toc447120096"/>
      <w:bookmarkStart w:id="22" w:name="_Toc447121261"/>
      <w:bookmarkStart w:id="23" w:name="_Toc447786239"/>
      <w:r w:rsidRPr="00C26445">
        <w:t>3.0</w:t>
      </w:r>
      <w:r w:rsidRPr="00C26445">
        <w:tab/>
        <w:t>De-Enrollment</w:t>
      </w:r>
      <w:bookmarkEnd w:id="20"/>
      <w:bookmarkEnd w:id="21"/>
      <w:bookmarkEnd w:id="22"/>
      <w:bookmarkEnd w:id="23"/>
    </w:p>
    <w:p w14:paraId="3B47C772" w14:textId="27E838B9" w:rsidR="008960E5" w:rsidRPr="00FE4B2D" w:rsidRDefault="008960E5" w:rsidP="008960E5">
      <w:pPr>
        <w:pStyle w:val="Heading2"/>
        <w:rPr>
          <w:rFonts w:asciiTheme="minorHAnsi" w:hAnsiTheme="minorHAnsi"/>
          <w:szCs w:val="24"/>
        </w:rPr>
      </w:pPr>
      <w:bookmarkStart w:id="24" w:name="_Toc447786240"/>
      <w:r w:rsidRPr="00FE4B2D">
        <w:rPr>
          <w:rFonts w:asciiTheme="minorHAnsi" w:hAnsiTheme="minorHAnsi"/>
          <w:szCs w:val="24"/>
        </w:rPr>
        <w:t>3.1</w:t>
      </w:r>
      <w:r w:rsidRPr="00FE4B2D">
        <w:rPr>
          <w:rFonts w:asciiTheme="minorHAnsi" w:hAnsiTheme="minorHAnsi"/>
          <w:szCs w:val="24"/>
        </w:rPr>
        <w:tab/>
      </w:r>
      <w:r w:rsidR="00FE4B2D" w:rsidRPr="00FE4B2D">
        <w:rPr>
          <w:rFonts w:asciiTheme="minorHAnsi" w:hAnsiTheme="minorHAnsi"/>
          <w:szCs w:val="24"/>
        </w:rPr>
        <w:t>Critical Peak Pricing</w:t>
      </w:r>
      <w:bookmarkEnd w:id="24"/>
    </w:p>
    <w:p w14:paraId="7C720865" w14:textId="77777777" w:rsidR="003A7E25" w:rsidRPr="007B4268" w:rsidRDefault="003A7E25" w:rsidP="003A7E25">
      <w:pPr>
        <w:rPr>
          <w:rFonts w:asciiTheme="minorHAnsi" w:hAnsiTheme="minorHAnsi"/>
        </w:rPr>
      </w:pPr>
      <w:r>
        <w:rPr>
          <w:rFonts w:asciiTheme="minorHAnsi" w:hAnsiTheme="minorHAnsi"/>
        </w:rPr>
        <w:t>This</w:t>
      </w:r>
      <w:r w:rsidRPr="007B4268">
        <w:rPr>
          <w:rFonts w:asciiTheme="minorHAnsi" w:hAnsiTheme="minorHAnsi"/>
        </w:rPr>
        <w:t xml:space="preserve"> process shows how to perform a CPP De-enrollment in CRM.</w:t>
      </w:r>
    </w:p>
    <w:p w14:paraId="3DB913E3" w14:textId="77777777" w:rsidR="003A7E25" w:rsidRDefault="003A7E25" w:rsidP="003A7E25"/>
    <w:p w14:paraId="003CB56C" w14:textId="77777777" w:rsidR="003A7E25" w:rsidRDefault="003A7E25" w:rsidP="003A7E25">
      <w:pPr>
        <w:rPr>
          <w:rFonts w:asciiTheme="minorHAnsi" w:hAnsiTheme="minorHAnsi"/>
        </w:rPr>
      </w:pPr>
      <w:r w:rsidRPr="007B4268">
        <w:rPr>
          <w:rFonts w:asciiTheme="minorHAnsi" w:hAnsiTheme="minorHAnsi"/>
        </w:rPr>
        <w:t>Business Agree</w:t>
      </w:r>
      <w:r>
        <w:rPr>
          <w:rFonts w:asciiTheme="minorHAnsi" w:hAnsiTheme="minorHAnsi"/>
        </w:rPr>
        <w:t>ment should be</w:t>
      </w:r>
      <w:r w:rsidRPr="007B4268">
        <w:rPr>
          <w:rFonts w:asciiTheme="minorHAnsi" w:hAnsiTheme="minorHAnsi"/>
        </w:rPr>
        <w:t xml:space="preserve"> confirmed in CRM via phone call or manual searching the Business Agreement.</w:t>
      </w:r>
    </w:p>
    <w:p w14:paraId="64B58163" w14:textId="43A39600" w:rsidR="00374C39" w:rsidRDefault="002F6308" w:rsidP="007B4268">
      <w:pPr>
        <w:rPr>
          <w:rFonts w:asciiTheme="minorHAnsi" w:hAnsiTheme="minorHAnsi"/>
        </w:rPr>
      </w:pPr>
      <w:r>
        <w:rPr>
          <w:noProof/>
        </w:rPr>
        <w:lastRenderedPageBreak/>
        <w:drawing>
          <wp:inline distT="0" distB="0" distL="0" distR="0" wp14:anchorId="75BE58F4" wp14:editId="46DA1F5F">
            <wp:extent cx="5943600" cy="4082415"/>
            <wp:effectExtent l="38100" t="38100" r="38100" b="323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4082415"/>
                    </a:xfrm>
                    <a:prstGeom prst="rect">
                      <a:avLst/>
                    </a:prstGeom>
                    <a:ln w="38100">
                      <a:solidFill>
                        <a:schemeClr val="tx1"/>
                      </a:solidFill>
                    </a:ln>
                  </pic:spPr>
                </pic:pic>
              </a:graphicData>
            </a:graphic>
          </wp:inline>
        </w:drawing>
      </w:r>
    </w:p>
    <w:p w14:paraId="790DB762" w14:textId="77777777" w:rsidR="002F6308" w:rsidRDefault="002F6308" w:rsidP="007B4268">
      <w:pPr>
        <w:rPr>
          <w:rFonts w:asciiTheme="minorHAnsi" w:hAnsiTheme="minorHAnsi"/>
        </w:rPr>
      </w:pPr>
    </w:p>
    <w:p w14:paraId="2231926E" w14:textId="2975AEB7" w:rsidR="00374C39" w:rsidRDefault="00374C39" w:rsidP="007B4268">
      <w:pPr>
        <w:rPr>
          <w:rFonts w:asciiTheme="minorHAnsi" w:hAnsiTheme="minorHAnsi"/>
        </w:rPr>
      </w:pPr>
      <w:r>
        <w:rPr>
          <w:rFonts w:asciiTheme="minorHAnsi" w:hAnsiTheme="minorHAnsi"/>
        </w:rPr>
        <w:t>Navigate to Enrollment center.</w:t>
      </w:r>
    </w:p>
    <w:p w14:paraId="62CB39CF" w14:textId="77777777" w:rsidR="00374C39" w:rsidRDefault="00374C39" w:rsidP="007B4268">
      <w:pPr>
        <w:rPr>
          <w:rFonts w:asciiTheme="minorHAnsi" w:hAnsiTheme="minorHAnsi"/>
        </w:rPr>
      </w:pPr>
    </w:p>
    <w:p w14:paraId="1E411B72" w14:textId="311A4961" w:rsidR="002F6308" w:rsidRDefault="002F6308" w:rsidP="007B4268">
      <w:pPr>
        <w:rPr>
          <w:rFonts w:asciiTheme="minorHAnsi" w:hAnsiTheme="minorHAnsi"/>
        </w:rPr>
      </w:pPr>
      <w:r>
        <w:rPr>
          <w:noProof/>
        </w:rPr>
        <w:lastRenderedPageBreak/>
        <w:drawing>
          <wp:inline distT="0" distB="0" distL="0" distR="0" wp14:anchorId="587DD558" wp14:editId="61BF1F6D">
            <wp:extent cx="5943600" cy="4006850"/>
            <wp:effectExtent l="38100" t="38100" r="38100" b="317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43600" cy="4006850"/>
                    </a:xfrm>
                    <a:prstGeom prst="rect">
                      <a:avLst/>
                    </a:prstGeom>
                    <a:ln w="38100">
                      <a:solidFill>
                        <a:schemeClr val="tx1"/>
                      </a:solidFill>
                    </a:ln>
                  </pic:spPr>
                </pic:pic>
              </a:graphicData>
            </a:graphic>
          </wp:inline>
        </w:drawing>
      </w:r>
    </w:p>
    <w:p w14:paraId="3198D922" w14:textId="77777777" w:rsidR="00155A0D" w:rsidRDefault="00155A0D" w:rsidP="007B4268">
      <w:pPr>
        <w:rPr>
          <w:rFonts w:asciiTheme="minorHAnsi" w:hAnsiTheme="minorHAnsi"/>
        </w:rPr>
      </w:pPr>
    </w:p>
    <w:p w14:paraId="22BC6744" w14:textId="6EEE64F4" w:rsidR="00374C39" w:rsidRDefault="00374C39" w:rsidP="007B4268">
      <w:pPr>
        <w:rPr>
          <w:rFonts w:asciiTheme="minorHAnsi" w:hAnsiTheme="minorHAnsi"/>
        </w:rPr>
      </w:pPr>
      <w:r>
        <w:rPr>
          <w:rFonts w:asciiTheme="minorHAnsi" w:hAnsiTheme="minorHAnsi"/>
        </w:rPr>
        <w:t>Click on De-Enroll button next to CPP under Participating Programs.</w:t>
      </w:r>
    </w:p>
    <w:p w14:paraId="75CDB039" w14:textId="77777777" w:rsidR="00374C39" w:rsidRDefault="00374C39" w:rsidP="007B4268">
      <w:pPr>
        <w:rPr>
          <w:rFonts w:asciiTheme="minorHAnsi" w:hAnsiTheme="minorHAnsi"/>
        </w:rPr>
      </w:pPr>
    </w:p>
    <w:p w14:paraId="22DD844C" w14:textId="6A8022ED" w:rsidR="00374C39" w:rsidRDefault="00155A0D" w:rsidP="007B4268">
      <w:pPr>
        <w:rPr>
          <w:rFonts w:asciiTheme="minorHAnsi" w:hAnsiTheme="minorHAnsi"/>
        </w:rPr>
      </w:pPr>
      <w:r>
        <w:rPr>
          <w:noProof/>
        </w:rPr>
        <w:lastRenderedPageBreak/>
        <w:drawing>
          <wp:inline distT="0" distB="0" distL="0" distR="0" wp14:anchorId="50C8C7D2" wp14:editId="496663DD">
            <wp:extent cx="5943600" cy="3989705"/>
            <wp:effectExtent l="38100" t="38100" r="38100" b="298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3989705"/>
                    </a:xfrm>
                    <a:prstGeom prst="rect">
                      <a:avLst/>
                    </a:prstGeom>
                    <a:ln w="38100">
                      <a:solidFill>
                        <a:schemeClr val="tx1"/>
                      </a:solidFill>
                    </a:ln>
                  </pic:spPr>
                </pic:pic>
              </a:graphicData>
            </a:graphic>
          </wp:inline>
        </w:drawing>
      </w:r>
    </w:p>
    <w:p w14:paraId="38F2638B" w14:textId="77777777" w:rsidR="00155A0D" w:rsidRDefault="00155A0D" w:rsidP="007B4268">
      <w:pPr>
        <w:rPr>
          <w:rFonts w:asciiTheme="minorHAnsi" w:hAnsiTheme="minorHAnsi"/>
        </w:rPr>
      </w:pPr>
    </w:p>
    <w:p w14:paraId="1BE58E54" w14:textId="5C1F24B0" w:rsidR="00155A0D" w:rsidRDefault="00374C39" w:rsidP="00155A0D">
      <w:r w:rsidRPr="00155A0D">
        <w:rPr>
          <w:rFonts w:asciiTheme="minorHAnsi" w:hAnsiTheme="minorHAnsi"/>
        </w:rPr>
        <w:t>Pop-Up displays. CSR to confirm the de-enrollment from CPP.</w:t>
      </w:r>
      <w:r w:rsidR="00155A0D" w:rsidRPr="00155A0D">
        <w:rPr>
          <w:rFonts w:asciiTheme="minorHAnsi" w:hAnsiTheme="minorHAnsi"/>
        </w:rPr>
        <w:t xml:space="preserve">  </w:t>
      </w:r>
    </w:p>
    <w:p w14:paraId="5091DD41" w14:textId="2A0D76E0" w:rsidR="00155A0D" w:rsidRDefault="00155A0D" w:rsidP="00155A0D"/>
    <w:p w14:paraId="27292CF4" w14:textId="46BDE512" w:rsidR="00374C39" w:rsidRDefault="00155A0D" w:rsidP="007B4268">
      <w:pPr>
        <w:rPr>
          <w:rFonts w:asciiTheme="minorHAnsi" w:hAnsiTheme="minorHAnsi"/>
        </w:rPr>
      </w:pPr>
      <w:r>
        <w:rPr>
          <w:noProof/>
        </w:rPr>
        <w:lastRenderedPageBreak/>
        <w:drawing>
          <wp:inline distT="0" distB="0" distL="0" distR="0" wp14:anchorId="7E09CE4F" wp14:editId="1BEE78BF">
            <wp:extent cx="5943600" cy="4079875"/>
            <wp:effectExtent l="38100" t="38100" r="38100" b="349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3600" cy="4079875"/>
                    </a:xfrm>
                    <a:prstGeom prst="rect">
                      <a:avLst/>
                    </a:prstGeom>
                    <a:ln w="38100">
                      <a:solidFill>
                        <a:schemeClr val="tx1"/>
                      </a:solidFill>
                    </a:ln>
                  </pic:spPr>
                </pic:pic>
              </a:graphicData>
            </a:graphic>
          </wp:inline>
        </w:drawing>
      </w:r>
    </w:p>
    <w:p w14:paraId="06D35654" w14:textId="77777777" w:rsidR="00155A0D" w:rsidRDefault="00155A0D" w:rsidP="007B4268">
      <w:pPr>
        <w:rPr>
          <w:rFonts w:asciiTheme="minorHAnsi" w:hAnsiTheme="minorHAnsi"/>
        </w:rPr>
      </w:pPr>
    </w:p>
    <w:p w14:paraId="47A4B333" w14:textId="77777777" w:rsidR="003A7E25" w:rsidRDefault="003A7E25" w:rsidP="003A7E25">
      <w:pPr>
        <w:rPr>
          <w:rFonts w:asciiTheme="minorHAnsi" w:hAnsiTheme="minorHAnsi"/>
        </w:rPr>
      </w:pPr>
      <w:r w:rsidRPr="00155A0D">
        <w:rPr>
          <w:rFonts w:asciiTheme="minorHAnsi" w:hAnsiTheme="minorHAnsi"/>
        </w:rPr>
        <w:t xml:space="preserve">Click </w:t>
      </w:r>
      <w:r w:rsidRPr="00155A0D">
        <w:rPr>
          <w:rFonts w:asciiTheme="minorHAnsi" w:hAnsiTheme="minorHAnsi"/>
          <w:i/>
        </w:rPr>
        <w:t>No</w:t>
      </w:r>
      <w:r w:rsidRPr="00155A0D">
        <w:rPr>
          <w:rFonts w:asciiTheme="minorHAnsi" w:hAnsiTheme="minorHAnsi"/>
        </w:rPr>
        <w:t xml:space="preserve"> or </w:t>
      </w:r>
      <w:r>
        <w:rPr>
          <w:noProof/>
        </w:rPr>
        <w:drawing>
          <wp:inline distT="0" distB="0" distL="0" distR="0" wp14:anchorId="147B81B3" wp14:editId="71CBC95B">
            <wp:extent cx="238836" cy="94540"/>
            <wp:effectExtent l="0" t="0" r="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238837" cy="94540"/>
                    </a:xfrm>
                    <a:prstGeom prst="rect">
                      <a:avLst/>
                    </a:prstGeom>
                  </pic:spPr>
                </pic:pic>
              </a:graphicData>
            </a:graphic>
          </wp:inline>
        </w:drawing>
      </w:r>
      <w:r w:rsidRPr="00155A0D">
        <w:rPr>
          <w:rFonts w:asciiTheme="minorHAnsi" w:hAnsiTheme="minorHAnsi"/>
        </w:rPr>
        <w:t xml:space="preserve">will </w:t>
      </w:r>
      <w:r>
        <w:rPr>
          <w:rFonts w:asciiTheme="minorHAnsi" w:hAnsiTheme="minorHAnsi"/>
        </w:rPr>
        <w:t xml:space="preserve">cancel the De-Enrollment process and </w:t>
      </w:r>
      <w:r w:rsidRPr="00155A0D">
        <w:rPr>
          <w:rFonts w:asciiTheme="minorHAnsi" w:hAnsiTheme="minorHAnsi"/>
        </w:rPr>
        <w:t>returns back to enrollment center</w:t>
      </w:r>
      <w:r>
        <w:rPr>
          <w:rFonts w:asciiTheme="minorHAnsi" w:hAnsiTheme="minorHAnsi"/>
        </w:rPr>
        <w:t xml:space="preserve">.  </w:t>
      </w:r>
      <w:r w:rsidRPr="00155A0D">
        <w:rPr>
          <w:rFonts w:asciiTheme="minorHAnsi" w:hAnsiTheme="minorHAnsi"/>
        </w:rPr>
        <w:t>Click</w:t>
      </w:r>
      <w:r>
        <w:rPr>
          <w:rFonts w:asciiTheme="minorHAnsi" w:hAnsiTheme="minorHAnsi"/>
        </w:rPr>
        <w:t>ing</w:t>
      </w:r>
      <w:r w:rsidRPr="00155A0D">
        <w:rPr>
          <w:rFonts w:asciiTheme="minorHAnsi" w:hAnsiTheme="minorHAnsi"/>
        </w:rPr>
        <w:t xml:space="preserve"> </w:t>
      </w:r>
      <w:r w:rsidRPr="00155A0D">
        <w:rPr>
          <w:rFonts w:asciiTheme="minorHAnsi" w:hAnsiTheme="minorHAnsi"/>
          <w:i/>
        </w:rPr>
        <w:t>Yes</w:t>
      </w:r>
      <w:r w:rsidRPr="00155A0D">
        <w:rPr>
          <w:rFonts w:asciiTheme="minorHAnsi" w:hAnsiTheme="minorHAnsi"/>
        </w:rPr>
        <w:t xml:space="preserve"> </w:t>
      </w:r>
      <w:r>
        <w:rPr>
          <w:rFonts w:asciiTheme="minorHAnsi" w:hAnsiTheme="minorHAnsi"/>
        </w:rPr>
        <w:t>will perform the de-enrollment and auto-navigate to the</w:t>
      </w:r>
      <w:r w:rsidRPr="00155A0D">
        <w:rPr>
          <w:rFonts w:asciiTheme="minorHAnsi" w:hAnsiTheme="minorHAnsi"/>
        </w:rPr>
        <w:t xml:space="preserve"> Identification/ search</w:t>
      </w:r>
      <w:r>
        <w:rPr>
          <w:rFonts w:asciiTheme="minorHAnsi" w:hAnsiTheme="minorHAnsi"/>
        </w:rPr>
        <w:t xml:space="preserve"> screen with a system message for successful de-enrollment</w:t>
      </w:r>
      <w:r w:rsidRPr="00155A0D">
        <w:rPr>
          <w:rFonts w:asciiTheme="minorHAnsi" w:hAnsiTheme="minorHAnsi"/>
        </w:rPr>
        <w:t>.</w:t>
      </w:r>
      <w:r>
        <w:t xml:space="preserve"> </w:t>
      </w:r>
    </w:p>
    <w:p w14:paraId="390DAF37" w14:textId="77777777" w:rsidR="00155A0D" w:rsidRDefault="00155A0D" w:rsidP="007B4268">
      <w:pPr>
        <w:rPr>
          <w:rFonts w:asciiTheme="minorHAnsi" w:hAnsiTheme="minorHAnsi"/>
        </w:rPr>
      </w:pPr>
    </w:p>
    <w:p w14:paraId="4E0B5851" w14:textId="36892DD3" w:rsidR="00374C39" w:rsidRDefault="00155A0D" w:rsidP="007B4268">
      <w:pPr>
        <w:rPr>
          <w:rFonts w:asciiTheme="minorHAnsi" w:hAnsiTheme="minorHAnsi"/>
        </w:rPr>
      </w:pPr>
      <w:r>
        <w:rPr>
          <w:noProof/>
        </w:rPr>
        <w:lastRenderedPageBreak/>
        <w:drawing>
          <wp:inline distT="0" distB="0" distL="0" distR="0" wp14:anchorId="47AFCF9E" wp14:editId="58ACEDFE">
            <wp:extent cx="5943600" cy="4085590"/>
            <wp:effectExtent l="38100" t="38100" r="38100" b="292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4085590"/>
                    </a:xfrm>
                    <a:prstGeom prst="rect">
                      <a:avLst/>
                    </a:prstGeom>
                    <a:ln w="38100">
                      <a:solidFill>
                        <a:schemeClr val="tx1"/>
                      </a:solidFill>
                    </a:ln>
                  </pic:spPr>
                </pic:pic>
              </a:graphicData>
            </a:graphic>
          </wp:inline>
        </w:drawing>
      </w:r>
    </w:p>
    <w:p w14:paraId="5D07A32D" w14:textId="77777777" w:rsidR="00155A0D" w:rsidRDefault="00155A0D" w:rsidP="007B4268">
      <w:pPr>
        <w:rPr>
          <w:rFonts w:asciiTheme="minorHAnsi" w:hAnsiTheme="minorHAnsi"/>
        </w:rPr>
      </w:pPr>
    </w:p>
    <w:p w14:paraId="130602BF" w14:textId="77777777" w:rsidR="003A7E25" w:rsidRDefault="003A7E25" w:rsidP="003A7E25">
      <w:pPr>
        <w:rPr>
          <w:rFonts w:asciiTheme="minorHAnsi" w:hAnsiTheme="minorHAnsi"/>
        </w:rPr>
      </w:pPr>
      <w:r w:rsidRPr="00C75B6A">
        <w:rPr>
          <w:rFonts w:asciiTheme="minorHAnsi" w:hAnsiTheme="minorHAnsi"/>
        </w:rPr>
        <w:t xml:space="preserve">Confirming the account again in CRM and navigating to the enrollment center will show that the account is </w:t>
      </w:r>
      <w:r>
        <w:rPr>
          <w:rFonts w:asciiTheme="minorHAnsi" w:hAnsiTheme="minorHAnsi"/>
        </w:rPr>
        <w:t>de-</w:t>
      </w:r>
      <w:r w:rsidRPr="00C75B6A">
        <w:rPr>
          <w:rFonts w:asciiTheme="minorHAnsi" w:hAnsiTheme="minorHAnsi"/>
        </w:rPr>
        <w:t>enrolled</w:t>
      </w:r>
      <w:r>
        <w:rPr>
          <w:rFonts w:asciiTheme="minorHAnsi" w:hAnsiTheme="minorHAnsi"/>
        </w:rPr>
        <w:t xml:space="preserve"> from CPP.   CPP program enrollment is no logner displayed under Participating Programs.  The Program history section will show the CPP Enrollment History.</w:t>
      </w:r>
    </w:p>
    <w:p w14:paraId="17683FDD" w14:textId="77777777" w:rsidR="00374C39" w:rsidRDefault="00374C39" w:rsidP="007B4268">
      <w:pPr>
        <w:rPr>
          <w:rFonts w:asciiTheme="minorHAnsi" w:hAnsiTheme="minorHAnsi"/>
        </w:rPr>
      </w:pPr>
    </w:p>
    <w:p w14:paraId="43219AF1" w14:textId="72E798A1" w:rsidR="00C75B6A" w:rsidRDefault="00C75B6A" w:rsidP="007B4268">
      <w:pPr>
        <w:rPr>
          <w:rFonts w:asciiTheme="minorHAnsi" w:hAnsiTheme="minorHAnsi"/>
        </w:rPr>
      </w:pPr>
      <w:r>
        <w:rPr>
          <w:noProof/>
        </w:rPr>
        <w:lastRenderedPageBreak/>
        <w:drawing>
          <wp:inline distT="0" distB="0" distL="0" distR="0" wp14:anchorId="39D75E3C" wp14:editId="7CE4D7F3">
            <wp:extent cx="5943600" cy="4082415"/>
            <wp:effectExtent l="38100" t="38100" r="38100" b="323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43600" cy="4082415"/>
                    </a:xfrm>
                    <a:prstGeom prst="rect">
                      <a:avLst/>
                    </a:prstGeom>
                    <a:ln w="38100">
                      <a:solidFill>
                        <a:schemeClr val="tx1"/>
                      </a:solidFill>
                    </a:ln>
                  </pic:spPr>
                </pic:pic>
              </a:graphicData>
            </a:graphic>
          </wp:inline>
        </w:drawing>
      </w:r>
    </w:p>
    <w:p w14:paraId="3639A025" w14:textId="77777777" w:rsidR="00C75B6A" w:rsidRDefault="00C75B6A" w:rsidP="007B4268">
      <w:pPr>
        <w:rPr>
          <w:rFonts w:asciiTheme="minorHAnsi" w:hAnsiTheme="minorHAnsi"/>
        </w:rPr>
      </w:pPr>
    </w:p>
    <w:p w14:paraId="2447EBFA" w14:textId="4E3ED6F9" w:rsidR="00374C39" w:rsidRDefault="00374C39" w:rsidP="007B4268">
      <w:pPr>
        <w:rPr>
          <w:rFonts w:asciiTheme="minorHAnsi" w:hAnsiTheme="minorHAnsi"/>
        </w:rPr>
      </w:pPr>
      <w:r w:rsidRPr="00374C39">
        <w:rPr>
          <w:rFonts w:asciiTheme="minorHAnsi" w:hAnsiTheme="minorHAnsi"/>
        </w:rPr>
        <w:t xml:space="preserve">Interaction records </w:t>
      </w:r>
      <w:r>
        <w:rPr>
          <w:rFonts w:asciiTheme="minorHAnsi" w:hAnsiTheme="minorHAnsi"/>
        </w:rPr>
        <w:t>is</w:t>
      </w:r>
      <w:r w:rsidRPr="00374C39">
        <w:rPr>
          <w:rFonts w:asciiTheme="minorHAnsi" w:hAnsiTheme="minorHAnsi"/>
        </w:rPr>
        <w:t xml:space="preserve"> created on De-enrollment</w:t>
      </w:r>
    </w:p>
    <w:p w14:paraId="76D2A79F" w14:textId="77777777" w:rsidR="00374C39" w:rsidRDefault="00374C39" w:rsidP="007B4268">
      <w:pPr>
        <w:rPr>
          <w:rFonts w:asciiTheme="minorHAnsi" w:hAnsiTheme="minorHAnsi"/>
        </w:rPr>
      </w:pPr>
    </w:p>
    <w:p w14:paraId="0A7573E1" w14:textId="3F5F928C" w:rsidR="00374C39" w:rsidRPr="007B4268" w:rsidRDefault="00C75B6A" w:rsidP="007B4268">
      <w:pPr>
        <w:rPr>
          <w:rFonts w:asciiTheme="minorHAnsi" w:hAnsiTheme="minorHAnsi"/>
        </w:rPr>
      </w:pPr>
      <w:r>
        <w:rPr>
          <w:noProof/>
        </w:rPr>
        <w:lastRenderedPageBreak/>
        <w:drawing>
          <wp:inline distT="0" distB="0" distL="0" distR="0" wp14:anchorId="5085D5A2" wp14:editId="613D848F">
            <wp:extent cx="5943600" cy="4082415"/>
            <wp:effectExtent l="38100" t="38100" r="38100" b="323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3600" cy="4082415"/>
                    </a:xfrm>
                    <a:prstGeom prst="rect">
                      <a:avLst/>
                    </a:prstGeom>
                    <a:ln w="38100">
                      <a:solidFill>
                        <a:schemeClr val="tx1"/>
                      </a:solidFill>
                    </a:ln>
                  </pic:spPr>
                </pic:pic>
              </a:graphicData>
            </a:graphic>
          </wp:inline>
        </w:drawing>
      </w:r>
    </w:p>
    <w:p w14:paraId="77BE963D" w14:textId="3E9042B7" w:rsidR="00E361D1" w:rsidRPr="00FE4B2D" w:rsidRDefault="008960E5" w:rsidP="00E361D1">
      <w:pPr>
        <w:pStyle w:val="Heading2"/>
        <w:rPr>
          <w:rFonts w:asciiTheme="minorHAnsi" w:hAnsiTheme="minorHAnsi"/>
        </w:rPr>
      </w:pPr>
      <w:bookmarkStart w:id="25" w:name="_Toc447120099"/>
      <w:bookmarkStart w:id="26" w:name="_Toc447121264"/>
      <w:bookmarkStart w:id="27" w:name="_Toc447786241"/>
      <w:r w:rsidRPr="00FE4B2D">
        <w:rPr>
          <w:rFonts w:asciiTheme="minorHAnsi" w:hAnsiTheme="minorHAnsi"/>
        </w:rPr>
        <w:t>3.2</w:t>
      </w:r>
      <w:r w:rsidR="00E361D1" w:rsidRPr="00FE4B2D">
        <w:rPr>
          <w:rFonts w:asciiTheme="minorHAnsi" w:hAnsiTheme="minorHAnsi"/>
        </w:rPr>
        <w:t xml:space="preserve"> </w:t>
      </w:r>
      <w:r w:rsidR="00E361D1" w:rsidRPr="00FE4B2D">
        <w:rPr>
          <w:rFonts w:asciiTheme="minorHAnsi" w:hAnsiTheme="minorHAnsi"/>
        </w:rPr>
        <w:tab/>
        <w:t>Pre-Pay De-Enrollment</w:t>
      </w:r>
      <w:bookmarkEnd w:id="25"/>
      <w:bookmarkEnd w:id="26"/>
      <w:bookmarkEnd w:id="27"/>
    </w:p>
    <w:p w14:paraId="0F68269C" w14:textId="77777777" w:rsidR="003A7E25" w:rsidRPr="00C26445" w:rsidRDefault="003A7E25" w:rsidP="003A7E25">
      <w:pPr>
        <w:ind w:right="180"/>
        <w:rPr>
          <w:rFonts w:asciiTheme="minorHAnsi" w:hAnsiTheme="minorHAnsi"/>
        </w:rPr>
      </w:pPr>
      <w:r>
        <w:rPr>
          <w:rFonts w:asciiTheme="minorHAnsi" w:hAnsiTheme="minorHAnsi"/>
        </w:rPr>
        <w:t>This</w:t>
      </w:r>
      <w:r w:rsidRPr="00C26445">
        <w:rPr>
          <w:rFonts w:asciiTheme="minorHAnsi" w:hAnsiTheme="minorHAnsi"/>
        </w:rPr>
        <w:t xml:space="preserve"> process shows how to perform a PrePay De-enrollment in CRM </w:t>
      </w:r>
    </w:p>
    <w:p w14:paraId="7CD2AFC6" w14:textId="77777777" w:rsidR="00E361D1" w:rsidRPr="00C26445" w:rsidRDefault="00E361D1" w:rsidP="00E361D1">
      <w:pPr>
        <w:ind w:right="180"/>
        <w:rPr>
          <w:rFonts w:asciiTheme="minorHAnsi" w:hAnsiTheme="minorHAnsi"/>
        </w:rPr>
      </w:pPr>
      <w:r w:rsidRPr="00C26445">
        <w:rPr>
          <w:rFonts w:asciiTheme="minorHAnsi" w:hAnsiTheme="minorHAnsi"/>
        </w:rPr>
        <w:lastRenderedPageBreak/>
        <w:t xml:space="preserve">Business Agree confirmed in CRM via phone call or manual searching the Business Agreement.   </w:t>
      </w:r>
      <w:r w:rsidRPr="00C26445">
        <w:rPr>
          <w:rFonts w:asciiTheme="minorHAnsi" w:hAnsiTheme="minorHAnsi"/>
          <w:noProof/>
        </w:rPr>
        <w:drawing>
          <wp:inline distT="0" distB="0" distL="0" distR="0" wp14:anchorId="787DA88D" wp14:editId="07B829E1">
            <wp:extent cx="5719313" cy="3648974"/>
            <wp:effectExtent l="76200" t="76200" r="129540" b="142240"/>
            <wp:docPr id="64" name="Picture 64"/>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0"/>
                    <a:stretch>
                      <a:fillRect/>
                    </a:stretch>
                  </pic:blipFill>
                  <pic:spPr>
                    <a:xfrm>
                      <a:off x="0" y="0"/>
                      <a:ext cx="5570601" cy="35540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AE38B0" w14:textId="77777777" w:rsidR="00E361D1" w:rsidRPr="00C26445" w:rsidRDefault="00E361D1" w:rsidP="00E361D1">
      <w:pPr>
        <w:ind w:right="180"/>
        <w:rPr>
          <w:rFonts w:asciiTheme="minorHAnsi" w:hAnsiTheme="minorHAnsi"/>
        </w:rPr>
      </w:pPr>
    </w:p>
    <w:p w14:paraId="7CF985D7" w14:textId="77777777" w:rsidR="00E361D1" w:rsidRPr="00C26445" w:rsidRDefault="00E361D1" w:rsidP="00E361D1">
      <w:pPr>
        <w:ind w:right="180"/>
        <w:rPr>
          <w:rFonts w:asciiTheme="minorHAnsi" w:hAnsiTheme="minorHAnsi"/>
        </w:rPr>
      </w:pPr>
      <w:r w:rsidRPr="00C26445">
        <w:rPr>
          <w:rFonts w:asciiTheme="minorHAnsi" w:hAnsiTheme="minorHAnsi"/>
        </w:rPr>
        <w:t xml:space="preserve">Enrollment Center displays / Click on ‘De-Enroll’ </w:t>
      </w:r>
    </w:p>
    <w:p w14:paraId="0B907FB8" w14:textId="77777777" w:rsidR="00E361D1" w:rsidRPr="00C26445" w:rsidRDefault="00E361D1" w:rsidP="00E361D1">
      <w:pPr>
        <w:ind w:right="180"/>
        <w:rPr>
          <w:rFonts w:asciiTheme="minorHAnsi" w:hAnsiTheme="minorHAnsi"/>
        </w:rPr>
      </w:pPr>
      <w:r w:rsidRPr="00C26445">
        <w:rPr>
          <w:rFonts w:asciiTheme="minorHAnsi" w:hAnsiTheme="minorHAnsi"/>
          <w:noProof/>
        </w:rPr>
        <w:lastRenderedPageBreak/>
        <w:drawing>
          <wp:inline distT="0" distB="0" distL="0" distR="0" wp14:anchorId="3F2B4B92" wp14:editId="7AFEE7AB">
            <wp:extent cx="5615796" cy="2467155"/>
            <wp:effectExtent l="76200" t="76200" r="137795" b="123825"/>
            <wp:docPr id="63" name="Picture 63"/>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1"/>
                    <a:stretch>
                      <a:fillRect/>
                    </a:stretch>
                  </pic:blipFill>
                  <pic:spPr>
                    <a:xfrm>
                      <a:off x="0" y="0"/>
                      <a:ext cx="5472684" cy="24042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807E00" w14:textId="77777777" w:rsidR="00E361D1" w:rsidRPr="00C26445" w:rsidRDefault="00E361D1" w:rsidP="00E361D1">
      <w:pPr>
        <w:ind w:right="180"/>
        <w:rPr>
          <w:rFonts w:asciiTheme="minorHAnsi" w:hAnsiTheme="minorHAnsi"/>
        </w:rPr>
      </w:pPr>
      <w:r w:rsidRPr="00C26445">
        <w:rPr>
          <w:rFonts w:asciiTheme="minorHAnsi" w:hAnsiTheme="minorHAnsi"/>
        </w:rPr>
        <w:lastRenderedPageBreak/>
        <w:t xml:space="preserve">Pop-Up displays. CSR will tell the customer what their current balance will be on post pay. Business role states that if the customer wants to participate in SPP or WPP they will not be able to for 1 year.    </w:t>
      </w:r>
      <w:r w:rsidRPr="00C26445">
        <w:rPr>
          <w:rFonts w:asciiTheme="minorHAnsi" w:hAnsiTheme="minorHAnsi"/>
          <w:noProof/>
        </w:rPr>
        <w:drawing>
          <wp:inline distT="0" distB="0" distL="0" distR="0" wp14:anchorId="200A7DD7" wp14:editId="4D8A582D">
            <wp:extent cx="5745192" cy="3398808"/>
            <wp:effectExtent l="76200" t="76200" r="141605" b="125730"/>
            <wp:docPr id="62" name="Picture 62"/>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2"/>
                    <a:stretch>
                      <a:fillRect/>
                    </a:stretch>
                  </pic:blipFill>
                  <pic:spPr>
                    <a:xfrm>
                      <a:off x="0" y="0"/>
                      <a:ext cx="5602500" cy="33143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6E9CC4" w14:textId="37A69994" w:rsidR="00E361D1" w:rsidRPr="00C26445" w:rsidRDefault="00E361D1" w:rsidP="00E361D1">
      <w:pPr>
        <w:ind w:right="180"/>
        <w:rPr>
          <w:rFonts w:asciiTheme="minorHAnsi" w:hAnsiTheme="minorHAnsi"/>
        </w:rPr>
      </w:pPr>
      <w:r w:rsidRPr="00C26445">
        <w:rPr>
          <w:rFonts w:asciiTheme="minorHAnsi" w:hAnsiTheme="minorHAnsi"/>
        </w:rPr>
        <w:t xml:space="preserve">Click No or </w:t>
      </w:r>
      <w:r w:rsidR="00A225B7">
        <w:rPr>
          <w:noProof/>
        </w:rPr>
        <w:drawing>
          <wp:inline distT="0" distB="0" distL="0" distR="0" wp14:anchorId="0D5E944B" wp14:editId="6D099C1F">
            <wp:extent cx="345320" cy="1339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43661" cy="133257"/>
                    </a:xfrm>
                    <a:prstGeom prst="rect">
                      <a:avLst/>
                    </a:prstGeom>
                  </pic:spPr>
                </pic:pic>
              </a:graphicData>
            </a:graphic>
          </wp:inline>
        </w:drawing>
      </w:r>
      <w:r w:rsidRPr="00C26445">
        <w:rPr>
          <w:rFonts w:asciiTheme="minorHAnsi" w:hAnsiTheme="minorHAnsi"/>
        </w:rPr>
        <w:t xml:space="preserve"> will returns back to enrollment center. </w:t>
      </w:r>
    </w:p>
    <w:p w14:paraId="2380F215" w14:textId="77777777" w:rsidR="00E361D1" w:rsidRPr="00C26445" w:rsidRDefault="00E361D1" w:rsidP="00E361D1">
      <w:pPr>
        <w:ind w:right="180"/>
        <w:rPr>
          <w:rFonts w:asciiTheme="minorHAnsi" w:hAnsiTheme="minorHAnsi"/>
        </w:rPr>
      </w:pPr>
      <w:r w:rsidRPr="00C26445">
        <w:rPr>
          <w:rFonts w:asciiTheme="minorHAnsi" w:hAnsiTheme="minorHAnsi"/>
        </w:rPr>
        <w:t xml:space="preserve">Click yes lands on Identification/ search. </w:t>
      </w:r>
    </w:p>
    <w:p w14:paraId="24D3D23E" w14:textId="77777777" w:rsidR="00E361D1" w:rsidRPr="00C26445" w:rsidRDefault="00E361D1" w:rsidP="00E361D1">
      <w:pPr>
        <w:ind w:right="180"/>
        <w:rPr>
          <w:rFonts w:asciiTheme="minorHAnsi" w:hAnsiTheme="minorHAnsi"/>
        </w:rPr>
      </w:pPr>
      <w:r w:rsidRPr="00C26445">
        <w:rPr>
          <w:rFonts w:asciiTheme="minorHAnsi" w:hAnsiTheme="minorHAnsi"/>
          <w:noProof/>
        </w:rPr>
        <w:lastRenderedPageBreak/>
        <w:drawing>
          <wp:inline distT="0" distB="0" distL="0" distR="0" wp14:anchorId="4F65A398" wp14:editId="0941D19E">
            <wp:extent cx="5814204" cy="3519578"/>
            <wp:effectExtent l="76200" t="76200" r="129540" b="138430"/>
            <wp:docPr id="61" name="Picture 6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3"/>
                    <a:stretch>
                      <a:fillRect/>
                    </a:stretch>
                  </pic:blipFill>
                  <pic:spPr>
                    <a:xfrm>
                      <a:off x="0" y="0"/>
                      <a:ext cx="5663390" cy="34282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355A5B" w14:textId="77777777" w:rsidR="00E361D1" w:rsidRPr="00C26445" w:rsidRDefault="00E361D1" w:rsidP="00E361D1">
      <w:pPr>
        <w:ind w:right="180"/>
        <w:rPr>
          <w:rFonts w:asciiTheme="minorHAnsi" w:hAnsiTheme="minorHAnsi"/>
        </w:rPr>
      </w:pPr>
    </w:p>
    <w:p w14:paraId="32D839FD" w14:textId="77777777" w:rsidR="00E361D1" w:rsidRPr="00C26445" w:rsidRDefault="00E361D1" w:rsidP="00E361D1">
      <w:pPr>
        <w:ind w:right="180"/>
        <w:rPr>
          <w:rFonts w:asciiTheme="minorHAnsi" w:hAnsiTheme="minorHAnsi"/>
        </w:rPr>
      </w:pPr>
    </w:p>
    <w:p w14:paraId="2C356C2A" w14:textId="77777777" w:rsidR="00E361D1" w:rsidRPr="00C26445" w:rsidRDefault="00E361D1" w:rsidP="00E361D1">
      <w:pPr>
        <w:ind w:right="180"/>
        <w:rPr>
          <w:rFonts w:asciiTheme="minorHAnsi" w:hAnsiTheme="minorHAnsi"/>
        </w:rPr>
      </w:pPr>
      <w:r w:rsidRPr="00C26445">
        <w:rPr>
          <w:rFonts w:asciiTheme="minorHAnsi" w:hAnsiTheme="minorHAnsi"/>
        </w:rPr>
        <w:t xml:space="preserve">From the search screen, the CSR can select the business agreement ID number, which will land them on the Business Agreement view. The Bill consolidator ‘0008’ PrePay Account will be removed and the Dunning Procedure will be updated to CMS Standard Dunning Procedure. </w:t>
      </w:r>
    </w:p>
    <w:p w14:paraId="18834527" w14:textId="77777777" w:rsidR="00E361D1" w:rsidRPr="00C26445" w:rsidRDefault="00E361D1" w:rsidP="00E361D1">
      <w:pPr>
        <w:ind w:right="180"/>
        <w:rPr>
          <w:rFonts w:asciiTheme="minorHAnsi" w:hAnsiTheme="minorHAnsi"/>
        </w:rPr>
      </w:pPr>
      <w:r w:rsidRPr="00C26445">
        <w:rPr>
          <w:rFonts w:asciiTheme="minorHAnsi" w:hAnsiTheme="minorHAnsi"/>
          <w:noProof/>
        </w:rPr>
        <w:lastRenderedPageBreak/>
        <w:drawing>
          <wp:inline distT="0" distB="0" distL="0" distR="0" wp14:anchorId="3D13543E" wp14:editId="2993B10E">
            <wp:extent cx="5633049" cy="2829464"/>
            <wp:effectExtent l="76200" t="76200" r="139700" b="142875"/>
            <wp:docPr id="60" name="Picture 60"/>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4"/>
                    <a:stretch>
                      <a:fillRect/>
                    </a:stretch>
                  </pic:blipFill>
                  <pic:spPr>
                    <a:xfrm>
                      <a:off x="0" y="0"/>
                      <a:ext cx="5474148" cy="27496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009DFD" w14:textId="77777777" w:rsidR="00E361D1" w:rsidRPr="00C26445" w:rsidRDefault="00E361D1" w:rsidP="00E361D1">
      <w:pPr>
        <w:ind w:right="180"/>
        <w:rPr>
          <w:rFonts w:asciiTheme="minorHAnsi" w:hAnsiTheme="minorHAnsi"/>
        </w:rPr>
      </w:pPr>
    </w:p>
    <w:p w14:paraId="6549B90B" w14:textId="0C0ABCD3" w:rsidR="00E361D1" w:rsidRPr="00C26445" w:rsidRDefault="00E361D1" w:rsidP="00E361D1">
      <w:pPr>
        <w:ind w:right="180"/>
        <w:rPr>
          <w:rFonts w:asciiTheme="minorHAnsi" w:hAnsiTheme="minorHAnsi"/>
        </w:rPr>
      </w:pPr>
      <w:r w:rsidRPr="00C26445">
        <w:rPr>
          <w:rFonts w:asciiTheme="minorHAnsi" w:hAnsiTheme="minorHAnsi"/>
        </w:rPr>
        <w:t>Interaction</w:t>
      </w:r>
      <w:r w:rsidR="00A225B7">
        <w:rPr>
          <w:rFonts w:asciiTheme="minorHAnsi" w:hAnsiTheme="minorHAnsi"/>
        </w:rPr>
        <w:t xml:space="preserve"> records will be created on De-E</w:t>
      </w:r>
      <w:r w:rsidRPr="00C26445">
        <w:rPr>
          <w:rFonts w:asciiTheme="minorHAnsi" w:hAnsiTheme="minorHAnsi"/>
        </w:rPr>
        <w:t>nrollment</w:t>
      </w:r>
      <w:r w:rsidR="00A225B7">
        <w:rPr>
          <w:rFonts w:asciiTheme="minorHAnsi" w:hAnsiTheme="minorHAnsi"/>
        </w:rPr>
        <w:t>.</w:t>
      </w:r>
      <w:r w:rsidRPr="00C26445">
        <w:rPr>
          <w:rFonts w:asciiTheme="minorHAnsi" w:hAnsiTheme="minorHAnsi"/>
        </w:rPr>
        <w:t xml:space="preserve"> </w:t>
      </w:r>
      <w:r w:rsidR="008960E5">
        <w:rPr>
          <w:rFonts w:asciiTheme="minorHAnsi" w:hAnsiTheme="minorHAnsi"/>
        </w:rPr>
        <w:t xml:space="preserve"> </w:t>
      </w:r>
      <w:r w:rsidR="00A225B7">
        <w:rPr>
          <w:rFonts w:asciiTheme="minorHAnsi" w:hAnsiTheme="minorHAnsi"/>
        </w:rPr>
        <w:t>De-E</w:t>
      </w:r>
      <w:r w:rsidRPr="00C26445">
        <w:rPr>
          <w:rFonts w:asciiTheme="minorHAnsi" w:hAnsiTheme="minorHAnsi"/>
        </w:rPr>
        <w:t xml:space="preserve">nrollment pending interaction record is created on PrePay de-enrollment. It shows a pending status which is waiting for the success message to come back from PayGo. </w:t>
      </w:r>
    </w:p>
    <w:p w14:paraId="584CDA13" w14:textId="77777777" w:rsidR="00E361D1" w:rsidRPr="00C26445" w:rsidRDefault="00E361D1" w:rsidP="00E361D1">
      <w:pPr>
        <w:ind w:right="180"/>
        <w:rPr>
          <w:rFonts w:asciiTheme="minorHAnsi" w:hAnsiTheme="minorHAnsi"/>
        </w:rPr>
      </w:pPr>
      <w:r w:rsidRPr="00C26445">
        <w:rPr>
          <w:rFonts w:asciiTheme="minorHAnsi" w:hAnsiTheme="minorHAnsi"/>
          <w:noProof/>
        </w:rPr>
        <w:lastRenderedPageBreak/>
        <w:drawing>
          <wp:inline distT="0" distB="0" distL="0" distR="0" wp14:anchorId="21FC3A75" wp14:editId="645B6235">
            <wp:extent cx="5641675" cy="2656936"/>
            <wp:effectExtent l="76200" t="76200" r="130810" b="124460"/>
            <wp:docPr id="59" name="Picture 59"/>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5"/>
                    <a:stretch>
                      <a:fillRect/>
                    </a:stretch>
                  </pic:blipFill>
                  <pic:spPr>
                    <a:xfrm>
                      <a:off x="0" y="0"/>
                      <a:ext cx="5482531" cy="25819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56E724" w14:textId="77777777" w:rsidR="00E361D1" w:rsidRPr="00C26445" w:rsidRDefault="00E361D1" w:rsidP="00E361D1">
      <w:pPr>
        <w:ind w:right="180"/>
        <w:rPr>
          <w:rFonts w:asciiTheme="minorHAnsi" w:hAnsiTheme="minorHAnsi"/>
        </w:rPr>
      </w:pPr>
      <w:r w:rsidRPr="00C26445">
        <w:rPr>
          <w:rFonts w:asciiTheme="minorHAnsi" w:hAnsiTheme="minorHAnsi"/>
        </w:rPr>
        <w:t xml:space="preserve">De-enrollment completed interaction record is create when SAP receives a success message from PayGo. </w:t>
      </w:r>
      <w:r w:rsidRPr="00C26445">
        <w:rPr>
          <w:rFonts w:asciiTheme="minorHAnsi" w:hAnsiTheme="minorHAnsi"/>
          <w:noProof/>
        </w:rPr>
        <w:drawing>
          <wp:inline distT="0" distB="0" distL="0" distR="0" wp14:anchorId="20D384F1" wp14:editId="6D9FC46D">
            <wp:extent cx="5641675" cy="2613804"/>
            <wp:effectExtent l="76200" t="76200" r="130810" b="129540"/>
            <wp:docPr id="58" name="Picture 58"/>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6"/>
                    <a:stretch>
                      <a:fillRect/>
                    </a:stretch>
                  </pic:blipFill>
                  <pic:spPr>
                    <a:xfrm>
                      <a:off x="0" y="0"/>
                      <a:ext cx="5472558" cy="25354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EE1A8E" w14:textId="77777777" w:rsidR="00E361D1" w:rsidRDefault="00E361D1" w:rsidP="00E361D1">
      <w:pPr>
        <w:ind w:right="180"/>
        <w:rPr>
          <w:rFonts w:asciiTheme="minorHAnsi" w:hAnsiTheme="minorHAnsi"/>
        </w:rPr>
      </w:pPr>
    </w:p>
    <w:p w14:paraId="5F5BD98E" w14:textId="1092D464" w:rsidR="008960E5" w:rsidRPr="00FE4B2D" w:rsidRDefault="008960E5" w:rsidP="008A6EFE">
      <w:pPr>
        <w:pStyle w:val="Heading2"/>
        <w:numPr>
          <w:ilvl w:val="1"/>
          <w:numId w:val="18"/>
        </w:numPr>
        <w:ind w:left="720" w:hanging="720"/>
        <w:rPr>
          <w:rFonts w:asciiTheme="minorHAnsi" w:hAnsiTheme="minorHAnsi"/>
        </w:rPr>
      </w:pPr>
      <w:bookmarkStart w:id="28" w:name="_Toc447786242"/>
      <w:r w:rsidRPr="00FE4B2D">
        <w:rPr>
          <w:rFonts w:asciiTheme="minorHAnsi" w:hAnsiTheme="minorHAnsi"/>
        </w:rPr>
        <w:lastRenderedPageBreak/>
        <w:t>CSDD De-Enrollment</w:t>
      </w:r>
      <w:bookmarkEnd w:id="28"/>
    </w:p>
    <w:p w14:paraId="459AC5B2" w14:textId="77777777" w:rsidR="003A7E25" w:rsidRPr="003A7E25" w:rsidRDefault="003A7E25" w:rsidP="003A7E25">
      <w:pPr>
        <w:rPr>
          <w:rFonts w:asciiTheme="minorHAnsi" w:hAnsiTheme="minorHAnsi"/>
        </w:rPr>
      </w:pPr>
      <w:r w:rsidRPr="003A7E25">
        <w:rPr>
          <w:rFonts w:asciiTheme="minorHAnsi" w:hAnsiTheme="minorHAnsi"/>
        </w:rPr>
        <w:t xml:space="preserve">This process describes the de-enrollment process for CSDD.  The De-Enrollment process for CSDD has not changed other than initiating it from the Enrollment Center. </w:t>
      </w:r>
    </w:p>
    <w:p w14:paraId="5D9F055E" w14:textId="77777777" w:rsidR="003A7E25" w:rsidRPr="003A7E25" w:rsidRDefault="003A7E25" w:rsidP="003A7E25">
      <w:pPr>
        <w:rPr>
          <w:rFonts w:asciiTheme="minorHAnsi" w:hAnsiTheme="minorHAnsi"/>
        </w:rPr>
      </w:pPr>
    </w:p>
    <w:p w14:paraId="389DE0D5" w14:textId="77777777" w:rsidR="003A7E25" w:rsidRPr="003A7E25" w:rsidRDefault="003A7E25" w:rsidP="003A7E25">
      <w:pPr>
        <w:rPr>
          <w:rFonts w:asciiTheme="minorHAnsi" w:hAnsiTheme="minorHAnsi"/>
        </w:rPr>
      </w:pPr>
      <w:r w:rsidRPr="003A7E25">
        <w:rPr>
          <w:rFonts w:asciiTheme="minorHAnsi" w:hAnsiTheme="minorHAnsi"/>
        </w:rPr>
        <w:t>Business Agreement should be confirmed in CRM. This is done via an incoming call or by manually searching a Business Agreement.</w:t>
      </w:r>
    </w:p>
    <w:p w14:paraId="6744B945" w14:textId="44F8DC51" w:rsidR="009B32E2" w:rsidRDefault="009B32E2" w:rsidP="009B32E2">
      <w:r>
        <w:rPr>
          <w:noProof/>
        </w:rPr>
        <w:drawing>
          <wp:inline distT="0" distB="0" distL="0" distR="0" wp14:anchorId="1A28E393" wp14:editId="479B1A85">
            <wp:extent cx="5943600" cy="4082415"/>
            <wp:effectExtent l="38100" t="38100" r="38100" b="3238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43600" cy="4082415"/>
                    </a:xfrm>
                    <a:prstGeom prst="rect">
                      <a:avLst/>
                    </a:prstGeom>
                    <a:ln w="38100">
                      <a:solidFill>
                        <a:schemeClr val="tx1"/>
                      </a:solidFill>
                    </a:ln>
                  </pic:spPr>
                </pic:pic>
              </a:graphicData>
            </a:graphic>
          </wp:inline>
        </w:drawing>
      </w:r>
    </w:p>
    <w:p w14:paraId="24552B2C" w14:textId="77777777" w:rsidR="009B32E2" w:rsidRDefault="009B32E2" w:rsidP="009B32E2"/>
    <w:p w14:paraId="7AD96180" w14:textId="77777777" w:rsidR="0051382F" w:rsidRDefault="0051382F" w:rsidP="0051382F">
      <w:pPr>
        <w:rPr>
          <w:rFonts w:asciiTheme="minorHAnsi" w:hAnsiTheme="minorHAnsi"/>
        </w:rPr>
      </w:pPr>
      <w:r w:rsidRPr="00D04F11">
        <w:rPr>
          <w:rFonts w:asciiTheme="minorHAnsi" w:hAnsiTheme="minorHAnsi"/>
        </w:rPr>
        <w:t>Once Business Agreement is confirmed, the CSR will click on the Enrollment Center from navigation bar.</w:t>
      </w:r>
    </w:p>
    <w:p w14:paraId="48BC4CC1" w14:textId="77777777" w:rsidR="0051382F" w:rsidRDefault="0051382F" w:rsidP="009B32E2"/>
    <w:p w14:paraId="52F17230" w14:textId="11357DF6" w:rsidR="0051382F" w:rsidRDefault="0051382F" w:rsidP="009B32E2">
      <w:r>
        <w:rPr>
          <w:noProof/>
        </w:rPr>
        <w:lastRenderedPageBreak/>
        <w:drawing>
          <wp:inline distT="0" distB="0" distL="0" distR="0" wp14:anchorId="4C2DEE14" wp14:editId="19135973">
            <wp:extent cx="5943600" cy="4003675"/>
            <wp:effectExtent l="38100" t="38100" r="38100" b="349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4003675"/>
                    </a:xfrm>
                    <a:prstGeom prst="rect">
                      <a:avLst/>
                    </a:prstGeom>
                    <a:ln w="38100">
                      <a:solidFill>
                        <a:schemeClr val="tx1"/>
                      </a:solidFill>
                    </a:ln>
                  </pic:spPr>
                </pic:pic>
              </a:graphicData>
            </a:graphic>
          </wp:inline>
        </w:drawing>
      </w:r>
    </w:p>
    <w:p w14:paraId="165B3EA3" w14:textId="77777777" w:rsidR="0051382F" w:rsidRDefault="0051382F" w:rsidP="009B32E2"/>
    <w:p w14:paraId="68CE1616" w14:textId="582550A8" w:rsidR="0051382F" w:rsidRPr="005E194B" w:rsidRDefault="0051382F" w:rsidP="0051382F">
      <w:pPr>
        <w:rPr>
          <w:rFonts w:asciiTheme="minorHAnsi" w:hAnsiTheme="minorHAnsi"/>
        </w:rPr>
      </w:pPr>
      <w:r w:rsidRPr="005E194B">
        <w:rPr>
          <w:rFonts w:asciiTheme="minorHAnsi" w:hAnsiTheme="minorHAnsi"/>
        </w:rPr>
        <w:t xml:space="preserve">To </w:t>
      </w:r>
      <w:r w:rsidR="005E194B">
        <w:rPr>
          <w:rFonts w:asciiTheme="minorHAnsi" w:hAnsiTheme="minorHAnsi"/>
        </w:rPr>
        <w:t>De-enroll on CSDD; click “</w:t>
      </w:r>
      <w:r w:rsidRPr="005E194B">
        <w:rPr>
          <w:rFonts w:asciiTheme="minorHAnsi" w:hAnsiTheme="minorHAnsi"/>
        </w:rPr>
        <w:t>De-</w:t>
      </w:r>
      <w:r w:rsidRPr="005E194B">
        <w:rPr>
          <w:rFonts w:asciiTheme="minorHAnsi" w:hAnsiTheme="minorHAnsi"/>
          <w:i/>
        </w:rPr>
        <w:t>Enroll</w:t>
      </w:r>
      <w:r w:rsidR="005E194B">
        <w:rPr>
          <w:rFonts w:asciiTheme="minorHAnsi" w:hAnsiTheme="minorHAnsi"/>
          <w:i/>
        </w:rPr>
        <w:t>”</w:t>
      </w:r>
      <w:r w:rsidRPr="005E194B">
        <w:rPr>
          <w:rFonts w:asciiTheme="minorHAnsi" w:hAnsiTheme="minorHAnsi"/>
        </w:rPr>
        <w:t xml:space="preserve"> link next to CSDD under </w:t>
      </w:r>
      <w:r w:rsidR="005E194B" w:rsidRPr="005E194B">
        <w:rPr>
          <w:rFonts w:asciiTheme="minorHAnsi" w:hAnsiTheme="minorHAnsi"/>
        </w:rPr>
        <w:t>Participating</w:t>
      </w:r>
      <w:r w:rsidRPr="005E194B">
        <w:rPr>
          <w:rFonts w:asciiTheme="minorHAnsi" w:hAnsiTheme="minorHAnsi"/>
        </w:rPr>
        <w:t xml:space="preserve"> Programs.  </w:t>
      </w:r>
    </w:p>
    <w:p w14:paraId="457EACFC" w14:textId="77777777" w:rsidR="0051382F" w:rsidRDefault="0051382F" w:rsidP="009B32E2"/>
    <w:p w14:paraId="65652C81" w14:textId="6C191A87" w:rsidR="0051382F" w:rsidRDefault="0051382F" w:rsidP="009B32E2">
      <w:r>
        <w:rPr>
          <w:noProof/>
        </w:rPr>
        <w:lastRenderedPageBreak/>
        <w:drawing>
          <wp:inline distT="0" distB="0" distL="0" distR="0" wp14:anchorId="1A1B8C81" wp14:editId="5DC9C473">
            <wp:extent cx="5943600" cy="4104005"/>
            <wp:effectExtent l="38100" t="38100" r="38100" b="2984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943600" cy="4104005"/>
                    </a:xfrm>
                    <a:prstGeom prst="rect">
                      <a:avLst/>
                    </a:prstGeom>
                    <a:ln w="38100">
                      <a:solidFill>
                        <a:schemeClr val="tx1"/>
                      </a:solidFill>
                    </a:ln>
                  </pic:spPr>
                </pic:pic>
              </a:graphicData>
            </a:graphic>
          </wp:inline>
        </w:drawing>
      </w:r>
    </w:p>
    <w:p w14:paraId="034B13DD" w14:textId="77777777" w:rsidR="0051382F" w:rsidRDefault="0051382F" w:rsidP="009B32E2"/>
    <w:p w14:paraId="7245C100" w14:textId="64DAFDF4" w:rsidR="0051382F" w:rsidRDefault="0051382F" w:rsidP="009B32E2">
      <w:r>
        <w:t>CSR will be taken to Business Agreement Maintenance Screen.</w:t>
      </w:r>
    </w:p>
    <w:p w14:paraId="12B92C09" w14:textId="77777777" w:rsidR="0051382F" w:rsidRDefault="0051382F" w:rsidP="009B32E2"/>
    <w:p w14:paraId="404D6BAF" w14:textId="225229A9" w:rsidR="0051382F" w:rsidRDefault="0051382F" w:rsidP="009B32E2">
      <w:r>
        <w:rPr>
          <w:noProof/>
        </w:rPr>
        <w:lastRenderedPageBreak/>
        <w:drawing>
          <wp:inline distT="0" distB="0" distL="0" distR="0" wp14:anchorId="4514FD8E" wp14:editId="6F02FECE">
            <wp:extent cx="5943600" cy="4082415"/>
            <wp:effectExtent l="38100" t="38100" r="38100" b="323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943600" cy="4082415"/>
                    </a:xfrm>
                    <a:prstGeom prst="rect">
                      <a:avLst/>
                    </a:prstGeom>
                    <a:ln w="38100">
                      <a:solidFill>
                        <a:schemeClr val="tx1"/>
                      </a:solidFill>
                    </a:ln>
                  </pic:spPr>
                </pic:pic>
              </a:graphicData>
            </a:graphic>
          </wp:inline>
        </w:drawing>
      </w:r>
    </w:p>
    <w:p w14:paraId="608D94F0" w14:textId="77777777" w:rsidR="00771556" w:rsidRDefault="00771556" w:rsidP="009B32E2"/>
    <w:p w14:paraId="3297AD3B" w14:textId="1E404CAE" w:rsidR="00771556" w:rsidRPr="00005124" w:rsidRDefault="00771556" w:rsidP="009B32E2">
      <w:pPr>
        <w:rPr>
          <w:rFonts w:asciiTheme="minorHAnsi" w:hAnsiTheme="minorHAnsi"/>
          <w:b/>
          <w:i/>
        </w:rPr>
      </w:pPr>
      <w:r w:rsidRPr="00005124">
        <w:rPr>
          <w:rFonts w:asciiTheme="minorHAnsi" w:hAnsiTheme="minorHAnsi"/>
        </w:rPr>
        <w:t xml:space="preserve">CSR will click on Payment Terms Link and select the </w:t>
      </w:r>
      <w:r w:rsidR="00005124" w:rsidRPr="00005124">
        <w:rPr>
          <w:rFonts w:asciiTheme="minorHAnsi" w:hAnsiTheme="minorHAnsi"/>
        </w:rPr>
        <w:t xml:space="preserve">Payment Term </w:t>
      </w:r>
      <w:r w:rsidR="00005124" w:rsidRPr="00005124">
        <w:rPr>
          <w:rFonts w:asciiTheme="minorHAnsi" w:hAnsiTheme="minorHAnsi"/>
          <w:b/>
          <w:i/>
        </w:rPr>
        <w:t>CE21</w:t>
      </w:r>
    </w:p>
    <w:p w14:paraId="23CA7472" w14:textId="77777777" w:rsidR="00005124" w:rsidRPr="00005124" w:rsidRDefault="00005124" w:rsidP="009B32E2">
      <w:pPr>
        <w:rPr>
          <w:rFonts w:asciiTheme="minorHAnsi" w:hAnsiTheme="minorHAnsi"/>
        </w:rPr>
      </w:pPr>
    </w:p>
    <w:p w14:paraId="28E20CF6" w14:textId="375C9823" w:rsidR="00005124" w:rsidRDefault="00005124" w:rsidP="009B32E2">
      <w:pPr>
        <w:rPr>
          <w:rFonts w:asciiTheme="minorHAnsi" w:hAnsiTheme="minorHAnsi"/>
        </w:rPr>
      </w:pPr>
      <w:r>
        <w:rPr>
          <w:noProof/>
        </w:rPr>
        <w:lastRenderedPageBreak/>
        <w:drawing>
          <wp:inline distT="0" distB="0" distL="0" distR="0" wp14:anchorId="76453A5F" wp14:editId="0949C21A">
            <wp:extent cx="5943600" cy="4069715"/>
            <wp:effectExtent l="38100" t="38100" r="38100" b="450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943600" cy="4069715"/>
                    </a:xfrm>
                    <a:prstGeom prst="rect">
                      <a:avLst/>
                    </a:prstGeom>
                    <a:ln w="38100">
                      <a:solidFill>
                        <a:schemeClr val="tx1"/>
                      </a:solidFill>
                    </a:ln>
                  </pic:spPr>
                </pic:pic>
              </a:graphicData>
            </a:graphic>
          </wp:inline>
        </w:drawing>
      </w:r>
    </w:p>
    <w:p w14:paraId="618F1490" w14:textId="77777777" w:rsidR="00005124" w:rsidRDefault="00005124" w:rsidP="009B32E2">
      <w:pPr>
        <w:rPr>
          <w:rFonts w:asciiTheme="minorHAnsi" w:hAnsiTheme="minorHAnsi"/>
        </w:rPr>
      </w:pPr>
    </w:p>
    <w:p w14:paraId="68BB7F34" w14:textId="77777777" w:rsidR="003A7E25" w:rsidRDefault="003A7E25" w:rsidP="003A7E25">
      <w:pPr>
        <w:rPr>
          <w:rFonts w:asciiTheme="minorHAnsi" w:hAnsiTheme="minorHAnsi"/>
        </w:rPr>
      </w:pPr>
      <w:r>
        <w:rPr>
          <w:rFonts w:asciiTheme="minorHAnsi" w:hAnsiTheme="minorHAnsi"/>
        </w:rPr>
        <w:t xml:space="preserve">A view to  confirm or collect the customers email address is displayed (however email is not required to complete processing). Once completed,  Click the </w:t>
      </w:r>
      <w:r w:rsidRPr="00005124">
        <w:rPr>
          <w:rFonts w:asciiTheme="minorHAnsi" w:hAnsiTheme="minorHAnsi"/>
          <w:i/>
        </w:rPr>
        <w:t>Complete Enrollment</w:t>
      </w:r>
      <w:r>
        <w:rPr>
          <w:rFonts w:asciiTheme="minorHAnsi" w:hAnsiTheme="minorHAnsi"/>
        </w:rPr>
        <w:t xml:space="preserve"> button.</w:t>
      </w:r>
    </w:p>
    <w:p w14:paraId="40535454" w14:textId="77777777" w:rsidR="005E194B" w:rsidRDefault="005E194B" w:rsidP="009B32E2">
      <w:pPr>
        <w:rPr>
          <w:rFonts w:asciiTheme="minorHAnsi" w:hAnsiTheme="minorHAnsi"/>
        </w:rPr>
      </w:pPr>
    </w:p>
    <w:p w14:paraId="6D660D59" w14:textId="5095CAA6" w:rsidR="005E194B" w:rsidRDefault="005E194B" w:rsidP="009B32E2">
      <w:pPr>
        <w:rPr>
          <w:rFonts w:asciiTheme="minorHAnsi" w:hAnsiTheme="minorHAnsi"/>
        </w:rPr>
      </w:pPr>
      <w:r>
        <w:rPr>
          <w:noProof/>
        </w:rPr>
        <w:lastRenderedPageBreak/>
        <w:drawing>
          <wp:inline distT="0" distB="0" distL="0" distR="0" wp14:anchorId="1D8C2609" wp14:editId="67E25C9C">
            <wp:extent cx="5943600" cy="3901440"/>
            <wp:effectExtent l="38100" t="38100" r="38100" b="419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943600" cy="3901440"/>
                    </a:xfrm>
                    <a:prstGeom prst="rect">
                      <a:avLst/>
                    </a:prstGeom>
                    <a:ln w="38100">
                      <a:solidFill>
                        <a:schemeClr val="tx1"/>
                      </a:solidFill>
                    </a:ln>
                  </pic:spPr>
                </pic:pic>
              </a:graphicData>
            </a:graphic>
          </wp:inline>
        </w:drawing>
      </w:r>
    </w:p>
    <w:p w14:paraId="7F1AFDB3" w14:textId="77777777" w:rsidR="005E194B" w:rsidRDefault="005E194B" w:rsidP="009B32E2">
      <w:pPr>
        <w:rPr>
          <w:rFonts w:asciiTheme="minorHAnsi" w:hAnsiTheme="minorHAnsi"/>
        </w:rPr>
      </w:pPr>
    </w:p>
    <w:p w14:paraId="0E87907F" w14:textId="1919389D" w:rsidR="005E194B" w:rsidRDefault="005E194B" w:rsidP="009B32E2">
      <w:pPr>
        <w:rPr>
          <w:rFonts w:asciiTheme="minorHAnsi" w:hAnsiTheme="minorHAnsi"/>
        </w:rPr>
      </w:pPr>
      <w:r>
        <w:rPr>
          <w:rFonts w:asciiTheme="minorHAnsi" w:hAnsiTheme="minorHAnsi"/>
        </w:rPr>
        <w:t>Confirm the Business Agreement again.</w:t>
      </w:r>
    </w:p>
    <w:p w14:paraId="01BF0B18" w14:textId="77777777" w:rsidR="005E194B" w:rsidRDefault="005E194B" w:rsidP="009B32E2">
      <w:pPr>
        <w:rPr>
          <w:rFonts w:asciiTheme="minorHAnsi" w:hAnsiTheme="minorHAnsi"/>
        </w:rPr>
      </w:pPr>
    </w:p>
    <w:p w14:paraId="1799A309" w14:textId="7D89183C" w:rsidR="005E194B" w:rsidRDefault="005E194B" w:rsidP="009B32E2">
      <w:pPr>
        <w:rPr>
          <w:rFonts w:asciiTheme="minorHAnsi" w:hAnsiTheme="minorHAnsi"/>
        </w:rPr>
      </w:pPr>
      <w:r>
        <w:rPr>
          <w:noProof/>
        </w:rPr>
        <w:lastRenderedPageBreak/>
        <w:drawing>
          <wp:inline distT="0" distB="0" distL="0" distR="0" wp14:anchorId="0F73A60B" wp14:editId="5258A553">
            <wp:extent cx="5943600" cy="4111625"/>
            <wp:effectExtent l="38100" t="38100" r="38100" b="412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43600" cy="4111625"/>
                    </a:xfrm>
                    <a:prstGeom prst="rect">
                      <a:avLst/>
                    </a:prstGeom>
                    <a:ln w="38100">
                      <a:solidFill>
                        <a:schemeClr val="tx1"/>
                      </a:solidFill>
                    </a:ln>
                  </pic:spPr>
                </pic:pic>
              </a:graphicData>
            </a:graphic>
          </wp:inline>
        </w:drawing>
      </w:r>
    </w:p>
    <w:p w14:paraId="7C105DD1" w14:textId="77777777" w:rsidR="005E194B" w:rsidRDefault="005E194B" w:rsidP="009B32E2">
      <w:pPr>
        <w:rPr>
          <w:rFonts w:asciiTheme="minorHAnsi" w:hAnsiTheme="minorHAnsi"/>
        </w:rPr>
      </w:pPr>
    </w:p>
    <w:p w14:paraId="779DAEE8" w14:textId="7E8A5BA9" w:rsidR="005E194B" w:rsidRDefault="005E194B" w:rsidP="009B32E2">
      <w:pPr>
        <w:rPr>
          <w:rFonts w:asciiTheme="minorHAnsi" w:hAnsiTheme="minorHAnsi"/>
        </w:rPr>
      </w:pPr>
      <w:r>
        <w:rPr>
          <w:rFonts w:asciiTheme="minorHAnsi" w:hAnsiTheme="minorHAnsi"/>
        </w:rPr>
        <w:t>Navigate to Enrollment Center and CSDD will not be shown under Participating Program section.</w:t>
      </w:r>
    </w:p>
    <w:p w14:paraId="0DC2A03F" w14:textId="77777777" w:rsidR="005E194B" w:rsidRDefault="005E194B" w:rsidP="009B32E2">
      <w:pPr>
        <w:rPr>
          <w:rFonts w:asciiTheme="minorHAnsi" w:hAnsiTheme="minorHAnsi"/>
        </w:rPr>
      </w:pPr>
    </w:p>
    <w:p w14:paraId="1CEB6D3D" w14:textId="5CA5A357" w:rsidR="005E194B" w:rsidRDefault="005E194B" w:rsidP="009B32E2">
      <w:pPr>
        <w:rPr>
          <w:rFonts w:asciiTheme="minorHAnsi" w:hAnsiTheme="minorHAnsi"/>
        </w:rPr>
      </w:pPr>
      <w:r>
        <w:rPr>
          <w:noProof/>
        </w:rPr>
        <w:lastRenderedPageBreak/>
        <w:drawing>
          <wp:inline distT="0" distB="0" distL="0" distR="0" wp14:anchorId="5978314C" wp14:editId="63E032FF">
            <wp:extent cx="5943600" cy="4111625"/>
            <wp:effectExtent l="38100" t="38100" r="38100" b="412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43600" cy="4111625"/>
                    </a:xfrm>
                    <a:prstGeom prst="rect">
                      <a:avLst/>
                    </a:prstGeom>
                    <a:ln w="38100">
                      <a:solidFill>
                        <a:schemeClr val="tx1"/>
                      </a:solidFill>
                    </a:ln>
                  </pic:spPr>
                </pic:pic>
              </a:graphicData>
            </a:graphic>
          </wp:inline>
        </w:drawing>
      </w:r>
    </w:p>
    <w:p w14:paraId="2D4003B7" w14:textId="77777777" w:rsidR="005C6DBB" w:rsidRDefault="005C6DBB" w:rsidP="009B32E2">
      <w:pPr>
        <w:rPr>
          <w:rFonts w:asciiTheme="minorHAnsi" w:hAnsiTheme="minorHAnsi"/>
        </w:rPr>
      </w:pPr>
    </w:p>
    <w:p w14:paraId="0BDB487E" w14:textId="7EEF53D1" w:rsidR="005C6DBB" w:rsidRDefault="005C6DBB" w:rsidP="009B32E2">
      <w:pPr>
        <w:rPr>
          <w:rFonts w:asciiTheme="minorHAnsi" w:hAnsiTheme="minorHAnsi"/>
        </w:rPr>
      </w:pPr>
      <w:r w:rsidRPr="005C6DBB">
        <w:rPr>
          <w:rFonts w:asciiTheme="minorHAnsi" w:hAnsiTheme="minorHAnsi"/>
        </w:rPr>
        <w:t>De-enrollment completed interaction record is create</w:t>
      </w:r>
      <w:r>
        <w:rPr>
          <w:rFonts w:asciiTheme="minorHAnsi" w:hAnsiTheme="minorHAnsi"/>
        </w:rPr>
        <w:t>d.</w:t>
      </w:r>
    </w:p>
    <w:p w14:paraId="61907BEE" w14:textId="77777777" w:rsidR="005C6DBB" w:rsidRDefault="005C6DBB" w:rsidP="009B32E2">
      <w:pPr>
        <w:rPr>
          <w:rFonts w:asciiTheme="minorHAnsi" w:hAnsiTheme="minorHAnsi"/>
        </w:rPr>
      </w:pPr>
    </w:p>
    <w:p w14:paraId="3E6F6A84" w14:textId="0C05941C" w:rsidR="005C6DBB" w:rsidRPr="005C6DBB" w:rsidRDefault="005C6DBB" w:rsidP="009B32E2">
      <w:pPr>
        <w:rPr>
          <w:rFonts w:asciiTheme="minorHAnsi" w:hAnsiTheme="minorHAnsi"/>
        </w:rPr>
      </w:pPr>
      <w:r>
        <w:rPr>
          <w:noProof/>
        </w:rPr>
        <w:lastRenderedPageBreak/>
        <w:drawing>
          <wp:inline distT="0" distB="0" distL="0" distR="0" wp14:anchorId="4D0FBF9A" wp14:editId="762F0766">
            <wp:extent cx="5943600" cy="3908425"/>
            <wp:effectExtent l="38100" t="38100" r="38100" b="349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43600" cy="3908425"/>
                    </a:xfrm>
                    <a:prstGeom prst="rect">
                      <a:avLst/>
                    </a:prstGeom>
                    <a:ln w="38100">
                      <a:solidFill>
                        <a:schemeClr val="tx1"/>
                      </a:solidFill>
                    </a:ln>
                  </pic:spPr>
                </pic:pic>
              </a:graphicData>
            </a:graphic>
          </wp:inline>
        </w:drawing>
      </w:r>
    </w:p>
    <w:sectPr w:rsidR="005C6DBB" w:rsidRPr="005C6DBB" w:rsidSect="004322E6">
      <w:headerReference w:type="even" r:id="rId84"/>
      <w:headerReference w:type="default" r:id="rId85"/>
      <w:footerReference w:type="even" r:id="rId86"/>
      <w:footerReference w:type="default" r:id="rId87"/>
      <w:headerReference w:type="first" r:id="rId88"/>
      <w:footerReference w:type="first" r:id="rId89"/>
      <w:pgSz w:w="12242" w:h="15842" w:code="1"/>
      <w:pgMar w:top="1440" w:right="1440" w:bottom="1440" w:left="1440" w:header="720" w:footer="720" w:gutter="0"/>
      <w:cols w:space="72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C9D9097" w15:done="0"/>
  <w15:commentEx w15:paraId="702562B1" w15:done="0"/>
  <w15:commentEx w15:paraId="0FBA6AB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C64901" w14:textId="77777777" w:rsidR="00AF3CE4" w:rsidRDefault="00AF3CE4">
      <w:r>
        <w:separator/>
      </w:r>
    </w:p>
  </w:endnote>
  <w:endnote w:type="continuationSeparator" w:id="0">
    <w:p w14:paraId="6DD1B17F" w14:textId="77777777" w:rsidR="00AF3CE4" w:rsidRDefault="00AF3CE4">
      <w:r>
        <w:continuationSeparator/>
      </w:r>
    </w:p>
  </w:endnote>
  <w:endnote w:type="continuationNotice" w:id="1">
    <w:p w14:paraId="4D63719E" w14:textId="77777777" w:rsidR="00AF3CE4" w:rsidRDefault="00AF3C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1462EB" w14:textId="77777777" w:rsidR="00370526" w:rsidRDefault="0037052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left w:val="single" w:sz="12" w:space="0" w:color="auto"/>
        <w:bottom w:val="single" w:sz="12"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51"/>
      <w:gridCol w:w="2117"/>
      <w:gridCol w:w="1080"/>
      <w:gridCol w:w="4410"/>
    </w:tblGrid>
    <w:tr w:rsidR="00825EBF" w14:paraId="36173D6B" w14:textId="77777777" w:rsidTr="00E84213">
      <w:trPr>
        <w:trHeight w:val="240"/>
      </w:trPr>
      <w:tc>
        <w:tcPr>
          <w:tcW w:w="1951" w:type="dxa"/>
          <w:shd w:val="pct5" w:color="auto" w:fill="auto"/>
        </w:tcPr>
        <w:p w14:paraId="0CE5B698"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Last changed on:</w:t>
          </w:r>
        </w:p>
      </w:tc>
      <w:tc>
        <w:tcPr>
          <w:tcW w:w="2117" w:type="dxa"/>
          <w:shd w:val="pct5" w:color="auto" w:fill="auto"/>
        </w:tcPr>
        <w:p w14:paraId="639AACC6"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Last changed by:</w:t>
          </w:r>
        </w:p>
      </w:tc>
      <w:tc>
        <w:tcPr>
          <w:tcW w:w="1080" w:type="dxa"/>
          <w:shd w:val="pct5" w:color="auto" w:fill="auto"/>
        </w:tcPr>
        <w:p w14:paraId="3FE313AD"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Version:</w:t>
          </w:r>
        </w:p>
      </w:tc>
      <w:tc>
        <w:tcPr>
          <w:tcW w:w="4410" w:type="dxa"/>
          <w:shd w:val="pct5" w:color="auto" w:fill="auto"/>
        </w:tcPr>
        <w:p w14:paraId="0576B555"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 xml:space="preserve">  Brief Description Of Change     </w:t>
          </w:r>
          <w:r>
            <w:rPr>
              <w:rFonts w:ascii="Arial" w:hAnsi="Arial" w:cs="Arial"/>
              <w:sz w:val="18"/>
              <w:szCs w:val="18"/>
            </w:rPr>
            <w:t xml:space="preserve">                   </w:t>
          </w:r>
          <w:r w:rsidRPr="00A12DA8">
            <w:rPr>
              <w:rFonts w:ascii="Arial" w:hAnsi="Arial" w:cs="Arial"/>
              <w:sz w:val="18"/>
              <w:szCs w:val="18"/>
            </w:rPr>
            <w:t>Page:</w:t>
          </w:r>
          <w:r w:rsidRPr="00A12DA8">
            <w:rPr>
              <w:rStyle w:val="PageNumber"/>
              <w:rFonts w:ascii="Arial" w:hAnsi="Arial" w:cs="Arial"/>
              <w:sz w:val="18"/>
              <w:szCs w:val="18"/>
            </w:rPr>
            <w:t xml:space="preserve"> </w:t>
          </w:r>
          <w:r w:rsidRPr="00A12DA8">
            <w:rPr>
              <w:rStyle w:val="PageNumber"/>
              <w:rFonts w:ascii="Arial" w:hAnsi="Arial" w:cs="Arial"/>
              <w:sz w:val="18"/>
              <w:szCs w:val="18"/>
            </w:rPr>
            <w:fldChar w:fldCharType="begin"/>
          </w:r>
          <w:r w:rsidRPr="00A12DA8">
            <w:rPr>
              <w:rStyle w:val="PageNumber"/>
              <w:rFonts w:ascii="Arial" w:hAnsi="Arial" w:cs="Arial"/>
              <w:sz w:val="18"/>
              <w:szCs w:val="18"/>
            </w:rPr>
            <w:instrText xml:space="preserve"> PAGE </w:instrText>
          </w:r>
          <w:r w:rsidRPr="00A12DA8">
            <w:rPr>
              <w:rStyle w:val="PageNumber"/>
              <w:rFonts w:ascii="Arial" w:hAnsi="Arial" w:cs="Arial"/>
              <w:sz w:val="18"/>
              <w:szCs w:val="18"/>
            </w:rPr>
            <w:fldChar w:fldCharType="separate"/>
          </w:r>
          <w:r w:rsidR="002D4A1B">
            <w:rPr>
              <w:rStyle w:val="PageNumber"/>
              <w:rFonts w:ascii="Arial" w:hAnsi="Arial" w:cs="Arial"/>
              <w:noProof/>
              <w:sz w:val="18"/>
              <w:szCs w:val="18"/>
            </w:rPr>
            <w:t>1</w:t>
          </w:r>
          <w:r w:rsidRPr="00A12DA8">
            <w:rPr>
              <w:rStyle w:val="PageNumber"/>
              <w:rFonts w:ascii="Arial" w:hAnsi="Arial" w:cs="Arial"/>
              <w:sz w:val="18"/>
              <w:szCs w:val="18"/>
            </w:rPr>
            <w:fldChar w:fldCharType="end"/>
          </w:r>
        </w:p>
      </w:tc>
    </w:tr>
    <w:tr w:rsidR="00825EBF" w14:paraId="283D8E31" w14:textId="77777777" w:rsidTr="00E84213">
      <w:tc>
        <w:tcPr>
          <w:tcW w:w="1951" w:type="dxa"/>
          <w:shd w:val="pct5" w:color="auto" w:fill="auto"/>
        </w:tcPr>
        <w:p w14:paraId="349C0CE9" w14:textId="6795F6D0" w:rsidR="00825EBF" w:rsidRPr="00A12DA8" w:rsidRDefault="00370526" w:rsidP="00E84213">
          <w:pPr>
            <w:pStyle w:val="Footer"/>
            <w:rPr>
              <w:rFonts w:ascii="Arial" w:hAnsi="Arial" w:cs="Arial"/>
              <w:sz w:val="18"/>
              <w:szCs w:val="18"/>
            </w:rPr>
          </w:pPr>
          <w:r>
            <w:rPr>
              <w:rFonts w:ascii="Arial" w:hAnsi="Arial" w:cs="Arial"/>
              <w:sz w:val="18"/>
              <w:szCs w:val="18"/>
            </w:rPr>
            <w:t>04/18/2016</w:t>
          </w:r>
        </w:p>
      </w:tc>
      <w:tc>
        <w:tcPr>
          <w:tcW w:w="2117" w:type="dxa"/>
          <w:shd w:val="pct5" w:color="auto" w:fill="auto"/>
        </w:tcPr>
        <w:p w14:paraId="61A814B8"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Ed Abranovich</w:t>
          </w:r>
        </w:p>
      </w:tc>
      <w:tc>
        <w:tcPr>
          <w:tcW w:w="1080" w:type="dxa"/>
          <w:shd w:val="pct5" w:color="auto" w:fill="auto"/>
        </w:tcPr>
        <w:p w14:paraId="082FBB07"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1.0</w:t>
          </w:r>
        </w:p>
      </w:tc>
      <w:tc>
        <w:tcPr>
          <w:tcW w:w="4410" w:type="dxa"/>
          <w:shd w:val="pct5" w:color="auto" w:fill="auto"/>
        </w:tcPr>
        <w:p w14:paraId="2A26A967"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Approved Baseline Work Product</w:t>
          </w:r>
        </w:p>
      </w:tc>
    </w:tr>
    <w:tr w:rsidR="00825EBF" w14:paraId="1252E427" w14:textId="77777777" w:rsidTr="00E84213">
      <w:tc>
        <w:tcPr>
          <w:tcW w:w="1951" w:type="dxa"/>
          <w:shd w:val="pct5" w:color="auto" w:fill="auto"/>
        </w:tcPr>
        <w:p w14:paraId="5C84A300" w14:textId="77777777" w:rsidR="00825EBF" w:rsidRPr="00A12DA8" w:rsidRDefault="00825EBF" w:rsidP="00E84213">
          <w:pPr>
            <w:pStyle w:val="Footer"/>
            <w:rPr>
              <w:rFonts w:ascii="Arial" w:hAnsi="Arial" w:cs="Arial"/>
              <w:sz w:val="18"/>
              <w:szCs w:val="18"/>
            </w:rPr>
          </w:pPr>
          <w:r>
            <w:rPr>
              <w:rFonts w:ascii="Arial" w:hAnsi="Arial" w:cs="Arial"/>
              <w:sz w:val="18"/>
              <w:szCs w:val="18"/>
            </w:rPr>
            <w:t>04/04</w:t>
          </w:r>
          <w:r w:rsidRPr="00A12DA8">
            <w:rPr>
              <w:rFonts w:ascii="Arial" w:hAnsi="Arial" w:cs="Arial"/>
              <w:sz w:val="18"/>
              <w:szCs w:val="18"/>
            </w:rPr>
            <w:t>201</w:t>
          </w:r>
          <w:r>
            <w:rPr>
              <w:rFonts w:ascii="Arial" w:hAnsi="Arial" w:cs="Arial"/>
              <w:sz w:val="18"/>
              <w:szCs w:val="18"/>
            </w:rPr>
            <w:t>6</w:t>
          </w:r>
        </w:p>
      </w:tc>
      <w:tc>
        <w:tcPr>
          <w:tcW w:w="2117" w:type="dxa"/>
          <w:shd w:val="pct5" w:color="auto" w:fill="auto"/>
        </w:tcPr>
        <w:p w14:paraId="676E0F7D" w14:textId="77777777" w:rsidR="00825EBF" w:rsidRPr="00A12DA8" w:rsidRDefault="00825EBF" w:rsidP="00E84213">
          <w:pPr>
            <w:pStyle w:val="Footer"/>
            <w:rPr>
              <w:rFonts w:ascii="Arial" w:hAnsi="Arial" w:cs="Arial"/>
              <w:sz w:val="18"/>
              <w:szCs w:val="18"/>
            </w:rPr>
          </w:pPr>
          <w:r w:rsidRPr="00681BA1">
            <w:rPr>
              <w:rFonts w:ascii="Arial" w:hAnsi="Arial" w:cs="Arial"/>
              <w:sz w:val="18"/>
              <w:szCs w:val="18"/>
            </w:rPr>
            <w:t>Ashish Bhargava</w:t>
          </w:r>
        </w:p>
      </w:tc>
      <w:tc>
        <w:tcPr>
          <w:tcW w:w="1080" w:type="dxa"/>
          <w:shd w:val="pct5" w:color="auto" w:fill="auto"/>
        </w:tcPr>
        <w:p w14:paraId="04551C1C"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0.1</w:t>
          </w:r>
        </w:p>
      </w:tc>
      <w:tc>
        <w:tcPr>
          <w:tcW w:w="4410" w:type="dxa"/>
          <w:shd w:val="pct5" w:color="auto" w:fill="auto"/>
        </w:tcPr>
        <w:p w14:paraId="50240EA6" w14:textId="77777777" w:rsidR="00825EBF" w:rsidRPr="00A12DA8" w:rsidRDefault="00825EBF" w:rsidP="00E84213">
          <w:pPr>
            <w:pStyle w:val="Footer"/>
            <w:rPr>
              <w:rFonts w:ascii="Arial" w:hAnsi="Arial" w:cs="Arial"/>
              <w:sz w:val="18"/>
              <w:szCs w:val="18"/>
            </w:rPr>
          </w:pPr>
          <w:r w:rsidRPr="00A12DA8">
            <w:rPr>
              <w:rFonts w:ascii="Arial" w:hAnsi="Arial" w:cs="Arial"/>
              <w:sz w:val="18"/>
              <w:szCs w:val="18"/>
            </w:rPr>
            <w:t>Initial Document Release</w:t>
          </w:r>
        </w:p>
      </w:tc>
    </w:tr>
  </w:tbl>
  <w:p w14:paraId="21261D00" w14:textId="77777777" w:rsidR="00DF248F" w:rsidRDefault="00DF248F">
    <w:pPr>
      <w:pStyle w:val="Footer"/>
      <w:rPr>
        <w:rFonts w:ascii="Arial" w:hAnsi="Arial"/>
        <w:sz w:val="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A72CE8" w14:textId="77777777" w:rsidR="00370526" w:rsidRDefault="003705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D005E9" w14:textId="77777777" w:rsidR="00AF3CE4" w:rsidRDefault="00AF3CE4">
      <w:r>
        <w:separator/>
      </w:r>
    </w:p>
  </w:footnote>
  <w:footnote w:type="continuationSeparator" w:id="0">
    <w:p w14:paraId="7CB931AC" w14:textId="77777777" w:rsidR="00AF3CE4" w:rsidRDefault="00AF3CE4">
      <w:r>
        <w:continuationSeparator/>
      </w:r>
    </w:p>
  </w:footnote>
  <w:footnote w:type="continuationNotice" w:id="1">
    <w:p w14:paraId="70B3E768" w14:textId="77777777" w:rsidR="00AF3CE4" w:rsidRDefault="00AF3CE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3C316" w14:textId="77777777" w:rsidR="00370526" w:rsidRDefault="0037052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45" w:type="pct"/>
      <w:tblBorders>
        <w:top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466"/>
      <w:gridCol w:w="2385"/>
      <w:gridCol w:w="1826"/>
      <w:gridCol w:w="1796"/>
    </w:tblGrid>
    <w:tr w:rsidR="00DF248F" w14:paraId="21261CEA" w14:textId="77777777" w:rsidTr="004322E6">
      <w:trPr>
        <w:trHeight w:val="1050"/>
      </w:trPr>
      <w:tc>
        <w:tcPr>
          <w:tcW w:w="1829" w:type="pct"/>
          <w:tcBorders>
            <w:top w:val="single" w:sz="4" w:space="0" w:color="auto"/>
            <w:left w:val="single" w:sz="4" w:space="0" w:color="auto"/>
            <w:bottom w:val="single" w:sz="6" w:space="0" w:color="auto"/>
          </w:tcBorders>
          <w:shd w:val="pct5" w:color="auto" w:fill="auto"/>
        </w:tcPr>
        <w:p w14:paraId="21261CE1" w14:textId="77777777" w:rsidR="00DF248F" w:rsidRPr="00006794" w:rsidRDefault="00DF248F">
          <w:pPr>
            <w:pStyle w:val="Header"/>
            <w:rPr>
              <w:rFonts w:ascii="Arial" w:hAnsi="Arial"/>
            </w:rPr>
          </w:pPr>
        </w:p>
        <w:p w14:paraId="21261CE2" w14:textId="77777777" w:rsidR="00DF248F" w:rsidRDefault="00DF248F" w:rsidP="003E2ABF">
          <w:pPr>
            <w:rPr>
              <w:rFonts w:ascii="Arial" w:hAnsi="Arial"/>
            </w:rPr>
          </w:pPr>
        </w:p>
      </w:tc>
      <w:tc>
        <w:tcPr>
          <w:tcW w:w="1259" w:type="pct"/>
          <w:tcBorders>
            <w:top w:val="single" w:sz="4" w:space="0" w:color="auto"/>
            <w:bottom w:val="single" w:sz="6" w:space="0" w:color="auto"/>
            <w:right w:val="single" w:sz="4" w:space="0" w:color="auto"/>
          </w:tcBorders>
          <w:shd w:val="pct5" w:color="auto" w:fill="auto"/>
        </w:tcPr>
        <w:p w14:paraId="79EBD91B" w14:textId="77777777" w:rsidR="00DF248F" w:rsidRDefault="00DF248F" w:rsidP="00FA50D1">
          <w:pPr>
            <w:tabs>
              <w:tab w:val="left" w:pos="1026"/>
            </w:tabs>
            <w:ind w:right="34"/>
            <w:rPr>
              <w:rFonts w:ascii="Arial" w:hAnsi="Arial"/>
            </w:rPr>
          </w:pPr>
          <w:r>
            <w:rPr>
              <w:rFonts w:ascii="Arial" w:hAnsi="Arial"/>
              <w:b/>
            </w:rPr>
            <w:t xml:space="preserve">Title: </w:t>
          </w:r>
          <w:r>
            <w:rPr>
              <w:rFonts w:ascii="Arial" w:hAnsi="Arial"/>
            </w:rPr>
            <w:t xml:space="preserve">Enrollment Center </w:t>
          </w:r>
        </w:p>
        <w:p w14:paraId="21261CE6" w14:textId="67F4D971" w:rsidR="00DF248F" w:rsidRDefault="00DF248F" w:rsidP="00FA50D1">
          <w:pPr>
            <w:tabs>
              <w:tab w:val="left" w:pos="1026"/>
            </w:tabs>
            <w:ind w:right="34"/>
            <w:rPr>
              <w:rFonts w:ascii="Arial" w:hAnsi="Arial"/>
            </w:rPr>
          </w:pPr>
          <w:r>
            <w:rPr>
              <w:rFonts w:ascii="Arial" w:hAnsi="Arial"/>
              <w:b/>
            </w:rPr>
            <w:t xml:space="preserve">Process Stream: </w:t>
          </w:r>
          <w:r w:rsidRPr="00E25E55">
            <w:rPr>
              <w:rFonts w:ascii="Arial" w:hAnsi="Arial"/>
            </w:rPr>
            <w:t>CE</w:t>
          </w:r>
        </w:p>
      </w:tc>
      <w:tc>
        <w:tcPr>
          <w:tcW w:w="1912" w:type="pct"/>
          <w:gridSpan w:val="2"/>
          <w:tcBorders>
            <w:left w:val="single" w:sz="4" w:space="0" w:color="auto"/>
          </w:tcBorders>
          <w:shd w:val="pct5" w:color="auto" w:fill="auto"/>
        </w:tcPr>
        <w:p w14:paraId="21261CE7" w14:textId="77777777" w:rsidR="00DF248F" w:rsidRDefault="00DF248F">
          <w:pPr>
            <w:pStyle w:val="Header"/>
            <w:rPr>
              <w:rFonts w:ascii="Arial" w:hAnsi="Arial"/>
              <w:b/>
              <w:sz w:val="28"/>
            </w:rPr>
          </w:pPr>
          <w:r>
            <w:rPr>
              <w:rFonts w:ascii="Arial" w:hAnsi="Arial"/>
              <w:b/>
              <w:sz w:val="28"/>
            </w:rPr>
            <w:t>BUSINESS PROCESS  PROCEDURE</w:t>
          </w:r>
        </w:p>
        <w:p w14:paraId="21261CE9" w14:textId="716173AC" w:rsidR="00DF248F" w:rsidRDefault="00DF248F" w:rsidP="00FA50D1">
          <w:pPr>
            <w:pStyle w:val="Header"/>
            <w:rPr>
              <w:rFonts w:ascii="Arial" w:hAnsi="Arial"/>
            </w:rPr>
          </w:pPr>
          <w:r>
            <w:rPr>
              <w:rFonts w:ascii="Arial" w:hAnsi="Arial"/>
            </w:rPr>
            <w:t>Enrollment Center</w:t>
          </w:r>
        </w:p>
      </w:tc>
    </w:tr>
    <w:tr w:rsidR="00DF248F" w14:paraId="21261CEF" w14:textId="77777777" w:rsidTr="004322E6">
      <w:trPr>
        <w:trHeight w:val="525"/>
      </w:trPr>
      <w:tc>
        <w:tcPr>
          <w:tcW w:w="1829" w:type="pct"/>
          <w:tcBorders>
            <w:top w:val="single" w:sz="6" w:space="0" w:color="auto"/>
            <w:left w:val="single" w:sz="4" w:space="0" w:color="auto"/>
            <w:bottom w:val="single" w:sz="6" w:space="0" w:color="auto"/>
          </w:tcBorders>
          <w:shd w:val="pct5" w:color="auto" w:fill="auto"/>
        </w:tcPr>
        <w:p w14:paraId="21261CEB" w14:textId="5CF6F78D" w:rsidR="00DF248F" w:rsidRDefault="00DF248F" w:rsidP="005304CC">
          <w:pPr>
            <w:pStyle w:val="Header"/>
            <w:rPr>
              <w:rFonts w:ascii="Arial" w:hAnsi="Arial"/>
            </w:rPr>
          </w:pPr>
          <w:r>
            <w:rPr>
              <w:rFonts w:ascii="Arial" w:hAnsi="Arial"/>
            </w:rPr>
            <w:t xml:space="preserve">File Name: </w:t>
          </w:r>
          <w:r w:rsidRPr="009B7A55">
            <w:rPr>
              <w:rFonts w:ascii="Arial" w:hAnsi="Arial"/>
            </w:rPr>
            <w:t>PJT03030.R5.SAP.BPP.</w:t>
          </w:r>
          <w:r>
            <w:rPr>
              <w:rFonts w:ascii="Arial" w:hAnsi="Arial"/>
            </w:rPr>
            <w:t>DPP</w:t>
          </w:r>
          <w:r w:rsidRPr="009B7A55">
            <w:rPr>
              <w:rFonts w:ascii="Arial" w:hAnsi="Arial"/>
            </w:rPr>
            <w:t>.ENH.DPP.</w:t>
          </w:r>
          <w:r>
            <w:rPr>
              <w:rFonts w:ascii="Arial" w:hAnsi="Arial"/>
            </w:rPr>
            <w:t>001.</w:t>
          </w:r>
          <w:r w:rsidRPr="009B7A55">
            <w:rPr>
              <w:rFonts w:ascii="Arial" w:hAnsi="Arial"/>
            </w:rPr>
            <w:t>DPP Enrollment and De-Enrollment via Enrollment Center.v0.1</w:t>
          </w:r>
        </w:p>
      </w:tc>
      <w:tc>
        <w:tcPr>
          <w:tcW w:w="1259" w:type="pct"/>
          <w:tcBorders>
            <w:top w:val="single" w:sz="6" w:space="0" w:color="auto"/>
            <w:bottom w:val="single" w:sz="6" w:space="0" w:color="auto"/>
            <w:right w:val="single" w:sz="4" w:space="0" w:color="auto"/>
          </w:tcBorders>
          <w:shd w:val="pct5" w:color="auto" w:fill="auto"/>
        </w:tcPr>
        <w:p w14:paraId="21261CEC" w14:textId="77777777" w:rsidR="00DF248F" w:rsidRDefault="00DF248F">
          <w:pPr>
            <w:tabs>
              <w:tab w:val="left" w:pos="1026"/>
            </w:tabs>
            <w:ind w:right="34"/>
            <w:rPr>
              <w:rFonts w:ascii="Arial" w:hAnsi="Arial"/>
            </w:rPr>
          </w:pPr>
        </w:p>
      </w:tc>
      <w:tc>
        <w:tcPr>
          <w:tcW w:w="964" w:type="pct"/>
          <w:tcBorders>
            <w:left w:val="single" w:sz="4" w:space="0" w:color="auto"/>
          </w:tcBorders>
          <w:shd w:val="pct5" w:color="auto" w:fill="auto"/>
        </w:tcPr>
        <w:p w14:paraId="21261CED" w14:textId="41A115C1" w:rsidR="00DF248F" w:rsidRDefault="00DF248F" w:rsidP="004764C1">
          <w:pPr>
            <w:pStyle w:val="Header"/>
            <w:rPr>
              <w:rFonts w:ascii="Arial" w:hAnsi="Arial"/>
            </w:rPr>
          </w:pPr>
          <w:r>
            <w:rPr>
              <w:rFonts w:ascii="Arial" w:hAnsi="Arial"/>
            </w:rPr>
            <w:t>Transaction Code: CRM_UI  Enrollment Center</w:t>
          </w:r>
        </w:p>
      </w:tc>
      <w:tc>
        <w:tcPr>
          <w:tcW w:w="948" w:type="pct"/>
          <w:shd w:val="pct5" w:color="auto" w:fill="auto"/>
        </w:tcPr>
        <w:p w14:paraId="21261CEE" w14:textId="4D9BD909" w:rsidR="00DF248F" w:rsidRDefault="00DF248F" w:rsidP="006D796E">
          <w:pPr>
            <w:pStyle w:val="Header"/>
            <w:rPr>
              <w:rFonts w:ascii="Arial" w:hAnsi="Arial"/>
            </w:rPr>
          </w:pPr>
          <w:r>
            <w:rPr>
              <w:rFonts w:ascii="Arial" w:hAnsi="Arial"/>
            </w:rPr>
            <w:t>CRM7 – Enrollment Center</w:t>
          </w:r>
        </w:p>
      </w:tc>
    </w:tr>
    <w:tr w:rsidR="00DF248F" w14:paraId="21261CF4" w14:textId="77777777" w:rsidTr="004322E6">
      <w:tc>
        <w:tcPr>
          <w:tcW w:w="1829" w:type="pct"/>
          <w:tcBorders>
            <w:top w:val="single" w:sz="6" w:space="0" w:color="auto"/>
            <w:left w:val="single" w:sz="4" w:space="0" w:color="auto"/>
            <w:bottom w:val="single" w:sz="4" w:space="0" w:color="auto"/>
          </w:tcBorders>
          <w:shd w:val="pct5" w:color="auto" w:fill="auto"/>
        </w:tcPr>
        <w:p w14:paraId="21261CF0" w14:textId="3C38DACC" w:rsidR="00DF248F" w:rsidRDefault="00DF248F">
          <w:pPr>
            <w:pStyle w:val="Header"/>
            <w:rPr>
              <w:rFonts w:ascii="Arial" w:hAnsi="Arial"/>
            </w:rPr>
          </w:pPr>
          <w:r>
            <w:rPr>
              <w:rFonts w:ascii="Arial" w:hAnsi="Arial"/>
            </w:rPr>
            <w:t>Responsibility: CSR 1, CSR 2, CSR 3, VCC Management, Customer Billing, BCC, Consumer Affairs</w:t>
          </w:r>
        </w:p>
      </w:tc>
      <w:tc>
        <w:tcPr>
          <w:tcW w:w="1259" w:type="pct"/>
          <w:tcBorders>
            <w:top w:val="single" w:sz="6" w:space="0" w:color="auto"/>
            <w:bottom w:val="single" w:sz="4" w:space="0" w:color="auto"/>
            <w:right w:val="single" w:sz="4" w:space="0" w:color="auto"/>
          </w:tcBorders>
          <w:shd w:val="pct5" w:color="auto" w:fill="auto"/>
        </w:tcPr>
        <w:p w14:paraId="21261CF1" w14:textId="6EE1FAC5" w:rsidR="00DF248F" w:rsidRDefault="00DF248F">
          <w:pPr>
            <w:tabs>
              <w:tab w:val="left" w:pos="1026"/>
            </w:tabs>
            <w:ind w:right="34"/>
            <w:rPr>
              <w:rFonts w:ascii="Arial" w:hAnsi="Arial"/>
            </w:rPr>
          </w:pPr>
        </w:p>
      </w:tc>
      <w:tc>
        <w:tcPr>
          <w:tcW w:w="964" w:type="pct"/>
          <w:tcBorders>
            <w:left w:val="single" w:sz="4" w:space="0" w:color="auto"/>
          </w:tcBorders>
          <w:shd w:val="pct5" w:color="auto" w:fill="auto"/>
        </w:tcPr>
        <w:p w14:paraId="21261CF2" w14:textId="77777777" w:rsidR="00DF248F" w:rsidRDefault="00DF248F">
          <w:pPr>
            <w:pStyle w:val="Header"/>
            <w:rPr>
              <w:rFonts w:ascii="Arial" w:hAnsi="Arial"/>
            </w:rPr>
          </w:pPr>
          <w:r>
            <w:rPr>
              <w:rFonts w:ascii="Arial" w:hAnsi="Arial"/>
            </w:rPr>
            <w:t>System Release: CRM 7.0</w:t>
          </w:r>
        </w:p>
      </w:tc>
      <w:tc>
        <w:tcPr>
          <w:tcW w:w="948" w:type="pct"/>
          <w:shd w:val="pct5" w:color="auto" w:fill="auto"/>
        </w:tcPr>
        <w:p w14:paraId="21261CF3" w14:textId="77777777" w:rsidR="00DF248F" w:rsidRDefault="00DF248F">
          <w:pPr>
            <w:pStyle w:val="Header"/>
            <w:rPr>
              <w:rFonts w:ascii="Arial" w:hAnsi="Arial"/>
            </w:rPr>
          </w:pPr>
          <w:r>
            <w:rPr>
              <w:rFonts w:ascii="Arial" w:hAnsi="Arial"/>
            </w:rPr>
            <w:t>ECC6.0</w:t>
          </w:r>
        </w:p>
      </w:tc>
    </w:tr>
  </w:tbl>
  <w:p w14:paraId="21261CF5" w14:textId="77777777" w:rsidR="00DF248F" w:rsidRDefault="00DF248F">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63EB36" w14:textId="77777777" w:rsidR="00370526" w:rsidRDefault="003705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B29A0"/>
    <w:multiLevelType w:val="hybridMultilevel"/>
    <w:tmpl w:val="1B364E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A9D684A"/>
    <w:multiLevelType w:val="hybridMultilevel"/>
    <w:tmpl w:val="0BDA2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B1A7078"/>
    <w:multiLevelType w:val="hybridMultilevel"/>
    <w:tmpl w:val="BFB294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FBE7BBC"/>
    <w:multiLevelType w:val="hybridMultilevel"/>
    <w:tmpl w:val="B732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6267B8"/>
    <w:multiLevelType w:val="multilevel"/>
    <w:tmpl w:val="8DF693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2BEA74E8"/>
    <w:multiLevelType w:val="hybridMultilevel"/>
    <w:tmpl w:val="59301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05A3540"/>
    <w:multiLevelType w:val="hybridMultilevel"/>
    <w:tmpl w:val="3ED4C67A"/>
    <w:lvl w:ilvl="0" w:tplc="0409000F">
      <w:start w:val="1"/>
      <w:numFmt w:val="decimal"/>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38632F7"/>
    <w:multiLevelType w:val="multilevel"/>
    <w:tmpl w:val="02862E6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nsid w:val="43E43D6D"/>
    <w:multiLevelType w:val="multilevel"/>
    <w:tmpl w:val="70E2E95C"/>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45312E17"/>
    <w:multiLevelType w:val="multilevel"/>
    <w:tmpl w:val="ABC6383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4D532216"/>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nsid w:val="4FDF56C6"/>
    <w:multiLevelType w:val="hybridMultilevel"/>
    <w:tmpl w:val="7DEE9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7AB79A4"/>
    <w:multiLevelType w:val="multilevel"/>
    <w:tmpl w:val="930EF8F2"/>
    <w:lvl w:ilvl="0">
      <w:start w:val="1"/>
      <w:numFmt w:val="decimal"/>
      <w:lvlText w:val="%1"/>
      <w:lvlJc w:val="left"/>
      <w:pPr>
        <w:tabs>
          <w:tab w:val="num" w:pos="510"/>
        </w:tabs>
        <w:ind w:left="510" w:hanging="510"/>
      </w:pPr>
      <w:rPr>
        <w:rFonts w:hint="default"/>
      </w:rPr>
    </w:lvl>
    <w:lvl w:ilvl="1">
      <w:start w:val="5"/>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nsid w:val="6460715B"/>
    <w:multiLevelType w:val="hybridMultilevel"/>
    <w:tmpl w:val="DA5A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B5606D"/>
    <w:multiLevelType w:val="hybridMultilevel"/>
    <w:tmpl w:val="E90C02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21D08D1"/>
    <w:multiLevelType w:val="multilevel"/>
    <w:tmpl w:val="F1529FFC"/>
    <w:lvl w:ilvl="0">
      <w:start w:val="1"/>
      <w:numFmt w:val="decimal"/>
      <w:lvlText w:val="%1.0"/>
      <w:lvlJc w:val="left"/>
      <w:pPr>
        <w:ind w:left="705" w:hanging="705"/>
      </w:pPr>
      <w:rPr>
        <w:rFonts w:hint="default"/>
      </w:rPr>
    </w:lvl>
    <w:lvl w:ilvl="1">
      <w:start w:val="1"/>
      <w:numFmt w:val="decimal"/>
      <w:lvlText w:val="%1.%2"/>
      <w:lvlJc w:val="left"/>
      <w:pPr>
        <w:ind w:left="1425" w:hanging="7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nsid w:val="72AF7A01"/>
    <w:multiLevelType w:val="hybridMultilevel"/>
    <w:tmpl w:val="73C60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434CC4"/>
    <w:multiLevelType w:val="multilevel"/>
    <w:tmpl w:val="7380768E"/>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767A7988"/>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10"/>
  </w:num>
  <w:num w:numId="2">
    <w:abstractNumId w:val="12"/>
  </w:num>
  <w:num w:numId="3">
    <w:abstractNumId w:val="5"/>
  </w:num>
  <w:num w:numId="4">
    <w:abstractNumId w:val="18"/>
  </w:num>
  <w:num w:numId="5">
    <w:abstractNumId w:val="3"/>
  </w:num>
  <w:num w:numId="6">
    <w:abstractNumId w:val="13"/>
  </w:num>
  <w:num w:numId="7">
    <w:abstractNumId w:val="7"/>
  </w:num>
  <w:num w:numId="8">
    <w:abstractNumId w:val="6"/>
  </w:num>
  <w:num w:numId="9">
    <w:abstractNumId w:val="2"/>
  </w:num>
  <w:num w:numId="10">
    <w:abstractNumId w:val="1"/>
  </w:num>
  <w:num w:numId="11">
    <w:abstractNumId w:val="15"/>
  </w:num>
  <w:num w:numId="12">
    <w:abstractNumId w:val="4"/>
  </w:num>
  <w:num w:numId="13">
    <w:abstractNumId w:val="14"/>
  </w:num>
  <w:num w:numId="14">
    <w:abstractNumId w:val="16"/>
  </w:num>
  <w:num w:numId="15">
    <w:abstractNumId w:val="11"/>
  </w:num>
  <w:num w:numId="16">
    <w:abstractNumId w:val="0"/>
  </w:num>
  <w:num w:numId="17">
    <w:abstractNumId w:val="9"/>
  </w:num>
  <w:num w:numId="18">
    <w:abstractNumId w:val="8"/>
  </w:num>
  <w:num w:numId="19">
    <w:abstractNumId w:val="1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rist, Steven">
    <w15:presenceInfo w15:providerId="AD" w15:userId="S-1-5-21-74642-3284969411-2123768488-11018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AD"/>
    <w:rsid w:val="00000611"/>
    <w:rsid w:val="00005124"/>
    <w:rsid w:val="0000612E"/>
    <w:rsid w:val="00006794"/>
    <w:rsid w:val="00021B6A"/>
    <w:rsid w:val="00024161"/>
    <w:rsid w:val="000269BD"/>
    <w:rsid w:val="000270EC"/>
    <w:rsid w:val="000335BD"/>
    <w:rsid w:val="00042F2D"/>
    <w:rsid w:val="00055CA5"/>
    <w:rsid w:val="00071CA3"/>
    <w:rsid w:val="0007242E"/>
    <w:rsid w:val="000802B6"/>
    <w:rsid w:val="0008657C"/>
    <w:rsid w:val="000960E7"/>
    <w:rsid w:val="00096FD4"/>
    <w:rsid w:val="000A7136"/>
    <w:rsid w:val="000B3EE4"/>
    <w:rsid w:val="000B445A"/>
    <w:rsid w:val="000B7E58"/>
    <w:rsid w:val="000C4B88"/>
    <w:rsid w:val="000C5E72"/>
    <w:rsid w:val="000D42C4"/>
    <w:rsid w:val="000D4EA1"/>
    <w:rsid w:val="000E04AE"/>
    <w:rsid w:val="000E3A70"/>
    <w:rsid w:val="000E5C75"/>
    <w:rsid w:val="000E63E0"/>
    <w:rsid w:val="000E706E"/>
    <w:rsid w:val="000F0573"/>
    <w:rsid w:val="000F141B"/>
    <w:rsid w:val="000F4461"/>
    <w:rsid w:val="000F4AEA"/>
    <w:rsid w:val="001023A5"/>
    <w:rsid w:val="00103779"/>
    <w:rsid w:val="0010516C"/>
    <w:rsid w:val="00124579"/>
    <w:rsid w:val="0012548B"/>
    <w:rsid w:val="0013023A"/>
    <w:rsid w:val="001372DD"/>
    <w:rsid w:val="00147369"/>
    <w:rsid w:val="00151663"/>
    <w:rsid w:val="00155A0D"/>
    <w:rsid w:val="00160F71"/>
    <w:rsid w:val="00171916"/>
    <w:rsid w:val="00176E46"/>
    <w:rsid w:val="00181A83"/>
    <w:rsid w:val="00184A70"/>
    <w:rsid w:val="001864D3"/>
    <w:rsid w:val="00186F3E"/>
    <w:rsid w:val="0018784F"/>
    <w:rsid w:val="001945FC"/>
    <w:rsid w:val="00196A8F"/>
    <w:rsid w:val="001A4193"/>
    <w:rsid w:val="001B4334"/>
    <w:rsid w:val="001B5357"/>
    <w:rsid w:val="001B7CC2"/>
    <w:rsid w:val="001C2EE0"/>
    <w:rsid w:val="001C424D"/>
    <w:rsid w:val="001C4856"/>
    <w:rsid w:val="001C74C9"/>
    <w:rsid w:val="001D6B7B"/>
    <w:rsid w:val="001D736A"/>
    <w:rsid w:val="001E1991"/>
    <w:rsid w:val="001E1AF8"/>
    <w:rsid w:val="001E2201"/>
    <w:rsid w:val="001E6B61"/>
    <w:rsid w:val="001E70A5"/>
    <w:rsid w:val="002035BB"/>
    <w:rsid w:val="00204D95"/>
    <w:rsid w:val="002078E7"/>
    <w:rsid w:val="0021522D"/>
    <w:rsid w:val="0023005C"/>
    <w:rsid w:val="002326E6"/>
    <w:rsid w:val="00232D3D"/>
    <w:rsid w:val="002439B0"/>
    <w:rsid w:val="0026217F"/>
    <w:rsid w:val="00262344"/>
    <w:rsid w:val="00263FDD"/>
    <w:rsid w:val="00265C01"/>
    <w:rsid w:val="00266C8C"/>
    <w:rsid w:val="00267932"/>
    <w:rsid w:val="00273C0C"/>
    <w:rsid w:val="00275335"/>
    <w:rsid w:val="00281C56"/>
    <w:rsid w:val="00284895"/>
    <w:rsid w:val="00291C12"/>
    <w:rsid w:val="00292E46"/>
    <w:rsid w:val="002B35D1"/>
    <w:rsid w:val="002B438A"/>
    <w:rsid w:val="002C0A20"/>
    <w:rsid w:val="002D1681"/>
    <w:rsid w:val="002D4A1B"/>
    <w:rsid w:val="002E0615"/>
    <w:rsid w:val="002E3EF7"/>
    <w:rsid w:val="002F5C91"/>
    <w:rsid w:val="002F6308"/>
    <w:rsid w:val="002F66B0"/>
    <w:rsid w:val="00301386"/>
    <w:rsid w:val="0030171B"/>
    <w:rsid w:val="0030428F"/>
    <w:rsid w:val="00305B7E"/>
    <w:rsid w:val="003133E4"/>
    <w:rsid w:val="003140EA"/>
    <w:rsid w:val="00314597"/>
    <w:rsid w:val="00315092"/>
    <w:rsid w:val="0033009B"/>
    <w:rsid w:val="00333600"/>
    <w:rsid w:val="0033442A"/>
    <w:rsid w:val="00335F92"/>
    <w:rsid w:val="00342DCF"/>
    <w:rsid w:val="00346270"/>
    <w:rsid w:val="00346ABC"/>
    <w:rsid w:val="00365F28"/>
    <w:rsid w:val="00370526"/>
    <w:rsid w:val="00371425"/>
    <w:rsid w:val="0037236A"/>
    <w:rsid w:val="00372552"/>
    <w:rsid w:val="00372609"/>
    <w:rsid w:val="00374C39"/>
    <w:rsid w:val="00390458"/>
    <w:rsid w:val="003941C0"/>
    <w:rsid w:val="00397D71"/>
    <w:rsid w:val="003A1621"/>
    <w:rsid w:val="003A271C"/>
    <w:rsid w:val="003A6F89"/>
    <w:rsid w:val="003A7C32"/>
    <w:rsid w:val="003A7E25"/>
    <w:rsid w:val="003B5048"/>
    <w:rsid w:val="003C273E"/>
    <w:rsid w:val="003E2ABF"/>
    <w:rsid w:val="003E4719"/>
    <w:rsid w:val="003E4BC2"/>
    <w:rsid w:val="003E5B3B"/>
    <w:rsid w:val="003F1793"/>
    <w:rsid w:val="003F4B41"/>
    <w:rsid w:val="00403EE4"/>
    <w:rsid w:val="0040523D"/>
    <w:rsid w:val="004108BE"/>
    <w:rsid w:val="00414E44"/>
    <w:rsid w:val="00417236"/>
    <w:rsid w:val="00422377"/>
    <w:rsid w:val="0042424C"/>
    <w:rsid w:val="00424E37"/>
    <w:rsid w:val="004322E6"/>
    <w:rsid w:val="00433AF9"/>
    <w:rsid w:val="00437089"/>
    <w:rsid w:val="00443F06"/>
    <w:rsid w:val="004463A7"/>
    <w:rsid w:val="00461CB7"/>
    <w:rsid w:val="00463F6F"/>
    <w:rsid w:val="00467D59"/>
    <w:rsid w:val="00471140"/>
    <w:rsid w:val="00475654"/>
    <w:rsid w:val="0047620A"/>
    <w:rsid w:val="004764C1"/>
    <w:rsid w:val="00482C6A"/>
    <w:rsid w:val="004935D5"/>
    <w:rsid w:val="00497FB8"/>
    <w:rsid w:val="004A2AAA"/>
    <w:rsid w:val="004A2DDC"/>
    <w:rsid w:val="004A6C4F"/>
    <w:rsid w:val="004B0B4C"/>
    <w:rsid w:val="004B7846"/>
    <w:rsid w:val="004C5331"/>
    <w:rsid w:val="004D2DC5"/>
    <w:rsid w:val="004D5207"/>
    <w:rsid w:val="004D6A8E"/>
    <w:rsid w:val="004D7B47"/>
    <w:rsid w:val="004E1CDF"/>
    <w:rsid w:val="004E33B5"/>
    <w:rsid w:val="004E39EF"/>
    <w:rsid w:val="004E3FD0"/>
    <w:rsid w:val="005022E2"/>
    <w:rsid w:val="005048BC"/>
    <w:rsid w:val="0051382F"/>
    <w:rsid w:val="00514C3B"/>
    <w:rsid w:val="0052226F"/>
    <w:rsid w:val="00523D24"/>
    <w:rsid w:val="005259A0"/>
    <w:rsid w:val="005304CC"/>
    <w:rsid w:val="00530AD6"/>
    <w:rsid w:val="00531CB4"/>
    <w:rsid w:val="00532225"/>
    <w:rsid w:val="00532572"/>
    <w:rsid w:val="00543894"/>
    <w:rsid w:val="005514E7"/>
    <w:rsid w:val="00553F0A"/>
    <w:rsid w:val="005571C0"/>
    <w:rsid w:val="005745B7"/>
    <w:rsid w:val="0058722F"/>
    <w:rsid w:val="00587F16"/>
    <w:rsid w:val="00595E3B"/>
    <w:rsid w:val="005A18CC"/>
    <w:rsid w:val="005A4E98"/>
    <w:rsid w:val="005B0412"/>
    <w:rsid w:val="005B2C55"/>
    <w:rsid w:val="005C5870"/>
    <w:rsid w:val="005C6DBB"/>
    <w:rsid w:val="005D0560"/>
    <w:rsid w:val="005D3127"/>
    <w:rsid w:val="005E194B"/>
    <w:rsid w:val="005F3482"/>
    <w:rsid w:val="005F4391"/>
    <w:rsid w:val="005F65A8"/>
    <w:rsid w:val="0061065B"/>
    <w:rsid w:val="00617D4E"/>
    <w:rsid w:val="00623676"/>
    <w:rsid w:val="006244AA"/>
    <w:rsid w:val="00627B1D"/>
    <w:rsid w:val="00630482"/>
    <w:rsid w:val="006338C7"/>
    <w:rsid w:val="00635055"/>
    <w:rsid w:val="00641C71"/>
    <w:rsid w:val="00651DBF"/>
    <w:rsid w:val="00652C05"/>
    <w:rsid w:val="00654D59"/>
    <w:rsid w:val="0066046C"/>
    <w:rsid w:val="00660740"/>
    <w:rsid w:val="00673DCF"/>
    <w:rsid w:val="0067729E"/>
    <w:rsid w:val="006920E2"/>
    <w:rsid w:val="006A178A"/>
    <w:rsid w:val="006A2207"/>
    <w:rsid w:val="006A7767"/>
    <w:rsid w:val="006A7B40"/>
    <w:rsid w:val="006B46D5"/>
    <w:rsid w:val="006C1D08"/>
    <w:rsid w:val="006C3A09"/>
    <w:rsid w:val="006C7721"/>
    <w:rsid w:val="006D4123"/>
    <w:rsid w:val="006D796E"/>
    <w:rsid w:val="006E1356"/>
    <w:rsid w:val="0070042C"/>
    <w:rsid w:val="00706FF8"/>
    <w:rsid w:val="00710912"/>
    <w:rsid w:val="007109AE"/>
    <w:rsid w:val="00710FCA"/>
    <w:rsid w:val="00711F0B"/>
    <w:rsid w:val="00714F52"/>
    <w:rsid w:val="00723562"/>
    <w:rsid w:val="00734196"/>
    <w:rsid w:val="007363C2"/>
    <w:rsid w:val="00743BD0"/>
    <w:rsid w:val="0074534E"/>
    <w:rsid w:val="00745BC5"/>
    <w:rsid w:val="00750894"/>
    <w:rsid w:val="007519CF"/>
    <w:rsid w:val="00752855"/>
    <w:rsid w:val="00752D93"/>
    <w:rsid w:val="00761BBB"/>
    <w:rsid w:val="00767FDF"/>
    <w:rsid w:val="00771556"/>
    <w:rsid w:val="00771696"/>
    <w:rsid w:val="00774160"/>
    <w:rsid w:val="007806D0"/>
    <w:rsid w:val="007848D0"/>
    <w:rsid w:val="00787BE9"/>
    <w:rsid w:val="00791C4B"/>
    <w:rsid w:val="00793CD9"/>
    <w:rsid w:val="007959AA"/>
    <w:rsid w:val="00796DDA"/>
    <w:rsid w:val="007A0DC0"/>
    <w:rsid w:val="007B122F"/>
    <w:rsid w:val="007B4268"/>
    <w:rsid w:val="007B4C80"/>
    <w:rsid w:val="007B77E9"/>
    <w:rsid w:val="007C4B02"/>
    <w:rsid w:val="007D3EB1"/>
    <w:rsid w:val="007D4517"/>
    <w:rsid w:val="007D56B4"/>
    <w:rsid w:val="007D659E"/>
    <w:rsid w:val="007D7DA7"/>
    <w:rsid w:val="007E170F"/>
    <w:rsid w:val="007E3EFC"/>
    <w:rsid w:val="007E4B63"/>
    <w:rsid w:val="007E68FC"/>
    <w:rsid w:val="007F48B5"/>
    <w:rsid w:val="00801C33"/>
    <w:rsid w:val="008020DE"/>
    <w:rsid w:val="0080561B"/>
    <w:rsid w:val="00807F1E"/>
    <w:rsid w:val="00812537"/>
    <w:rsid w:val="00815F0D"/>
    <w:rsid w:val="008201E3"/>
    <w:rsid w:val="008214AB"/>
    <w:rsid w:val="008215A9"/>
    <w:rsid w:val="00825EBF"/>
    <w:rsid w:val="0083317E"/>
    <w:rsid w:val="00836C30"/>
    <w:rsid w:val="00842C7A"/>
    <w:rsid w:val="00854520"/>
    <w:rsid w:val="008707F5"/>
    <w:rsid w:val="008837DE"/>
    <w:rsid w:val="0088607C"/>
    <w:rsid w:val="00892E68"/>
    <w:rsid w:val="00895414"/>
    <w:rsid w:val="008960E5"/>
    <w:rsid w:val="008A6EFE"/>
    <w:rsid w:val="008A7FAD"/>
    <w:rsid w:val="008B0628"/>
    <w:rsid w:val="008B2FBE"/>
    <w:rsid w:val="008C3627"/>
    <w:rsid w:val="008D3049"/>
    <w:rsid w:val="008E043D"/>
    <w:rsid w:val="008E2A98"/>
    <w:rsid w:val="008E2BAE"/>
    <w:rsid w:val="008E3A09"/>
    <w:rsid w:val="008F2ED9"/>
    <w:rsid w:val="008F41FA"/>
    <w:rsid w:val="008F71D3"/>
    <w:rsid w:val="008F7CAF"/>
    <w:rsid w:val="00900F5D"/>
    <w:rsid w:val="00902657"/>
    <w:rsid w:val="00904863"/>
    <w:rsid w:val="0090742E"/>
    <w:rsid w:val="0091717D"/>
    <w:rsid w:val="00922506"/>
    <w:rsid w:val="0092790C"/>
    <w:rsid w:val="00930F1A"/>
    <w:rsid w:val="00932D0F"/>
    <w:rsid w:val="00937110"/>
    <w:rsid w:val="00943036"/>
    <w:rsid w:val="009515EA"/>
    <w:rsid w:val="00952125"/>
    <w:rsid w:val="00953CFF"/>
    <w:rsid w:val="00955B79"/>
    <w:rsid w:val="00955E55"/>
    <w:rsid w:val="00961535"/>
    <w:rsid w:val="0096171E"/>
    <w:rsid w:val="0097145F"/>
    <w:rsid w:val="00980531"/>
    <w:rsid w:val="009809C1"/>
    <w:rsid w:val="00981E76"/>
    <w:rsid w:val="00986E82"/>
    <w:rsid w:val="0099272D"/>
    <w:rsid w:val="0099277C"/>
    <w:rsid w:val="009A0BFB"/>
    <w:rsid w:val="009A25E1"/>
    <w:rsid w:val="009A5743"/>
    <w:rsid w:val="009B2BC4"/>
    <w:rsid w:val="009B32E2"/>
    <w:rsid w:val="009B59AB"/>
    <w:rsid w:val="009B742F"/>
    <w:rsid w:val="009B7A55"/>
    <w:rsid w:val="009C3910"/>
    <w:rsid w:val="009C55F6"/>
    <w:rsid w:val="009D5EB3"/>
    <w:rsid w:val="009D775E"/>
    <w:rsid w:val="009E0D0D"/>
    <w:rsid w:val="009E6211"/>
    <w:rsid w:val="009F1A3E"/>
    <w:rsid w:val="00A06466"/>
    <w:rsid w:val="00A068F5"/>
    <w:rsid w:val="00A1412F"/>
    <w:rsid w:val="00A225B7"/>
    <w:rsid w:val="00A23F6D"/>
    <w:rsid w:val="00A30922"/>
    <w:rsid w:val="00A46DE9"/>
    <w:rsid w:val="00A509B4"/>
    <w:rsid w:val="00A55C1C"/>
    <w:rsid w:val="00A632F2"/>
    <w:rsid w:val="00A725A6"/>
    <w:rsid w:val="00A728CD"/>
    <w:rsid w:val="00A812E6"/>
    <w:rsid w:val="00A8625D"/>
    <w:rsid w:val="00A86436"/>
    <w:rsid w:val="00A91D14"/>
    <w:rsid w:val="00A93A35"/>
    <w:rsid w:val="00A93A9B"/>
    <w:rsid w:val="00A978C2"/>
    <w:rsid w:val="00AA2E57"/>
    <w:rsid w:val="00AA38E4"/>
    <w:rsid w:val="00AA4AA6"/>
    <w:rsid w:val="00AA5653"/>
    <w:rsid w:val="00AB1784"/>
    <w:rsid w:val="00AC1237"/>
    <w:rsid w:val="00AC280E"/>
    <w:rsid w:val="00AD715A"/>
    <w:rsid w:val="00AE3F9E"/>
    <w:rsid w:val="00AE5D5B"/>
    <w:rsid w:val="00AE77D8"/>
    <w:rsid w:val="00AF1526"/>
    <w:rsid w:val="00AF235E"/>
    <w:rsid w:val="00AF3CE4"/>
    <w:rsid w:val="00B11955"/>
    <w:rsid w:val="00B15A91"/>
    <w:rsid w:val="00B16C3E"/>
    <w:rsid w:val="00B20EC1"/>
    <w:rsid w:val="00B22DAD"/>
    <w:rsid w:val="00B258CC"/>
    <w:rsid w:val="00B373DE"/>
    <w:rsid w:val="00B40323"/>
    <w:rsid w:val="00B41073"/>
    <w:rsid w:val="00B42EBF"/>
    <w:rsid w:val="00B43B14"/>
    <w:rsid w:val="00B51035"/>
    <w:rsid w:val="00B528C8"/>
    <w:rsid w:val="00B528EC"/>
    <w:rsid w:val="00B604FB"/>
    <w:rsid w:val="00B66269"/>
    <w:rsid w:val="00B71A08"/>
    <w:rsid w:val="00B73984"/>
    <w:rsid w:val="00B824DE"/>
    <w:rsid w:val="00B82B4D"/>
    <w:rsid w:val="00B85DD7"/>
    <w:rsid w:val="00B873CF"/>
    <w:rsid w:val="00B91683"/>
    <w:rsid w:val="00B92AA3"/>
    <w:rsid w:val="00BA1300"/>
    <w:rsid w:val="00BA6706"/>
    <w:rsid w:val="00BB1D5D"/>
    <w:rsid w:val="00BB4278"/>
    <w:rsid w:val="00BC3BB3"/>
    <w:rsid w:val="00BC64A1"/>
    <w:rsid w:val="00BC7B81"/>
    <w:rsid w:val="00BE3B4C"/>
    <w:rsid w:val="00BE583A"/>
    <w:rsid w:val="00BE6F2F"/>
    <w:rsid w:val="00BE799E"/>
    <w:rsid w:val="00BF65CF"/>
    <w:rsid w:val="00C0382A"/>
    <w:rsid w:val="00C109BD"/>
    <w:rsid w:val="00C20019"/>
    <w:rsid w:val="00C24581"/>
    <w:rsid w:val="00C25F9A"/>
    <w:rsid w:val="00C26445"/>
    <w:rsid w:val="00C27A9C"/>
    <w:rsid w:val="00C31E9A"/>
    <w:rsid w:val="00C41643"/>
    <w:rsid w:val="00C44A5E"/>
    <w:rsid w:val="00C456B0"/>
    <w:rsid w:val="00C542D7"/>
    <w:rsid w:val="00C55A75"/>
    <w:rsid w:val="00C57759"/>
    <w:rsid w:val="00C618AB"/>
    <w:rsid w:val="00C6581B"/>
    <w:rsid w:val="00C66F3F"/>
    <w:rsid w:val="00C71870"/>
    <w:rsid w:val="00C75B6A"/>
    <w:rsid w:val="00C82558"/>
    <w:rsid w:val="00C8761E"/>
    <w:rsid w:val="00C87EA0"/>
    <w:rsid w:val="00C96260"/>
    <w:rsid w:val="00CA06B3"/>
    <w:rsid w:val="00CA2C30"/>
    <w:rsid w:val="00CA4732"/>
    <w:rsid w:val="00CA481D"/>
    <w:rsid w:val="00CB49CA"/>
    <w:rsid w:val="00CB5213"/>
    <w:rsid w:val="00CB78B9"/>
    <w:rsid w:val="00CC2E72"/>
    <w:rsid w:val="00CC6D93"/>
    <w:rsid w:val="00CD08A7"/>
    <w:rsid w:val="00CD74AA"/>
    <w:rsid w:val="00CD77BA"/>
    <w:rsid w:val="00CE02BE"/>
    <w:rsid w:val="00CE09FE"/>
    <w:rsid w:val="00CE20C9"/>
    <w:rsid w:val="00CE568F"/>
    <w:rsid w:val="00CE6644"/>
    <w:rsid w:val="00CF2299"/>
    <w:rsid w:val="00CF4460"/>
    <w:rsid w:val="00CF6174"/>
    <w:rsid w:val="00CF69AA"/>
    <w:rsid w:val="00CF6B0A"/>
    <w:rsid w:val="00D04F11"/>
    <w:rsid w:val="00D10A52"/>
    <w:rsid w:val="00D14E5B"/>
    <w:rsid w:val="00D15158"/>
    <w:rsid w:val="00D27558"/>
    <w:rsid w:val="00D27DDB"/>
    <w:rsid w:val="00D307B1"/>
    <w:rsid w:val="00D30F92"/>
    <w:rsid w:val="00D316B8"/>
    <w:rsid w:val="00D32AF8"/>
    <w:rsid w:val="00D34CFD"/>
    <w:rsid w:val="00D36EDF"/>
    <w:rsid w:val="00D37505"/>
    <w:rsid w:val="00D409D9"/>
    <w:rsid w:val="00D42A44"/>
    <w:rsid w:val="00D515C0"/>
    <w:rsid w:val="00D55538"/>
    <w:rsid w:val="00D6097C"/>
    <w:rsid w:val="00D61904"/>
    <w:rsid w:val="00D73DE3"/>
    <w:rsid w:val="00D74987"/>
    <w:rsid w:val="00D754DC"/>
    <w:rsid w:val="00D81BC7"/>
    <w:rsid w:val="00D83AAB"/>
    <w:rsid w:val="00D9243E"/>
    <w:rsid w:val="00D96F9B"/>
    <w:rsid w:val="00D97AC1"/>
    <w:rsid w:val="00DA2D55"/>
    <w:rsid w:val="00DA5C4F"/>
    <w:rsid w:val="00DB10F2"/>
    <w:rsid w:val="00DB5E1F"/>
    <w:rsid w:val="00DB623B"/>
    <w:rsid w:val="00DC15C2"/>
    <w:rsid w:val="00DC1A9D"/>
    <w:rsid w:val="00DD2F0F"/>
    <w:rsid w:val="00DD535A"/>
    <w:rsid w:val="00DD7F53"/>
    <w:rsid w:val="00DF248F"/>
    <w:rsid w:val="00E00AE9"/>
    <w:rsid w:val="00E20FA6"/>
    <w:rsid w:val="00E222EA"/>
    <w:rsid w:val="00E25E55"/>
    <w:rsid w:val="00E361D1"/>
    <w:rsid w:val="00E4345F"/>
    <w:rsid w:val="00E460A7"/>
    <w:rsid w:val="00E4678B"/>
    <w:rsid w:val="00E47F69"/>
    <w:rsid w:val="00E62D81"/>
    <w:rsid w:val="00E633E9"/>
    <w:rsid w:val="00E6446C"/>
    <w:rsid w:val="00E702BA"/>
    <w:rsid w:val="00E73190"/>
    <w:rsid w:val="00E84C83"/>
    <w:rsid w:val="00E85D27"/>
    <w:rsid w:val="00EA06C9"/>
    <w:rsid w:val="00EA1F49"/>
    <w:rsid w:val="00EB01D9"/>
    <w:rsid w:val="00EB0D98"/>
    <w:rsid w:val="00EB1213"/>
    <w:rsid w:val="00EB1883"/>
    <w:rsid w:val="00EB291F"/>
    <w:rsid w:val="00EB33BA"/>
    <w:rsid w:val="00EB6BBB"/>
    <w:rsid w:val="00EC2A2A"/>
    <w:rsid w:val="00EC3B43"/>
    <w:rsid w:val="00ED1121"/>
    <w:rsid w:val="00ED259B"/>
    <w:rsid w:val="00ED3021"/>
    <w:rsid w:val="00ED53E3"/>
    <w:rsid w:val="00EE1040"/>
    <w:rsid w:val="00EE1261"/>
    <w:rsid w:val="00EE6B77"/>
    <w:rsid w:val="00EF3196"/>
    <w:rsid w:val="00F0577A"/>
    <w:rsid w:val="00F21454"/>
    <w:rsid w:val="00F231B9"/>
    <w:rsid w:val="00F301FC"/>
    <w:rsid w:val="00F309F8"/>
    <w:rsid w:val="00F32966"/>
    <w:rsid w:val="00F37B87"/>
    <w:rsid w:val="00F40406"/>
    <w:rsid w:val="00F4087B"/>
    <w:rsid w:val="00F4422F"/>
    <w:rsid w:val="00F47E5F"/>
    <w:rsid w:val="00F60013"/>
    <w:rsid w:val="00F656BF"/>
    <w:rsid w:val="00F6722D"/>
    <w:rsid w:val="00F716BB"/>
    <w:rsid w:val="00F761F1"/>
    <w:rsid w:val="00F76FE2"/>
    <w:rsid w:val="00F824C5"/>
    <w:rsid w:val="00F91F8F"/>
    <w:rsid w:val="00FA0A6B"/>
    <w:rsid w:val="00FA4319"/>
    <w:rsid w:val="00FA50D1"/>
    <w:rsid w:val="00FA581B"/>
    <w:rsid w:val="00FB029C"/>
    <w:rsid w:val="00FB2422"/>
    <w:rsid w:val="00FB396B"/>
    <w:rsid w:val="00FC1834"/>
    <w:rsid w:val="00FC5082"/>
    <w:rsid w:val="00FE098A"/>
    <w:rsid w:val="00FE0CDD"/>
    <w:rsid w:val="00FE38B7"/>
    <w:rsid w:val="00FE4142"/>
    <w:rsid w:val="00FE4B2D"/>
    <w:rsid w:val="00FF3715"/>
    <w:rsid w:val="00FF3D09"/>
    <w:rsid w:val="00FF40E6"/>
    <w:rsid w:val="00FF496A"/>
    <w:rsid w:val="00FF5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126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character" w:styleId="CommentReference">
    <w:name w:val="annotation reference"/>
    <w:basedOn w:val="DefaultParagraphFont"/>
    <w:rsid w:val="000270EC"/>
    <w:rPr>
      <w:sz w:val="16"/>
      <w:szCs w:val="16"/>
    </w:rPr>
  </w:style>
  <w:style w:type="paragraph" w:styleId="CommentText">
    <w:name w:val="annotation text"/>
    <w:basedOn w:val="Normal"/>
    <w:link w:val="CommentTextChar"/>
    <w:rsid w:val="000270EC"/>
  </w:style>
  <w:style w:type="character" w:customStyle="1" w:styleId="CommentTextChar">
    <w:name w:val="Comment Text Char"/>
    <w:basedOn w:val="DefaultParagraphFont"/>
    <w:link w:val="CommentText"/>
    <w:rsid w:val="000270EC"/>
  </w:style>
  <w:style w:type="paragraph" w:styleId="CommentSubject">
    <w:name w:val="annotation subject"/>
    <w:basedOn w:val="CommentText"/>
    <w:next w:val="CommentText"/>
    <w:link w:val="CommentSubjectChar"/>
    <w:rsid w:val="000270EC"/>
    <w:rPr>
      <w:b/>
      <w:bCs/>
    </w:rPr>
  </w:style>
  <w:style w:type="character" w:customStyle="1" w:styleId="CommentSubjectChar">
    <w:name w:val="Comment Subject Char"/>
    <w:basedOn w:val="CommentTextChar"/>
    <w:link w:val="CommentSubject"/>
    <w:rsid w:val="000270EC"/>
    <w:rPr>
      <w:b/>
      <w:bCs/>
    </w:rPr>
  </w:style>
  <w:style w:type="paragraph" w:styleId="TOCHeading">
    <w:name w:val="TOC Heading"/>
    <w:basedOn w:val="Heading1"/>
    <w:next w:val="Normal"/>
    <w:uiPriority w:val="39"/>
    <w:unhideWhenUsed/>
    <w:qFormat/>
    <w:rsid w:val="002439B0"/>
    <w:pPr>
      <w:keepLines/>
      <w:spacing w:before="480" w:after="0" w:line="276" w:lineRule="auto"/>
      <w:ind w:left="0" w:firstLine="0"/>
      <w:outlineLvl w:val="9"/>
    </w:pPr>
    <w:rPr>
      <w:rFonts w:asciiTheme="majorHAnsi" w:eastAsiaTheme="majorEastAsia" w:hAnsiTheme="majorHAnsi" w:cstheme="majorBidi"/>
      <w:bCs/>
      <w:color w:val="365F91" w:themeColor="accent1" w:themeShade="BF"/>
      <w:kern w:val="0"/>
      <w:szCs w:val="28"/>
      <w:lang w:eastAsia="ja-JP"/>
    </w:rPr>
  </w:style>
  <w:style w:type="paragraph" w:styleId="TOC2">
    <w:name w:val="toc 2"/>
    <w:basedOn w:val="Normal"/>
    <w:next w:val="Normal"/>
    <w:autoRedefine/>
    <w:uiPriority w:val="39"/>
    <w:qFormat/>
    <w:rsid w:val="002439B0"/>
    <w:pPr>
      <w:ind w:left="200"/>
    </w:pPr>
    <w:rPr>
      <w:rFonts w:asciiTheme="minorHAnsi" w:hAnsiTheme="minorHAnsi"/>
      <w:smallCaps/>
    </w:rPr>
  </w:style>
  <w:style w:type="paragraph" w:styleId="TOC1">
    <w:name w:val="toc 1"/>
    <w:basedOn w:val="Normal"/>
    <w:next w:val="Normal"/>
    <w:autoRedefine/>
    <w:uiPriority w:val="39"/>
    <w:qFormat/>
    <w:rsid w:val="00DF248F"/>
    <w:pPr>
      <w:tabs>
        <w:tab w:val="left" w:pos="600"/>
        <w:tab w:val="right" w:leader="dot" w:pos="9352"/>
      </w:tabs>
      <w:spacing w:before="120" w:after="120"/>
      <w:jc w:val="center"/>
    </w:pPr>
    <w:rPr>
      <w:rFonts w:asciiTheme="minorHAnsi" w:hAnsiTheme="minorHAnsi"/>
      <w:b/>
      <w:bCs/>
      <w:caps/>
      <w:color w:val="4F81BD" w:themeColor="accent1"/>
      <w:kern w:val="28"/>
    </w:rPr>
  </w:style>
  <w:style w:type="paragraph" w:styleId="ListParagraph">
    <w:name w:val="List Paragraph"/>
    <w:basedOn w:val="Normal"/>
    <w:uiPriority w:val="34"/>
    <w:qFormat/>
    <w:rsid w:val="00ED3021"/>
    <w:pPr>
      <w:ind w:left="720"/>
      <w:contextualSpacing/>
    </w:pPr>
  </w:style>
  <w:style w:type="character" w:styleId="FollowedHyperlink">
    <w:name w:val="FollowedHyperlink"/>
    <w:basedOn w:val="DefaultParagraphFont"/>
    <w:semiHidden/>
    <w:unhideWhenUsed/>
    <w:rsid w:val="00335F92"/>
    <w:rPr>
      <w:color w:val="800080" w:themeColor="followedHyperlink"/>
      <w:u w:val="single"/>
    </w:rPr>
  </w:style>
  <w:style w:type="paragraph" w:customStyle="1" w:styleId="Readerscomments">
    <w:name w:val="Reader's comments"/>
    <w:basedOn w:val="Normal"/>
    <w:link w:val="ReaderscommentsChar"/>
    <w:rsid w:val="002B35D1"/>
    <w:pPr>
      <w:overflowPunct w:val="0"/>
      <w:autoSpaceDE w:val="0"/>
      <w:autoSpaceDN w:val="0"/>
      <w:adjustRightInd w:val="0"/>
      <w:spacing w:after="120"/>
      <w:textAlignment w:val="baseline"/>
    </w:pPr>
    <w:rPr>
      <w:rFonts w:ascii="Arial" w:hAnsi="Arial"/>
      <w:i/>
      <w:iCs/>
      <w:color w:val="CC00CC"/>
    </w:rPr>
  </w:style>
  <w:style w:type="character" w:customStyle="1" w:styleId="ReaderscommentsChar">
    <w:name w:val="Reader's comments Char"/>
    <w:basedOn w:val="DefaultParagraphFont"/>
    <w:link w:val="Readerscomments"/>
    <w:rsid w:val="002B35D1"/>
    <w:rPr>
      <w:rFonts w:ascii="Arial" w:hAnsi="Arial"/>
      <w:i/>
      <w:iCs/>
      <w:color w:val="CC00CC"/>
    </w:rPr>
  </w:style>
  <w:style w:type="paragraph" w:styleId="Revision">
    <w:name w:val="Revision"/>
    <w:hidden/>
    <w:uiPriority w:val="99"/>
    <w:semiHidden/>
    <w:rsid w:val="002B35D1"/>
  </w:style>
  <w:style w:type="paragraph" w:styleId="TOC3">
    <w:name w:val="toc 3"/>
    <w:basedOn w:val="Normal"/>
    <w:next w:val="Normal"/>
    <w:autoRedefine/>
    <w:uiPriority w:val="39"/>
    <w:unhideWhenUsed/>
    <w:qFormat/>
    <w:rsid w:val="005D0560"/>
    <w:pPr>
      <w:ind w:left="400"/>
    </w:pPr>
    <w:rPr>
      <w:rFonts w:asciiTheme="minorHAnsi" w:hAnsiTheme="minorHAnsi"/>
      <w:i/>
      <w:iCs/>
    </w:rPr>
  </w:style>
  <w:style w:type="paragraph" w:styleId="TOC4">
    <w:name w:val="toc 4"/>
    <w:basedOn w:val="Normal"/>
    <w:next w:val="Normal"/>
    <w:autoRedefine/>
    <w:unhideWhenUsed/>
    <w:rsid w:val="00DF248F"/>
    <w:pPr>
      <w:ind w:left="600"/>
    </w:pPr>
    <w:rPr>
      <w:rFonts w:asciiTheme="minorHAnsi" w:hAnsiTheme="minorHAnsi"/>
      <w:sz w:val="18"/>
      <w:szCs w:val="18"/>
    </w:rPr>
  </w:style>
  <w:style w:type="paragraph" w:styleId="TOC5">
    <w:name w:val="toc 5"/>
    <w:basedOn w:val="Normal"/>
    <w:next w:val="Normal"/>
    <w:autoRedefine/>
    <w:unhideWhenUsed/>
    <w:rsid w:val="00DF248F"/>
    <w:pPr>
      <w:ind w:left="800"/>
    </w:pPr>
    <w:rPr>
      <w:rFonts w:asciiTheme="minorHAnsi" w:hAnsiTheme="minorHAnsi"/>
      <w:sz w:val="18"/>
      <w:szCs w:val="18"/>
    </w:rPr>
  </w:style>
  <w:style w:type="paragraph" w:styleId="TOC6">
    <w:name w:val="toc 6"/>
    <w:basedOn w:val="Normal"/>
    <w:next w:val="Normal"/>
    <w:autoRedefine/>
    <w:unhideWhenUsed/>
    <w:rsid w:val="00DF248F"/>
    <w:pPr>
      <w:ind w:left="1000"/>
    </w:pPr>
    <w:rPr>
      <w:rFonts w:asciiTheme="minorHAnsi" w:hAnsiTheme="minorHAnsi"/>
      <w:sz w:val="18"/>
      <w:szCs w:val="18"/>
    </w:rPr>
  </w:style>
  <w:style w:type="paragraph" w:styleId="TOC7">
    <w:name w:val="toc 7"/>
    <w:basedOn w:val="Normal"/>
    <w:next w:val="Normal"/>
    <w:autoRedefine/>
    <w:unhideWhenUsed/>
    <w:rsid w:val="00DF248F"/>
    <w:pPr>
      <w:ind w:left="1200"/>
    </w:pPr>
    <w:rPr>
      <w:rFonts w:asciiTheme="minorHAnsi" w:hAnsiTheme="minorHAnsi"/>
      <w:sz w:val="18"/>
      <w:szCs w:val="18"/>
    </w:rPr>
  </w:style>
  <w:style w:type="paragraph" w:styleId="TOC8">
    <w:name w:val="toc 8"/>
    <w:basedOn w:val="Normal"/>
    <w:next w:val="Normal"/>
    <w:autoRedefine/>
    <w:unhideWhenUsed/>
    <w:rsid w:val="00DF248F"/>
    <w:pPr>
      <w:ind w:left="1400"/>
    </w:pPr>
    <w:rPr>
      <w:rFonts w:asciiTheme="minorHAnsi" w:hAnsiTheme="minorHAnsi"/>
      <w:sz w:val="18"/>
      <w:szCs w:val="18"/>
    </w:rPr>
  </w:style>
  <w:style w:type="paragraph" w:styleId="TOC9">
    <w:name w:val="toc 9"/>
    <w:basedOn w:val="Normal"/>
    <w:next w:val="Normal"/>
    <w:autoRedefine/>
    <w:unhideWhenUsed/>
    <w:rsid w:val="00DF248F"/>
    <w:pPr>
      <w:ind w:left="1600"/>
    </w:pPr>
    <w:rPr>
      <w:rFonts w:asciiTheme="minorHAnsi" w:hAnsiTheme="minorHAnsi"/>
      <w:sz w:val="18"/>
      <w:szCs w:val="18"/>
    </w:rPr>
  </w:style>
  <w:style w:type="character" w:customStyle="1" w:styleId="FooterChar">
    <w:name w:val="Footer Char"/>
    <w:basedOn w:val="DefaultParagraphFont"/>
    <w:link w:val="Footer"/>
    <w:rsid w:val="00825E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character" w:styleId="CommentReference">
    <w:name w:val="annotation reference"/>
    <w:basedOn w:val="DefaultParagraphFont"/>
    <w:rsid w:val="000270EC"/>
    <w:rPr>
      <w:sz w:val="16"/>
      <w:szCs w:val="16"/>
    </w:rPr>
  </w:style>
  <w:style w:type="paragraph" w:styleId="CommentText">
    <w:name w:val="annotation text"/>
    <w:basedOn w:val="Normal"/>
    <w:link w:val="CommentTextChar"/>
    <w:rsid w:val="000270EC"/>
  </w:style>
  <w:style w:type="character" w:customStyle="1" w:styleId="CommentTextChar">
    <w:name w:val="Comment Text Char"/>
    <w:basedOn w:val="DefaultParagraphFont"/>
    <w:link w:val="CommentText"/>
    <w:rsid w:val="000270EC"/>
  </w:style>
  <w:style w:type="paragraph" w:styleId="CommentSubject">
    <w:name w:val="annotation subject"/>
    <w:basedOn w:val="CommentText"/>
    <w:next w:val="CommentText"/>
    <w:link w:val="CommentSubjectChar"/>
    <w:rsid w:val="000270EC"/>
    <w:rPr>
      <w:b/>
      <w:bCs/>
    </w:rPr>
  </w:style>
  <w:style w:type="character" w:customStyle="1" w:styleId="CommentSubjectChar">
    <w:name w:val="Comment Subject Char"/>
    <w:basedOn w:val="CommentTextChar"/>
    <w:link w:val="CommentSubject"/>
    <w:rsid w:val="000270EC"/>
    <w:rPr>
      <w:b/>
      <w:bCs/>
    </w:rPr>
  </w:style>
  <w:style w:type="paragraph" w:styleId="TOCHeading">
    <w:name w:val="TOC Heading"/>
    <w:basedOn w:val="Heading1"/>
    <w:next w:val="Normal"/>
    <w:uiPriority w:val="39"/>
    <w:unhideWhenUsed/>
    <w:qFormat/>
    <w:rsid w:val="002439B0"/>
    <w:pPr>
      <w:keepLines/>
      <w:spacing w:before="480" w:after="0" w:line="276" w:lineRule="auto"/>
      <w:ind w:left="0" w:firstLine="0"/>
      <w:outlineLvl w:val="9"/>
    </w:pPr>
    <w:rPr>
      <w:rFonts w:asciiTheme="majorHAnsi" w:eastAsiaTheme="majorEastAsia" w:hAnsiTheme="majorHAnsi" w:cstheme="majorBidi"/>
      <w:bCs/>
      <w:color w:val="365F91" w:themeColor="accent1" w:themeShade="BF"/>
      <w:kern w:val="0"/>
      <w:szCs w:val="28"/>
      <w:lang w:eastAsia="ja-JP"/>
    </w:rPr>
  </w:style>
  <w:style w:type="paragraph" w:styleId="TOC2">
    <w:name w:val="toc 2"/>
    <w:basedOn w:val="Normal"/>
    <w:next w:val="Normal"/>
    <w:autoRedefine/>
    <w:uiPriority w:val="39"/>
    <w:qFormat/>
    <w:rsid w:val="002439B0"/>
    <w:pPr>
      <w:ind w:left="200"/>
    </w:pPr>
    <w:rPr>
      <w:rFonts w:asciiTheme="minorHAnsi" w:hAnsiTheme="minorHAnsi"/>
      <w:smallCaps/>
    </w:rPr>
  </w:style>
  <w:style w:type="paragraph" w:styleId="TOC1">
    <w:name w:val="toc 1"/>
    <w:basedOn w:val="Normal"/>
    <w:next w:val="Normal"/>
    <w:autoRedefine/>
    <w:uiPriority w:val="39"/>
    <w:qFormat/>
    <w:rsid w:val="00DF248F"/>
    <w:pPr>
      <w:tabs>
        <w:tab w:val="left" w:pos="600"/>
        <w:tab w:val="right" w:leader="dot" w:pos="9352"/>
      </w:tabs>
      <w:spacing w:before="120" w:after="120"/>
      <w:jc w:val="center"/>
    </w:pPr>
    <w:rPr>
      <w:rFonts w:asciiTheme="minorHAnsi" w:hAnsiTheme="minorHAnsi"/>
      <w:b/>
      <w:bCs/>
      <w:caps/>
      <w:color w:val="4F81BD" w:themeColor="accent1"/>
      <w:kern w:val="28"/>
    </w:rPr>
  </w:style>
  <w:style w:type="paragraph" w:styleId="ListParagraph">
    <w:name w:val="List Paragraph"/>
    <w:basedOn w:val="Normal"/>
    <w:uiPriority w:val="34"/>
    <w:qFormat/>
    <w:rsid w:val="00ED3021"/>
    <w:pPr>
      <w:ind w:left="720"/>
      <w:contextualSpacing/>
    </w:pPr>
  </w:style>
  <w:style w:type="character" w:styleId="FollowedHyperlink">
    <w:name w:val="FollowedHyperlink"/>
    <w:basedOn w:val="DefaultParagraphFont"/>
    <w:semiHidden/>
    <w:unhideWhenUsed/>
    <w:rsid w:val="00335F92"/>
    <w:rPr>
      <w:color w:val="800080" w:themeColor="followedHyperlink"/>
      <w:u w:val="single"/>
    </w:rPr>
  </w:style>
  <w:style w:type="paragraph" w:customStyle="1" w:styleId="Readerscomments">
    <w:name w:val="Reader's comments"/>
    <w:basedOn w:val="Normal"/>
    <w:link w:val="ReaderscommentsChar"/>
    <w:rsid w:val="002B35D1"/>
    <w:pPr>
      <w:overflowPunct w:val="0"/>
      <w:autoSpaceDE w:val="0"/>
      <w:autoSpaceDN w:val="0"/>
      <w:adjustRightInd w:val="0"/>
      <w:spacing w:after="120"/>
      <w:textAlignment w:val="baseline"/>
    </w:pPr>
    <w:rPr>
      <w:rFonts w:ascii="Arial" w:hAnsi="Arial"/>
      <w:i/>
      <w:iCs/>
      <w:color w:val="CC00CC"/>
    </w:rPr>
  </w:style>
  <w:style w:type="character" w:customStyle="1" w:styleId="ReaderscommentsChar">
    <w:name w:val="Reader's comments Char"/>
    <w:basedOn w:val="DefaultParagraphFont"/>
    <w:link w:val="Readerscomments"/>
    <w:rsid w:val="002B35D1"/>
    <w:rPr>
      <w:rFonts w:ascii="Arial" w:hAnsi="Arial"/>
      <w:i/>
      <w:iCs/>
      <w:color w:val="CC00CC"/>
    </w:rPr>
  </w:style>
  <w:style w:type="paragraph" w:styleId="Revision">
    <w:name w:val="Revision"/>
    <w:hidden/>
    <w:uiPriority w:val="99"/>
    <w:semiHidden/>
    <w:rsid w:val="002B35D1"/>
  </w:style>
  <w:style w:type="paragraph" w:styleId="TOC3">
    <w:name w:val="toc 3"/>
    <w:basedOn w:val="Normal"/>
    <w:next w:val="Normal"/>
    <w:autoRedefine/>
    <w:uiPriority w:val="39"/>
    <w:unhideWhenUsed/>
    <w:qFormat/>
    <w:rsid w:val="005D0560"/>
    <w:pPr>
      <w:ind w:left="400"/>
    </w:pPr>
    <w:rPr>
      <w:rFonts w:asciiTheme="minorHAnsi" w:hAnsiTheme="minorHAnsi"/>
      <w:i/>
      <w:iCs/>
    </w:rPr>
  </w:style>
  <w:style w:type="paragraph" w:styleId="TOC4">
    <w:name w:val="toc 4"/>
    <w:basedOn w:val="Normal"/>
    <w:next w:val="Normal"/>
    <w:autoRedefine/>
    <w:unhideWhenUsed/>
    <w:rsid w:val="00DF248F"/>
    <w:pPr>
      <w:ind w:left="600"/>
    </w:pPr>
    <w:rPr>
      <w:rFonts w:asciiTheme="minorHAnsi" w:hAnsiTheme="minorHAnsi"/>
      <w:sz w:val="18"/>
      <w:szCs w:val="18"/>
    </w:rPr>
  </w:style>
  <w:style w:type="paragraph" w:styleId="TOC5">
    <w:name w:val="toc 5"/>
    <w:basedOn w:val="Normal"/>
    <w:next w:val="Normal"/>
    <w:autoRedefine/>
    <w:unhideWhenUsed/>
    <w:rsid w:val="00DF248F"/>
    <w:pPr>
      <w:ind w:left="800"/>
    </w:pPr>
    <w:rPr>
      <w:rFonts w:asciiTheme="minorHAnsi" w:hAnsiTheme="minorHAnsi"/>
      <w:sz w:val="18"/>
      <w:szCs w:val="18"/>
    </w:rPr>
  </w:style>
  <w:style w:type="paragraph" w:styleId="TOC6">
    <w:name w:val="toc 6"/>
    <w:basedOn w:val="Normal"/>
    <w:next w:val="Normal"/>
    <w:autoRedefine/>
    <w:unhideWhenUsed/>
    <w:rsid w:val="00DF248F"/>
    <w:pPr>
      <w:ind w:left="1000"/>
    </w:pPr>
    <w:rPr>
      <w:rFonts w:asciiTheme="minorHAnsi" w:hAnsiTheme="minorHAnsi"/>
      <w:sz w:val="18"/>
      <w:szCs w:val="18"/>
    </w:rPr>
  </w:style>
  <w:style w:type="paragraph" w:styleId="TOC7">
    <w:name w:val="toc 7"/>
    <w:basedOn w:val="Normal"/>
    <w:next w:val="Normal"/>
    <w:autoRedefine/>
    <w:unhideWhenUsed/>
    <w:rsid w:val="00DF248F"/>
    <w:pPr>
      <w:ind w:left="1200"/>
    </w:pPr>
    <w:rPr>
      <w:rFonts w:asciiTheme="minorHAnsi" w:hAnsiTheme="minorHAnsi"/>
      <w:sz w:val="18"/>
      <w:szCs w:val="18"/>
    </w:rPr>
  </w:style>
  <w:style w:type="paragraph" w:styleId="TOC8">
    <w:name w:val="toc 8"/>
    <w:basedOn w:val="Normal"/>
    <w:next w:val="Normal"/>
    <w:autoRedefine/>
    <w:unhideWhenUsed/>
    <w:rsid w:val="00DF248F"/>
    <w:pPr>
      <w:ind w:left="1400"/>
    </w:pPr>
    <w:rPr>
      <w:rFonts w:asciiTheme="minorHAnsi" w:hAnsiTheme="minorHAnsi"/>
      <w:sz w:val="18"/>
      <w:szCs w:val="18"/>
    </w:rPr>
  </w:style>
  <w:style w:type="paragraph" w:styleId="TOC9">
    <w:name w:val="toc 9"/>
    <w:basedOn w:val="Normal"/>
    <w:next w:val="Normal"/>
    <w:autoRedefine/>
    <w:unhideWhenUsed/>
    <w:rsid w:val="00DF248F"/>
    <w:pPr>
      <w:ind w:left="1600"/>
    </w:pPr>
    <w:rPr>
      <w:rFonts w:asciiTheme="minorHAnsi" w:hAnsiTheme="minorHAnsi"/>
      <w:sz w:val="18"/>
      <w:szCs w:val="18"/>
    </w:rPr>
  </w:style>
  <w:style w:type="character" w:customStyle="1" w:styleId="FooterChar">
    <w:name w:val="Footer Char"/>
    <w:basedOn w:val="DefaultParagraphFont"/>
    <w:link w:val="Footer"/>
    <w:rsid w:val="00825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537659">
      <w:bodyDiv w:val="1"/>
      <w:marLeft w:val="0"/>
      <w:marRight w:val="0"/>
      <w:marTop w:val="0"/>
      <w:marBottom w:val="0"/>
      <w:divBdr>
        <w:top w:val="none" w:sz="0" w:space="0" w:color="auto"/>
        <w:left w:val="none" w:sz="0" w:space="0" w:color="auto"/>
        <w:bottom w:val="none" w:sz="0" w:space="0" w:color="auto"/>
        <w:right w:val="none" w:sz="0" w:space="0" w:color="auto"/>
      </w:divBdr>
    </w:div>
    <w:div w:id="166872823">
      <w:bodyDiv w:val="1"/>
      <w:marLeft w:val="0"/>
      <w:marRight w:val="0"/>
      <w:marTop w:val="0"/>
      <w:marBottom w:val="0"/>
      <w:divBdr>
        <w:top w:val="none" w:sz="0" w:space="0" w:color="auto"/>
        <w:left w:val="none" w:sz="0" w:space="0" w:color="auto"/>
        <w:bottom w:val="none" w:sz="0" w:space="0" w:color="auto"/>
        <w:right w:val="none" w:sz="0" w:space="0" w:color="auto"/>
      </w:divBdr>
    </w:div>
    <w:div w:id="201600946">
      <w:bodyDiv w:val="1"/>
      <w:marLeft w:val="0"/>
      <w:marRight w:val="0"/>
      <w:marTop w:val="0"/>
      <w:marBottom w:val="0"/>
      <w:divBdr>
        <w:top w:val="none" w:sz="0" w:space="0" w:color="auto"/>
        <w:left w:val="none" w:sz="0" w:space="0" w:color="auto"/>
        <w:bottom w:val="none" w:sz="0" w:space="0" w:color="auto"/>
        <w:right w:val="none" w:sz="0" w:space="0" w:color="auto"/>
      </w:divBdr>
    </w:div>
    <w:div w:id="270017832">
      <w:bodyDiv w:val="1"/>
      <w:marLeft w:val="0"/>
      <w:marRight w:val="0"/>
      <w:marTop w:val="0"/>
      <w:marBottom w:val="0"/>
      <w:divBdr>
        <w:top w:val="none" w:sz="0" w:space="0" w:color="auto"/>
        <w:left w:val="none" w:sz="0" w:space="0" w:color="auto"/>
        <w:bottom w:val="none" w:sz="0" w:space="0" w:color="auto"/>
        <w:right w:val="none" w:sz="0" w:space="0" w:color="auto"/>
      </w:divBdr>
    </w:div>
    <w:div w:id="270281236">
      <w:bodyDiv w:val="1"/>
      <w:marLeft w:val="0"/>
      <w:marRight w:val="0"/>
      <w:marTop w:val="0"/>
      <w:marBottom w:val="0"/>
      <w:divBdr>
        <w:top w:val="none" w:sz="0" w:space="0" w:color="auto"/>
        <w:left w:val="none" w:sz="0" w:space="0" w:color="auto"/>
        <w:bottom w:val="none" w:sz="0" w:space="0" w:color="auto"/>
        <w:right w:val="none" w:sz="0" w:space="0" w:color="auto"/>
      </w:divBdr>
    </w:div>
    <w:div w:id="317156140">
      <w:bodyDiv w:val="1"/>
      <w:marLeft w:val="0"/>
      <w:marRight w:val="0"/>
      <w:marTop w:val="0"/>
      <w:marBottom w:val="0"/>
      <w:divBdr>
        <w:top w:val="none" w:sz="0" w:space="0" w:color="auto"/>
        <w:left w:val="none" w:sz="0" w:space="0" w:color="auto"/>
        <w:bottom w:val="none" w:sz="0" w:space="0" w:color="auto"/>
        <w:right w:val="none" w:sz="0" w:space="0" w:color="auto"/>
      </w:divBdr>
    </w:div>
    <w:div w:id="540098871">
      <w:bodyDiv w:val="1"/>
      <w:marLeft w:val="0"/>
      <w:marRight w:val="0"/>
      <w:marTop w:val="0"/>
      <w:marBottom w:val="0"/>
      <w:divBdr>
        <w:top w:val="none" w:sz="0" w:space="0" w:color="auto"/>
        <w:left w:val="none" w:sz="0" w:space="0" w:color="auto"/>
        <w:bottom w:val="none" w:sz="0" w:space="0" w:color="auto"/>
        <w:right w:val="none" w:sz="0" w:space="0" w:color="auto"/>
      </w:divBdr>
    </w:div>
    <w:div w:id="617177988">
      <w:bodyDiv w:val="1"/>
      <w:marLeft w:val="0"/>
      <w:marRight w:val="0"/>
      <w:marTop w:val="0"/>
      <w:marBottom w:val="0"/>
      <w:divBdr>
        <w:top w:val="none" w:sz="0" w:space="0" w:color="auto"/>
        <w:left w:val="none" w:sz="0" w:space="0" w:color="auto"/>
        <w:bottom w:val="none" w:sz="0" w:space="0" w:color="auto"/>
        <w:right w:val="none" w:sz="0" w:space="0" w:color="auto"/>
      </w:divBdr>
    </w:div>
    <w:div w:id="702487016">
      <w:bodyDiv w:val="1"/>
      <w:marLeft w:val="0"/>
      <w:marRight w:val="0"/>
      <w:marTop w:val="0"/>
      <w:marBottom w:val="0"/>
      <w:divBdr>
        <w:top w:val="none" w:sz="0" w:space="0" w:color="auto"/>
        <w:left w:val="none" w:sz="0" w:space="0" w:color="auto"/>
        <w:bottom w:val="none" w:sz="0" w:space="0" w:color="auto"/>
        <w:right w:val="none" w:sz="0" w:space="0" w:color="auto"/>
      </w:divBdr>
    </w:div>
    <w:div w:id="786972721">
      <w:bodyDiv w:val="1"/>
      <w:marLeft w:val="0"/>
      <w:marRight w:val="0"/>
      <w:marTop w:val="0"/>
      <w:marBottom w:val="0"/>
      <w:divBdr>
        <w:top w:val="none" w:sz="0" w:space="0" w:color="auto"/>
        <w:left w:val="none" w:sz="0" w:space="0" w:color="auto"/>
        <w:bottom w:val="none" w:sz="0" w:space="0" w:color="auto"/>
        <w:right w:val="none" w:sz="0" w:space="0" w:color="auto"/>
      </w:divBdr>
    </w:div>
    <w:div w:id="1447121309">
      <w:bodyDiv w:val="1"/>
      <w:marLeft w:val="0"/>
      <w:marRight w:val="0"/>
      <w:marTop w:val="0"/>
      <w:marBottom w:val="0"/>
      <w:divBdr>
        <w:top w:val="none" w:sz="0" w:space="0" w:color="auto"/>
        <w:left w:val="none" w:sz="0" w:space="0" w:color="auto"/>
        <w:bottom w:val="none" w:sz="0" w:space="0" w:color="auto"/>
        <w:right w:val="none" w:sz="0" w:space="0" w:color="auto"/>
      </w:divBdr>
    </w:div>
    <w:div w:id="1502425074">
      <w:bodyDiv w:val="1"/>
      <w:marLeft w:val="0"/>
      <w:marRight w:val="0"/>
      <w:marTop w:val="0"/>
      <w:marBottom w:val="0"/>
      <w:divBdr>
        <w:top w:val="none" w:sz="0" w:space="0" w:color="auto"/>
        <w:left w:val="none" w:sz="0" w:space="0" w:color="auto"/>
        <w:bottom w:val="none" w:sz="0" w:space="0" w:color="auto"/>
        <w:right w:val="none" w:sz="0" w:space="0" w:color="auto"/>
      </w:divBdr>
    </w:div>
    <w:div w:id="1545170802">
      <w:bodyDiv w:val="1"/>
      <w:marLeft w:val="0"/>
      <w:marRight w:val="0"/>
      <w:marTop w:val="0"/>
      <w:marBottom w:val="0"/>
      <w:divBdr>
        <w:top w:val="none" w:sz="0" w:space="0" w:color="auto"/>
        <w:left w:val="none" w:sz="0" w:space="0" w:color="auto"/>
        <w:bottom w:val="none" w:sz="0" w:space="0" w:color="auto"/>
        <w:right w:val="none" w:sz="0" w:space="0" w:color="auto"/>
      </w:divBdr>
    </w:div>
    <w:div w:id="1649288893">
      <w:bodyDiv w:val="1"/>
      <w:marLeft w:val="0"/>
      <w:marRight w:val="0"/>
      <w:marTop w:val="0"/>
      <w:marBottom w:val="0"/>
      <w:divBdr>
        <w:top w:val="none" w:sz="0" w:space="0" w:color="auto"/>
        <w:left w:val="none" w:sz="0" w:space="0" w:color="auto"/>
        <w:bottom w:val="none" w:sz="0" w:space="0" w:color="auto"/>
        <w:right w:val="none" w:sz="0" w:space="0" w:color="auto"/>
      </w:divBdr>
    </w:div>
    <w:div w:id="1653824526">
      <w:bodyDiv w:val="1"/>
      <w:marLeft w:val="0"/>
      <w:marRight w:val="0"/>
      <w:marTop w:val="0"/>
      <w:marBottom w:val="0"/>
      <w:divBdr>
        <w:top w:val="none" w:sz="0" w:space="0" w:color="auto"/>
        <w:left w:val="none" w:sz="0" w:space="0" w:color="auto"/>
        <w:bottom w:val="none" w:sz="0" w:space="0" w:color="auto"/>
        <w:right w:val="none" w:sz="0" w:space="0" w:color="auto"/>
      </w:divBdr>
    </w:div>
    <w:div w:id="1667436359">
      <w:bodyDiv w:val="1"/>
      <w:marLeft w:val="0"/>
      <w:marRight w:val="0"/>
      <w:marTop w:val="0"/>
      <w:marBottom w:val="0"/>
      <w:divBdr>
        <w:top w:val="none" w:sz="0" w:space="0" w:color="auto"/>
        <w:left w:val="none" w:sz="0" w:space="0" w:color="auto"/>
        <w:bottom w:val="none" w:sz="0" w:space="0" w:color="auto"/>
        <w:right w:val="none" w:sz="0" w:space="0" w:color="auto"/>
      </w:divBdr>
    </w:div>
    <w:div w:id="1676690471">
      <w:bodyDiv w:val="1"/>
      <w:marLeft w:val="0"/>
      <w:marRight w:val="0"/>
      <w:marTop w:val="0"/>
      <w:marBottom w:val="0"/>
      <w:divBdr>
        <w:top w:val="none" w:sz="0" w:space="0" w:color="auto"/>
        <w:left w:val="none" w:sz="0" w:space="0" w:color="auto"/>
        <w:bottom w:val="none" w:sz="0" w:space="0" w:color="auto"/>
        <w:right w:val="none" w:sz="0" w:space="0" w:color="auto"/>
      </w:divBdr>
    </w:div>
    <w:div w:id="1692224150">
      <w:bodyDiv w:val="1"/>
      <w:marLeft w:val="0"/>
      <w:marRight w:val="0"/>
      <w:marTop w:val="0"/>
      <w:marBottom w:val="0"/>
      <w:divBdr>
        <w:top w:val="none" w:sz="0" w:space="0" w:color="auto"/>
        <w:left w:val="none" w:sz="0" w:space="0" w:color="auto"/>
        <w:bottom w:val="none" w:sz="0" w:space="0" w:color="auto"/>
        <w:right w:val="none" w:sz="0" w:space="0" w:color="auto"/>
      </w:divBdr>
    </w:div>
    <w:div w:id="1704936934">
      <w:bodyDiv w:val="1"/>
      <w:marLeft w:val="0"/>
      <w:marRight w:val="0"/>
      <w:marTop w:val="0"/>
      <w:marBottom w:val="0"/>
      <w:divBdr>
        <w:top w:val="none" w:sz="0" w:space="0" w:color="auto"/>
        <w:left w:val="none" w:sz="0" w:space="0" w:color="auto"/>
        <w:bottom w:val="none" w:sz="0" w:space="0" w:color="auto"/>
        <w:right w:val="none" w:sz="0" w:space="0" w:color="auto"/>
      </w:divBdr>
    </w:div>
    <w:div w:id="1871062917">
      <w:bodyDiv w:val="1"/>
      <w:marLeft w:val="0"/>
      <w:marRight w:val="0"/>
      <w:marTop w:val="0"/>
      <w:marBottom w:val="0"/>
      <w:divBdr>
        <w:top w:val="none" w:sz="0" w:space="0" w:color="auto"/>
        <w:left w:val="none" w:sz="0" w:space="0" w:color="auto"/>
        <w:bottom w:val="none" w:sz="0" w:space="0" w:color="auto"/>
        <w:right w:val="none" w:sz="0" w:space="0" w:color="auto"/>
      </w:divBdr>
    </w:div>
    <w:div w:id="1908807721">
      <w:bodyDiv w:val="1"/>
      <w:marLeft w:val="0"/>
      <w:marRight w:val="0"/>
      <w:marTop w:val="0"/>
      <w:marBottom w:val="0"/>
      <w:divBdr>
        <w:top w:val="none" w:sz="0" w:space="0" w:color="auto"/>
        <w:left w:val="none" w:sz="0" w:space="0" w:color="auto"/>
        <w:bottom w:val="none" w:sz="0" w:space="0" w:color="auto"/>
        <w:right w:val="none" w:sz="0" w:space="0" w:color="auto"/>
      </w:divBdr>
    </w:div>
    <w:div w:id="191176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header" Target="header1.xml"/><Relationship Id="rId89" Type="http://schemas.openxmlformats.org/officeDocument/2006/relationships/footer" Target="footer3.xml"/><Relationship Id="rId7" Type="http://schemas.microsoft.com/office/2007/relationships/stylesWithEffects" Target="stylesWithEffects.xml"/><Relationship Id="rId71" Type="http://schemas.openxmlformats.org/officeDocument/2006/relationships/image" Target="media/image60.png"/><Relationship Id="rId92"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header" Target="header2.xml"/><Relationship Id="rId93" Type="http://schemas.microsoft.com/office/2011/relationships/commentsExtended" Target="commentsExtended.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830BF8-A7DC-44E0-8F19-652A981F146E}">
  <ds:schemaRefs>
    <ds:schemaRef ds:uri="f5d65a61-ae78-4f13-840b-ce447ca6a386"/>
    <ds:schemaRef ds:uri="http://purl.org/dc/dcmitype/"/>
    <ds:schemaRef ds:uri="http://purl.org/dc/elements/1.1/"/>
    <ds:schemaRef ds:uri="http://schemas.microsoft.com/office/2006/documentManagement/types"/>
    <ds:schemaRef ds:uri="http://purl.org/dc/terms/"/>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http://schemas.microsoft.com/sharepoint/v3/fields"/>
  </ds:schemaRefs>
</ds:datastoreItem>
</file>

<file path=customXml/itemProps2.xml><?xml version="1.0" encoding="utf-8"?>
<ds:datastoreItem xmlns:ds="http://schemas.openxmlformats.org/officeDocument/2006/customXml" ds:itemID="{51544D79-D75E-479E-B4B4-30B8B14F70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6049E2-3B57-48B7-BF58-745BF8482B5C}">
  <ds:schemaRefs>
    <ds:schemaRef ds:uri="http://schemas.microsoft.com/sharepoint/v3/contenttype/forms"/>
  </ds:schemaRefs>
</ds:datastoreItem>
</file>

<file path=customXml/itemProps4.xml><?xml version="1.0" encoding="utf-8"?>
<ds:datastoreItem xmlns:ds="http://schemas.openxmlformats.org/officeDocument/2006/customXml" ds:itemID="{C7371CDA-B319-437D-AE2F-74F6044D9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70</Pages>
  <Words>2857</Words>
  <Characters>16290</Characters>
  <Application>Microsoft Office Word</Application>
  <DocSecurity>4</DocSecurity>
  <Lines>135</Lines>
  <Paragraphs>38</Paragraphs>
  <ScaleCrop>false</ScaleCrop>
  <HeadingPairs>
    <vt:vector size="2" baseType="variant">
      <vt:variant>
        <vt:lpstr>Title</vt:lpstr>
      </vt:variant>
      <vt:variant>
        <vt:i4>1</vt:i4>
      </vt:variant>
    </vt:vector>
  </HeadingPairs>
  <TitlesOfParts>
    <vt:vector size="1" baseType="lpstr">
      <vt:lpstr>BPP.DPP.SAP.ENH.DPP.001.DPP.Enrollment.And.De-Enrollment.Via.Enrollment.Center</vt:lpstr>
    </vt:vector>
  </TitlesOfParts>
  <Company>SAP America</Company>
  <LinksUpToDate>false</LinksUpToDate>
  <CharactersWithSpaces>19109</CharactersWithSpaces>
  <SharedDoc>false</SharedDoc>
  <HLinks>
    <vt:vector size="90" baseType="variant">
      <vt:variant>
        <vt:i4>524294</vt:i4>
      </vt:variant>
      <vt:variant>
        <vt:i4>42</vt:i4>
      </vt:variant>
      <vt:variant>
        <vt:i4>0</vt:i4>
      </vt:variant>
      <vt:variant>
        <vt:i4>5</vt:i4>
      </vt:variant>
      <vt:variant>
        <vt:lpwstr>SAPEVENT:DOCU_LINK\DS:GLOS.35E3AF96AD0C5D7AE10000009B38F9B6</vt:lpwstr>
      </vt:variant>
      <vt:variant>
        <vt:lpwstr/>
      </vt:variant>
      <vt:variant>
        <vt:i4>1048600</vt:i4>
      </vt:variant>
      <vt:variant>
        <vt:i4>39</vt:i4>
      </vt:variant>
      <vt:variant>
        <vt:i4>0</vt:i4>
      </vt:variant>
      <vt:variant>
        <vt:i4>5</vt:i4>
      </vt:variant>
      <vt:variant>
        <vt:lpwstr>SAPEVENT:DOCU_LINK\GL:plant</vt:lpwstr>
      </vt:variant>
      <vt:variant>
        <vt:lpwstr/>
      </vt:variant>
      <vt:variant>
        <vt:i4>1048600</vt:i4>
      </vt:variant>
      <vt:variant>
        <vt:i4>36</vt:i4>
      </vt:variant>
      <vt:variant>
        <vt:i4>0</vt:i4>
      </vt:variant>
      <vt:variant>
        <vt:i4>5</vt:i4>
      </vt:variant>
      <vt:variant>
        <vt:lpwstr>SAPEVENT:DOCU_LINK\GL:plant</vt:lpwstr>
      </vt:variant>
      <vt:variant>
        <vt:lpwstr/>
      </vt:variant>
      <vt:variant>
        <vt:i4>262237</vt:i4>
      </vt:variant>
      <vt:variant>
        <vt:i4>33</vt:i4>
      </vt:variant>
      <vt:variant>
        <vt:i4>0</vt:i4>
      </vt:variant>
      <vt:variant>
        <vt:i4>5</vt:i4>
      </vt:variant>
      <vt:variant>
        <vt:lpwstr>SAPEVENT:DOCU_LINK\DS:GLOS.material</vt:lpwstr>
      </vt:variant>
      <vt:variant>
        <vt:lpwstr/>
      </vt:variant>
      <vt:variant>
        <vt:i4>196672</vt:i4>
      </vt:variant>
      <vt:variant>
        <vt:i4>30</vt:i4>
      </vt:variant>
      <vt:variant>
        <vt:i4>0</vt:i4>
      </vt:variant>
      <vt:variant>
        <vt:i4>5</vt:i4>
      </vt:variant>
      <vt:variant>
        <vt:lpwstr>SAPEVENT:DOCU_LINK\DS:GLOS.service</vt:lpwstr>
      </vt:variant>
      <vt:variant>
        <vt:lpwstr/>
      </vt:variant>
      <vt:variant>
        <vt:i4>262237</vt:i4>
      </vt:variant>
      <vt:variant>
        <vt:i4>27</vt:i4>
      </vt:variant>
      <vt:variant>
        <vt:i4>0</vt:i4>
      </vt:variant>
      <vt:variant>
        <vt:i4>5</vt:i4>
      </vt:variant>
      <vt:variant>
        <vt:lpwstr>SAPEVENT:DOCU_LINK\DS:GLOS.material</vt:lpwstr>
      </vt:variant>
      <vt:variant>
        <vt:lpwstr/>
      </vt:variant>
      <vt:variant>
        <vt:i4>5570653</vt:i4>
      </vt:variant>
      <vt:variant>
        <vt:i4>24</vt:i4>
      </vt:variant>
      <vt:variant>
        <vt:i4>0</vt:i4>
      </vt:variant>
      <vt:variant>
        <vt:i4>5</vt:i4>
      </vt:variant>
      <vt:variant>
        <vt:lpwstr>SAPEVENT:DOCU_LINK\DS:GLOS.3526BEAFAFAB52B9E10000009B38F974</vt:lpwstr>
      </vt:variant>
      <vt:variant>
        <vt:lpwstr/>
      </vt:variant>
      <vt:variant>
        <vt:i4>393305</vt:i4>
      </vt:variant>
      <vt:variant>
        <vt:i4>21</vt:i4>
      </vt:variant>
      <vt:variant>
        <vt:i4>0</vt:i4>
      </vt:variant>
      <vt:variant>
        <vt:i4>5</vt:i4>
      </vt:variant>
      <vt:variant>
        <vt:lpwstr>SAPEVENT:DOCU_LINK\DS:GLOS.3526C037AFAB52B9E10000009B38F974</vt:lpwstr>
      </vt:variant>
      <vt:variant>
        <vt:lpwstr/>
      </vt:variant>
      <vt:variant>
        <vt:i4>393305</vt:i4>
      </vt:variant>
      <vt:variant>
        <vt:i4>18</vt:i4>
      </vt:variant>
      <vt:variant>
        <vt:i4>0</vt:i4>
      </vt:variant>
      <vt:variant>
        <vt:i4>5</vt:i4>
      </vt:variant>
      <vt:variant>
        <vt:lpwstr>SAPEVENT:DOCU_LINK\DS:GLOS.3526C037AFAB52B9E10000009B38F974</vt:lpwstr>
      </vt:variant>
      <vt:variant>
        <vt:lpwstr/>
      </vt:variant>
      <vt:variant>
        <vt:i4>5242974</vt:i4>
      </vt:variant>
      <vt:variant>
        <vt:i4>15</vt:i4>
      </vt:variant>
      <vt:variant>
        <vt:i4>0</vt:i4>
      </vt:variant>
      <vt:variant>
        <vt:i4>5</vt:i4>
      </vt:variant>
      <vt:variant>
        <vt:lpwstr>SAPEVENT:DOCU_LINK\DS:GLOS.3526B5D5AFAB52B9E10000009B38F974</vt:lpwstr>
      </vt:variant>
      <vt:variant>
        <vt:lpwstr/>
      </vt:variant>
      <vt:variant>
        <vt:i4>262199</vt:i4>
      </vt:variant>
      <vt:variant>
        <vt:i4>12</vt:i4>
      </vt:variant>
      <vt:variant>
        <vt:i4>0</vt:i4>
      </vt:variant>
      <vt:variant>
        <vt:i4>5</vt:i4>
      </vt:variant>
      <vt:variant>
        <vt:lpwstr>SAPEVENT:DOCU_LINK\GL:purchase_requisition</vt:lpwstr>
      </vt:variant>
      <vt:variant>
        <vt:lpwstr/>
      </vt:variant>
      <vt:variant>
        <vt:i4>2490426</vt:i4>
      </vt:variant>
      <vt:variant>
        <vt:i4>9</vt:i4>
      </vt:variant>
      <vt:variant>
        <vt:i4>0</vt:i4>
      </vt:variant>
      <vt:variant>
        <vt:i4>5</vt:i4>
      </vt:variant>
      <vt:variant>
        <vt:lpwstr>SAPEVENT:DOCU_LINK\GL:source_of_supply</vt:lpwstr>
      </vt:variant>
      <vt:variant>
        <vt:lpwstr/>
      </vt:variant>
      <vt:variant>
        <vt:i4>458846</vt:i4>
      </vt:variant>
      <vt:variant>
        <vt:i4>6</vt:i4>
      </vt:variant>
      <vt:variant>
        <vt:i4>0</vt:i4>
      </vt:variant>
      <vt:variant>
        <vt:i4>5</vt:i4>
      </vt:variant>
      <vt:variant>
        <vt:lpwstr>SAPEVENT:DOCU_LINK\DS:GLOS.3526C020AFAB52B9E10000009B38F974</vt:lpwstr>
      </vt:variant>
      <vt:variant>
        <vt:lpwstr/>
      </vt:variant>
      <vt:variant>
        <vt:i4>458846</vt:i4>
      </vt:variant>
      <vt:variant>
        <vt:i4>3</vt:i4>
      </vt:variant>
      <vt:variant>
        <vt:i4>0</vt:i4>
      </vt:variant>
      <vt:variant>
        <vt:i4>5</vt:i4>
      </vt:variant>
      <vt:variant>
        <vt:lpwstr>SAPEVENT:DOCU_LINK\DS:GLOS.3526C020AFAB52B9E10000009B38F974</vt:lpwstr>
      </vt:variant>
      <vt:variant>
        <vt:lpwstr/>
      </vt:variant>
      <vt:variant>
        <vt:i4>5636187</vt:i4>
      </vt:variant>
      <vt:variant>
        <vt:i4>0</vt:i4>
      </vt:variant>
      <vt:variant>
        <vt:i4>0</vt:i4>
      </vt:variant>
      <vt:variant>
        <vt:i4>5</vt:i4>
      </vt:variant>
      <vt:variant>
        <vt:lpwstr>SAPEVENT:DOCU_LINK\DS:GLOS.3526C0C5AFAB52B9E10000009B38F974</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BPP.DPP.SAP.ENH.DPP.001.DPP.Enrollment.And.De-Enrollment.Via.Enrollment.Center</dc:title>
  <dc:subject>DPP Enrollment-De-Enrollmet VIA Enrollmetn Center</dc:subject>
  <dc:creator>Corey Ritts</dc:creator>
  <cp:keywords>Process/Function description</cp:keywords>
  <dc:description>Name of the Project</dc:description>
  <cp:lastModifiedBy>Corey Ritts</cp:lastModifiedBy>
  <cp:revision>2</cp:revision>
  <cp:lastPrinted>2006-06-08T20:33:00Z</cp:lastPrinted>
  <dcterms:created xsi:type="dcterms:W3CDTF">2016-06-15T14:11:00Z</dcterms:created>
  <dcterms:modified xsi:type="dcterms:W3CDTF">2016-06-15T14:11:00Z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NewReviewCycle">
    <vt:lpwstr/>
  </property>
</Properties>
</file>