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C771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Employee Attrition Analysis — Business Insights &amp; Recommendations</w:t>
      </w:r>
    </w:p>
    <w:p w14:paraId="735CDF96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Executive Summary</w:t>
      </w:r>
    </w:p>
    <w:p w14:paraId="4CFA7DC5" w14:textId="77777777" w:rsidR="00F74384" w:rsidRPr="00F74384" w:rsidRDefault="00F74384" w:rsidP="00F74384">
      <w:r w:rsidRPr="00F74384">
        <w:t xml:space="preserve">The company's overall attrition rate is </w:t>
      </w:r>
      <w:r w:rsidRPr="00F74384">
        <w:rPr>
          <w:b/>
          <w:bCs/>
        </w:rPr>
        <w:t>16.12%</w:t>
      </w:r>
      <w:r w:rsidRPr="00F74384">
        <w:t xml:space="preserve"> — roughly 1 in 6 employees leave. This is not random. The data reveals a small number of specific, addressable factors that concentrate almost all the risk in identifiable employee segments. Chief among them: </w:t>
      </w:r>
      <w:r w:rsidRPr="00F74384">
        <w:rPr>
          <w:b/>
          <w:bCs/>
        </w:rPr>
        <w:t>working overtime roughly triples an employee's likelihood of leaving</w:t>
      </w:r>
      <w:r w:rsidRPr="00F74384">
        <w:t xml:space="preserve">, and this effect compounds severely when combined with certain roles and life circumstances — reaching </w:t>
      </w:r>
      <w:r w:rsidRPr="00F74384">
        <w:rPr>
          <w:b/>
          <w:bCs/>
        </w:rPr>
        <w:t>as high as 66.7%</w:t>
      </w:r>
      <w:r w:rsidRPr="00F74384">
        <w:t xml:space="preserve"> attrition for one specific segment.</w:t>
      </w:r>
    </w:p>
    <w:p w14:paraId="40B7DE49" w14:textId="77777777" w:rsidR="00F74384" w:rsidRPr="00F74384" w:rsidRDefault="00F74384" w:rsidP="00F74384">
      <w:r w:rsidRPr="00F74384">
        <w:t>This report summarizes findings from the full analysis (data cleaning → EDA → KPI calculation → segment analysis → dashboard) and translates them into concrete, prioritized recommendations.</w:t>
      </w:r>
    </w:p>
    <w:p w14:paraId="68D769B0" w14:textId="77777777" w:rsidR="00F74384" w:rsidRPr="00F74384" w:rsidRDefault="00CA737B" w:rsidP="00F74384">
      <w:r>
        <w:pict w14:anchorId="0A420F51">
          <v:rect id="_x0000_i1025" style="width:0;height:1.5pt" o:hralign="center" o:hrstd="t" o:hr="t" fillcolor="#a0a0a0" stroked="f"/>
        </w:pict>
      </w:r>
    </w:p>
    <w:p w14:paraId="2AFE769B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1. Data Overview</w:t>
      </w:r>
    </w:p>
    <w:p w14:paraId="7F18E0D6" w14:textId="77777777" w:rsidR="00F74384" w:rsidRPr="00F74384" w:rsidRDefault="00F74384" w:rsidP="00F74384">
      <w:pPr>
        <w:numPr>
          <w:ilvl w:val="0"/>
          <w:numId w:val="1"/>
        </w:numPr>
      </w:pPr>
      <w:r w:rsidRPr="00F74384">
        <w:rPr>
          <w:b/>
          <w:bCs/>
        </w:rPr>
        <w:t>Dataset:</w:t>
      </w:r>
      <w:r w:rsidRPr="00F74384">
        <w:t xml:space="preserve"> 1,470 employees, 31 usable columns after cleaning (4 zero-variance/ID columns removed)</w:t>
      </w:r>
    </w:p>
    <w:p w14:paraId="78766B59" w14:textId="77777777" w:rsidR="00F74384" w:rsidRPr="00F74384" w:rsidRDefault="00F74384" w:rsidP="00F74384">
      <w:pPr>
        <w:numPr>
          <w:ilvl w:val="0"/>
          <w:numId w:val="1"/>
        </w:numPr>
      </w:pPr>
      <w:r w:rsidRPr="00F74384">
        <w:rPr>
          <w:b/>
          <w:bCs/>
        </w:rPr>
        <w:t>Data quality:</w:t>
      </w:r>
      <w:r w:rsidRPr="00F74384">
        <w:t xml:space="preserve"> No missing values, no duplicates, no impossible outliers — all extreme values represent genuine employee records</w:t>
      </w:r>
    </w:p>
    <w:p w14:paraId="72012E0A" w14:textId="77777777" w:rsidR="00F74384" w:rsidRPr="00F74384" w:rsidRDefault="00F74384" w:rsidP="00F74384">
      <w:pPr>
        <w:numPr>
          <w:ilvl w:val="0"/>
          <w:numId w:val="1"/>
        </w:numPr>
      </w:pPr>
      <w:r w:rsidRPr="00F74384">
        <w:rPr>
          <w:b/>
          <w:bCs/>
        </w:rPr>
        <w:t>Target distribution:</w:t>
      </w:r>
      <w:r w:rsidRPr="00F74384">
        <w:t xml:space="preserve"> 83.88% stayed, 16.12% left — an imbalanced but typical HR attrition split</w:t>
      </w:r>
    </w:p>
    <w:p w14:paraId="32502773" w14:textId="77777777" w:rsidR="00F74384" w:rsidRPr="00F74384" w:rsidRDefault="00CA737B" w:rsidP="00F74384">
      <w:r>
        <w:pict w14:anchorId="2352555E">
          <v:rect id="_x0000_i1026" style="width:0;height:1.5pt" o:hralign="center" o:hrstd="t" o:hr="t" fillcolor="#a0a0a0" stroked="f"/>
        </w:pict>
      </w:r>
    </w:p>
    <w:p w14:paraId="48063D52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2. Key HR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258"/>
      </w:tblGrid>
      <w:tr w:rsidR="00F74384" w:rsidRPr="00F74384" w14:paraId="39E42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44C3" w14:textId="77777777" w:rsidR="00F74384" w:rsidRPr="00F74384" w:rsidRDefault="00F74384" w:rsidP="00F74384">
            <w:pPr>
              <w:rPr>
                <w:b/>
                <w:bCs/>
              </w:rPr>
            </w:pPr>
            <w:r w:rsidRPr="00F7438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39BBBD" w14:textId="77777777" w:rsidR="00F74384" w:rsidRPr="00F74384" w:rsidRDefault="00F74384" w:rsidP="00F74384">
            <w:pPr>
              <w:rPr>
                <w:b/>
                <w:bCs/>
              </w:rPr>
            </w:pPr>
            <w:r w:rsidRPr="00F74384">
              <w:rPr>
                <w:b/>
                <w:bCs/>
              </w:rPr>
              <w:t>Value</w:t>
            </w:r>
          </w:p>
        </w:tc>
      </w:tr>
      <w:tr w:rsidR="00F74384" w:rsidRPr="00F74384" w14:paraId="1B74B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9D75" w14:textId="77777777" w:rsidR="00F74384" w:rsidRPr="00F74384" w:rsidRDefault="00F74384" w:rsidP="00F74384">
            <w:r w:rsidRPr="00F74384">
              <w:t>Overall Attrition Rate</w:t>
            </w:r>
          </w:p>
        </w:tc>
        <w:tc>
          <w:tcPr>
            <w:tcW w:w="0" w:type="auto"/>
            <w:vAlign w:val="center"/>
            <w:hideMark/>
          </w:tcPr>
          <w:p w14:paraId="3A6A4F65" w14:textId="77777777" w:rsidR="00F74384" w:rsidRPr="00F74384" w:rsidRDefault="00F74384" w:rsidP="00F74384">
            <w:r w:rsidRPr="00F74384">
              <w:t>16.12%</w:t>
            </w:r>
          </w:p>
        </w:tc>
      </w:tr>
      <w:tr w:rsidR="00F74384" w:rsidRPr="00F74384" w14:paraId="3921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8F36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Tenure – Stayed</w:t>
            </w:r>
          </w:p>
        </w:tc>
        <w:tc>
          <w:tcPr>
            <w:tcW w:w="0" w:type="auto"/>
            <w:vAlign w:val="center"/>
            <w:hideMark/>
          </w:tcPr>
          <w:p w14:paraId="6B2D04E6" w14:textId="77777777" w:rsidR="00F74384" w:rsidRPr="00F74384" w:rsidRDefault="00F74384" w:rsidP="00F74384">
            <w:r w:rsidRPr="00F74384">
              <w:t>7.37 years</w:t>
            </w:r>
          </w:p>
        </w:tc>
      </w:tr>
      <w:tr w:rsidR="00F74384" w:rsidRPr="00F74384" w14:paraId="1558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6878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Tenure – Left</w:t>
            </w:r>
          </w:p>
        </w:tc>
        <w:tc>
          <w:tcPr>
            <w:tcW w:w="0" w:type="auto"/>
            <w:vAlign w:val="center"/>
            <w:hideMark/>
          </w:tcPr>
          <w:p w14:paraId="5D0EA18D" w14:textId="77777777" w:rsidR="00F74384" w:rsidRPr="00F74384" w:rsidRDefault="00F74384" w:rsidP="00F74384">
            <w:r w:rsidRPr="00F74384">
              <w:t>5.13 years</w:t>
            </w:r>
          </w:p>
        </w:tc>
      </w:tr>
      <w:tr w:rsidR="00F74384" w:rsidRPr="00F74384" w14:paraId="3488C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DC04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Monthly Income – Stayed</w:t>
            </w:r>
          </w:p>
        </w:tc>
        <w:tc>
          <w:tcPr>
            <w:tcW w:w="0" w:type="auto"/>
            <w:vAlign w:val="center"/>
            <w:hideMark/>
          </w:tcPr>
          <w:p w14:paraId="3E5741EC" w14:textId="77777777" w:rsidR="00F74384" w:rsidRPr="00F74384" w:rsidRDefault="00F74384" w:rsidP="00F74384">
            <w:r w:rsidRPr="00F74384">
              <w:t>$6,833</w:t>
            </w:r>
          </w:p>
        </w:tc>
      </w:tr>
      <w:tr w:rsidR="00F74384" w:rsidRPr="00F74384" w14:paraId="5C07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AF9F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Monthly Income – Left</w:t>
            </w:r>
          </w:p>
        </w:tc>
        <w:tc>
          <w:tcPr>
            <w:tcW w:w="0" w:type="auto"/>
            <w:vAlign w:val="center"/>
            <w:hideMark/>
          </w:tcPr>
          <w:p w14:paraId="55BD58E0" w14:textId="77777777" w:rsidR="00F74384" w:rsidRPr="00F74384" w:rsidRDefault="00F74384" w:rsidP="00F74384">
            <w:r w:rsidRPr="00F74384">
              <w:t>$4,787</w:t>
            </w:r>
          </w:p>
        </w:tc>
      </w:tr>
      <w:tr w:rsidR="00F74384" w:rsidRPr="00F74384" w14:paraId="7BF0E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DC3C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Age – Stayed</w:t>
            </w:r>
          </w:p>
        </w:tc>
        <w:tc>
          <w:tcPr>
            <w:tcW w:w="0" w:type="auto"/>
            <w:vAlign w:val="center"/>
            <w:hideMark/>
          </w:tcPr>
          <w:p w14:paraId="6F21BA31" w14:textId="77777777" w:rsidR="00F74384" w:rsidRPr="00F74384" w:rsidRDefault="00F74384" w:rsidP="00F74384">
            <w:r w:rsidRPr="00F74384">
              <w:t>37.6 years</w:t>
            </w:r>
          </w:p>
        </w:tc>
      </w:tr>
      <w:tr w:rsidR="00F74384" w:rsidRPr="00F74384" w14:paraId="3B54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60A1" w14:textId="77777777" w:rsidR="00F74384" w:rsidRPr="00F74384" w:rsidRDefault="00F74384" w:rsidP="00F74384">
            <w:proofErr w:type="spellStart"/>
            <w:r w:rsidRPr="00F74384">
              <w:t>Avg</w:t>
            </w:r>
            <w:proofErr w:type="spellEnd"/>
            <w:r w:rsidRPr="00F74384">
              <w:t xml:space="preserve"> Age – Left</w:t>
            </w:r>
          </w:p>
        </w:tc>
        <w:tc>
          <w:tcPr>
            <w:tcW w:w="0" w:type="auto"/>
            <w:vAlign w:val="center"/>
            <w:hideMark/>
          </w:tcPr>
          <w:p w14:paraId="2676EC50" w14:textId="77777777" w:rsidR="00F74384" w:rsidRPr="00F74384" w:rsidRDefault="00F74384" w:rsidP="00F74384">
            <w:r w:rsidRPr="00F74384">
              <w:t>33.6 years</w:t>
            </w:r>
          </w:p>
        </w:tc>
      </w:tr>
      <w:tr w:rsidR="00F74384" w:rsidRPr="00F74384" w14:paraId="647E4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4296" w14:textId="77777777" w:rsidR="00F74384" w:rsidRPr="00F74384" w:rsidRDefault="00F74384" w:rsidP="00F74384">
            <w:r w:rsidRPr="00F74384">
              <w:t>Attrition Rate – No Overtime</w:t>
            </w:r>
          </w:p>
        </w:tc>
        <w:tc>
          <w:tcPr>
            <w:tcW w:w="0" w:type="auto"/>
            <w:vAlign w:val="center"/>
            <w:hideMark/>
          </w:tcPr>
          <w:p w14:paraId="6BD84FE7" w14:textId="77777777" w:rsidR="00F74384" w:rsidRPr="00F74384" w:rsidRDefault="00F74384" w:rsidP="00F74384">
            <w:r w:rsidRPr="00F74384">
              <w:t>10.4%</w:t>
            </w:r>
          </w:p>
        </w:tc>
      </w:tr>
      <w:tr w:rsidR="00F74384" w:rsidRPr="00F74384" w14:paraId="1A08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7E64" w14:textId="77777777" w:rsidR="00F74384" w:rsidRPr="00F74384" w:rsidRDefault="00F74384" w:rsidP="00F74384">
            <w:r w:rsidRPr="00F74384">
              <w:t>Attrition Rate – Overtime</w:t>
            </w:r>
          </w:p>
        </w:tc>
        <w:tc>
          <w:tcPr>
            <w:tcW w:w="0" w:type="auto"/>
            <w:vAlign w:val="center"/>
            <w:hideMark/>
          </w:tcPr>
          <w:p w14:paraId="3FED9F64" w14:textId="77777777" w:rsidR="00F74384" w:rsidRPr="00F74384" w:rsidRDefault="00F74384" w:rsidP="00F74384">
            <w:r w:rsidRPr="00F74384">
              <w:t>30.5%</w:t>
            </w:r>
          </w:p>
        </w:tc>
      </w:tr>
      <w:tr w:rsidR="00F74384" w:rsidRPr="00F74384" w14:paraId="2B0A4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B2EF" w14:textId="77777777" w:rsidR="00F74384" w:rsidRPr="00F74384" w:rsidRDefault="00F74384" w:rsidP="00F74384">
            <w:r w:rsidRPr="00F74384">
              <w:t>Highest-Risk Department</w:t>
            </w:r>
          </w:p>
        </w:tc>
        <w:tc>
          <w:tcPr>
            <w:tcW w:w="0" w:type="auto"/>
            <w:vAlign w:val="center"/>
            <w:hideMark/>
          </w:tcPr>
          <w:p w14:paraId="0115592A" w14:textId="77777777" w:rsidR="00F74384" w:rsidRPr="00F74384" w:rsidRDefault="00F74384" w:rsidP="00F74384">
            <w:r w:rsidRPr="00F74384">
              <w:t>Sales (20.6%)</w:t>
            </w:r>
          </w:p>
        </w:tc>
      </w:tr>
      <w:tr w:rsidR="00F74384" w:rsidRPr="00F74384" w14:paraId="017A8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59CB" w14:textId="77777777" w:rsidR="00F74384" w:rsidRPr="00F74384" w:rsidRDefault="00F74384" w:rsidP="00F74384">
            <w:r w:rsidRPr="00F74384">
              <w:t>Lowest-Risk Department</w:t>
            </w:r>
          </w:p>
        </w:tc>
        <w:tc>
          <w:tcPr>
            <w:tcW w:w="0" w:type="auto"/>
            <w:vAlign w:val="center"/>
            <w:hideMark/>
          </w:tcPr>
          <w:p w14:paraId="0BBD8A97" w14:textId="77777777" w:rsidR="00F74384" w:rsidRPr="00F74384" w:rsidRDefault="00F74384" w:rsidP="00F74384">
            <w:r w:rsidRPr="00F74384">
              <w:t>R&amp;D (13.8%)</w:t>
            </w:r>
          </w:p>
        </w:tc>
      </w:tr>
    </w:tbl>
    <w:p w14:paraId="5502EB0E" w14:textId="77777777" w:rsidR="00F74384" w:rsidRPr="00F74384" w:rsidRDefault="00CA737B" w:rsidP="00F74384">
      <w:r>
        <w:pict w14:anchorId="28A1C0CE">
          <v:rect id="_x0000_i1027" style="width:0;height:1.5pt" o:hralign="center" o:hrstd="t" o:hr="t" fillcolor="#a0a0a0" stroked="f"/>
        </w:pict>
      </w:r>
    </w:p>
    <w:p w14:paraId="6C00584B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3. Key Insights</w:t>
      </w:r>
    </w:p>
    <w:p w14:paraId="6448233D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lastRenderedPageBreak/>
        <w:t>Insight 1 — Overtime is the single strongest, most actionable driver</w:t>
      </w:r>
    </w:p>
    <w:p w14:paraId="3E7CCDE0" w14:textId="77777777" w:rsidR="00F74384" w:rsidRPr="00F74384" w:rsidRDefault="00F74384" w:rsidP="00F74384">
      <w:r w:rsidRPr="00F74384">
        <w:t xml:space="preserve">Employees working overtime leave at </w:t>
      </w:r>
      <w:r w:rsidRPr="00F74384">
        <w:rPr>
          <w:b/>
          <w:bCs/>
        </w:rPr>
        <w:t>30.5%</w:t>
      </w:r>
      <w:r w:rsidRPr="00F74384">
        <w:t xml:space="preserve">, nearly </w:t>
      </w:r>
      <w:r w:rsidRPr="00F74384">
        <w:rPr>
          <w:b/>
          <w:bCs/>
        </w:rPr>
        <w:t>3x</w:t>
      </w:r>
      <w:r w:rsidRPr="00F74384">
        <w:t xml:space="preserve"> the rate of those who don't (10.4%). Unlike age or marital status, this is a factor the business can directly manage.</w:t>
      </w:r>
    </w:p>
    <w:p w14:paraId="54F2E7BC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 xml:space="preserve">Insight 2 — Overtime is a risk </w:t>
      </w:r>
      <w:r w:rsidRPr="00F74384">
        <w:rPr>
          <w:b/>
          <w:bCs/>
          <w:i/>
          <w:iCs/>
        </w:rPr>
        <w:t>multiplier</w:t>
      </w:r>
      <w:r w:rsidRPr="00F74384">
        <w:rPr>
          <w:b/>
          <w:bCs/>
        </w:rPr>
        <w:t>, not just an independent factor</w:t>
      </w:r>
    </w:p>
    <w:p w14:paraId="05B0FD94" w14:textId="77777777" w:rsidR="00F74384" w:rsidRPr="00F74384" w:rsidRDefault="00F74384" w:rsidP="00F74384">
      <w:r w:rsidRPr="00F74384">
        <w:t>Overtime doesn't just add risk on its own — it compounds dramatically with other factors:</w:t>
      </w:r>
    </w:p>
    <w:p w14:paraId="71FCC7EA" w14:textId="77777777" w:rsidR="00F74384" w:rsidRPr="00F74384" w:rsidRDefault="00F74384" w:rsidP="00F74384">
      <w:pPr>
        <w:numPr>
          <w:ilvl w:val="0"/>
          <w:numId w:val="2"/>
        </w:numPr>
      </w:pPr>
      <w:r w:rsidRPr="00F74384">
        <w:rPr>
          <w:b/>
          <w:bCs/>
        </w:rPr>
        <w:t>Sales Representatives working overtime: 66.7% attrition</w:t>
      </w:r>
      <w:r w:rsidRPr="00F74384">
        <w:t xml:space="preserve"> (vs 28.8% without overtime) — the single highest-risk segment in the company</w:t>
      </w:r>
    </w:p>
    <w:p w14:paraId="098E6235" w14:textId="77777777" w:rsidR="00F74384" w:rsidRPr="00F74384" w:rsidRDefault="00F74384" w:rsidP="00F74384">
      <w:pPr>
        <w:numPr>
          <w:ilvl w:val="0"/>
          <w:numId w:val="2"/>
        </w:numPr>
      </w:pPr>
      <w:r w:rsidRPr="00F74384">
        <w:rPr>
          <w:b/>
          <w:bCs/>
        </w:rPr>
        <w:t>Laboratory Technicians working overtime: 50.0% attrition</w:t>
      </w:r>
    </w:p>
    <w:p w14:paraId="365A4B05" w14:textId="77777777" w:rsidR="00F74384" w:rsidRPr="00F74384" w:rsidRDefault="00F74384" w:rsidP="00F74384">
      <w:pPr>
        <w:numPr>
          <w:ilvl w:val="0"/>
          <w:numId w:val="2"/>
        </w:numPr>
      </w:pPr>
      <w:r w:rsidRPr="00F74384">
        <w:rPr>
          <w:b/>
          <w:bCs/>
        </w:rPr>
        <w:t>Single employees working overtime: 49.6% attrition</w:t>
      </w:r>
      <w:r w:rsidRPr="00F74384">
        <w:t xml:space="preserve"> (vs 16.2% for single employees without overtime)</w:t>
      </w:r>
    </w:p>
    <w:p w14:paraId="40FCC865" w14:textId="77777777" w:rsidR="00F74384" w:rsidRPr="00F74384" w:rsidRDefault="00F74384" w:rsidP="00F74384">
      <w:pPr>
        <w:numPr>
          <w:ilvl w:val="0"/>
          <w:numId w:val="2"/>
        </w:numPr>
      </w:pPr>
      <w:r w:rsidRPr="00F74384">
        <w:rPr>
          <w:b/>
          <w:bCs/>
        </w:rPr>
        <w:t>Sales department working overtime: 37.5%</w:t>
      </w:r>
      <w:r w:rsidRPr="00F74384">
        <w:t xml:space="preserve"> (vs 13.8% without)</w:t>
      </w:r>
    </w:p>
    <w:p w14:paraId="3CA0B2C4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3 — Junior roles and junior levels bleed people; senior roles retain them</w:t>
      </w:r>
    </w:p>
    <w:p w14:paraId="7BF6EE81" w14:textId="77777777" w:rsidR="00F74384" w:rsidRPr="00F74384" w:rsidRDefault="00F74384" w:rsidP="00F74384">
      <w:pPr>
        <w:numPr>
          <w:ilvl w:val="0"/>
          <w:numId w:val="3"/>
        </w:numPr>
      </w:pPr>
      <w:r w:rsidRPr="00F74384">
        <w:t>Job Level 1 (junior): 26.3% attrition vs Job Level 4: 4.7%</w:t>
      </w:r>
    </w:p>
    <w:p w14:paraId="4B28BAE1" w14:textId="77777777" w:rsidR="00F74384" w:rsidRPr="00F74384" w:rsidRDefault="00F74384" w:rsidP="00F74384">
      <w:pPr>
        <w:numPr>
          <w:ilvl w:val="0"/>
          <w:numId w:val="3"/>
        </w:numPr>
      </w:pPr>
      <w:r w:rsidRPr="00F74384">
        <w:t>Sales Representative (39.8%) and Laboratory Technician (23.9%) are consistently high-risk roles; Research Director (2.5%) and Manager (4.9%) are consistently stable</w:t>
      </w:r>
    </w:p>
    <w:p w14:paraId="749638DB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4 — Leavers are younger, less experienced, and paid less</w:t>
      </w:r>
    </w:p>
    <w:p w14:paraId="421011B6" w14:textId="77777777" w:rsidR="00F74384" w:rsidRPr="00F74384" w:rsidRDefault="00F74384" w:rsidP="00F74384">
      <w:r w:rsidRPr="00F74384">
        <w:t xml:space="preserve">Employees who leave are on average </w:t>
      </w:r>
      <w:r w:rsidRPr="00F74384">
        <w:rPr>
          <w:b/>
          <w:bCs/>
        </w:rPr>
        <w:t>4 years younger</w:t>
      </w:r>
      <w:r w:rsidRPr="00F74384">
        <w:t xml:space="preserve">, earn </w:t>
      </w:r>
      <w:r w:rsidRPr="00F74384">
        <w:rPr>
          <w:b/>
          <w:bCs/>
        </w:rPr>
        <w:t>~30% less</w:t>
      </w:r>
      <w:r w:rsidRPr="00F74384">
        <w:t xml:space="preserve"> ($4,787 vs $6,833), and have </w:t>
      </w:r>
      <w:r w:rsidRPr="00F74384">
        <w:rPr>
          <w:b/>
          <w:bCs/>
        </w:rPr>
        <w:t>2.2 fewer years of tenure</w:t>
      </w:r>
      <w:r w:rsidRPr="00F74384">
        <w:t xml:space="preserve"> than those who stay — consistent with a workforce where early-career employees are most likely to exit.</w:t>
      </w:r>
    </w:p>
    <w:p w14:paraId="7D84392C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5 — Single employees leave at roughly double the rate of married employees</w:t>
      </w:r>
    </w:p>
    <w:p w14:paraId="549246D1" w14:textId="77777777" w:rsidR="00F74384" w:rsidRPr="00F74384" w:rsidRDefault="00F74384" w:rsidP="00F74384">
      <w:r w:rsidRPr="00F74384">
        <w:t>Single: 25.5% vs Married: 12.5% vs Divorced: 10.1%. This combines with overtime severely (see Insight 2).</w:t>
      </w:r>
    </w:p>
    <w:p w14:paraId="0AB3A741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6 — Frequent business travel roughly triples attrition risk</w:t>
      </w:r>
    </w:p>
    <w:p w14:paraId="29242E99" w14:textId="0085BA14" w:rsidR="00F74384" w:rsidRPr="00F74384" w:rsidRDefault="00F74384" w:rsidP="00F74384">
      <w:r w:rsidRPr="00F74384">
        <w:t>Travel</w:t>
      </w:r>
      <w:r>
        <w:t xml:space="preserve"> </w:t>
      </w:r>
      <w:r w:rsidRPr="00F74384">
        <w:t xml:space="preserve">Frequently: 24.9% vs </w:t>
      </w:r>
      <w:proofErr w:type="gramStart"/>
      <w:r w:rsidRPr="00F74384">
        <w:t>Non-Travel</w:t>
      </w:r>
      <w:proofErr w:type="gramEnd"/>
      <w:r w:rsidRPr="00F74384">
        <w:t>: 8.0%.</w:t>
      </w:r>
    </w:p>
    <w:p w14:paraId="6C1C7015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7 — Low satisfaction and involvement scores correlate with leaving, but not always linearly</w:t>
      </w:r>
    </w:p>
    <w:p w14:paraId="1A04C0EE" w14:textId="5E092B41" w:rsidR="00F74384" w:rsidRPr="00F74384" w:rsidRDefault="00F74384" w:rsidP="00F74384">
      <w:r w:rsidRPr="00F74384">
        <w:t>Job</w:t>
      </w:r>
      <w:r>
        <w:t xml:space="preserve"> </w:t>
      </w:r>
      <w:r w:rsidRPr="00F74384">
        <w:t>Satisfaction and Environment</w:t>
      </w:r>
      <w:r>
        <w:t xml:space="preserve"> </w:t>
      </w:r>
      <w:r w:rsidRPr="00F74384">
        <w:t>Satisfaction show a clean, steady decline in attrition as satisfaction rises. Work</w:t>
      </w:r>
      <w:r>
        <w:t xml:space="preserve"> </w:t>
      </w:r>
      <w:r w:rsidRPr="00F74384">
        <w:t>Life</w:t>
      </w:r>
      <w:r>
        <w:t xml:space="preserve"> </w:t>
      </w:r>
      <w:r w:rsidRPr="00F74384">
        <w:t>Balance and Job</w:t>
      </w:r>
      <w:r>
        <w:t xml:space="preserve"> </w:t>
      </w:r>
      <w:r w:rsidRPr="00F74384">
        <w:t>Level show mostly the same pattern but with minor anomalies at higher levels — likely due to smaller sample sizes in those buckets rather than a genuine reversal of the trend.</w:t>
      </w:r>
    </w:p>
    <w:p w14:paraId="436A2222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Insight 8 — Education field mirrors the department/role pattern, not an independent cause</w:t>
      </w:r>
    </w:p>
    <w:p w14:paraId="59AC4A9E" w14:textId="77777777" w:rsidR="00F74384" w:rsidRPr="00F74384" w:rsidRDefault="00F74384" w:rsidP="00F74384">
      <w:r w:rsidRPr="00F74384">
        <w:t>Employees from Human Resources, Technical Degree, and Marketing backgrounds show higher attrition (~22–26%) than those from Life Sciences or Medical backgrounds (~11–15%). This likely reflects which departments/roles these education fields typically feed into, rather than being a standalone driver.</w:t>
      </w:r>
    </w:p>
    <w:p w14:paraId="41B76830" w14:textId="77777777" w:rsidR="00F74384" w:rsidRPr="00F74384" w:rsidRDefault="00CA737B" w:rsidP="00F74384">
      <w:r>
        <w:pict w14:anchorId="606E6784">
          <v:rect id="_x0000_i1028" style="width:0;height:1.5pt" o:hralign="center" o:hrstd="t" o:hr="t" fillcolor="#a0a0a0" stroked="f"/>
        </w:pict>
      </w:r>
    </w:p>
    <w:p w14:paraId="3424DCA5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4. High-Risk Employee Profile</w:t>
      </w:r>
    </w:p>
    <w:p w14:paraId="05316C4E" w14:textId="77777777" w:rsidR="00F74384" w:rsidRPr="00F74384" w:rsidRDefault="00F74384" w:rsidP="00F74384">
      <w:r w:rsidRPr="00F74384">
        <w:lastRenderedPageBreak/>
        <w:t>Based on the compounding analysis, the company's highest-risk employee profile is:</w:t>
      </w:r>
    </w:p>
    <w:p w14:paraId="54148EF4" w14:textId="77777777" w:rsidR="00F74384" w:rsidRPr="00F74384" w:rsidRDefault="00F74384" w:rsidP="00F74384">
      <w:r w:rsidRPr="00F74384">
        <w:t>A young, single, junior-level (Level 1) employee in a Sales Representative or Laboratory Technician role, working overtime, traveling frequently, earning below-average pay, with lower job satisfaction and involvement scores.</w:t>
      </w:r>
    </w:p>
    <w:p w14:paraId="33BCFD55" w14:textId="77777777" w:rsidR="00F74384" w:rsidRPr="00F74384" w:rsidRDefault="00CA737B" w:rsidP="00F74384">
      <w:r>
        <w:pict w14:anchorId="06861424">
          <v:rect id="_x0000_i1029" style="width:0;height:1.5pt" o:hralign="center" o:hrstd="t" o:hr="t" fillcolor="#a0a0a0" stroked="f"/>
        </w:pict>
      </w:r>
    </w:p>
    <w:p w14:paraId="744F85C9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5. Business Recommendations</w:t>
      </w:r>
    </w:p>
    <w:p w14:paraId="29CC5D0B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Priority 1 — Address overtime directly (highest impact, most actionable)</w:t>
      </w:r>
    </w:p>
    <w:p w14:paraId="201A2D90" w14:textId="77777777" w:rsidR="00F74384" w:rsidRPr="00F74384" w:rsidRDefault="00F74384" w:rsidP="00F74384">
      <w:pPr>
        <w:numPr>
          <w:ilvl w:val="0"/>
          <w:numId w:val="4"/>
        </w:numPr>
      </w:pPr>
      <w:r w:rsidRPr="00F74384">
        <w:t>Audit overtime hours by department and role, starting with Sales and Laboratory roles</w:t>
      </w:r>
    </w:p>
    <w:p w14:paraId="2752BA7E" w14:textId="77777777" w:rsidR="00F74384" w:rsidRPr="00F74384" w:rsidRDefault="00F74384" w:rsidP="00F74384">
      <w:pPr>
        <w:numPr>
          <w:ilvl w:val="0"/>
          <w:numId w:val="4"/>
        </w:numPr>
      </w:pPr>
      <w:r w:rsidRPr="00F74384">
        <w:t>Consider workload redistribution or additional headcount in the Sales Representative and Lab Technician roles specifically, where overtime attrition exceeds 50%</w:t>
      </w:r>
    </w:p>
    <w:p w14:paraId="2BC92AB3" w14:textId="77777777" w:rsidR="00F74384" w:rsidRPr="00F74384" w:rsidRDefault="00F74384" w:rsidP="00F74384">
      <w:pPr>
        <w:numPr>
          <w:ilvl w:val="0"/>
          <w:numId w:val="4"/>
        </w:numPr>
      </w:pPr>
      <w:r w:rsidRPr="00F74384">
        <w:t>Cap sustained overtime and monitor employees who regularly exceed it as a retention risk flag</w:t>
      </w:r>
    </w:p>
    <w:p w14:paraId="5F77CDF9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Priority 2 — Targeted retention for Sales Representatives and Lab Technicians</w:t>
      </w:r>
    </w:p>
    <w:p w14:paraId="1225A519" w14:textId="77777777" w:rsidR="00F74384" w:rsidRPr="00F74384" w:rsidRDefault="00F74384" w:rsidP="00F74384">
      <w:pPr>
        <w:numPr>
          <w:ilvl w:val="0"/>
          <w:numId w:val="5"/>
        </w:numPr>
      </w:pPr>
      <w:r w:rsidRPr="00F74384">
        <w:t>These two roles account for a disproportionate share of attrition risk</w:t>
      </w:r>
    </w:p>
    <w:p w14:paraId="493B692D" w14:textId="77777777" w:rsidR="00F74384" w:rsidRPr="00F74384" w:rsidRDefault="00F74384" w:rsidP="00F74384">
      <w:pPr>
        <w:numPr>
          <w:ilvl w:val="0"/>
          <w:numId w:val="5"/>
        </w:numPr>
      </w:pPr>
      <w:r w:rsidRPr="00F74384">
        <w:t>Consider a review of compensation, career progression paths, and workload specifically for these roles rather than company-wide blanket policies</w:t>
      </w:r>
    </w:p>
    <w:p w14:paraId="073ECCED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Priority 3 — Early-tenure retention program</w:t>
      </w:r>
    </w:p>
    <w:p w14:paraId="0F4850F4" w14:textId="77777777" w:rsidR="00F74384" w:rsidRPr="00F74384" w:rsidRDefault="00F74384" w:rsidP="00F74384">
      <w:pPr>
        <w:numPr>
          <w:ilvl w:val="0"/>
          <w:numId w:val="6"/>
        </w:numPr>
      </w:pPr>
      <w:r w:rsidRPr="00F74384">
        <w:t>Attrition is concentrated in employees with less than ~5 years of tenure and Job Level 1</w:t>
      </w:r>
    </w:p>
    <w:p w14:paraId="64566499" w14:textId="77777777" w:rsidR="00F74384" w:rsidRPr="00F74384" w:rsidRDefault="00F74384" w:rsidP="00F74384">
      <w:pPr>
        <w:numPr>
          <w:ilvl w:val="0"/>
          <w:numId w:val="6"/>
        </w:numPr>
      </w:pPr>
      <w:r w:rsidRPr="00F74384">
        <w:t>Introduce structured onboarding, mentorship, or a 90-day/1-year check-in program targeted at newer, junior employees</w:t>
      </w:r>
    </w:p>
    <w:p w14:paraId="615E381E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Priority 4 — Review compensation for junior and single employees</w:t>
      </w:r>
    </w:p>
    <w:p w14:paraId="769BBE5F" w14:textId="77777777" w:rsidR="00F74384" w:rsidRPr="00F74384" w:rsidRDefault="00F74384" w:rsidP="00F74384">
      <w:pPr>
        <w:numPr>
          <w:ilvl w:val="0"/>
          <w:numId w:val="7"/>
        </w:numPr>
      </w:pPr>
      <w:r w:rsidRPr="00F74384">
        <w:t>The ~30% income gap between leavers and stayers suggests pay may be a contributing factor, particularly at junior levels</w:t>
      </w:r>
    </w:p>
    <w:p w14:paraId="4FE33CCB" w14:textId="77777777" w:rsidR="00F74384" w:rsidRPr="00F74384" w:rsidRDefault="00F74384" w:rsidP="00F74384">
      <w:pPr>
        <w:numPr>
          <w:ilvl w:val="0"/>
          <w:numId w:val="7"/>
        </w:numPr>
      </w:pPr>
      <w:r w:rsidRPr="00F74384">
        <w:t>A targeted market-rate compensation review for Job Level 1 positions could reduce turnover cost-effectively, since replacing an employee typically costs more than a modest raise</w:t>
      </w:r>
    </w:p>
    <w:p w14:paraId="5BA0225E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Priority 5 — Monitor, but do not over-invest in, demographic factors</w:t>
      </w:r>
    </w:p>
    <w:p w14:paraId="29535C32" w14:textId="77777777" w:rsidR="00F74384" w:rsidRPr="00F74384" w:rsidRDefault="00F74384" w:rsidP="00F74384">
      <w:pPr>
        <w:numPr>
          <w:ilvl w:val="0"/>
          <w:numId w:val="8"/>
        </w:numPr>
      </w:pPr>
      <w:r w:rsidRPr="00F74384">
        <w:t>Marital status and education field show real correlations, but these are largely downstream of role/department/overtime patterns rather than independent causes</w:t>
      </w:r>
    </w:p>
    <w:p w14:paraId="7E04C127" w14:textId="77777777" w:rsidR="00F74384" w:rsidRPr="00F74384" w:rsidRDefault="00F74384" w:rsidP="00F74384">
      <w:pPr>
        <w:numPr>
          <w:ilvl w:val="0"/>
          <w:numId w:val="8"/>
        </w:numPr>
      </w:pPr>
      <w:r w:rsidRPr="00F74384">
        <w:t>Prioritize the actionable levers (overtime, role design, compensation) over demographic factors that the business cannot directly influence</w:t>
      </w:r>
    </w:p>
    <w:p w14:paraId="1772F0F4" w14:textId="77777777" w:rsidR="00F74384" w:rsidRPr="00F74384" w:rsidRDefault="00CA737B" w:rsidP="00F74384">
      <w:r>
        <w:pict w14:anchorId="60BF4CBE">
          <v:rect id="_x0000_i1030" style="width:0;height:1.5pt" o:hralign="center" o:hrstd="t" o:hr="t" fillcolor="#a0a0a0" stroked="f"/>
        </w:pict>
      </w:r>
    </w:p>
    <w:p w14:paraId="2F9276D1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6. Caveats and Limitations</w:t>
      </w:r>
    </w:p>
    <w:p w14:paraId="20E4EFEB" w14:textId="77777777" w:rsidR="00F74384" w:rsidRPr="00F74384" w:rsidRDefault="00F74384" w:rsidP="00F74384">
      <w:pPr>
        <w:numPr>
          <w:ilvl w:val="0"/>
          <w:numId w:val="9"/>
        </w:numPr>
      </w:pPr>
      <w:r w:rsidRPr="00F74384">
        <w:rPr>
          <w:b/>
          <w:bCs/>
        </w:rPr>
        <w:t>Correlation, not causation:</w:t>
      </w:r>
      <w:r w:rsidRPr="00F74384">
        <w:t xml:space="preserve"> These are observed associations in historical data, not proven causes. For example, overtime and attrition may both stem from an underlying issue like understaffing.</w:t>
      </w:r>
    </w:p>
    <w:p w14:paraId="09D4C27F" w14:textId="0A1112F1" w:rsidR="00F74384" w:rsidRPr="00F74384" w:rsidRDefault="00F74384" w:rsidP="00F74384">
      <w:pPr>
        <w:numPr>
          <w:ilvl w:val="0"/>
          <w:numId w:val="9"/>
        </w:numPr>
      </w:pPr>
      <w:r w:rsidRPr="00F74384">
        <w:rPr>
          <w:b/>
          <w:bCs/>
        </w:rPr>
        <w:lastRenderedPageBreak/>
        <w:t>Small-sample segments:</w:t>
      </w:r>
      <w:r w:rsidRPr="00F74384">
        <w:t xml:space="preserve"> Human Resources department (63 employees) and some Work</w:t>
      </w:r>
      <w:r>
        <w:t xml:space="preserve"> </w:t>
      </w:r>
      <w:r w:rsidRPr="00F74384">
        <w:t>Life</w:t>
      </w:r>
      <w:r>
        <w:t xml:space="preserve"> </w:t>
      </w:r>
      <w:r w:rsidRPr="00F74384">
        <w:t>Balance/Job</w:t>
      </w:r>
      <w:r>
        <w:t xml:space="preserve"> </w:t>
      </w:r>
      <w:r w:rsidRPr="00F74384">
        <w:t>Level buckets have wide confidence intervals — their rates are less statistically reliable than Sales or R&amp;D.</w:t>
      </w:r>
    </w:p>
    <w:p w14:paraId="4236377C" w14:textId="77777777" w:rsidR="00F74384" w:rsidRPr="00F74384" w:rsidRDefault="00F74384" w:rsidP="00F74384">
      <w:pPr>
        <w:numPr>
          <w:ilvl w:val="0"/>
          <w:numId w:val="9"/>
        </w:numPr>
      </w:pPr>
      <w:r w:rsidRPr="00F74384">
        <w:rPr>
          <w:b/>
          <w:bCs/>
        </w:rPr>
        <w:t>Single snapshot in time:</w:t>
      </w:r>
      <w:r w:rsidRPr="00F74384">
        <w:t xml:space="preserve"> This dataset represents one point in time; tracking these KPIs over multiple periods would strengthen confidence in trends before large-scale intervention.</w:t>
      </w:r>
    </w:p>
    <w:p w14:paraId="34FB767A" w14:textId="77777777" w:rsidR="00F74384" w:rsidRPr="00F74384" w:rsidRDefault="00CA737B" w:rsidP="00F74384">
      <w:r>
        <w:pict w14:anchorId="25F0008C">
          <v:rect id="_x0000_i1031" style="width:0;height:1.5pt" o:hralign="center" o:hrstd="t" o:hr="t" fillcolor="#a0a0a0" stroked="f"/>
        </w:pict>
      </w:r>
    </w:p>
    <w:p w14:paraId="2DFCE569" w14:textId="77777777" w:rsidR="00F74384" w:rsidRPr="00F74384" w:rsidRDefault="00F74384" w:rsidP="00F74384">
      <w:pPr>
        <w:rPr>
          <w:b/>
          <w:bCs/>
        </w:rPr>
      </w:pPr>
      <w:r w:rsidRPr="00F74384">
        <w:rPr>
          <w:b/>
          <w:bCs/>
        </w:rPr>
        <w:t>7. Deliverables Completed</w:t>
      </w:r>
    </w:p>
    <w:p w14:paraId="59F9C4BC" w14:textId="77777777" w:rsidR="00F74384" w:rsidRPr="00F74384" w:rsidRDefault="00F74384" w:rsidP="00F74384">
      <w:pPr>
        <w:numPr>
          <w:ilvl w:val="0"/>
          <w:numId w:val="10"/>
        </w:numPr>
      </w:pPr>
      <w:r w:rsidRPr="00F74384">
        <w:rPr>
          <w:rFonts w:ascii="Segoe UI Emoji" w:hAnsi="Segoe UI Emoji" w:cs="Segoe UI Emoji"/>
        </w:rPr>
        <w:t>✅</w:t>
      </w:r>
      <w:r w:rsidRPr="00F74384">
        <w:t xml:space="preserve"> Data Cleaning Report (see README.md)</w:t>
      </w:r>
    </w:p>
    <w:p w14:paraId="5DFD4719" w14:textId="77777777" w:rsidR="00F74384" w:rsidRPr="00F74384" w:rsidRDefault="00F74384" w:rsidP="00F74384">
      <w:pPr>
        <w:numPr>
          <w:ilvl w:val="0"/>
          <w:numId w:val="10"/>
        </w:numPr>
      </w:pPr>
      <w:r w:rsidRPr="00F74384">
        <w:rPr>
          <w:rFonts w:ascii="Segoe UI Emoji" w:hAnsi="Segoe UI Emoji" w:cs="Segoe UI Emoji"/>
        </w:rPr>
        <w:t>✅</w:t>
      </w:r>
      <w:r w:rsidRPr="00F74384">
        <w:t xml:space="preserve"> EDA Report (see README.md)</w:t>
      </w:r>
    </w:p>
    <w:p w14:paraId="589D6C03" w14:textId="77777777" w:rsidR="00F74384" w:rsidRPr="00F74384" w:rsidRDefault="00F74384" w:rsidP="00F74384">
      <w:pPr>
        <w:numPr>
          <w:ilvl w:val="0"/>
          <w:numId w:val="10"/>
        </w:numPr>
      </w:pPr>
      <w:r w:rsidRPr="00F74384">
        <w:rPr>
          <w:rFonts w:ascii="Segoe UI Emoji" w:hAnsi="Segoe UI Emoji" w:cs="Segoe UI Emoji"/>
        </w:rPr>
        <w:t>✅</w:t>
      </w:r>
      <w:r w:rsidRPr="00F74384">
        <w:t xml:space="preserve"> Interactive Power BI Dashboard (3 pages: Executive Overview, Attrition Drivers, Demographics &amp; Comparison)</w:t>
      </w:r>
    </w:p>
    <w:p w14:paraId="2A459871" w14:textId="77777777" w:rsidR="00F74384" w:rsidRPr="00F74384" w:rsidRDefault="00F74384" w:rsidP="00F74384">
      <w:pPr>
        <w:numPr>
          <w:ilvl w:val="0"/>
          <w:numId w:val="10"/>
        </w:numPr>
      </w:pPr>
      <w:r w:rsidRPr="00F74384">
        <w:rPr>
          <w:rFonts w:ascii="Segoe UI Emoji" w:hAnsi="Segoe UI Emoji" w:cs="Segoe UI Emoji"/>
        </w:rPr>
        <w:t>✅</w:t>
      </w:r>
      <w:r w:rsidRPr="00F74384">
        <w:t xml:space="preserve"> Business Insights &amp; Recommendations (this document)</w:t>
      </w:r>
    </w:p>
    <w:p w14:paraId="0271C0AF" w14:textId="77777777" w:rsidR="001D3C9A" w:rsidRDefault="001D3C9A"/>
    <w:sectPr w:rsidR="001D3C9A" w:rsidSect="000C4308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577E"/>
    <w:multiLevelType w:val="multilevel"/>
    <w:tmpl w:val="83E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C7E07"/>
    <w:multiLevelType w:val="multilevel"/>
    <w:tmpl w:val="6BC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E419A"/>
    <w:multiLevelType w:val="multilevel"/>
    <w:tmpl w:val="E1C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35295"/>
    <w:multiLevelType w:val="multilevel"/>
    <w:tmpl w:val="D17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23632"/>
    <w:multiLevelType w:val="multilevel"/>
    <w:tmpl w:val="BEFC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F6458"/>
    <w:multiLevelType w:val="multilevel"/>
    <w:tmpl w:val="BB0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34731"/>
    <w:multiLevelType w:val="multilevel"/>
    <w:tmpl w:val="ED3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C2834"/>
    <w:multiLevelType w:val="multilevel"/>
    <w:tmpl w:val="0FC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B7FB6"/>
    <w:multiLevelType w:val="multilevel"/>
    <w:tmpl w:val="60B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B318B"/>
    <w:multiLevelType w:val="multilevel"/>
    <w:tmpl w:val="C04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82621">
    <w:abstractNumId w:val="3"/>
  </w:num>
  <w:num w:numId="2" w16cid:durableId="598176998">
    <w:abstractNumId w:val="4"/>
  </w:num>
  <w:num w:numId="3" w16cid:durableId="774638584">
    <w:abstractNumId w:val="7"/>
  </w:num>
  <w:num w:numId="4" w16cid:durableId="1146236678">
    <w:abstractNumId w:val="8"/>
  </w:num>
  <w:num w:numId="5" w16cid:durableId="2143108939">
    <w:abstractNumId w:val="1"/>
  </w:num>
  <w:num w:numId="6" w16cid:durableId="785664592">
    <w:abstractNumId w:val="5"/>
  </w:num>
  <w:num w:numId="7" w16cid:durableId="1582716150">
    <w:abstractNumId w:val="2"/>
  </w:num>
  <w:num w:numId="8" w16cid:durableId="902062192">
    <w:abstractNumId w:val="0"/>
  </w:num>
  <w:num w:numId="9" w16cid:durableId="865486918">
    <w:abstractNumId w:val="6"/>
  </w:num>
  <w:num w:numId="10" w16cid:durableId="2546766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84"/>
    <w:rsid w:val="000C4308"/>
    <w:rsid w:val="0010461B"/>
    <w:rsid w:val="001B3B42"/>
    <w:rsid w:val="001D3C9A"/>
    <w:rsid w:val="003033F4"/>
    <w:rsid w:val="00732D01"/>
    <w:rsid w:val="007F0A03"/>
    <w:rsid w:val="009E2CE0"/>
    <w:rsid w:val="00BC237A"/>
    <w:rsid w:val="00C605DE"/>
    <w:rsid w:val="00F7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DBFA"/>
  <w15:chartTrackingRefBased/>
  <w15:docId w15:val="{A540A3DC-9C32-497E-9079-0C94E2C7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sri</dc:creator>
  <cp:keywords/>
  <dc:description/>
  <cp:lastModifiedBy>dharani sri</cp:lastModifiedBy>
  <cp:revision>2</cp:revision>
  <dcterms:created xsi:type="dcterms:W3CDTF">2026-09-05T20:14:00Z</dcterms:created>
  <dcterms:modified xsi:type="dcterms:W3CDTF">2026-09-05T20:14:00Z</dcterms:modified>
</cp:coreProperties>
</file>