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4DD65" w14:textId="77777777" w:rsidR="00AB3989" w:rsidRPr="00B8058B" w:rsidRDefault="00AB3989" w:rsidP="00AB3989">
      <w:pPr>
        <w:rPr>
          <w:b/>
          <w:bCs/>
        </w:rPr>
      </w:pPr>
      <w:r w:rsidRPr="00B8058B">
        <w:rPr>
          <w:b/>
          <w:bCs/>
        </w:rPr>
        <w:t>HDFC Bank – Business Analysis</w:t>
      </w:r>
    </w:p>
    <w:p w14:paraId="36EE478E" w14:textId="77777777" w:rsidR="00AB3989" w:rsidRPr="002555C9" w:rsidRDefault="00AB3989" w:rsidP="00AB3989">
      <w:pPr>
        <w:rPr>
          <w:rFonts w:ascii="Arial" w:hAnsi="Arial" w:cs="Arial"/>
          <w:b/>
          <w:bCs/>
          <w:sz w:val="16"/>
          <w:szCs w:val="16"/>
        </w:rPr>
      </w:pPr>
      <w:r w:rsidRPr="002555C9">
        <w:rPr>
          <w:rFonts w:ascii="Arial" w:hAnsi="Arial" w:cs="Arial"/>
          <w:b/>
          <w:bCs/>
          <w:sz w:val="16"/>
          <w:szCs w:val="16"/>
        </w:rPr>
        <w:t>1. What does the company do, and who pays for it?</w:t>
      </w:r>
    </w:p>
    <w:p w14:paraId="6E3BE095" w14:textId="77777777" w:rsidR="00AB3989" w:rsidRPr="002555C9" w:rsidRDefault="00AB3989" w:rsidP="00AB3989">
      <w:pPr>
        <w:rPr>
          <w:rFonts w:ascii="Arial" w:hAnsi="Arial" w:cs="Arial"/>
          <w:sz w:val="16"/>
          <w:szCs w:val="16"/>
        </w:rPr>
      </w:pPr>
      <w:r w:rsidRPr="002555C9">
        <w:rPr>
          <w:rFonts w:ascii="Arial" w:hAnsi="Arial" w:cs="Arial"/>
          <w:sz w:val="16"/>
          <w:szCs w:val="16"/>
        </w:rPr>
        <w:t>HDFC Bank is one of India's largest private sector banks. It provides a wide range of financial services including savings and current accounts, fixed deposits, loans, credit cards, wealth management, insurance distribution, investment products, and trade finance services.</w:t>
      </w:r>
    </w:p>
    <w:p w14:paraId="0A23B7B5" w14:textId="77777777" w:rsidR="00AB3989" w:rsidRPr="002555C9" w:rsidRDefault="00AB3989" w:rsidP="00AB3989">
      <w:pPr>
        <w:rPr>
          <w:rFonts w:ascii="Arial" w:hAnsi="Arial" w:cs="Arial"/>
          <w:sz w:val="16"/>
          <w:szCs w:val="16"/>
        </w:rPr>
      </w:pPr>
      <w:r w:rsidRPr="002555C9">
        <w:rPr>
          <w:rFonts w:ascii="Arial" w:hAnsi="Arial" w:cs="Arial"/>
          <w:sz w:val="16"/>
          <w:szCs w:val="16"/>
        </w:rPr>
        <w:t>Its customers include individual retail customers, small and medium businesses, and large corporate clients. These customers pay the bank directly or indirectly through interest payments, service charges, transaction fees, and commissions on financial products.</w:t>
      </w:r>
    </w:p>
    <w:p w14:paraId="174B4CBC" w14:textId="77777777" w:rsidR="00AB3989" w:rsidRPr="002555C9" w:rsidRDefault="00AB3989" w:rsidP="00AB3989">
      <w:pPr>
        <w:rPr>
          <w:rFonts w:ascii="Arial" w:hAnsi="Arial" w:cs="Arial"/>
          <w:b/>
          <w:bCs/>
          <w:sz w:val="16"/>
          <w:szCs w:val="16"/>
        </w:rPr>
      </w:pPr>
      <w:r w:rsidRPr="002555C9">
        <w:rPr>
          <w:rFonts w:ascii="Arial" w:hAnsi="Arial" w:cs="Arial"/>
          <w:b/>
          <w:bCs/>
          <w:sz w:val="16"/>
          <w:szCs w:val="16"/>
        </w:rPr>
        <w:t>2. How does it make money?</w:t>
      </w:r>
    </w:p>
    <w:p w14:paraId="3ECB81B1" w14:textId="77777777" w:rsidR="00AB3989" w:rsidRPr="002555C9" w:rsidRDefault="00AB3989" w:rsidP="00AB3989">
      <w:pPr>
        <w:rPr>
          <w:rFonts w:ascii="Arial" w:hAnsi="Arial" w:cs="Arial"/>
          <w:sz w:val="16"/>
          <w:szCs w:val="16"/>
        </w:rPr>
      </w:pPr>
      <w:r w:rsidRPr="002555C9">
        <w:rPr>
          <w:rFonts w:ascii="Arial" w:hAnsi="Arial" w:cs="Arial"/>
          <w:sz w:val="16"/>
          <w:szCs w:val="16"/>
        </w:rPr>
        <w:t>HDFC Bank generates revenue through multiple sources:</w:t>
      </w:r>
    </w:p>
    <w:p w14:paraId="203B4263" w14:textId="77777777" w:rsidR="00AB3989" w:rsidRPr="002555C9" w:rsidRDefault="00AB3989" w:rsidP="00AB3989">
      <w:pPr>
        <w:numPr>
          <w:ilvl w:val="0"/>
          <w:numId w:val="1"/>
        </w:numPr>
        <w:rPr>
          <w:rFonts w:ascii="Arial" w:hAnsi="Arial" w:cs="Arial"/>
          <w:sz w:val="16"/>
          <w:szCs w:val="16"/>
        </w:rPr>
      </w:pPr>
      <w:r w:rsidRPr="002555C9">
        <w:rPr>
          <w:rFonts w:ascii="Arial" w:hAnsi="Arial" w:cs="Arial"/>
          <w:sz w:val="16"/>
          <w:szCs w:val="16"/>
        </w:rPr>
        <w:t>Net Interest Income (difference between interest earned on loans and interest paid on deposits)</w:t>
      </w:r>
    </w:p>
    <w:p w14:paraId="1C6E96B3" w14:textId="77777777" w:rsidR="00AB3989" w:rsidRPr="002555C9" w:rsidRDefault="00AB3989" w:rsidP="00AB3989">
      <w:pPr>
        <w:numPr>
          <w:ilvl w:val="0"/>
          <w:numId w:val="1"/>
        </w:numPr>
        <w:rPr>
          <w:rFonts w:ascii="Arial" w:hAnsi="Arial" w:cs="Arial"/>
          <w:sz w:val="16"/>
          <w:szCs w:val="16"/>
        </w:rPr>
      </w:pPr>
      <w:r w:rsidRPr="002555C9">
        <w:rPr>
          <w:rFonts w:ascii="Arial" w:hAnsi="Arial" w:cs="Arial"/>
          <w:sz w:val="16"/>
          <w:szCs w:val="16"/>
        </w:rPr>
        <w:t>Service charges and banking fees</w:t>
      </w:r>
    </w:p>
    <w:p w14:paraId="5998167C" w14:textId="77777777" w:rsidR="00AB3989" w:rsidRPr="002555C9" w:rsidRDefault="00AB3989" w:rsidP="00AB3989">
      <w:pPr>
        <w:numPr>
          <w:ilvl w:val="0"/>
          <w:numId w:val="1"/>
        </w:numPr>
        <w:rPr>
          <w:rFonts w:ascii="Arial" w:hAnsi="Arial" w:cs="Arial"/>
          <w:sz w:val="16"/>
          <w:szCs w:val="16"/>
        </w:rPr>
      </w:pPr>
      <w:r w:rsidRPr="002555C9">
        <w:rPr>
          <w:rFonts w:ascii="Arial" w:hAnsi="Arial" w:cs="Arial"/>
          <w:sz w:val="16"/>
          <w:szCs w:val="16"/>
        </w:rPr>
        <w:t>Loan processing fees</w:t>
      </w:r>
    </w:p>
    <w:p w14:paraId="3AA37B7F" w14:textId="77777777" w:rsidR="00AB3989" w:rsidRPr="002555C9" w:rsidRDefault="00AB3989" w:rsidP="00AB3989">
      <w:pPr>
        <w:numPr>
          <w:ilvl w:val="0"/>
          <w:numId w:val="1"/>
        </w:numPr>
        <w:rPr>
          <w:rFonts w:ascii="Arial" w:hAnsi="Arial" w:cs="Arial"/>
          <w:sz w:val="16"/>
          <w:szCs w:val="16"/>
        </w:rPr>
      </w:pPr>
      <w:r w:rsidRPr="002555C9">
        <w:rPr>
          <w:rFonts w:ascii="Arial" w:hAnsi="Arial" w:cs="Arial"/>
          <w:sz w:val="16"/>
          <w:szCs w:val="16"/>
        </w:rPr>
        <w:t>Credit card fees and transaction charges</w:t>
      </w:r>
    </w:p>
    <w:p w14:paraId="2CC598EB" w14:textId="77777777" w:rsidR="00AB3989" w:rsidRPr="002555C9" w:rsidRDefault="00AB3989" w:rsidP="00AB3989">
      <w:pPr>
        <w:numPr>
          <w:ilvl w:val="0"/>
          <w:numId w:val="1"/>
        </w:numPr>
        <w:rPr>
          <w:rFonts w:ascii="Arial" w:hAnsi="Arial" w:cs="Arial"/>
          <w:sz w:val="16"/>
          <w:szCs w:val="16"/>
        </w:rPr>
      </w:pPr>
      <w:r w:rsidRPr="002555C9">
        <w:rPr>
          <w:rFonts w:ascii="Arial" w:hAnsi="Arial" w:cs="Arial"/>
          <w:sz w:val="16"/>
          <w:szCs w:val="16"/>
        </w:rPr>
        <w:t>Cross-selling of insurance, mutual funds, and investment products</w:t>
      </w:r>
    </w:p>
    <w:p w14:paraId="33884AC9" w14:textId="77777777" w:rsidR="00AB3989" w:rsidRPr="002555C9" w:rsidRDefault="00AB3989" w:rsidP="00AB3989">
      <w:pPr>
        <w:numPr>
          <w:ilvl w:val="0"/>
          <w:numId w:val="1"/>
        </w:numPr>
        <w:rPr>
          <w:rFonts w:ascii="Arial" w:hAnsi="Arial" w:cs="Arial"/>
          <w:sz w:val="16"/>
          <w:szCs w:val="16"/>
        </w:rPr>
      </w:pPr>
      <w:r w:rsidRPr="002555C9">
        <w:rPr>
          <w:rFonts w:ascii="Arial" w:hAnsi="Arial" w:cs="Arial"/>
          <w:sz w:val="16"/>
          <w:szCs w:val="16"/>
        </w:rPr>
        <w:t>Trade finance services such as Letters of Credit (LCs) and Bank Guarantees (BGs)</w:t>
      </w:r>
    </w:p>
    <w:p w14:paraId="0EA9CB94" w14:textId="77777777" w:rsidR="00AB3989" w:rsidRPr="002555C9" w:rsidRDefault="00AB3989" w:rsidP="00AB3989">
      <w:pPr>
        <w:numPr>
          <w:ilvl w:val="0"/>
          <w:numId w:val="1"/>
        </w:numPr>
        <w:rPr>
          <w:rFonts w:ascii="Arial" w:hAnsi="Arial" w:cs="Arial"/>
          <w:sz w:val="16"/>
          <w:szCs w:val="16"/>
        </w:rPr>
      </w:pPr>
      <w:r w:rsidRPr="002555C9">
        <w:rPr>
          <w:rFonts w:ascii="Arial" w:hAnsi="Arial" w:cs="Arial"/>
          <w:sz w:val="16"/>
          <w:szCs w:val="16"/>
        </w:rPr>
        <w:t>Foreign exchange and treasury operations</w:t>
      </w:r>
    </w:p>
    <w:p w14:paraId="22F395FA" w14:textId="77777777" w:rsidR="00AB3989" w:rsidRPr="002555C9" w:rsidRDefault="00AB3989" w:rsidP="00AB3989">
      <w:pPr>
        <w:numPr>
          <w:ilvl w:val="0"/>
          <w:numId w:val="1"/>
        </w:numPr>
        <w:rPr>
          <w:rFonts w:ascii="Arial" w:hAnsi="Arial" w:cs="Arial"/>
          <w:sz w:val="16"/>
          <w:szCs w:val="16"/>
        </w:rPr>
      </w:pPr>
      <w:r w:rsidRPr="002555C9">
        <w:rPr>
          <w:rFonts w:ascii="Arial" w:hAnsi="Arial" w:cs="Arial"/>
          <w:sz w:val="16"/>
          <w:szCs w:val="16"/>
        </w:rPr>
        <w:t>Other para-banking products and financial services</w:t>
      </w:r>
    </w:p>
    <w:p w14:paraId="75CD6DE9" w14:textId="77777777" w:rsidR="00AB3989" w:rsidRPr="002555C9" w:rsidRDefault="00AB3989" w:rsidP="00AB3989">
      <w:pPr>
        <w:rPr>
          <w:rFonts w:ascii="Arial" w:hAnsi="Arial" w:cs="Arial"/>
          <w:b/>
          <w:bCs/>
          <w:sz w:val="16"/>
          <w:szCs w:val="16"/>
        </w:rPr>
      </w:pPr>
      <w:r w:rsidRPr="002555C9">
        <w:rPr>
          <w:rFonts w:ascii="Arial" w:hAnsi="Arial" w:cs="Arial"/>
          <w:b/>
          <w:bCs/>
          <w:sz w:val="16"/>
          <w:szCs w:val="16"/>
        </w:rPr>
        <w:t>3. What are the main things it has to get right to run well?</w:t>
      </w:r>
    </w:p>
    <w:p w14:paraId="64FE7888" w14:textId="77777777" w:rsidR="00AB3989" w:rsidRPr="002555C9" w:rsidRDefault="00AB3989" w:rsidP="00AB3989">
      <w:pPr>
        <w:rPr>
          <w:rFonts w:ascii="Arial" w:hAnsi="Arial" w:cs="Arial"/>
          <w:sz w:val="16"/>
          <w:szCs w:val="16"/>
        </w:rPr>
      </w:pPr>
      <w:r w:rsidRPr="002555C9">
        <w:rPr>
          <w:rFonts w:ascii="Arial" w:hAnsi="Arial" w:cs="Arial"/>
          <w:sz w:val="16"/>
          <w:szCs w:val="16"/>
        </w:rPr>
        <w:t>One of the key responsibilities of a Relationship Manager (RM) is to act as a single point of contact for customers and provide solutions across a wide range of banking products and services.</w:t>
      </w:r>
    </w:p>
    <w:p w14:paraId="1162E109" w14:textId="77777777" w:rsidR="00AB3989" w:rsidRPr="002555C9" w:rsidRDefault="00AB3989" w:rsidP="00AB3989">
      <w:pPr>
        <w:rPr>
          <w:rFonts w:ascii="Arial" w:hAnsi="Arial" w:cs="Arial"/>
          <w:sz w:val="16"/>
          <w:szCs w:val="16"/>
        </w:rPr>
      </w:pPr>
      <w:r w:rsidRPr="002555C9">
        <w:rPr>
          <w:rFonts w:ascii="Arial" w:hAnsi="Arial" w:cs="Arial"/>
          <w:sz w:val="16"/>
          <w:szCs w:val="16"/>
        </w:rPr>
        <w:t>To operate effectively, HDFC Bank must:</w:t>
      </w:r>
    </w:p>
    <w:p w14:paraId="195FD1C4" w14:textId="77777777" w:rsidR="00AB3989" w:rsidRPr="002555C9" w:rsidRDefault="00AB3989" w:rsidP="00AB3989">
      <w:pPr>
        <w:numPr>
          <w:ilvl w:val="0"/>
          <w:numId w:val="2"/>
        </w:numPr>
        <w:rPr>
          <w:rFonts w:ascii="Arial" w:hAnsi="Arial" w:cs="Arial"/>
          <w:sz w:val="16"/>
          <w:szCs w:val="16"/>
        </w:rPr>
      </w:pPr>
      <w:r w:rsidRPr="002555C9">
        <w:rPr>
          <w:rFonts w:ascii="Arial" w:hAnsi="Arial" w:cs="Arial"/>
          <w:sz w:val="16"/>
          <w:szCs w:val="16"/>
        </w:rPr>
        <w:t>Maintain strong customer relationships</w:t>
      </w:r>
    </w:p>
    <w:p w14:paraId="0BFF0839" w14:textId="77777777" w:rsidR="00AB3989" w:rsidRPr="002555C9" w:rsidRDefault="00AB3989" w:rsidP="00AB3989">
      <w:pPr>
        <w:numPr>
          <w:ilvl w:val="0"/>
          <w:numId w:val="2"/>
        </w:numPr>
        <w:rPr>
          <w:rFonts w:ascii="Arial" w:hAnsi="Arial" w:cs="Arial"/>
          <w:sz w:val="16"/>
          <w:szCs w:val="16"/>
        </w:rPr>
      </w:pPr>
      <w:r w:rsidRPr="002555C9">
        <w:rPr>
          <w:rFonts w:ascii="Arial" w:hAnsi="Arial" w:cs="Arial"/>
          <w:sz w:val="16"/>
          <w:szCs w:val="16"/>
        </w:rPr>
        <w:t>Provide quick and accurate financial advice</w:t>
      </w:r>
    </w:p>
    <w:p w14:paraId="51EB3924" w14:textId="77777777" w:rsidR="00AB3989" w:rsidRPr="002555C9" w:rsidRDefault="00AB3989" w:rsidP="00AB3989">
      <w:pPr>
        <w:numPr>
          <w:ilvl w:val="0"/>
          <w:numId w:val="2"/>
        </w:numPr>
        <w:rPr>
          <w:rFonts w:ascii="Arial" w:hAnsi="Arial" w:cs="Arial"/>
          <w:sz w:val="16"/>
          <w:szCs w:val="16"/>
        </w:rPr>
      </w:pPr>
      <w:r w:rsidRPr="002555C9">
        <w:rPr>
          <w:rFonts w:ascii="Arial" w:hAnsi="Arial" w:cs="Arial"/>
          <w:sz w:val="16"/>
          <w:szCs w:val="16"/>
        </w:rPr>
        <w:t>Ensure RMs have access to complete customer information</w:t>
      </w:r>
    </w:p>
    <w:p w14:paraId="47FBEA07" w14:textId="77777777" w:rsidR="00AB3989" w:rsidRPr="002555C9" w:rsidRDefault="00AB3989" w:rsidP="00AB3989">
      <w:pPr>
        <w:numPr>
          <w:ilvl w:val="0"/>
          <w:numId w:val="2"/>
        </w:numPr>
        <w:rPr>
          <w:rFonts w:ascii="Arial" w:hAnsi="Arial" w:cs="Arial"/>
          <w:sz w:val="16"/>
          <w:szCs w:val="16"/>
        </w:rPr>
      </w:pPr>
      <w:r w:rsidRPr="002555C9">
        <w:rPr>
          <w:rFonts w:ascii="Arial" w:hAnsi="Arial" w:cs="Arial"/>
          <w:sz w:val="16"/>
          <w:szCs w:val="16"/>
        </w:rPr>
        <w:t>Offer timely solutions across banking, lending, investment, and insurance products</w:t>
      </w:r>
    </w:p>
    <w:p w14:paraId="264DE11E" w14:textId="0846E980" w:rsidR="00AB3989" w:rsidRPr="002555C9" w:rsidRDefault="00AB3989" w:rsidP="00AB3989">
      <w:pPr>
        <w:numPr>
          <w:ilvl w:val="0"/>
          <w:numId w:val="2"/>
        </w:numPr>
        <w:rPr>
          <w:rFonts w:ascii="Arial" w:hAnsi="Arial" w:cs="Arial"/>
          <w:sz w:val="16"/>
          <w:szCs w:val="16"/>
        </w:rPr>
      </w:pPr>
      <w:r>
        <w:rPr>
          <w:rFonts w:ascii="Arial" w:hAnsi="Arial" w:cs="Arial"/>
          <w:sz w:val="16"/>
          <w:szCs w:val="16"/>
        </w:rPr>
        <w:t>Minimise</w:t>
      </w:r>
      <w:r w:rsidRPr="002555C9">
        <w:rPr>
          <w:rFonts w:ascii="Arial" w:hAnsi="Arial" w:cs="Arial"/>
          <w:sz w:val="16"/>
          <w:szCs w:val="16"/>
        </w:rPr>
        <w:t xml:space="preserve"> customer waiting time</w:t>
      </w:r>
    </w:p>
    <w:p w14:paraId="14C1F5D2" w14:textId="77777777" w:rsidR="00AB3989" w:rsidRPr="002555C9" w:rsidRDefault="00AB3989" w:rsidP="00AB3989">
      <w:pPr>
        <w:numPr>
          <w:ilvl w:val="0"/>
          <w:numId w:val="2"/>
        </w:numPr>
        <w:rPr>
          <w:rFonts w:ascii="Arial" w:hAnsi="Arial" w:cs="Arial"/>
          <w:sz w:val="16"/>
          <w:szCs w:val="16"/>
        </w:rPr>
      </w:pPr>
      <w:r w:rsidRPr="002555C9">
        <w:rPr>
          <w:rFonts w:ascii="Arial" w:hAnsi="Arial" w:cs="Arial"/>
          <w:sz w:val="16"/>
          <w:szCs w:val="16"/>
        </w:rPr>
        <w:t>Ensure consistent service quality across branches and channels</w:t>
      </w:r>
    </w:p>
    <w:p w14:paraId="70003C6C" w14:textId="77777777" w:rsidR="00AB3989" w:rsidRPr="002555C9" w:rsidRDefault="00AB3989" w:rsidP="00AB3989">
      <w:pPr>
        <w:rPr>
          <w:rFonts w:ascii="Arial" w:hAnsi="Arial" w:cs="Arial"/>
          <w:sz w:val="16"/>
          <w:szCs w:val="16"/>
        </w:rPr>
      </w:pPr>
      <w:r w:rsidRPr="002555C9">
        <w:rPr>
          <w:rFonts w:ascii="Arial" w:hAnsi="Arial" w:cs="Arial"/>
          <w:sz w:val="16"/>
          <w:szCs w:val="16"/>
        </w:rPr>
        <w:t>Although RMs are expected to be one-stop solution providers, they often depend on product specialists such as insurance experts, loan specialists, and investment advisors because of the complexity and variety of banking products.</w:t>
      </w:r>
    </w:p>
    <w:p w14:paraId="541AF1D8" w14:textId="77777777" w:rsidR="00AB3989" w:rsidRPr="002555C9" w:rsidRDefault="00AB3989" w:rsidP="00AB3989">
      <w:pPr>
        <w:rPr>
          <w:rFonts w:ascii="Arial" w:hAnsi="Arial" w:cs="Arial"/>
          <w:b/>
          <w:bCs/>
          <w:sz w:val="16"/>
          <w:szCs w:val="16"/>
        </w:rPr>
      </w:pPr>
      <w:r w:rsidRPr="002555C9">
        <w:rPr>
          <w:rFonts w:ascii="Arial" w:hAnsi="Arial" w:cs="Arial"/>
          <w:b/>
          <w:bCs/>
          <w:sz w:val="16"/>
          <w:szCs w:val="16"/>
        </w:rPr>
        <w:t>4. Where do things go wrong, or get slow, expensive, or frustrating?</w:t>
      </w:r>
    </w:p>
    <w:p w14:paraId="28BCD9FD" w14:textId="77777777" w:rsidR="00AB3989" w:rsidRPr="002555C9" w:rsidRDefault="00AB3989" w:rsidP="00AB3989">
      <w:pPr>
        <w:rPr>
          <w:rFonts w:ascii="Arial" w:hAnsi="Arial" w:cs="Arial"/>
          <w:sz w:val="16"/>
          <w:szCs w:val="16"/>
        </w:rPr>
      </w:pPr>
      <w:r w:rsidRPr="002555C9">
        <w:rPr>
          <w:rFonts w:ascii="Arial" w:hAnsi="Arial" w:cs="Arial"/>
          <w:sz w:val="16"/>
          <w:szCs w:val="16"/>
        </w:rPr>
        <w:t>A common challenge occurs during customer meetings. Customers often expect immediate answers and recommendations. However, RMs may not always remember the latest product details, eligibility criteria, pricing, or policy updates for every banking product.</w:t>
      </w:r>
    </w:p>
    <w:p w14:paraId="700395AD" w14:textId="77777777" w:rsidR="00AB3989" w:rsidRPr="002555C9" w:rsidRDefault="00AB3989" w:rsidP="00AB3989">
      <w:pPr>
        <w:rPr>
          <w:rFonts w:ascii="Arial" w:hAnsi="Arial" w:cs="Arial"/>
          <w:sz w:val="16"/>
          <w:szCs w:val="16"/>
        </w:rPr>
      </w:pPr>
      <w:r w:rsidRPr="002555C9">
        <w:rPr>
          <w:rFonts w:ascii="Arial" w:hAnsi="Arial" w:cs="Arial"/>
          <w:sz w:val="16"/>
          <w:szCs w:val="16"/>
        </w:rPr>
        <w:t>As a result:</w:t>
      </w:r>
    </w:p>
    <w:p w14:paraId="5491F4B9" w14:textId="77777777" w:rsidR="00AB3989" w:rsidRPr="002555C9" w:rsidRDefault="00AB3989" w:rsidP="00AB3989">
      <w:pPr>
        <w:numPr>
          <w:ilvl w:val="0"/>
          <w:numId w:val="3"/>
        </w:numPr>
        <w:rPr>
          <w:rFonts w:ascii="Arial" w:hAnsi="Arial" w:cs="Arial"/>
          <w:sz w:val="16"/>
          <w:szCs w:val="16"/>
        </w:rPr>
      </w:pPr>
      <w:r w:rsidRPr="002555C9">
        <w:rPr>
          <w:rFonts w:ascii="Arial" w:hAnsi="Arial" w:cs="Arial"/>
          <w:sz w:val="16"/>
          <w:szCs w:val="16"/>
        </w:rPr>
        <w:t>RMs need to consult Subject Matter Experts (SMEs)</w:t>
      </w:r>
    </w:p>
    <w:p w14:paraId="7E66462E" w14:textId="77777777" w:rsidR="00AB3989" w:rsidRPr="002555C9" w:rsidRDefault="00AB3989" w:rsidP="00AB3989">
      <w:pPr>
        <w:numPr>
          <w:ilvl w:val="0"/>
          <w:numId w:val="3"/>
        </w:numPr>
        <w:rPr>
          <w:rFonts w:ascii="Arial" w:hAnsi="Arial" w:cs="Arial"/>
          <w:sz w:val="16"/>
          <w:szCs w:val="16"/>
        </w:rPr>
      </w:pPr>
      <w:r w:rsidRPr="002555C9">
        <w:rPr>
          <w:rFonts w:ascii="Arial" w:hAnsi="Arial" w:cs="Arial"/>
          <w:sz w:val="16"/>
          <w:szCs w:val="16"/>
        </w:rPr>
        <w:t>Customers experience delays in receiving answers</w:t>
      </w:r>
    </w:p>
    <w:p w14:paraId="349F3EE9" w14:textId="77777777" w:rsidR="00AB3989" w:rsidRPr="002555C9" w:rsidRDefault="00AB3989" w:rsidP="00AB3989">
      <w:pPr>
        <w:numPr>
          <w:ilvl w:val="0"/>
          <w:numId w:val="3"/>
        </w:numPr>
        <w:rPr>
          <w:rFonts w:ascii="Arial" w:hAnsi="Arial" w:cs="Arial"/>
          <w:sz w:val="16"/>
          <w:szCs w:val="16"/>
        </w:rPr>
      </w:pPr>
      <w:r w:rsidRPr="002555C9">
        <w:rPr>
          <w:rFonts w:ascii="Arial" w:hAnsi="Arial" w:cs="Arial"/>
          <w:sz w:val="16"/>
          <w:szCs w:val="16"/>
        </w:rPr>
        <w:t>Follow-up meetings may be required</w:t>
      </w:r>
    </w:p>
    <w:p w14:paraId="5C3D2F35" w14:textId="77777777" w:rsidR="00AB3989" w:rsidRPr="002555C9" w:rsidRDefault="00AB3989" w:rsidP="00AB3989">
      <w:pPr>
        <w:numPr>
          <w:ilvl w:val="0"/>
          <w:numId w:val="3"/>
        </w:numPr>
        <w:rPr>
          <w:rFonts w:ascii="Arial" w:hAnsi="Arial" w:cs="Arial"/>
          <w:sz w:val="16"/>
          <w:szCs w:val="16"/>
        </w:rPr>
      </w:pPr>
      <w:r w:rsidRPr="002555C9">
        <w:rPr>
          <w:rFonts w:ascii="Arial" w:hAnsi="Arial" w:cs="Arial"/>
          <w:sz w:val="16"/>
          <w:szCs w:val="16"/>
        </w:rPr>
        <w:t>Sales conversion opportunities may be lost</w:t>
      </w:r>
    </w:p>
    <w:p w14:paraId="3248F7CB" w14:textId="77777777" w:rsidR="00AB3989" w:rsidRPr="002555C9" w:rsidRDefault="00AB3989" w:rsidP="00AB3989">
      <w:pPr>
        <w:numPr>
          <w:ilvl w:val="0"/>
          <w:numId w:val="3"/>
        </w:numPr>
        <w:rPr>
          <w:rFonts w:ascii="Arial" w:hAnsi="Arial" w:cs="Arial"/>
          <w:sz w:val="16"/>
          <w:szCs w:val="16"/>
        </w:rPr>
      </w:pPr>
      <w:r w:rsidRPr="002555C9">
        <w:rPr>
          <w:rFonts w:ascii="Arial" w:hAnsi="Arial" w:cs="Arial"/>
          <w:sz w:val="16"/>
          <w:szCs w:val="16"/>
        </w:rPr>
        <w:t>Customers may approach competing banks during the waiting period</w:t>
      </w:r>
    </w:p>
    <w:p w14:paraId="34570408" w14:textId="77777777" w:rsidR="00AB3989" w:rsidRPr="002555C9" w:rsidRDefault="00AB3989" w:rsidP="00AB3989">
      <w:pPr>
        <w:numPr>
          <w:ilvl w:val="0"/>
          <w:numId w:val="3"/>
        </w:numPr>
        <w:rPr>
          <w:rFonts w:ascii="Arial" w:hAnsi="Arial" w:cs="Arial"/>
          <w:sz w:val="16"/>
          <w:szCs w:val="16"/>
        </w:rPr>
      </w:pPr>
      <w:r w:rsidRPr="002555C9">
        <w:rPr>
          <w:rFonts w:ascii="Arial" w:hAnsi="Arial" w:cs="Arial"/>
          <w:sz w:val="16"/>
          <w:szCs w:val="16"/>
        </w:rPr>
        <w:lastRenderedPageBreak/>
        <w:t>Both customers and employees can become frustrated</w:t>
      </w:r>
    </w:p>
    <w:p w14:paraId="09428638" w14:textId="77777777" w:rsidR="00AB3989" w:rsidRPr="002555C9" w:rsidRDefault="00AB3989" w:rsidP="00AB3989">
      <w:pPr>
        <w:rPr>
          <w:rFonts w:ascii="Arial" w:hAnsi="Arial" w:cs="Arial"/>
          <w:sz w:val="16"/>
          <w:szCs w:val="16"/>
        </w:rPr>
      </w:pPr>
      <w:r w:rsidRPr="002555C9">
        <w:rPr>
          <w:rFonts w:ascii="Arial" w:hAnsi="Arial" w:cs="Arial"/>
          <w:sz w:val="16"/>
          <w:szCs w:val="16"/>
        </w:rPr>
        <w:t>For example, an RM may need to involve an insurance specialist, loan expert, or investment advisor before providing a complete solution, increasing turnaround time and reducing customer satisfaction.</w:t>
      </w:r>
    </w:p>
    <w:p w14:paraId="5823C79E" w14:textId="77777777" w:rsidR="00AB3989" w:rsidRPr="002555C9" w:rsidRDefault="00AB3989" w:rsidP="00AB3989">
      <w:pPr>
        <w:rPr>
          <w:rFonts w:ascii="Arial" w:hAnsi="Arial" w:cs="Arial"/>
          <w:b/>
          <w:bCs/>
          <w:sz w:val="16"/>
          <w:szCs w:val="16"/>
        </w:rPr>
      </w:pPr>
      <w:r w:rsidRPr="002555C9">
        <w:rPr>
          <w:rFonts w:ascii="Arial" w:hAnsi="Arial" w:cs="Arial"/>
          <w:b/>
          <w:bCs/>
          <w:sz w:val="16"/>
          <w:szCs w:val="16"/>
        </w:rPr>
        <w:t>5. What information or data does the business collect along the way?</w:t>
      </w:r>
    </w:p>
    <w:p w14:paraId="6FADD7DB" w14:textId="77777777" w:rsidR="00AB3989" w:rsidRPr="002555C9" w:rsidRDefault="00AB3989" w:rsidP="00AB3989">
      <w:pPr>
        <w:rPr>
          <w:rFonts w:ascii="Arial" w:hAnsi="Arial" w:cs="Arial"/>
          <w:sz w:val="16"/>
          <w:szCs w:val="16"/>
        </w:rPr>
      </w:pPr>
      <w:r w:rsidRPr="002555C9">
        <w:rPr>
          <w:rFonts w:ascii="Arial" w:hAnsi="Arial" w:cs="Arial"/>
          <w:sz w:val="16"/>
          <w:szCs w:val="16"/>
        </w:rPr>
        <w:t>HDFC Bank collects and maintains large amounts of customer and operational data, including:</w:t>
      </w:r>
    </w:p>
    <w:p w14:paraId="7B3ED621" w14:textId="77777777" w:rsidR="00AB3989" w:rsidRPr="002555C9" w:rsidRDefault="00AB3989" w:rsidP="00AB3989">
      <w:pPr>
        <w:numPr>
          <w:ilvl w:val="0"/>
          <w:numId w:val="4"/>
        </w:numPr>
        <w:rPr>
          <w:rFonts w:ascii="Arial" w:hAnsi="Arial" w:cs="Arial"/>
          <w:sz w:val="16"/>
          <w:szCs w:val="16"/>
        </w:rPr>
      </w:pPr>
      <w:r w:rsidRPr="002555C9">
        <w:rPr>
          <w:rFonts w:ascii="Arial" w:hAnsi="Arial" w:cs="Arial"/>
          <w:sz w:val="16"/>
          <w:szCs w:val="16"/>
        </w:rPr>
        <w:t>Customer profile information (KYC details, occupation, income, demographics)</w:t>
      </w:r>
    </w:p>
    <w:p w14:paraId="34A9ADA5" w14:textId="77777777" w:rsidR="00AB3989" w:rsidRPr="002555C9" w:rsidRDefault="00AB3989" w:rsidP="00AB3989">
      <w:pPr>
        <w:numPr>
          <w:ilvl w:val="0"/>
          <w:numId w:val="4"/>
        </w:numPr>
        <w:rPr>
          <w:rFonts w:ascii="Arial" w:hAnsi="Arial" w:cs="Arial"/>
          <w:sz w:val="16"/>
          <w:szCs w:val="16"/>
        </w:rPr>
      </w:pPr>
      <w:r w:rsidRPr="002555C9">
        <w:rPr>
          <w:rFonts w:ascii="Arial" w:hAnsi="Arial" w:cs="Arial"/>
          <w:sz w:val="16"/>
          <w:szCs w:val="16"/>
        </w:rPr>
        <w:t>Account balances and transaction history</w:t>
      </w:r>
    </w:p>
    <w:p w14:paraId="6C775DF1" w14:textId="77777777" w:rsidR="00AB3989" w:rsidRPr="002555C9" w:rsidRDefault="00AB3989" w:rsidP="00AB3989">
      <w:pPr>
        <w:numPr>
          <w:ilvl w:val="0"/>
          <w:numId w:val="4"/>
        </w:numPr>
        <w:rPr>
          <w:rFonts w:ascii="Arial" w:hAnsi="Arial" w:cs="Arial"/>
          <w:sz w:val="16"/>
          <w:szCs w:val="16"/>
        </w:rPr>
      </w:pPr>
      <w:r w:rsidRPr="002555C9">
        <w:rPr>
          <w:rFonts w:ascii="Arial" w:hAnsi="Arial" w:cs="Arial"/>
          <w:sz w:val="16"/>
          <w:szCs w:val="16"/>
        </w:rPr>
        <w:t>Loan and credit card information</w:t>
      </w:r>
    </w:p>
    <w:p w14:paraId="3A5BDFEF" w14:textId="77777777" w:rsidR="00AB3989" w:rsidRPr="002555C9" w:rsidRDefault="00AB3989" w:rsidP="00AB3989">
      <w:pPr>
        <w:numPr>
          <w:ilvl w:val="0"/>
          <w:numId w:val="4"/>
        </w:numPr>
        <w:rPr>
          <w:rFonts w:ascii="Arial" w:hAnsi="Arial" w:cs="Arial"/>
          <w:sz w:val="16"/>
          <w:szCs w:val="16"/>
        </w:rPr>
      </w:pPr>
      <w:r w:rsidRPr="002555C9">
        <w:rPr>
          <w:rFonts w:ascii="Arial" w:hAnsi="Arial" w:cs="Arial"/>
          <w:sz w:val="16"/>
          <w:szCs w:val="16"/>
        </w:rPr>
        <w:t>Investment and insurance holdings</w:t>
      </w:r>
    </w:p>
    <w:p w14:paraId="71AAB78D" w14:textId="77777777" w:rsidR="00AB3989" w:rsidRPr="002555C9" w:rsidRDefault="00AB3989" w:rsidP="00AB3989">
      <w:pPr>
        <w:numPr>
          <w:ilvl w:val="0"/>
          <w:numId w:val="4"/>
        </w:numPr>
        <w:rPr>
          <w:rFonts w:ascii="Arial" w:hAnsi="Arial" w:cs="Arial"/>
          <w:sz w:val="16"/>
          <w:szCs w:val="16"/>
        </w:rPr>
      </w:pPr>
      <w:r w:rsidRPr="002555C9">
        <w:rPr>
          <w:rFonts w:ascii="Arial" w:hAnsi="Arial" w:cs="Arial"/>
          <w:sz w:val="16"/>
          <w:szCs w:val="16"/>
        </w:rPr>
        <w:t>Customer interaction history</w:t>
      </w:r>
    </w:p>
    <w:p w14:paraId="3D50935C" w14:textId="77777777" w:rsidR="00AB3989" w:rsidRPr="002555C9" w:rsidRDefault="00AB3989" w:rsidP="00AB3989">
      <w:pPr>
        <w:numPr>
          <w:ilvl w:val="0"/>
          <w:numId w:val="4"/>
        </w:numPr>
        <w:rPr>
          <w:rFonts w:ascii="Arial" w:hAnsi="Arial" w:cs="Arial"/>
          <w:sz w:val="16"/>
          <w:szCs w:val="16"/>
        </w:rPr>
      </w:pPr>
      <w:r w:rsidRPr="002555C9">
        <w:rPr>
          <w:rFonts w:ascii="Arial" w:hAnsi="Arial" w:cs="Arial"/>
          <w:sz w:val="16"/>
          <w:szCs w:val="16"/>
        </w:rPr>
        <w:t>CRM notes from Relationship Managers</w:t>
      </w:r>
    </w:p>
    <w:p w14:paraId="57320311" w14:textId="77777777" w:rsidR="00AB3989" w:rsidRPr="002555C9" w:rsidRDefault="00AB3989" w:rsidP="00AB3989">
      <w:pPr>
        <w:numPr>
          <w:ilvl w:val="0"/>
          <w:numId w:val="4"/>
        </w:numPr>
        <w:rPr>
          <w:rFonts w:ascii="Arial" w:hAnsi="Arial" w:cs="Arial"/>
          <w:sz w:val="16"/>
          <w:szCs w:val="16"/>
        </w:rPr>
      </w:pPr>
      <w:r w:rsidRPr="002555C9">
        <w:rPr>
          <w:rFonts w:ascii="Arial" w:hAnsi="Arial" w:cs="Arial"/>
          <w:sz w:val="16"/>
          <w:szCs w:val="16"/>
        </w:rPr>
        <w:t>Service requests and complaints</w:t>
      </w:r>
    </w:p>
    <w:p w14:paraId="34AC8A6E" w14:textId="77777777" w:rsidR="00AB3989" w:rsidRPr="002555C9" w:rsidRDefault="00AB3989" w:rsidP="00AB3989">
      <w:pPr>
        <w:numPr>
          <w:ilvl w:val="0"/>
          <w:numId w:val="4"/>
        </w:numPr>
        <w:rPr>
          <w:rFonts w:ascii="Arial" w:hAnsi="Arial" w:cs="Arial"/>
          <w:sz w:val="16"/>
          <w:szCs w:val="16"/>
        </w:rPr>
      </w:pPr>
      <w:r w:rsidRPr="002555C9">
        <w:rPr>
          <w:rFonts w:ascii="Arial" w:hAnsi="Arial" w:cs="Arial"/>
          <w:sz w:val="16"/>
          <w:szCs w:val="16"/>
        </w:rPr>
        <w:t>Product usage patterns</w:t>
      </w:r>
    </w:p>
    <w:p w14:paraId="5A475CF9" w14:textId="77777777" w:rsidR="00AB3989" w:rsidRPr="002555C9" w:rsidRDefault="00AB3989" w:rsidP="00AB3989">
      <w:pPr>
        <w:numPr>
          <w:ilvl w:val="0"/>
          <w:numId w:val="4"/>
        </w:numPr>
        <w:rPr>
          <w:rFonts w:ascii="Arial" w:hAnsi="Arial" w:cs="Arial"/>
          <w:sz w:val="16"/>
          <w:szCs w:val="16"/>
        </w:rPr>
      </w:pPr>
      <w:r w:rsidRPr="002555C9">
        <w:rPr>
          <w:rFonts w:ascii="Arial" w:hAnsi="Arial" w:cs="Arial"/>
          <w:sz w:val="16"/>
          <w:szCs w:val="16"/>
        </w:rPr>
        <w:t>Sales and conversion data</w:t>
      </w:r>
    </w:p>
    <w:p w14:paraId="7EC6B371" w14:textId="77777777" w:rsidR="00AB3989" w:rsidRPr="002555C9" w:rsidRDefault="00AB3989" w:rsidP="00AB3989">
      <w:pPr>
        <w:numPr>
          <w:ilvl w:val="0"/>
          <w:numId w:val="4"/>
        </w:numPr>
        <w:rPr>
          <w:rFonts w:ascii="Arial" w:hAnsi="Arial" w:cs="Arial"/>
          <w:sz w:val="16"/>
          <w:szCs w:val="16"/>
        </w:rPr>
      </w:pPr>
      <w:r w:rsidRPr="002555C9">
        <w:rPr>
          <w:rFonts w:ascii="Arial" w:hAnsi="Arial" w:cs="Arial"/>
          <w:sz w:val="16"/>
          <w:szCs w:val="16"/>
        </w:rPr>
        <w:t>Customer risk and compliance information</w:t>
      </w:r>
    </w:p>
    <w:p w14:paraId="27DEE0FA" w14:textId="77777777" w:rsidR="00AB3989" w:rsidRPr="002555C9" w:rsidRDefault="00AB3989" w:rsidP="00AB3989">
      <w:pPr>
        <w:rPr>
          <w:rFonts w:ascii="Arial" w:hAnsi="Arial" w:cs="Arial"/>
          <w:sz w:val="16"/>
          <w:szCs w:val="16"/>
        </w:rPr>
      </w:pPr>
      <w:r w:rsidRPr="002555C9">
        <w:rPr>
          <w:rFonts w:ascii="Arial" w:hAnsi="Arial" w:cs="Arial"/>
          <w:sz w:val="16"/>
          <w:szCs w:val="16"/>
        </w:rPr>
        <w:t>Maintaining accurate and up-to-date customer information is critical because it helps the bank understand customer needs, provide personalised recommendations, and improve service quality</w:t>
      </w:r>
      <w:r>
        <w:rPr>
          <w:rFonts w:ascii="Arial" w:hAnsi="Arial" w:cs="Arial"/>
          <w:sz w:val="16"/>
          <w:szCs w:val="16"/>
        </w:rPr>
        <w:t>.</w:t>
      </w:r>
    </w:p>
    <w:p w14:paraId="2C699217" w14:textId="77777777" w:rsidR="00AB3989" w:rsidRPr="000F41E7" w:rsidRDefault="00AB3989" w:rsidP="00AB3989">
      <w:pPr>
        <w:rPr>
          <w:b/>
          <w:bCs/>
        </w:rPr>
      </w:pPr>
      <w:r>
        <w:rPr>
          <w:b/>
          <w:bCs/>
        </w:rPr>
        <w:t>A</w:t>
      </w:r>
      <w:r w:rsidRPr="000F41E7">
        <w:rPr>
          <w:b/>
          <w:bCs/>
        </w:rPr>
        <w:t>I Feature Suggestions for HDFC Bank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86"/>
        <w:gridCol w:w="65"/>
        <w:gridCol w:w="65"/>
        <w:gridCol w:w="65"/>
        <w:gridCol w:w="65"/>
        <w:gridCol w:w="80"/>
      </w:tblGrid>
      <w:tr w:rsidR="00AB3989" w:rsidRPr="000F41E7" w14:paraId="7DAAD527" w14:textId="77777777" w:rsidTr="00CD64F9">
        <w:trPr>
          <w:tblHeader/>
          <w:tblCellSpacing w:w="15" w:type="dxa"/>
        </w:trPr>
        <w:tc>
          <w:tcPr>
            <w:tcW w:w="0" w:type="auto"/>
            <w:vAlign w:val="center"/>
          </w:tcPr>
          <w:tbl>
            <w:tblPr>
              <w:tblW w:w="8610" w:type="dxa"/>
              <w:tblLook w:val="04A0" w:firstRow="1" w:lastRow="0" w:firstColumn="1" w:lastColumn="0" w:noHBand="0" w:noVBand="1"/>
            </w:tblPr>
            <w:tblGrid>
              <w:gridCol w:w="1285"/>
              <w:gridCol w:w="1976"/>
              <w:gridCol w:w="1286"/>
              <w:gridCol w:w="1413"/>
              <w:gridCol w:w="1112"/>
              <w:gridCol w:w="1519"/>
            </w:tblGrid>
            <w:tr w:rsidR="00AB3989" w:rsidRPr="007952F2" w14:paraId="60A439A4" w14:textId="77777777" w:rsidTr="00CD64F9">
              <w:trPr>
                <w:trHeight w:val="300"/>
              </w:trPr>
              <w:tc>
                <w:tcPr>
                  <w:tcW w:w="1076" w:type="dxa"/>
                  <w:tcBorders>
                    <w:top w:val="single" w:sz="8" w:space="0" w:color="auto"/>
                    <w:left w:val="single" w:sz="8" w:space="0" w:color="auto"/>
                    <w:bottom w:val="single" w:sz="8" w:space="0" w:color="auto"/>
                    <w:right w:val="single" w:sz="4" w:space="0" w:color="auto"/>
                  </w:tcBorders>
                  <w:shd w:val="clear" w:color="000000" w:fill="002060"/>
                  <w:noWrap/>
                  <w:vAlign w:val="bottom"/>
                  <w:hideMark/>
                </w:tcPr>
                <w:p w14:paraId="691649D4" w14:textId="77777777" w:rsidR="00AB3989" w:rsidRPr="007952F2" w:rsidRDefault="00AB3989" w:rsidP="00CD64F9">
                  <w:pPr>
                    <w:spacing w:after="0" w:line="240" w:lineRule="auto"/>
                    <w:jc w:val="center"/>
                    <w:rPr>
                      <w:rFonts w:ascii="Calibri" w:eastAsia="Times New Roman" w:hAnsi="Calibri" w:cs="Calibri"/>
                      <w:color w:val="FFC000"/>
                      <w:kern w:val="0"/>
                      <w:lang w:eastAsia="en-IN"/>
                      <w14:ligatures w14:val="none"/>
                    </w:rPr>
                  </w:pPr>
                  <w:r w:rsidRPr="007952F2">
                    <w:rPr>
                      <w:rFonts w:ascii="Calibri" w:eastAsia="Times New Roman" w:hAnsi="Calibri" w:cs="Calibri"/>
                      <w:color w:val="FFC000"/>
                      <w:kern w:val="0"/>
                      <w:lang w:eastAsia="en-IN"/>
                      <w14:ligatures w14:val="none"/>
                    </w:rPr>
                    <w:t>Feature</w:t>
                  </w:r>
                </w:p>
              </w:tc>
              <w:tc>
                <w:tcPr>
                  <w:tcW w:w="2279" w:type="dxa"/>
                  <w:tcBorders>
                    <w:top w:val="single" w:sz="8" w:space="0" w:color="auto"/>
                    <w:left w:val="nil"/>
                    <w:bottom w:val="single" w:sz="8" w:space="0" w:color="auto"/>
                    <w:right w:val="single" w:sz="4" w:space="0" w:color="auto"/>
                  </w:tcBorders>
                  <w:shd w:val="clear" w:color="000000" w:fill="002060"/>
                  <w:noWrap/>
                  <w:vAlign w:val="bottom"/>
                  <w:hideMark/>
                </w:tcPr>
                <w:p w14:paraId="171B432D" w14:textId="77777777" w:rsidR="00AB3989" w:rsidRPr="007952F2" w:rsidRDefault="00AB3989" w:rsidP="00CD64F9">
                  <w:pPr>
                    <w:spacing w:after="0" w:line="240" w:lineRule="auto"/>
                    <w:jc w:val="center"/>
                    <w:rPr>
                      <w:rFonts w:ascii="Calibri" w:eastAsia="Times New Roman" w:hAnsi="Calibri" w:cs="Calibri"/>
                      <w:color w:val="FFC000"/>
                      <w:kern w:val="0"/>
                      <w:lang w:eastAsia="en-IN"/>
                      <w14:ligatures w14:val="none"/>
                    </w:rPr>
                  </w:pPr>
                  <w:r w:rsidRPr="007952F2">
                    <w:rPr>
                      <w:rFonts w:ascii="Calibri" w:eastAsia="Times New Roman" w:hAnsi="Calibri" w:cs="Calibri"/>
                      <w:color w:val="FFC000"/>
                      <w:kern w:val="0"/>
                      <w:lang w:eastAsia="en-IN"/>
                      <w14:ligatures w14:val="none"/>
                    </w:rPr>
                    <w:t>Problem it Solves</w:t>
                  </w:r>
                </w:p>
              </w:tc>
              <w:tc>
                <w:tcPr>
                  <w:tcW w:w="626" w:type="dxa"/>
                  <w:tcBorders>
                    <w:top w:val="single" w:sz="8" w:space="0" w:color="auto"/>
                    <w:left w:val="nil"/>
                    <w:bottom w:val="single" w:sz="8" w:space="0" w:color="auto"/>
                    <w:right w:val="single" w:sz="4" w:space="0" w:color="auto"/>
                  </w:tcBorders>
                  <w:shd w:val="clear" w:color="000000" w:fill="002060"/>
                  <w:noWrap/>
                  <w:vAlign w:val="bottom"/>
                  <w:hideMark/>
                </w:tcPr>
                <w:p w14:paraId="0BECE42D" w14:textId="77777777" w:rsidR="00AB3989" w:rsidRPr="007952F2" w:rsidRDefault="00AB3989" w:rsidP="00CD64F9">
                  <w:pPr>
                    <w:spacing w:after="0" w:line="240" w:lineRule="auto"/>
                    <w:jc w:val="center"/>
                    <w:rPr>
                      <w:rFonts w:ascii="Calibri" w:eastAsia="Times New Roman" w:hAnsi="Calibri" w:cs="Calibri"/>
                      <w:color w:val="FFC000"/>
                      <w:kern w:val="0"/>
                      <w:lang w:eastAsia="en-IN"/>
                      <w14:ligatures w14:val="none"/>
                    </w:rPr>
                  </w:pPr>
                  <w:r w:rsidRPr="007952F2">
                    <w:rPr>
                      <w:rFonts w:ascii="Calibri" w:eastAsia="Times New Roman" w:hAnsi="Calibri" w:cs="Calibri"/>
                      <w:color w:val="FFC000"/>
                      <w:kern w:val="0"/>
                      <w:lang w:eastAsia="en-IN"/>
                      <w14:ligatures w14:val="none"/>
                    </w:rPr>
                    <w:t>Type of AI</w:t>
                  </w:r>
                </w:p>
              </w:tc>
              <w:tc>
                <w:tcPr>
                  <w:tcW w:w="1619" w:type="dxa"/>
                  <w:tcBorders>
                    <w:top w:val="single" w:sz="8" w:space="0" w:color="auto"/>
                    <w:left w:val="nil"/>
                    <w:bottom w:val="single" w:sz="8" w:space="0" w:color="auto"/>
                    <w:right w:val="single" w:sz="4" w:space="0" w:color="auto"/>
                  </w:tcBorders>
                  <w:shd w:val="clear" w:color="000000" w:fill="002060"/>
                  <w:noWrap/>
                  <w:vAlign w:val="bottom"/>
                  <w:hideMark/>
                </w:tcPr>
                <w:p w14:paraId="19FA491F" w14:textId="77777777" w:rsidR="00AB3989" w:rsidRPr="007952F2" w:rsidRDefault="00AB3989" w:rsidP="00CD64F9">
                  <w:pPr>
                    <w:spacing w:after="0" w:line="240" w:lineRule="auto"/>
                    <w:jc w:val="center"/>
                    <w:rPr>
                      <w:rFonts w:ascii="Calibri" w:eastAsia="Times New Roman" w:hAnsi="Calibri" w:cs="Calibri"/>
                      <w:color w:val="FFC000"/>
                      <w:kern w:val="0"/>
                      <w:lang w:eastAsia="en-IN"/>
                      <w14:ligatures w14:val="none"/>
                    </w:rPr>
                  </w:pPr>
                  <w:r w:rsidRPr="007952F2">
                    <w:rPr>
                      <w:rFonts w:ascii="Calibri" w:eastAsia="Times New Roman" w:hAnsi="Calibri" w:cs="Calibri"/>
                      <w:color w:val="FFC000"/>
                      <w:kern w:val="0"/>
                      <w:lang w:eastAsia="en-IN"/>
                      <w14:ligatures w14:val="none"/>
                    </w:rPr>
                    <w:t>Data Needed</w:t>
                  </w:r>
                </w:p>
              </w:tc>
              <w:tc>
                <w:tcPr>
                  <w:tcW w:w="1266" w:type="dxa"/>
                  <w:tcBorders>
                    <w:top w:val="single" w:sz="8" w:space="0" w:color="auto"/>
                    <w:left w:val="nil"/>
                    <w:bottom w:val="single" w:sz="8" w:space="0" w:color="auto"/>
                    <w:right w:val="single" w:sz="4" w:space="0" w:color="auto"/>
                  </w:tcBorders>
                  <w:shd w:val="clear" w:color="000000" w:fill="002060"/>
                  <w:noWrap/>
                  <w:vAlign w:val="bottom"/>
                  <w:hideMark/>
                </w:tcPr>
                <w:p w14:paraId="31D3FBA3" w14:textId="77777777" w:rsidR="00AB3989" w:rsidRPr="007952F2" w:rsidRDefault="00AB3989" w:rsidP="00CD64F9">
                  <w:pPr>
                    <w:spacing w:after="0" w:line="240" w:lineRule="auto"/>
                    <w:jc w:val="center"/>
                    <w:rPr>
                      <w:rFonts w:ascii="Calibri" w:eastAsia="Times New Roman" w:hAnsi="Calibri" w:cs="Calibri"/>
                      <w:color w:val="FFC000"/>
                      <w:kern w:val="0"/>
                      <w:lang w:eastAsia="en-IN"/>
                      <w14:ligatures w14:val="none"/>
                    </w:rPr>
                  </w:pPr>
                  <w:r w:rsidRPr="007952F2">
                    <w:rPr>
                      <w:rFonts w:ascii="Calibri" w:eastAsia="Times New Roman" w:hAnsi="Calibri" w:cs="Calibri"/>
                      <w:color w:val="FFC000"/>
                      <w:kern w:val="0"/>
                      <w:lang w:eastAsia="en-IN"/>
                      <w14:ligatures w14:val="none"/>
                    </w:rPr>
                    <w:t>What it Improves</w:t>
                  </w:r>
                </w:p>
              </w:tc>
              <w:tc>
                <w:tcPr>
                  <w:tcW w:w="1744" w:type="dxa"/>
                  <w:tcBorders>
                    <w:top w:val="single" w:sz="8" w:space="0" w:color="auto"/>
                    <w:left w:val="nil"/>
                    <w:bottom w:val="single" w:sz="8" w:space="0" w:color="auto"/>
                    <w:right w:val="single" w:sz="8" w:space="0" w:color="auto"/>
                  </w:tcBorders>
                  <w:shd w:val="clear" w:color="000000" w:fill="002060"/>
                  <w:noWrap/>
                  <w:vAlign w:val="bottom"/>
                  <w:hideMark/>
                </w:tcPr>
                <w:p w14:paraId="2C6959BC" w14:textId="77777777" w:rsidR="00AB3989" w:rsidRPr="007952F2" w:rsidRDefault="00AB3989" w:rsidP="00CD64F9">
                  <w:pPr>
                    <w:spacing w:after="0" w:line="240" w:lineRule="auto"/>
                    <w:jc w:val="center"/>
                    <w:rPr>
                      <w:rFonts w:ascii="Calibri" w:eastAsia="Times New Roman" w:hAnsi="Calibri" w:cs="Calibri"/>
                      <w:color w:val="FFC000"/>
                      <w:kern w:val="0"/>
                      <w:lang w:eastAsia="en-IN"/>
                      <w14:ligatures w14:val="none"/>
                    </w:rPr>
                  </w:pPr>
                  <w:r w:rsidRPr="007952F2">
                    <w:rPr>
                      <w:rFonts w:ascii="Calibri" w:eastAsia="Times New Roman" w:hAnsi="Calibri" w:cs="Calibri"/>
                      <w:color w:val="FFC000"/>
                      <w:kern w:val="0"/>
                      <w:lang w:eastAsia="en-IN"/>
                      <w14:ligatures w14:val="none"/>
                    </w:rPr>
                    <w:t xml:space="preserve">Metrics </w:t>
                  </w:r>
                  <w:proofErr w:type="gramStart"/>
                  <w:r w:rsidRPr="007952F2">
                    <w:rPr>
                      <w:rFonts w:ascii="Calibri" w:eastAsia="Times New Roman" w:hAnsi="Calibri" w:cs="Calibri"/>
                      <w:color w:val="FFC000"/>
                      <w:kern w:val="0"/>
                      <w:lang w:eastAsia="en-IN"/>
                      <w14:ligatures w14:val="none"/>
                    </w:rPr>
                    <w:t>it</w:t>
                  </w:r>
                  <w:proofErr w:type="gramEnd"/>
                  <w:r w:rsidRPr="007952F2">
                    <w:rPr>
                      <w:rFonts w:ascii="Calibri" w:eastAsia="Times New Roman" w:hAnsi="Calibri" w:cs="Calibri"/>
                      <w:color w:val="FFC000"/>
                      <w:kern w:val="0"/>
                      <w:lang w:eastAsia="en-IN"/>
                      <w14:ligatures w14:val="none"/>
                    </w:rPr>
                    <w:t xml:space="preserve"> Will Impact</w:t>
                  </w:r>
                </w:p>
              </w:tc>
            </w:tr>
            <w:tr w:rsidR="00AB3989" w:rsidRPr="00C512D7" w14:paraId="1BAC83CD" w14:textId="77777777" w:rsidTr="00CD64F9">
              <w:trPr>
                <w:trHeight w:val="288"/>
              </w:trPr>
              <w:tc>
                <w:tcPr>
                  <w:tcW w:w="1076" w:type="dxa"/>
                  <w:tcBorders>
                    <w:top w:val="nil"/>
                    <w:left w:val="single" w:sz="4" w:space="0" w:color="auto"/>
                    <w:bottom w:val="single" w:sz="4" w:space="0" w:color="auto"/>
                    <w:right w:val="single" w:sz="4" w:space="0" w:color="auto"/>
                  </w:tcBorders>
                  <w:noWrap/>
                  <w:vAlign w:val="bottom"/>
                  <w:hideMark/>
                </w:tcPr>
                <w:p w14:paraId="17443933" w14:textId="77777777" w:rsidR="00AB3989" w:rsidRPr="00C512D7" w:rsidRDefault="00AB3989" w:rsidP="00CD64F9">
                  <w:pPr>
                    <w:spacing w:after="0" w:line="240" w:lineRule="auto"/>
                    <w:rPr>
                      <w:rFonts w:ascii="Arial" w:eastAsia="Times New Roman" w:hAnsi="Arial" w:cs="Arial"/>
                      <w:color w:val="000000"/>
                      <w:kern w:val="0"/>
                      <w:sz w:val="16"/>
                      <w:szCs w:val="16"/>
                      <w:lang w:eastAsia="en-IN"/>
                      <w14:ligatures w14:val="none"/>
                    </w:rPr>
                  </w:pPr>
                  <w:r w:rsidRPr="00C512D7">
                    <w:rPr>
                      <w:rFonts w:ascii="Arial" w:eastAsia="Times New Roman" w:hAnsi="Arial" w:cs="Arial"/>
                      <w:color w:val="000000"/>
                      <w:kern w:val="0"/>
                      <w:sz w:val="16"/>
                      <w:szCs w:val="16"/>
                      <w:lang w:eastAsia="en-IN"/>
                      <w14:ligatures w14:val="none"/>
                    </w:rPr>
                    <w:t>AI Relationship Manager Assistant</w:t>
                  </w:r>
                </w:p>
              </w:tc>
              <w:tc>
                <w:tcPr>
                  <w:tcW w:w="2279" w:type="dxa"/>
                  <w:tcBorders>
                    <w:top w:val="nil"/>
                    <w:left w:val="nil"/>
                    <w:bottom w:val="single" w:sz="4" w:space="0" w:color="auto"/>
                    <w:right w:val="single" w:sz="4" w:space="0" w:color="auto"/>
                  </w:tcBorders>
                  <w:noWrap/>
                  <w:vAlign w:val="bottom"/>
                  <w:hideMark/>
                </w:tcPr>
                <w:p w14:paraId="2F530D3B" w14:textId="77777777" w:rsidR="00AB3989" w:rsidRPr="00C512D7" w:rsidRDefault="00AB3989" w:rsidP="00CD64F9">
                  <w:pPr>
                    <w:spacing w:after="0" w:line="240" w:lineRule="auto"/>
                    <w:rPr>
                      <w:rFonts w:ascii="Arial" w:eastAsia="Times New Roman" w:hAnsi="Arial" w:cs="Arial"/>
                      <w:color w:val="000000"/>
                      <w:kern w:val="0"/>
                      <w:sz w:val="16"/>
                      <w:szCs w:val="16"/>
                      <w:lang w:eastAsia="en-IN"/>
                      <w14:ligatures w14:val="none"/>
                    </w:rPr>
                  </w:pPr>
                  <w:r w:rsidRPr="00C512D7">
                    <w:rPr>
                      <w:rFonts w:ascii="Arial" w:eastAsia="Times New Roman" w:hAnsi="Arial" w:cs="Arial"/>
                      <w:color w:val="000000"/>
                      <w:kern w:val="0"/>
                      <w:sz w:val="16"/>
                      <w:szCs w:val="16"/>
                      <w:lang w:eastAsia="en-IN"/>
                      <w14:ligatures w14:val="none"/>
                    </w:rPr>
                    <w:t>RMs cannot remember details of all banking products and often depend on SMEs, causing delays and missed sales opportunities</w:t>
                  </w:r>
                </w:p>
              </w:tc>
              <w:tc>
                <w:tcPr>
                  <w:tcW w:w="626" w:type="dxa"/>
                  <w:tcBorders>
                    <w:top w:val="nil"/>
                    <w:left w:val="nil"/>
                    <w:bottom w:val="single" w:sz="4" w:space="0" w:color="auto"/>
                    <w:right w:val="single" w:sz="4" w:space="0" w:color="auto"/>
                  </w:tcBorders>
                  <w:noWrap/>
                  <w:vAlign w:val="bottom"/>
                  <w:hideMark/>
                </w:tcPr>
                <w:p w14:paraId="202F50A6" w14:textId="77777777" w:rsidR="00AB3989" w:rsidRPr="00C512D7" w:rsidRDefault="00AB3989" w:rsidP="00CD64F9">
                  <w:pPr>
                    <w:spacing w:after="0" w:line="240" w:lineRule="auto"/>
                    <w:rPr>
                      <w:rFonts w:ascii="Arial" w:eastAsia="Times New Roman" w:hAnsi="Arial" w:cs="Arial"/>
                      <w:color w:val="000000"/>
                      <w:kern w:val="0"/>
                      <w:sz w:val="16"/>
                      <w:szCs w:val="16"/>
                      <w:lang w:eastAsia="en-IN"/>
                      <w14:ligatures w14:val="none"/>
                    </w:rPr>
                  </w:pPr>
                  <w:r w:rsidRPr="00C512D7">
                    <w:rPr>
                      <w:rFonts w:ascii="Arial" w:eastAsia="Times New Roman" w:hAnsi="Arial" w:cs="Arial"/>
                      <w:color w:val="000000"/>
                      <w:kern w:val="0"/>
                      <w:sz w:val="16"/>
                      <w:szCs w:val="16"/>
                      <w:lang w:eastAsia="en-IN"/>
                      <w14:ligatures w14:val="none"/>
                    </w:rPr>
                    <w:t>Generative AI (DL)</w:t>
                  </w:r>
                </w:p>
              </w:tc>
              <w:tc>
                <w:tcPr>
                  <w:tcW w:w="1619" w:type="dxa"/>
                  <w:tcBorders>
                    <w:top w:val="nil"/>
                    <w:left w:val="nil"/>
                    <w:bottom w:val="single" w:sz="4" w:space="0" w:color="auto"/>
                    <w:right w:val="single" w:sz="4" w:space="0" w:color="auto"/>
                  </w:tcBorders>
                  <w:noWrap/>
                  <w:vAlign w:val="bottom"/>
                  <w:hideMark/>
                </w:tcPr>
                <w:p w14:paraId="5235BD55" w14:textId="77777777" w:rsidR="00AB3989" w:rsidRPr="00C512D7" w:rsidRDefault="00AB3989" w:rsidP="00CD64F9">
                  <w:pPr>
                    <w:spacing w:after="0" w:line="240" w:lineRule="auto"/>
                    <w:rPr>
                      <w:rFonts w:ascii="Arial" w:eastAsia="Times New Roman" w:hAnsi="Arial" w:cs="Arial"/>
                      <w:color w:val="000000"/>
                      <w:kern w:val="0"/>
                      <w:sz w:val="16"/>
                      <w:szCs w:val="16"/>
                      <w:lang w:eastAsia="en-IN"/>
                      <w14:ligatures w14:val="none"/>
                    </w:rPr>
                  </w:pPr>
                  <w:r w:rsidRPr="00C512D7">
                    <w:rPr>
                      <w:rFonts w:ascii="Arial" w:eastAsia="Times New Roman" w:hAnsi="Arial" w:cs="Arial"/>
                      <w:color w:val="000000"/>
                      <w:kern w:val="0"/>
                      <w:sz w:val="16"/>
                      <w:szCs w:val="16"/>
                      <w:lang w:eastAsia="en-IN"/>
                      <w14:ligatures w14:val="none"/>
                    </w:rPr>
                    <w:t>Product catalogue, policy documents, eligibility rules, CRM notes, customer profile</w:t>
                  </w:r>
                </w:p>
              </w:tc>
              <w:tc>
                <w:tcPr>
                  <w:tcW w:w="1266" w:type="dxa"/>
                  <w:tcBorders>
                    <w:top w:val="nil"/>
                    <w:left w:val="nil"/>
                    <w:bottom w:val="single" w:sz="4" w:space="0" w:color="auto"/>
                    <w:right w:val="single" w:sz="4" w:space="0" w:color="auto"/>
                  </w:tcBorders>
                  <w:noWrap/>
                  <w:vAlign w:val="bottom"/>
                  <w:hideMark/>
                </w:tcPr>
                <w:p w14:paraId="72AD353A" w14:textId="77777777" w:rsidR="00AB3989" w:rsidRPr="00C512D7" w:rsidRDefault="00AB3989" w:rsidP="00CD64F9">
                  <w:pPr>
                    <w:spacing w:after="0" w:line="240" w:lineRule="auto"/>
                    <w:rPr>
                      <w:rFonts w:ascii="Arial" w:eastAsia="Times New Roman" w:hAnsi="Arial" w:cs="Arial"/>
                      <w:color w:val="000000"/>
                      <w:kern w:val="0"/>
                      <w:sz w:val="16"/>
                      <w:szCs w:val="16"/>
                      <w:lang w:eastAsia="en-IN"/>
                      <w14:ligatures w14:val="none"/>
                    </w:rPr>
                  </w:pPr>
                  <w:r w:rsidRPr="00C512D7">
                    <w:rPr>
                      <w:rFonts w:ascii="Arial" w:eastAsia="Times New Roman" w:hAnsi="Arial" w:cs="Arial"/>
                      <w:color w:val="000000"/>
                      <w:kern w:val="0"/>
                      <w:sz w:val="16"/>
                      <w:szCs w:val="16"/>
                      <w:lang w:eastAsia="en-IN"/>
                      <w14:ligatures w14:val="none"/>
                    </w:rPr>
                    <w:t>Faster customer servicing and reduced dependency on experts</w:t>
                  </w:r>
                </w:p>
              </w:tc>
              <w:tc>
                <w:tcPr>
                  <w:tcW w:w="1744" w:type="dxa"/>
                  <w:tcBorders>
                    <w:top w:val="nil"/>
                    <w:left w:val="nil"/>
                    <w:bottom w:val="single" w:sz="4" w:space="0" w:color="auto"/>
                    <w:right w:val="single" w:sz="4" w:space="0" w:color="auto"/>
                  </w:tcBorders>
                  <w:noWrap/>
                  <w:vAlign w:val="bottom"/>
                  <w:hideMark/>
                </w:tcPr>
                <w:p w14:paraId="79DFD99E" w14:textId="77777777" w:rsidR="00AB3989" w:rsidRPr="00C512D7" w:rsidRDefault="00AB3989" w:rsidP="00CD64F9">
                  <w:pPr>
                    <w:spacing w:after="0" w:line="240" w:lineRule="auto"/>
                    <w:rPr>
                      <w:rFonts w:ascii="Arial" w:eastAsia="Times New Roman" w:hAnsi="Arial" w:cs="Arial"/>
                      <w:color w:val="000000"/>
                      <w:kern w:val="0"/>
                      <w:sz w:val="16"/>
                      <w:szCs w:val="16"/>
                      <w:lang w:eastAsia="en-IN"/>
                      <w14:ligatures w14:val="none"/>
                    </w:rPr>
                  </w:pPr>
                  <w:r w:rsidRPr="00C512D7">
                    <w:rPr>
                      <w:rFonts w:ascii="Arial" w:eastAsia="Times New Roman" w:hAnsi="Arial" w:cs="Arial"/>
                      <w:color w:val="000000"/>
                      <w:kern w:val="0"/>
                      <w:sz w:val="16"/>
                      <w:szCs w:val="16"/>
                      <w:lang w:eastAsia="en-IN"/>
                      <w14:ligatures w14:val="none"/>
                    </w:rPr>
                    <w:t>Conversion Rate, Revenue per RM, Average Response Time, Customer Satisfaction (CSAT)</w:t>
                  </w:r>
                </w:p>
              </w:tc>
            </w:tr>
            <w:tr w:rsidR="00AB3989" w:rsidRPr="00C512D7" w14:paraId="7E73F8F6" w14:textId="77777777" w:rsidTr="00CD64F9">
              <w:trPr>
                <w:trHeight w:val="288"/>
              </w:trPr>
              <w:tc>
                <w:tcPr>
                  <w:tcW w:w="1076" w:type="dxa"/>
                  <w:tcBorders>
                    <w:top w:val="nil"/>
                    <w:left w:val="single" w:sz="4" w:space="0" w:color="auto"/>
                    <w:bottom w:val="single" w:sz="4" w:space="0" w:color="auto"/>
                    <w:right w:val="single" w:sz="4" w:space="0" w:color="auto"/>
                  </w:tcBorders>
                  <w:noWrap/>
                  <w:vAlign w:val="bottom"/>
                  <w:hideMark/>
                </w:tcPr>
                <w:p w14:paraId="44491D9F" w14:textId="77777777" w:rsidR="00AB3989" w:rsidRPr="00C512D7" w:rsidRDefault="00AB3989" w:rsidP="00CD64F9">
                  <w:pPr>
                    <w:spacing w:after="0" w:line="240" w:lineRule="auto"/>
                    <w:rPr>
                      <w:rFonts w:ascii="Arial" w:eastAsia="Times New Roman" w:hAnsi="Arial" w:cs="Arial"/>
                      <w:color w:val="000000"/>
                      <w:kern w:val="0"/>
                      <w:sz w:val="16"/>
                      <w:szCs w:val="16"/>
                      <w:lang w:eastAsia="en-IN"/>
                      <w14:ligatures w14:val="none"/>
                    </w:rPr>
                  </w:pPr>
                  <w:r w:rsidRPr="00C512D7">
                    <w:rPr>
                      <w:rFonts w:ascii="Arial" w:eastAsia="Times New Roman" w:hAnsi="Arial" w:cs="Arial"/>
                      <w:color w:val="000000"/>
                      <w:kern w:val="0"/>
                      <w:sz w:val="16"/>
                      <w:szCs w:val="16"/>
                      <w:lang w:eastAsia="en-IN"/>
                      <w14:ligatures w14:val="none"/>
                    </w:rPr>
                    <w:t>Next Best Product Recommendation Engine</w:t>
                  </w:r>
                </w:p>
              </w:tc>
              <w:tc>
                <w:tcPr>
                  <w:tcW w:w="2279" w:type="dxa"/>
                  <w:tcBorders>
                    <w:top w:val="nil"/>
                    <w:left w:val="nil"/>
                    <w:bottom w:val="single" w:sz="4" w:space="0" w:color="auto"/>
                    <w:right w:val="single" w:sz="4" w:space="0" w:color="auto"/>
                  </w:tcBorders>
                  <w:noWrap/>
                  <w:vAlign w:val="bottom"/>
                  <w:hideMark/>
                </w:tcPr>
                <w:p w14:paraId="440247E9" w14:textId="77777777" w:rsidR="00AB3989" w:rsidRPr="00C512D7" w:rsidRDefault="00AB3989" w:rsidP="00CD64F9">
                  <w:pPr>
                    <w:spacing w:after="0" w:line="240" w:lineRule="auto"/>
                    <w:rPr>
                      <w:rFonts w:ascii="Arial" w:eastAsia="Times New Roman" w:hAnsi="Arial" w:cs="Arial"/>
                      <w:color w:val="000000"/>
                      <w:kern w:val="0"/>
                      <w:sz w:val="16"/>
                      <w:szCs w:val="16"/>
                      <w:lang w:eastAsia="en-IN"/>
                      <w14:ligatures w14:val="none"/>
                    </w:rPr>
                  </w:pPr>
                  <w:r w:rsidRPr="00C512D7">
                    <w:rPr>
                      <w:rFonts w:ascii="Arial" w:eastAsia="Times New Roman" w:hAnsi="Arial" w:cs="Arial"/>
                      <w:color w:val="000000"/>
                      <w:kern w:val="0"/>
                      <w:sz w:val="16"/>
                      <w:szCs w:val="16"/>
                      <w:lang w:eastAsia="en-IN"/>
                      <w14:ligatures w14:val="none"/>
                    </w:rPr>
                    <w:t>RMs may not identify the most relevant product for a customer, leading to missed cross-selling opportunities</w:t>
                  </w:r>
                </w:p>
              </w:tc>
              <w:tc>
                <w:tcPr>
                  <w:tcW w:w="626" w:type="dxa"/>
                  <w:tcBorders>
                    <w:top w:val="nil"/>
                    <w:left w:val="nil"/>
                    <w:bottom w:val="single" w:sz="4" w:space="0" w:color="auto"/>
                    <w:right w:val="single" w:sz="4" w:space="0" w:color="auto"/>
                  </w:tcBorders>
                  <w:noWrap/>
                  <w:vAlign w:val="bottom"/>
                  <w:hideMark/>
                </w:tcPr>
                <w:p w14:paraId="268D85BF" w14:textId="77777777" w:rsidR="00AB3989" w:rsidRPr="00C512D7" w:rsidRDefault="00AB3989" w:rsidP="00CD64F9">
                  <w:pPr>
                    <w:spacing w:after="0" w:line="240" w:lineRule="auto"/>
                    <w:rPr>
                      <w:rFonts w:ascii="Arial" w:eastAsia="Times New Roman" w:hAnsi="Arial" w:cs="Arial"/>
                      <w:color w:val="000000"/>
                      <w:kern w:val="0"/>
                      <w:sz w:val="16"/>
                      <w:szCs w:val="16"/>
                      <w:lang w:eastAsia="en-IN"/>
                      <w14:ligatures w14:val="none"/>
                    </w:rPr>
                  </w:pPr>
                  <w:r w:rsidRPr="00C512D7">
                    <w:rPr>
                      <w:rFonts w:ascii="Arial" w:eastAsia="Times New Roman" w:hAnsi="Arial" w:cs="Arial"/>
                      <w:color w:val="000000"/>
                      <w:kern w:val="0"/>
                      <w:sz w:val="16"/>
                      <w:szCs w:val="16"/>
                      <w:lang w:eastAsia="en-IN"/>
                      <w14:ligatures w14:val="none"/>
                    </w:rPr>
                    <w:t>Recommendation AI</w:t>
                  </w:r>
                </w:p>
              </w:tc>
              <w:tc>
                <w:tcPr>
                  <w:tcW w:w="1619" w:type="dxa"/>
                  <w:tcBorders>
                    <w:top w:val="nil"/>
                    <w:left w:val="nil"/>
                    <w:bottom w:val="single" w:sz="4" w:space="0" w:color="auto"/>
                    <w:right w:val="single" w:sz="4" w:space="0" w:color="auto"/>
                  </w:tcBorders>
                  <w:noWrap/>
                  <w:vAlign w:val="bottom"/>
                  <w:hideMark/>
                </w:tcPr>
                <w:p w14:paraId="1E50AA89" w14:textId="77777777" w:rsidR="00AB3989" w:rsidRPr="00C512D7" w:rsidRDefault="00AB3989" w:rsidP="00CD64F9">
                  <w:pPr>
                    <w:spacing w:after="0" w:line="240" w:lineRule="auto"/>
                    <w:rPr>
                      <w:rFonts w:ascii="Arial" w:eastAsia="Times New Roman" w:hAnsi="Arial" w:cs="Arial"/>
                      <w:color w:val="000000"/>
                      <w:kern w:val="0"/>
                      <w:sz w:val="16"/>
                      <w:szCs w:val="16"/>
                      <w:lang w:eastAsia="en-IN"/>
                      <w14:ligatures w14:val="none"/>
                    </w:rPr>
                  </w:pPr>
                  <w:r w:rsidRPr="00C512D7">
                    <w:rPr>
                      <w:rFonts w:ascii="Arial" w:eastAsia="Times New Roman" w:hAnsi="Arial" w:cs="Arial"/>
                      <w:color w:val="000000"/>
                      <w:kern w:val="0"/>
                      <w:sz w:val="16"/>
                      <w:szCs w:val="16"/>
                      <w:lang w:eastAsia="en-IN"/>
                      <w14:ligatures w14:val="none"/>
                    </w:rPr>
                    <w:t>Customer demographics, transaction history, product holdings, previous purchases</w:t>
                  </w:r>
                </w:p>
              </w:tc>
              <w:tc>
                <w:tcPr>
                  <w:tcW w:w="1266" w:type="dxa"/>
                  <w:tcBorders>
                    <w:top w:val="nil"/>
                    <w:left w:val="nil"/>
                    <w:bottom w:val="single" w:sz="4" w:space="0" w:color="auto"/>
                    <w:right w:val="single" w:sz="4" w:space="0" w:color="auto"/>
                  </w:tcBorders>
                  <w:noWrap/>
                  <w:vAlign w:val="bottom"/>
                  <w:hideMark/>
                </w:tcPr>
                <w:p w14:paraId="17AAFB73" w14:textId="77777777" w:rsidR="00AB3989" w:rsidRPr="00C512D7" w:rsidRDefault="00AB3989" w:rsidP="00CD64F9">
                  <w:pPr>
                    <w:spacing w:after="0" w:line="240" w:lineRule="auto"/>
                    <w:rPr>
                      <w:rFonts w:ascii="Arial" w:eastAsia="Times New Roman" w:hAnsi="Arial" w:cs="Arial"/>
                      <w:color w:val="000000"/>
                      <w:kern w:val="0"/>
                      <w:sz w:val="16"/>
                      <w:szCs w:val="16"/>
                      <w:lang w:eastAsia="en-IN"/>
                      <w14:ligatures w14:val="none"/>
                    </w:rPr>
                  </w:pPr>
                  <w:r w:rsidRPr="00C512D7">
                    <w:rPr>
                      <w:rFonts w:ascii="Arial" w:eastAsia="Times New Roman" w:hAnsi="Arial" w:cs="Arial"/>
                      <w:color w:val="000000"/>
                      <w:kern w:val="0"/>
                      <w:sz w:val="16"/>
                      <w:szCs w:val="16"/>
                      <w:lang w:eastAsia="en-IN"/>
                      <w14:ligatures w14:val="none"/>
                    </w:rPr>
                    <w:t>Better product targeting and personalised banking</w:t>
                  </w:r>
                </w:p>
              </w:tc>
              <w:tc>
                <w:tcPr>
                  <w:tcW w:w="1744" w:type="dxa"/>
                  <w:tcBorders>
                    <w:top w:val="nil"/>
                    <w:left w:val="nil"/>
                    <w:bottom w:val="single" w:sz="4" w:space="0" w:color="auto"/>
                    <w:right w:val="single" w:sz="4" w:space="0" w:color="auto"/>
                  </w:tcBorders>
                  <w:noWrap/>
                  <w:vAlign w:val="bottom"/>
                  <w:hideMark/>
                </w:tcPr>
                <w:p w14:paraId="157D2EAA" w14:textId="77777777" w:rsidR="00AB3989" w:rsidRPr="00C512D7" w:rsidRDefault="00AB3989" w:rsidP="00CD64F9">
                  <w:pPr>
                    <w:spacing w:after="0" w:line="240" w:lineRule="auto"/>
                    <w:rPr>
                      <w:rFonts w:ascii="Arial" w:eastAsia="Times New Roman" w:hAnsi="Arial" w:cs="Arial"/>
                      <w:color w:val="000000"/>
                      <w:kern w:val="0"/>
                      <w:sz w:val="16"/>
                      <w:szCs w:val="16"/>
                      <w:lang w:eastAsia="en-IN"/>
                      <w14:ligatures w14:val="none"/>
                    </w:rPr>
                  </w:pPr>
                  <w:r w:rsidRPr="00C512D7">
                    <w:rPr>
                      <w:rFonts w:ascii="Arial" w:eastAsia="Times New Roman" w:hAnsi="Arial" w:cs="Arial"/>
                      <w:color w:val="000000"/>
                      <w:kern w:val="0"/>
                      <w:sz w:val="16"/>
                      <w:szCs w:val="16"/>
                      <w:lang w:eastAsia="en-IN"/>
                      <w14:ligatures w14:val="none"/>
                    </w:rPr>
                    <w:t>Cross-Sell Rate, Product Uptake Rate, Revenue per Customer</w:t>
                  </w:r>
                </w:p>
              </w:tc>
            </w:tr>
            <w:tr w:rsidR="00AB3989" w:rsidRPr="00C512D7" w14:paraId="3E533907" w14:textId="77777777" w:rsidTr="00CD64F9">
              <w:trPr>
                <w:trHeight w:val="288"/>
              </w:trPr>
              <w:tc>
                <w:tcPr>
                  <w:tcW w:w="1076" w:type="dxa"/>
                  <w:tcBorders>
                    <w:top w:val="nil"/>
                    <w:left w:val="single" w:sz="4" w:space="0" w:color="auto"/>
                    <w:bottom w:val="single" w:sz="4" w:space="0" w:color="auto"/>
                    <w:right w:val="single" w:sz="4" w:space="0" w:color="auto"/>
                  </w:tcBorders>
                  <w:noWrap/>
                  <w:vAlign w:val="bottom"/>
                  <w:hideMark/>
                </w:tcPr>
                <w:p w14:paraId="4222E0F7" w14:textId="77777777" w:rsidR="00AB3989" w:rsidRPr="00C512D7" w:rsidRDefault="00AB3989" w:rsidP="00CD64F9">
                  <w:pPr>
                    <w:spacing w:after="0" w:line="240" w:lineRule="auto"/>
                    <w:rPr>
                      <w:rFonts w:ascii="Arial" w:eastAsia="Times New Roman" w:hAnsi="Arial" w:cs="Arial"/>
                      <w:color w:val="000000"/>
                      <w:kern w:val="0"/>
                      <w:sz w:val="16"/>
                      <w:szCs w:val="16"/>
                      <w:lang w:eastAsia="en-IN"/>
                      <w14:ligatures w14:val="none"/>
                    </w:rPr>
                  </w:pPr>
                  <w:r w:rsidRPr="00C512D7">
                    <w:rPr>
                      <w:rFonts w:ascii="Arial" w:eastAsia="Times New Roman" w:hAnsi="Arial" w:cs="Arial"/>
                      <w:color w:val="000000"/>
                      <w:kern w:val="0"/>
                      <w:sz w:val="16"/>
                      <w:szCs w:val="16"/>
                      <w:lang w:eastAsia="en-IN"/>
                      <w14:ligatures w14:val="none"/>
                    </w:rPr>
                    <w:t>AI Customer Meeting Brief Generator</w:t>
                  </w:r>
                </w:p>
              </w:tc>
              <w:tc>
                <w:tcPr>
                  <w:tcW w:w="2279" w:type="dxa"/>
                  <w:tcBorders>
                    <w:top w:val="nil"/>
                    <w:left w:val="nil"/>
                    <w:bottom w:val="single" w:sz="4" w:space="0" w:color="auto"/>
                    <w:right w:val="single" w:sz="4" w:space="0" w:color="auto"/>
                  </w:tcBorders>
                  <w:noWrap/>
                  <w:vAlign w:val="bottom"/>
                  <w:hideMark/>
                </w:tcPr>
                <w:p w14:paraId="4F1D3746" w14:textId="77777777" w:rsidR="00AB3989" w:rsidRPr="00C512D7" w:rsidRDefault="00AB3989" w:rsidP="00CD64F9">
                  <w:pPr>
                    <w:spacing w:after="0" w:line="240" w:lineRule="auto"/>
                    <w:rPr>
                      <w:rFonts w:ascii="Arial" w:eastAsia="Times New Roman" w:hAnsi="Arial" w:cs="Arial"/>
                      <w:color w:val="000000"/>
                      <w:kern w:val="0"/>
                      <w:sz w:val="16"/>
                      <w:szCs w:val="16"/>
                      <w:lang w:eastAsia="en-IN"/>
                      <w14:ligatures w14:val="none"/>
                    </w:rPr>
                  </w:pPr>
                  <w:r w:rsidRPr="00C512D7">
                    <w:rPr>
                      <w:rFonts w:ascii="Arial" w:eastAsia="Times New Roman" w:hAnsi="Arial" w:cs="Arial"/>
                      <w:color w:val="000000"/>
                      <w:kern w:val="0"/>
                      <w:sz w:val="16"/>
                      <w:szCs w:val="16"/>
                      <w:lang w:eastAsia="en-IN"/>
                      <w14:ligatures w14:val="none"/>
                    </w:rPr>
                    <w:t>RMs spend time reviewing customer history before meetings and may miss important information</w:t>
                  </w:r>
                </w:p>
              </w:tc>
              <w:tc>
                <w:tcPr>
                  <w:tcW w:w="626" w:type="dxa"/>
                  <w:tcBorders>
                    <w:top w:val="nil"/>
                    <w:left w:val="nil"/>
                    <w:bottom w:val="single" w:sz="4" w:space="0" w:color="auto"/>
                    <w:right w:val="single" w:sz="4" w:space="0" w:color="auto"/>
                  </w:tcBorders>
                  <w:noWrap/>
                  <w:vAlign w:val="bottom"/>
                  <w:hideMark/>
                </w:tcPr>
                <w:p w14:paraId="2EDE6693" w14:textId="77777777" w:rsidR="00AB3989" w:rsidRPr="00C512D7" w:rsidRDefault="00AB3989" w:rsidP="00CD64F9">
                  <w:pPr>
                    <w:spacing w:after="0" w:line="240" w:lineRule="auto"/>
                    <w:rPr>
                      <w:rFonts w:ascii="Arial" w:eastAsia="Times New Roman" w:hAnsi="Arial" w:cs="Arial"/>
                      <w:color w:val="000000"/>
                      <w:kern w:val="0"/>
                      <w:sz w:val="16"/>
                      <w:szCs w:val="16"/>
                      <w:lang w:eastAsia="en-IN"/>
                      <w14:ligatures w14:val="none"/>
                    </w:rPr>
                  </w:pPr>
                  <w:r w:rsidRPr="00C512D7">
                    <w:rPr>
                      <w:rFonts w:ascii="Arial" w:eastAsia="Times New Roman" w:hAnsi="Arial" w:cs="Arial"/>
                      <w:color w:val="000000"/>
                      <w:kern w:val="0"/>
                      <w:sz w:val="16"/>
                      <w:szCs w:val="16"/>
                      <w:lang w:eastAsia="en-IN"/>
                      <w14:ligatures w14:val="none"/>
                    </w:rPr>
                    <w:t>Generative AI (DL)</w:t>
                  </w:r>
                </w:p>
              </w:tc>
              <w:tc>
                <w:tcPr>
                  <w:tcW w:w="1619" w:type="dxa"/>
                  <w:tcBorders>
                    <w:top w:val="nil"/>
                    <w:left w:val="nil"/>
                    <w:bottom w:val="single" w:sz="4" w:space="0" w:color="auto"/>
                    <w:right w:val="single" w:sz="4" w:space="0" w:color="auto"/>
                  </w:tcBorders>
                  <w:noWrap/>
                  <w:vAlign w:val="bottom"/>
                  <w:hideMark/>
                </w:tcPr>
                <w:p w14:paraId="2511EFB1" w14:textId="77777777" w:rsidR="00AB3989" w:rsidRPr="00C512D7" w:rsidRDefault="00AB3989" w:rsidP="00CD64F9">
                  <w:pPr>
                    <w:spacing w:after="0" w:line="240" w:lineRule="auto"/>
                    <w:rPr>
                      <w:rFonts w:ascii="Arial" w:eastAsia="Times New Roman" w:hAnsi="Arial" w:cs="Arial"/>
                      <w:color w:val="000000"/>
                      <w:kern w:val="0"/>
                      <w:sz w:val="16"/>
                      <w:szCs w:val="16"/>
                      <w:lang w:eastAsia="en-IN"/>
                      <w14:ligatures w14:val="none"/>
                    </w:rPr>
                  </w:pPr>
                  <w:r w:rsidRPr="00C512D7">
                    <w:rPr>
                      <w:rFonts w:ascii="Arial" w:eastAsia="Times New Roman" w:hAnsi="Arial" w:cs="Arial"/>
                      <w:color w:val="000000"/>
                      <w:kern w:val="0"/>
                      <w:sz w:val="16"/>
                      <w:szCs w:val="16"/>
                      <w:lang w:eastAsia="en-IN"/>
                      <w14:ligatures w14:val="none"/>
                    </w:rPr>
                    <w:t>CRM notes, account balances, transaction history, previous interactions</w:t>
                  </w:r>
                </w:p>
              </w:tc>
              <w:tc>
                <w:tcPr>
                  <w:tcW w:w="1266" w:type="dxa"/>
                  <w:tcBorders>
                    <w:top w:val="nil"/>
                    <w:left w:val="nil"/>
                    <w:bottom w:val="single" w:sz="4" w:space="0" w:color="auto"/>
                    <w:right w:val="single" w:sz="4" w:space="0" w:color="auto"/>
                  </w:tcBorders>
                  <w:noWrap/>
                  <w:vAlign w:val="bottom"/>
                  <w:hideMark/>
                </w:tcPr>
                <w:p w14:paraId="3C252E6B" w14:textId="77777777" w:rsidR="00AB3989" w:rsidRPr="00C512D7" w:rsidRDefault="00AB3989" w:rsidP="00CD64F9">
                  <w:pPr>
                    <w:spacing w:after="0" w:line="240" w:lineRule="auto"/>
                    <w:rPr>
                      <w:rFonts w:ascii="Arial" w:eastAsia="Times New Roman" w:hAnsi="Arial" w:cs="Arial"/>
                      <w:color w:val="000000"/>
                      <w:kern w:val="0"/>
                      <w:sz w:val="16"/>
                      <w:szCs w:val="16"/>
                      <w:lang w:eastAsia="en-IN"/>
                      <w14:ligatures w14:val="none"/>
                    </w:rPr>
                  </w:pPr>
                  <w:r w:rsidRPr="00C512D7">
                    <w:rPr>
                      <w:rFonts w:ascii="Arial" w:eastAsia="Times New Roman" w:hAnsi="Arial" w:cs="Arial"/>
                      <w:color w:val="000000"/>
                      <w:kern w:val="0"/>
                      <w:sz w:val="16"/>
                      <w:szCs w:val="16"/>
                      <w:lang w:eastAsia="en-IN"/>
                      <w14:ligatures w14:val="none"/>
                    </w:rPr>
                    <w:t>Improved RM productivity and customer preparation</w:t>
                  </w:r>
                </w:p>
              </w:tc>
              <w:tc>
                <w:tcPr>
                  <w:tcW w:w="1744" w:type="dxa"/>
                  <w:tcBorders>
                    <w:top w:val="nil"/>
                    <w:left w:val="nil"/>
                    <w:bottom w:val="single" w:sz="4" w:space="0" w:color="auto"/>
                    <w:right w:val="single" w:sz="4" w:space="0" w:color="auto"/>
                  </w:tcBorders>
                  <w:noWrap/>
                  <w:vAlign w:val="bottom"/>
                  <w:hideMark/>
                </w:tcPr>
                <w:p w14:paraId="7972A5E5" w14:textId="77777777" w:rsidR="00AB3989" w:rsidRPr="00C512D7" w:rsidRDefault="00AB3989" w:rsidP="00CD64F9">
                  <w:pPr>
                    <w:spacing w:after="0" w:line="240" w:lineRule="auto"/>
                    <w:rPr>
                      <w:rFonts w:ascii="Arial" w:eastAsia="Times New Roman" w:hAnsi="Arial" w:cs="Arial"/>
                      <w:color w:val="000000"/>
                      <w:kern w:val="0"/>
                      <w:sz w:val="16"/>
                      <w:szCs w:val="16"/>
                      <w:lang w:eastAsia="en-IN"/>
                      <w14:ligatures w14:val="none"/>
                    </w:rPr>
                  </w:pPr>
                  <w:r w:rsidRPr="00C512D7">
                    <w:rPr>
                      <w:rFonts w:ascii="Arial" w:eastAsia="Times New Roman" w:hAnsi="Arial" w:cs="Arial"/>
                      <w:color w:val="000000"/>
                      <w:kern w:val="0"/>
                      <w:sz w:val="16"/>
                      <w:szCs w:val="16"/>
                      <w:lang w:eastAsia="en-IN"/>
                      <w14:ligatures w14:val="none"/>
                    </w:rPr>
                    <w:t>Preparation Time, Meetings per RM, Sales Conversion Rate</w:t>
                  </w:r>
                </w:p>
              </w:tc>
            </w:tr>
            <w:tr w:rsidR="00AB3989" w:rsidRPr="00C512D7" w14:paraId="5743DB9C" w14:textId="77777777" w:rsidTr="00CD64F9">
              <w:trPr>
                <w:trHeight w:val="288"/>
              </w:trPr>
              <w:tc>
                <w:tcPr>
                  <w:tcW w:w="1076" w:type="dxa"/>
                  <w:tcBorders>
                    <w:top w:val="nil"/>
                    <w:left w:val="single" w:sz="4" w:space="0" w:color="auto"/>
                    <w:bottom w:val="single" w:sz="4" w:space="0" w:color="auto"/>
                    <w:right w:val="single" w:sz="4" w:space="0" w:color="auto"/>
                  </w:tcBorders>
                  <w:noWrap/>
                  <w:vAlign w:val="bottom"/>
                  <w:hideMark/>
                </w:tcPr>
                <w:p w14:paraId="19BF9EAE" w14:textId="77777777" w:rsidR="00AB3989" w:rsidRPr="00C512D7" w:rsidRDefault="00AB3989" w:rsidP="00CD64F9">
                  <w:pPr>
                    <w:spacing w:after="0" w:line="240" w:lineRule="auto"/>
                    <w:rPr>
                      <w:rFonts w:ascii="Arial" w:eastAsia="Times New Roman" w:hAnsi="Arial" w:cs="Arial"/>
                      <w:color w:val="000000"/>
                      <w:kern w:val="0"/>
                      <w:sz w:val="16"/>
                      <w:szCs w:val="16"/>
                      <w:lang w:eastAsia="en-IN"/>
                      <w14:ligatures w14:val="none"/>
                    </w:rPr>
                  </w:pPr>
                  <w:r w:rsidRPr="00C512D7">
                    <w:rPr>
                      <w:rFonts w:ascii="Arial" w:eastAsia="Times New Roman" w:hAnsi="Arial" w:cs="Arial"/>
                      <w:color w:val="000000"/>
                      <w:kern w:val="0"/>
                      <w:sz w:val="16"/>
                      <w:szCs w:val="16"/>
                      <w:lang w:eastAsia="en-IN"/>
                      <w14:ligatures w14:val="none"/>
                    </w:rPr>
                    <w:t>Customer Churn Prediction System</w:t>
                  </w:r>
                </w:p>
              </w:tc>
              <w:tc>
                <w:tcPr>
                  <w:tcW w:w="2279" w:type="dxa"/>
                  <w:tcBorders>
                    <w:top w:val="nil"/>
                    <w:left w:val="nil"/>
                    <w:bottom w:val="single" w:sz="4" w:space="0" w:color="auto"/>
                    <w:right w:val="single" w:sz="4" w:space="0" w:color="auto"/>
                  </w:tcBorders>
                  <w:noWrap/>
                  <w:vAlign w:val="bottom"/>
                  <w:hideMark/>
                </w:tcPr>
                <w:p w14:paraId="67374A95" w14:textId="77777777" w:rsidR="00AB3989" w:rsidRPr="00C512D7" w:rsidRDefault="00AB3989" w:rsidP="00CD64F9">
                  <w:pPr>
                    <w:spacing w:after="0" w:line="240" w:lineRule="auto"/>
                    <w:rPr>
                      <w:rFonts w:ascii="Arial" w:eastAsia="Times New Roman" w:hAnsi="Arial" w:cs="Arial"/>
                      <w:color w:val="000000"/>
                      <w:kern w:val="0"/>
                      <w:sz w:val="16"/>
                      <w:szCs w:val="16"/>
                      <w:lang w:eastAsia="en-IN"/>
                      <w14:ligatures w14:val="none"/>
                    </w:rPr>
                  </w:pPr>
                  <w:r w:rsidRPr="00C512D7">
                    <w:rPr>
                      <w:rFonts w:ascii="Arial" w:eastAsia="Times New Roman" w:hAnsi="Arial" w:cs="Arial"/>
                      <w:color w:val="000000"/>
                      <w:kern w:val="0"/>
                      <w:sz w:val="16"/>
                      <w:szCs w:val="16"/>
                      <w:lang w:eastAsia="en-IN"/>
                      <w14:ligatures w14:val="none"/>
                    </w:rPr>
                    <w:t>Customers may move funds or relationships to competing banks without warning</w:t>
                  </w:r>
                </w:p>
              </w:tc>
              <w:tc>
                <w:tcPr>
                  <w:tcW w:w="626" w:type="dxa"/>
                  <w:tcBorders>
                    <w:top w:val="nil"/>
                    <w:left w:val="nil"/>
                    <w:bottom w:val="single" w:sz="4" w:space="0" w:color="auto"/>
                    <w:right w:val="single" w:sz="4" w:space="0" w:color="auto"/>
                  </w:tcBorders>
                  <w:noWrap/>
                  <w:vAlign w:val="bottom"/>
                  <w:hideMark/>
                </w:tcPr>
                <w:p w14:paraId="4F351A02" w14:textId="77777777" w:rsidR="00AB3989" w:rsidRPr="00C512D7" w:rsidRDefault="00AB3989" w:rsidP="00CD64F9">
                  <w:pPr>
                    <w:spacing w:after="0" w:line="240" w:lineRule="auto"/>
                    <w:rPr>
                      <w:rFonts w:ascii="Arial" w:eastAsia="Times New Roman" w:hAnsi="Arial" w:cs="Arial"/>
                      <w:color w:val="000000"/>
                      <w:kern w:val="0"/>
                      <w:sz w:val="16"/>
                      <w:szCs w:val="16"/>
                      <w:lang w:eastAsia="en-IN"/>
                      <w14:ligatures w14:val="none"/>
                    </w:rPr>
                  </w:pPr>
                  <w:r w:rsidRPr="00C512D7">
                    <w:rPr>
                      <w:rFonts w:ascii="Arial" w:eastAsia="Times New Roman" w:hAnsi="Arial" w:cs="Arial"/>
                      <w:color w:val="000000"/>
                      <w:kern w:val="0"/>
                      <w:sz w:val="16"/>
                      <w:szCs w:val="16"/>
                      <w:lang w:eastAsia="en-IN"/>
                      <w14:ligatures w14:val="none"/>
                    </w:rPr>
                    <w:t>Prediction AI (ML)</w:t>
                  </w:r>
                </w:p>
              </w:tc>
              <w:tc>
                <w:tcPr>
                  <w:tcW w:w="1619" w:type="dxa"/>
                  <w:tcBorders>
                    <w:top w:val="nil"/>
                    <w:left w:val="nil"/>
                    <w:bottom w:val="single" w:sz="4" w:space="0" w:color="auto"/>
                    <w:right w:val="single" w:sz="4" w:space="0" w:color="auto"/>
                  </w:tcBorders>
                  <w:noWrap/>
                  <w:vAlign w:val="bottom"/>
                  <w:hideMark/>
                </w:tcPr>
                <w:p w14:paraId="43339D70" w14:textId="77777777" w:rsidR="00AB3989" w:rsidRPr="00C512D7" w:rsidRDefault="00AB3989" w:rsidP="00CD64F9">
                  <w:pPr>
                    <w:spacing w:after="0" w:line="240" w:lineRule="auto"/>
                    <w:rPr>
                      <w:rFonts w:ascii="Arial" w:eastAsia="Times New Roman" w:hAnsi="Arial" w:cs="Arial"/>
                      <w:color w:val="000000"/>
                      <w:kern w:val="0"/>
                      <w:sz w:val="16"/>
                      <w:szCs w:val="16"/>
                      <w:lang w:eastAsia="en-IN"/>
                      <w14:ligatures w14:val="none"/>
                    </w:rPr>
                  </w:pPr>
                  <w:r w:rsidRPr="00C512D7">
                    <w:rPr>
                      <w:rFonts w:ascii="Arial" w:eastAsia="Times New Roman" w:hAnsi="Arial" w:cs="Arial"/>
                      <w:color w:val="000000"/>
                      <w:kern w:val="0"/>
                      <w:sz w:val="16"/>
                      <w:szCs w:val="16"/>
                      <w:lang w:eastAsia="en-IN"/>
                      <w14:ligatures w14:val="none"/>
                    </w:rPr>
                    <w:t>Transaction trends, product usage, complaints, login activity</w:t>
                  </w:r>
                </w:p>
              </w:tc>
              <w:tc>
                <w:tcPr>
                  <w:tcW w:w="1266" w:type="dxa"/>
                  <w:tcBorders>
                    <w:top w:val="nil"/>
                    <w:left w:val="nil"/>
                    <w:bottom w:val="single" w:sz="4" w:space="0" w:color="auto"/>
                    <w:right w:val="single" w:sz="4" w:space="0" w:color="auto"/>
                  </w:tcBorders>
                  <w:noWrap/>
                  <w:vAlign w:val="bottom"/>
                  <w:hideMark/>
                </w:tcPr>
                <w:p w14:paraId="2E2B9BF1" w14:textId="77777777" w:rsidR="00AB3989" w:rsidRPr="00C512D7" w:rsidRDefault="00AB3989" w:rsidP="00CD64F9">
                  <w:pPr>
                    <w:spacing w:after="0" w:line="240" w:lineRule="auto"/>
                    <w:rPr>
                      <w:rFonts w:ascii="Arial" w:eastAsia="Times New Roman" w:hAnsi="Arial" w:cs="Arial"/>
                      <w:color w:val="000000"/>
                      <w:kern w:val="0"/>
                      <w:sz w:val="16"/>
                      <w:szCs w:val="16"/>
                      <w:lang w:eastAsia="en-IN"/>
                      <w14:ligatures w14:val="none"/>
                    </w:rPr>
                  </w:pPr>
                  <w:r w:rsidRPr="00C512D7">
                    <w:rPr>
                      <w:rFonts w:ascii="Arial" w:eastAsia="Times New Roman" w:hAnsi="Arial" w:cs="Arial"/>
                      <w:color w:val="000000"/>
                      <w:kern w:val="0"/>
                      <w:sz w:val="16"/>
                      <w:szCs w:val="16"/>
                      <w:lang w:eastAsia="en-IN"/>
                      <w14:ligatures w14:val="none"/>
                    </w:rPr>
                    <w:t>Early customer retention actions</w:t>
                  </w:r>
                </w:p>
              </w:tc>
              <w:tc>
                <w:tcPr>
                  <w:tcW w:w="1744" w:type="dxa"/>
                  <w:tcBorders>
                    <w:top w:val="nil"/>
                    <w:left w:val="nil"/>
                    <w:bottom w:val="single" w:sz="4" w:space="0" w:color="auto"/>
                    <w:right w:val="single" w:sz="4" w:space="0" w:color="auto"/>
                  </w:tcBorders>
                  <w:noWrap/>
                  <w:vAlign w:val="bottom"/>
                  <w:hideMark/>
                </w:tcPr>
                <w:p w14:paraId="5A0A469D" w14:textId="77777777" w:rsidR="00AB3989" w:rsidRPr="00C512D7" w:rsidRDefault="00AB3989" w:rsidP="00CD64F9">
                  <w:pPr>
                    <w:spacing w:after="0" w:line="240" w:lineRule="auto"/>
                    <w:rPr>
                      <w:rFonts w:ascii="Arial" w:eastAsia="Times New Roman" w:hAnsi="Arial" w:cs="Arial"/>
                      <w:color w:val="000000"/>
                      <w:kern w:val="0"/>
                      <w:sz w:val="16"/>
                      <w:szCs w:val="16"/>
                      <w:lang w:eastAsia="en-IN"/>
                      <w14:ligatures w14:val="none"/>
                    </w:rPr>
                  </w:pPr>
                  <w:r w:rsidRPr="00C512D7">
                    <w:rPr>
                      <w:rFonts w:ascii="Arial" w:eastAsia="Times New Roman" w:hAnsi="Arial" w:cs="Arial"/>
                      <w:color w:val="000000"/>
                      <w:kern w:val="0"/>
                      <w:sz w:val="16"/>
                      <w:szCs w:val="16"/>
                      <w:lang w:eastAsia="en-IN"/>
                      <w14:ligatures w14:val="none"/>
                    </w:rPr>
                    <w:t>Customer Retention Rate, Churn Rate, Assets Under Management (AUM) Retained</w:t>
                  </w:r>
                </w:p>
              </w:tc>
            </w:tr>
            <w:tr w:rsidR="00AB3989" w:rsidRPr="00C512D7" w14:paraId="17C01AB7" w14:textId="77777777" w:rsidTr="00CD64F9">
              <w:trPr>
                <w:trHeight w:val="288"/>
              </w:trPr>
              <w:tc>
                <w:tcPr>
                  <w:tcW w:w="1076" w:type="dxa"/>
                  <w:tcBorders>
                    <w:top w:val="nil"/>
                    <w:left w:val="single" w:sz="4" w:space="0" w:color="auto"/>
                    <w:bottom w:val="single" w:sz="4" w:space="0" w:color="auto"/>
                    <w:right w:val="single" w:sz="4" w:space="0" w:color="auto"/>
                  </w:tcBorders>
                  <w:noWrap/>
                  <w:vAlign w:val="bottom"/>
                  <w:hideMark/>
                </w:tcPr>
                <w:p w14:paraId="614CE30F" w14:textId="77777777" w:rsidR="00AB3989" w:rsidRPr="00C512D7" w:rsidRDefault="00AB3989" w:rsidP="00CD64F9">
                  <w:pPr>
                    <w:spacing w:after="0" w:line="240" w:lineRule="auto"/>
                    <w:rPr>
                      <w:rFonts w:ascii="Arial" w:eastAsia="Times New Roman" w:hAnsi="Arial" w:cs="Arial"/>
                      <w:color w:val="000000"/>
                      <w:kern w:val="0"/>
                      <w:sz w:val="16"/>
                      <w:szCs w:val="16"/>
                      <w:lang w:eastAsia="en-IN"/>
                      <w14:ligatures w14:val="none"/>
                    </w:rPr>
                  </w:pPr>
                  <w:r w:rsidRPr="00C512D7">
                    <w:rPr>
                      <w:rFonts w:ascii="Arial" w:eastAsia="Times New Roman" w:hAnsi="Arial" w:cs="Arial"/>
                      <w:color w:val="000000"/>
                      <w:kern w:val="0"/>
                      <w:sz w:val="16"/>
                      <w:szCs w:val="16"/>
                      <w:lang w:eastAsia="en-IN"/>
                      <w14:ligatures w14:val="none"/>
                    </w:rPr>
                    <w:t>Voice-Based RM Assistant</w:t>
                  </w:r>
                </w:p>
              </w:tc>
              <w:tc>
                <w:tcPr>
                  <w:tcW w:w="2279" w:type="dxa"/>
                  <w:tcBorders>
                    <w:top w:val="nil"/>
                    <w:left w:val="nil"/>
                    <w:bottom w:val="single" w:sz="4" w:space="0" w:color="auto"/>
                    <w:right w:val="single" w:sz="4" w:space="0" w:color="auto"/>
                  </w:tcBorders>
                  <w:noWrap/>
                  <w:vAlign w:val="bottom"/>
                  <w:hideMark/>
                </w:tcPr>
                <w:p w14:paraId="5DAFAC29" w14:textId="77777777" w:rsidR="00AB3989" w:rsidRPr="00C512D7" w:rsidRDefault="00AB3989" w:rsidP="00CD64F9">
                  <w:pPr>
                    <w:spacing w:after="0" w:line="240" w:lineRule="auto"/>
                    <w:rPr>
                      <w:rFonts w:ascii="Arial" w:eastAsia="Times New Roman" w:hAnsi="Arial" w:cs="Arial"/>
                      <w:color w:val="000000"/>
                      <w:kern w:val="0"/>
                      <w:sz w:val="16"/>
                      <w:szCs w:val="16"/>
                      <w:lang w:eastAsia="en-IN"/>
                      <w14:ligatures w14:val="none"/>
                    </w:rPr>
                  </w:pPr>
                  <w:r w:rsidRPr="00C512D7">
                    <w:rPr>
                      <w:rFonts w:ascii="Arial" w:eastAsia="Times New Roman" w:hAnsi="Arial" w:cs="Arial"/>
                      <w:color w:val="000000"/>
                      <w:kern w:val="0"/>
                      <w:sz w:val="16"/>
                      <w:szCs w:val="16"/>
                      <w:lang w:eastAsia="en-IN"/>
                      <w14:ligatures w14:val="none"/>
                    </w:rPr>
                    <w:t>During customer meetings, RMs need quick answers and may have to contact specialists for product information</w:t>
                  </w:r>
                </w:p>
              </w:tc>
              <w:tc>
                <w:tcPr>
                  <w:tcW w:w="626" w:type="dxa"/>
                  <w:tcBorders>
                    <w:top w:val="nil"/>
                    <w:left w:val="nil"/>
                    <w:bottom w:val="single" w:sz="4" w:space="0" w:color="auto"/>
                    <w:right w:val="single" w:sz="4" w:space="0" w:color="auto"/>
                  </w:tcBorders>
                  <w:noWrap/>
                  <w:vAlign w:val="bottom"/>
                  <w:hideMark/>
                </w:tcPr>
                <w:p w14:paraId="376C8872" w14:textId="77777777" w:rsidR="00AB3989" w:rsidRPr="00C512D7" w:rsidRDefault="00AB3989" w:rsidP="00CD64F9">
                  <w:pPr>
                    <w:spacing w:after="0" w:line="240" w:lineRule="auto"/>
                    <w:rPr>
                      <w:rFonts w:ascii="Arial" w:eastAsia="Times New Roman" w:hAnsi="Arial" w:cs="Arial"/>
                      <w:color w:val="000000"/>
                      <w:kern w:val="0"/>
                      <w:sz w:val="16"/>
                      <w:szCs w:val="16"/>
                      <w:lang w:eastAsia="en-IN"/>
                      <w14:ligatures w14:val="none"/>
                    </w:rPr>
                  </w:pPr>
                  <w:r w:rsidRPr="00C512D7">
                    <w:rPr>
                      <w:rFonts w:ascii="Arial" w:eastAsia="Times New Roman" w:hAnsi="Arial" w:cs="Arial"/>
                      <w:color w:val="000000"/>
                      <w:kern w:val="0"/>
                      <w:sz w:val="16"/>
                      <w:szCs w:val="16"/>
                      <w:lang w:eastAsia="en-IN"/>
                      <w14:ligatures w14:val="none"/>
                    </w:rPr>
                    <w:t>Voice AI (Speech &amp; Audio)</w:t>
                  </w:r>
                </w:p>
              </w:tc>
              <w:tc>
                <w:tcPr>
                  <w:tcW w:w="1619" w:type="dxa"/>
                  <w:tcBorders>
                    <w:top w:val="nil"/>
                    <w:left w:val="nil"/>
                    <w:bottom w:val="single" w:sz="4" w:space="0" w:color="auto"/>
                    <w:right w:val="single" w:sz="4" w:space="0" w:color="auto"/>
                  </w:tcBorders>
                  <w:noWrap/>
                  <w:vAlign w:val="bottom"/>
                  <w:hideMark/>
                </w:tcPr>
                <w:p w14:paraId="59BB584D" w14:textId="77777777" w:rsidR="00AB3989" w:rsidRPr="00C512D7" w:rsidRDefault="00AB3989" w:rsidP="00CD64F9">
                  <w:pPr>
                    <w:spacing w:after="0" w:line="240" w:lineRule="auto"/>
                    <w:rPr>
                      <w:rFonts w:ascii="Arial" w:eastAsia="Times New Roman" w:hAnsi="Arial" w:cs="Arial"/>
                      <w:color w:val="000000"/>
                      <w:kern w:val="0"/>
                      <w:sz w:val="16"/>
                      <w:szCs w:val="16"/>
                      <w:lang w:eastAsia="en-IN"/>
                      <w14:ligatures w14:val="none"/>
                    </w:rPr>
                  </w:pPr>
                  <w:r w:rsidRPr="00C512D7">
                    <w:rPr>
                      <w:rFonts w:ascii="Arial" w:eastAsia="Times New Roman" w:hAnsi="Arial" w:cs="Arial"/>
                      <w:color w:val="000000"/>
                      <w:kern w:val="0"/>
                      <w:sz w:val="16"/>
                      <w:szCs w:val="16"/>
                      <w:lang w:eastAsia="en-IN"/>
                      <w14:ligatures w14:val="none"/>
                    </w:rPr>
                    <w:t>Product documentation, FAQs, banking policies, knowledge base</w:t>
                  </w:r>
                </w:p>
              </w:tc>
              <w:tc>
                <w:tcPr>
                  <w:tcW w:w="1266" w:type="dxa"/>
                  <w:tcBorders>
                    <w:top w:val="nil"/>
                    <w:left w:val="nil"/>
                    <w:bottom w:val="single" w:sz="4" w:space="0" w:color="auto"/>
                    <w:right w:val="single" w:sz="4" w:space="0" w:color="auto"/>
                  </w:tcBorders>
                  <w:noWrap/>
                  <w:vAlign w:val="bottom"/>
                  <w:hideMark/>
                </w:tcPr>
                <w:p w14:paraId="0337687B" w14:textId="77777777" w:rsidR="00AB3989" w:rsidRPr="00C512D7" w:rsidRDefault="00AB3989" w:rsidP="00CD64F9">
                  <w:pPr>
                    <w:spacing w:after="0" w:line="240" w:lineRule="auto"/>
                    <w:rPr>
                      <w:rFonts w:ascii="Arial" w:eastAsia="Times New Roman" w:hAnsi="Arial" w:cs="Arial"/>
                      <w:color w:val="000000"/>
                      <w:kern w:val="0"/>
                      <w:sz w:val="16"/>
                      <w:szCs w:val="16"/>
                      <w:lang w:eastAsia="en-IN"/>
                      <w14:ligatures w14:val="none"/>
                    </w:rPr>
                  </w:pPr>
                  <w:r w:rsidRPr="00C512D7">
                    <w:rPr>
                      <w:rFonts w:ascii="Arial" w:eastAsia="Times New Roman" w:hAnsi="Arial" w:cs="Arial"/>
                      <w:color w:val="000000"/>
                      <w:kern w:val="0"/>
                      <w:sz w:val="16"/>
                      <w:szCs w:val="16"/>
                      <w:lang w:eastAsia="en-IN"/>
                      <w14:ligatures w14:val="none"/>
                    </w:rPr>
                    <w:t>Real-time support during customer interactions</w:t>
                  </w:r>
                </w:p>
              </w:tc>
              <w:tc>
                <w:tcPr>
                  <w:tcW w:w="1744" w:type="dxa"/>
                  <w:tcBorders>
                    <w:top w:val="nil"/>
                    <w:left w:val="nil"/>
                    <w:bottom w:val="single" w:sz="4" w:space="0" w:color="auto"/>
                    <w:right w:val="single" w:sz="4" w:space="0" w:color="auto"/>
                  </w:tcBorders>
                  <w:noWrap/>
                  <w:vAlign w:val="bottom"/>
                  <w:hideMark/>
                </w:tcPr>
                <w:p w14:paraId="7FAFD660" w14:textId="77777777" w:rsidR="00AB3989" w:rsidRPr="00C512D7" w:rsidRDefault="00AB3989" w:rsidP="00CD64F9">
                  <w:pPr>
                    <w:spacing w:after="0" w:line="240" w:lineRule="auto"/>
                    <w:rPr>
                      <w:rFonts w:ascii="Arial" w:eastAsia="Times New Roman" w:hAnsi="Arial" w:cs="Arial"/>
                      <w:color w:val="000000"/>
                      <w:kern w:val="0"/>
                      <w:sz w:val="16"/>
                      <w:szCs w:val="16"/>
                      <w:lang w:eastAsia="en-IN"/>
                      <w14:ligatures w14:val="none"/>
                    </w:rPr>
                  </w:pPr>
                  <w:r w:rsidRPr="00C512D7">
                    <w:rPr>
                      <w:rFonts w:ascii="Arial" w:eastAsia="Times New Roman" w:hAnsi="Arial" w:cs="Arial"/>
                      <w:color w:val="000000"/>
                      <w:kern w:val="0"/>
                      <w:sz w:val="16"/>
                      <w:szCs w:val="16"/>
                      <w:lang w:eastAsia="en-IN"/>
                      <w14:ligatures w14:val="none"/>
                    </w:rPr>
                    <w:t>Query Resolution Time, SME Dependency Rate, Customer Satisfaction (CSAT)</w:t>
                  </w:r>
                </w:p>
              </w:tc>
            </w:tr>
          </w:tbl>
          <w:p w14:paraId="3FCD9002" w14:textId="77777777" w:rsidR="00AB3989" w:rsidRPr="000F41E7" w:rsidRDefault="00AB3989" w:rsidP="00CD64F9">
            <w:pPr>
              <w:rPr>
                <w:b/>
                <w:bCs/>
              </w:rPr>
            </w:pPr>
          </w:p>
        </w:tc>
        <w:tc>
          <w:tcPr>
            <w:tcW w:w="0" w:type="auto"/>
            <w:vAlign w:val="center"/>
          </w:tcPr>
          <w:p w14:paraId="4C1A790A" w14:textId="77777777" w:rsidR="00AB3989" w:rsidRPr="000F41E7" w:rsidRDefault="00AB3989" w:rsidP="00CD64F9">
            <w:pPr>
              <w:rPr>
                <w:b/>
                <w:bCs/>
              </w:rPr>
            </w:pPr>
          </w:p>
        </w:tc>
        <w:tc>
          <w:tcPr>
            <w:tcW w:w="0" w:type="auto"/>
            <w:vAlign w:val="center"/>
          </w:tcPr>
          <w:p w14:paraId="2EA24615" w14:textId="77777777" w:rsidR="00AB3989" w:rsidRPr="000F41E7" w:rsidRDefault="00AB3989" w:rsidP="00CD64F9">
            <w:pPr>
              <w:rPr>
                <w:b/>
                <w:bCs/>
              </w:rPr>
            </w:pPr>
          </w:p>
        </w:tc>
        <w:tc>
          <w:tcPr>
            <w:tcW w:w="0" w:type="auto"/>
            <w:vAlign w:val="center"/>
          </w:tcPr>
          <w:p w14:paraId="2267581E" w14:textId="77777777" w:rsidR="00AB3989" w:rsidRPr="000F41E7" w:rsidRDefault="00AB3989" w:rsidP="00CD64F9">
            <w:pPr>
              <w:rPr>
                <w:b/>
                <w:bCs/>
              </w:rPr>
            </w:pPr>
          </w:p>
        </w:tc>
        <w:tc>
          <w:tcPr>
            <w:tcW w:w="0" w:type="auto"/>
            <w:vAlign w:val="center"/>
          </w:tcPr>
          <w:p w14:paraId="71AC2B1F" w14:textId="77777777" w:rsidR="00AB3989" w:rsidRPr="000F41E7" w:rsidRDefault="00AB3989" w:rsidP="00CD64F9">
            <w:pPr>
              <w:rPr>
                <w:b/>
                <w:bCs/>
              </w:rPr>
            </w:pPr>
          </w:p>
        </w:tc>
        <w:tc>
          <w:tcPr>
            <w:tcW w:w="0" w:type="auto"/>
            <w:vAlign w:val="center"/>
          </w:tcPr>
          <w:p w14:paraId="74FF3540" w14:textId="77777777" w:rsidR="00AB3989" w:rsidRPr="000F41E7" w:rsidRDefault="00AB3989" w:rsidP="00CD64F9">
            <w:pPr>
              <w:rPr>
                <w:b/>
                <w:bCs/>
              </w:rPr>
            </w:pPr>
          </w:p>
        </w:tc>
      </w:tr>
    </w:tbl>
    <w:p w14:paraId="622735BC" w14:textId="77777777" w:rsidR="00AB3989" w:rsidRDefault="00AB3989">
      <w:pPr>
        <w:rPr>
          <w:rFonts w:ascii="Arial" w:hAnsi="Arial" w:cs="Arial"/>
          <w:sz w:val="16"/>
          <w:szCs w:val="16"/>
        </w:rPr>
      </w:pPr>
    </w:p>
    <w:p w14:paraId="2CEB23F7" w14:textId="6C9101CC" w:rsidR="00426FA9" w:rsidRPr="00AB3989" w:rsidRDefault="00AB3989" w:rsidP="00AB3989">
      <w:pPr>
        <w:rPr>
          <w:rFonts w:ascii="Arial" w:hAnsi="Arial" w:cs="Arial"/>
          <w:i/>
          <w:iCs/>
          <w:sz w:val="16"/>
          <w:szCs w:val="16"/>
        </w:rPr>
      </w:pPr>
      <w:r w:rsidRPr="00AB3989">
        <w:rPr>
          <w:rFonts w:ascii="Arial" w:hAnsi="Arial" w:cs="Arial"/>
          <w:i/>
          <w:iCs/>
          <w:sz w:val="16"/>
          <w:szCs w:val="16"/>
        </w:rPr>
        <w:lastRenderedPageBreak/>
        <w:t xml:space="preserve">Among the proposed AI solutions, I would prioritise building the </w:t>
      </w:r>
      <w:r w:rsidRPr="00AB3989">
        <w:rPr>
          <w:rFonts w:ascii="Arial" w:hAnsi="Arial" w:cs="Arial"/>
          <w:b/>
          <w:bCs/>
          <w:i/>
          <w:iCs/>
          <w:sz w:val="16"/>
          <w:szCs w:val="16"/>
        </w:rPr>
        <w:t>AI Relationship Manager (RM) Assistant</w:t>
      </w:r>
      <w:r w:rsidRPr="00AB3989">
        <w:rPr>
          <w:rFonts w:ascii="Arial" w:hAnsi="Arial" w:cs="Arial"/>
          <w:i/>
          <w:iCs/>
          <w:sz w:val="16"/>
          <w:szCs w:val="16"/>
        </w:rPr>
        <w:t xml:space="preserve"> first. This feature addresses a core operational challenge where Relationship Managers often rely on subject matter experts for product information, eligibility rules, and policy updates. By providing instant, AI-powered guidance during customer interactions, the solution can reduce response times, improve customer experience, and increase sales conversion rates. It also creates a strong foundation for future AI initiatives by leveraging existing customer, product, and CRM data. Since it directly impacts both employee productivity and customer satisfaction, the AI RM Assistant offers the highest immediate business value and return on investment for HDFC Bank</w:t>
      </w:r>
    </w:p>
    <w:sectPr w:rsidR="00426FA9" w:rsidRPr="00AB39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F25C8"/>
    <w:multiLevelType w:val="multilevel"/>
    <w:tmpl w:val="68F2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77C0A"/>
    <w:multiLevelType w:val="multilevel"/>
    <w:tmpl w:val="D702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72278F"/>
    <w:multiLevelType w:val="multilevel"/>
    <w:tmpl w:val="929A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E01572"/>
    <w:multiLevelType w:val="multilevel"/>
    <w:tmpl w:val="CB6C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4244276">
    <w:abstractNumId w:val="1"/>
  </w:num>
  <w:num w:numId="2" w16cid:durableId="880943929">
    <w:abstractNumId w:val="2"/>
  </w:num>
  <w:num w:numId="3" w16cid:durableId="1467819283">
    <w:abstractNumId w:val="0"/>
  </w:num>
  <w:num w:numId="4" w16cid:durableId="14971133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989"/>
    <w:rsid w:val="00426FA9"/>
    <w:rsid w:val="00602A4C"/>
    <w:rsid w:val="00AB3989"/>
    <w:rsid w:val="00D13328"/>
    <w:rsid w:val="00D263E4"/>
    <w:rsid w:val="00DC4081"/>
    <w:rsid w:val="00E951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F4ABE"/>
  <w15:chartTrackingRefBased/>
  <w15:docId w15:val="{CD3462A3-AFED-417D-BB54-C2BD01B11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989"/>
  </w:style>
  <w:style w:type="paragraph" w:styleId="Heading1">
    <w:name w:val="heading 1"/>
    <w:basedOn w:val="Normal"/>
    <w:next w:val="Normal"/>
    <w:link w:val="Heading1Char"/>
    <w:uiPriority w:val="9"/>
    <w:qFormat/>
    <w:rsid w:val="00AB39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39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39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9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9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9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9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9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9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9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9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9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9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9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9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9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9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989"/>
    <w:rPr>
      <w:rFonts w:eastAsiaTheme="majorEastAsia" w:cstheme="majorBidi"/>
      <w:color w:val="272727" w:themeColor="text1" w:themeTint="D8"/>
    </w:rPr>
  </w:style>
  <w:style w:type="paragraph" w:styleId="Title">
    <w:name w:val="Title"/>
    <w:basedOn w:val="Normal"/>
    <w:next w:val="Normal"/>
    <w:link w:val="TitleChar"/>
    <w:uiPriority w:val="10"/>
    <w:qFormat/>
    <w:rsid w:val="00AB39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9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9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9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989"/>
    <w:pPr>
      <w:spacing w:before="160"/>
      <w:jc w:val="center"/>
    </w:pPr>
    <w:rPr>
      <w:i/>
      <w:iCs/>
      <w:color w:val="404040" w:themeColor="text1" w:themeTint="BF"/>
    </w:rPr>
  </w:style>
  <w:style w:type="character" w:customStyle="1" w:styleId="QuoteChar">
    <w:name w:val="Quote Char"/>
    <w:basedOn w:val="DefaultParagraphFont"/>
    <w:link w:val="Quote"/>
    <w:uiPriority w:val="29"/>
    <w:rsid w:val="00AB3989"/>
    <w:rPr>
      <w:i/>
      <w:iCs/>
      <w:color w:val="404040" w:themeColor="text1" w:themeTint="BF"/>
    </w:rPr>
  </w:style>
  <w:style w:type="paragraph" w:styleId="ListParagraph">
    <w:name w:val="List Paragraph"/>
    <w:basedOn w:val="Normal"/>
    <w:uiPriority w:val="34"/>
    <w:qFormat/>
    <w:rsid w:val="00AB3989"/>
    <w:pPr>
      <w:ind w:left="720"/>
      <w:contextualSpacing/>
    </w:pPr>
  </w:style>
  <w:style w:type="character" w:styleId="IntenseEmphasis">
    <w:name w:val="Intense Emphasis"/>
    <w:basedOn w:val="DefaultParagraphFont"/>
    <w:uiPriority w:val="21"/>
    <w:qFormat/>
    <w:rsid w:val="00AB3989"/>
    <w:rPr>
      <w:i/>
      <w:iCs/>
      <w:color w:val="0F4761" w:themeColor="accent1" w:themeShade="BF"/>
    </w:rPr>
  </w:style>
  <w:style w:type="paragraph" w:styleId="IntenseQuote">
    <w:name w:val="Intense Quote"/>
    <w:basedOn w:val="Normal"/>
    <w:next w:val="Normal"/>
    <w:link w:val="IntenseQuoteChar"/>
    <w:uiPriority w:val="30"/>
    <w:qFormat/>
    <w:rsid w:val="00AB39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989"/>
    <w:rPr>
      <w:i/>
      <w:iCs/>
      <w:color w:val="0F4761" w:themeColor="accent1" w:themeShade="BF"/>
    </w:rPr>
  </w:style>
  <w:style w:type="character" w:styleId="IntenseReference">
    <w:name w:val="Intense Reference"/>
    <w:basedOn w:val="DefaultParagraphFont"/>
    <w:uiPriority w:val="32"/>
    <w:qFormat/>
    <w:rsid w:val="00AB39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919</Words>
  <Characters>5243</Characters>
  <Application>Microsoft Office Word</Application>
  <DocSecurity>0</DocSecurity>
  <Lines>43</Lines>
  <Paragraphs>12</Paragraphs>
  <ScaleCrop>false</ScaleCrop>
  <Company/>
  <LinksUpToDate>false</LinksUpToDate>
  <CharactersWithSpaces>6150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srikanta Pattanayak</dc:creator>
  <cp:keywords/>
  <dc:description/>
  <cp:lastModifiedBy>srikanta Pattanayak</cp:lastModifiedBy>
  <cp:revision>1</cp:revision>
  <dcterms:created xsi:type="dcterms:W3CDTF">2026-06-09T20:26:00Z</dcterms:created>
  <dcterms:modified xsi:type="dcterms:W3CDTF">2026-06-09T20:32:00Z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641c2d9b-e606-4c0a-be77-6dacd0ac32ef</vt:lpwstr>
  </property>
</Properties>
</file>