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Sri Omkar D</w:t>
      </w:r>
    </w:p>
    <w:p>
      <w:pPr>
        <w:jc w:val="center"/>
      </w:pPr>
      <w:r>
        <w:rPr>
          <w:sz w:val="20"/>
        </w:rPr>
        <w:t>sri.omkar.d@gmail.com</w:t>
      </w:r>
      <w:r>
        <w:rPr>
          <w:sz w:val="20"/>
        </w:rPr>
        <w:t xml:space="preserve">  |  </w:t>
      </w:r>
      <w:r>
        <w:rPr>
          <w:sz w:val="20"/>
        </w:rPr>
        <w:t>+1 951-545-2146</w:t>
      </w:r>
      <w:r>
        <w:rPr>
          <w:sz w:val="20"/>
        </w:rPr>
        <w:t xml:space="preserve">  |  </w:t>
      </w:r>
      <w:r>
        <w:rPr>
          <w:sz w:val="20"/>
        </w:rPr>
        <w:t>sriomkar.com</w:t>
      </w:r>
      <w:r>
        <w:rPr>
          <w:sz w:val="20"/>
        </w:rPr>
        <w:t xml:space="preserve">  |  </w:t>
      </w:r>
      <w:r>
        <w:rPr>
          <w:sz w:val="20"/>
        </w:rPr>
        <w:t>linkedin.com/in/sri-omkar-58r4r4r8</w:t>
      </w:r>
    </w:p>
    <w:p>
      <w:pPr>
        <w:spacing w:before="200" w:after="80"/>
      </w:pPr>
      <w:r>
        <w:rPr>
          <w:b/>
          <w:color w:val="1F497D"/>
          <w:sz w:val="24"/>
          <w:u w:val="single"/>
        </w:rPr>
        <w:t>PROFESSIONAL SUMMARY</w:t>
      </w:r>
    </w:p>
    <w:p>
      <w:pPr>
        <w:pStyle w:val="ListBullet"/>
        <w:spacing w:after="40"/>
      </w:pPr>
      <w:r>
        <w:rPr>
          <w:b/>
        </w:rPr>
        <w:t>ETL / Data Engineer with 7+ years of experience</w:t>
      </w:r>
      <w:r>
        <w:t xml:space="preserve"> designing, developing, and optimizing enterprise data integration pipelines, including 5+ years of hands-on ETL development across cloud and on-premise platforms.</w:t>
      </w:r>
    </w:p>
    <w:p>
      <w:pPr>
        <w:pStyle w:val="ListBullet"/>
        <w:spacing w:after="40"/>
      </w:pPr>
      <w:r>
        <w:t xml:space="preserve">Strong working knowledge of </w:t>
      </w:r>
      <w:r>
        <w:rPr>
          <w:b/>
        </w:rPr>
        <w:t>IBM DataStage</w:t>
      </w:r>
      <w:r>
        <w:t xml:space="preserve"> (parallel jobs, server jobs, sequence jobs) and </w:t>
      </w:r>
      <w:r>
        <w:rPr>
          <w:b/>
        </w:rPr>
        <w:t>Microsoft SSIS</w:t>
      </w:r>
      <w:r>
        <w:t xml:space="preserve"> (control flow, data flow, package deployment) — experienced in analyzing, troubleshooting, and migrating legacy DataStage/SSIS workloads to modern cloud architectures.</w:t>
      </w:r>
    </w:p>
    <w:p>
      <w:pPr>
        <w:pStyle w:val="ListBullet"/>
        <w:spacing w:after="40"/>
      </w:pPr>
      <w:r>
        <w:t xml:space="preserve">Proven experience </w:t>
      </w:r>
      <w:r>
        <w:rPr>
          <w:b/>
        </w:rPr>
        <w:t>leading and supporting cloud migration and ETL modernization initiatives</w:t>
      </w:r>
      <w:r>
        <w:t>: reverse-engineering legacy jobs, mapping dependencies and transformations, rebuilding logic in AWS-native services (S3, Glue, Redshift, Lambda), and validating parity through parallel runs and reconciliation.</w:t>
      </w:r>
    </w:p>
    <w:p>
      <w:pPr>
        <w:pStyle w:val="ListBullet"/>
        <w:spacing w:after="40"/>
      </w:pPr>
      <w:r>
        <w:t xml:space="preserve">Deep expertise in </w:t>
      </w:r>
      <w:r>
        <w:rPr>
          <w:b/>
        </w:rPr>
        <w:t>SQL (T-SQL, PL/SQL, Spark SQL)</w:t>
      </w:r>
      <w:r>
        <w:t xml:space="preserve"> — complex joins, window functions, stored procedures, data mapping, and performance tuning across relational databases (SQL Server, Oracle, Teradata, DB2) and enterprise data warehouses (Redshift, Snowflake).</w:t>
      </w:r>
    </w:p>
    <w:p>
      <w:pPr>
        <w:pStyle w:val="ListBullet"/>
        <w:spacing w:after="40"/>
      </w:pPr>
      <w:r>
        <w:t xml:space="preserve">Rigorous </w:t>
      </w:r>
      <w:r>
        <w:rPr>
          <w:b/>
        </w:rPr>
        <w:t>data quality</w:t>
      </w:r>
      <w:r>
        <w:t xml:space="preserve"> discipline: validation, source-to-target reconciliation, parity checks, regression testing, and UAT for migrated pipelines.</w:t>
      </w:r>
    </w:p>
    <w:p>
      <w:pPr>
        <w:pStyle w:val="ListBullet"/>
        <w:spacing w:after="40"/>
      </w:pPr>
      <w:r>
        <w:rPr>
          <w:b/>
        </w:rPr>
        <w:t>Production support</w:t>
      </w:r>
      <w:r>
        <w:t xml:space="preserve"> veteran: batch monitoring, job scheduling (SQL Server Agent, Airflow, Control-M concepts), root-cause analysis, and hypercare during cutovers.</w:t>
      </w:r>
    </w:p>
    <w:p>
      <w:pPr>
        <w:pStyle w:val="ListBullet"/>
        <w:spacing w:after="40"/>
      </w:pPr>
      <w:r>
        <w:rPr>
          <w:b/>
        </w:rPr>
        <w:t>Healthcare data governance</w:t>
      </w:r>
      <w:r>
        <w:t xml:space="preserve"> experience: HIPAA/HITRUST-aligned engineering — PHI data masking, RBAC, audit-ready lineage, and minimum-necessary handling inside ETL workflows.</w:t>
      </w:r>
    </w:p>
    <w:p>
      <w:pPr>
        <w:pStyle w:val="ListBullet"/>
        <w:spacing w:after="40"/>
      </w:pPr>
      <w:r>
        <w:t>Collaborative partner to data architects, cloud teams, DBAs, and business stakeholders; Agile/Scrum, CI/CD, and thorough technical documentation.</w:t>
      </w:r>
    </w:p>
    <w:p>
      <w:pPr>
        <w:spacing w:before="200" w:after="80"/>
      </w:pPr>
      <w:r>
        <w:rPr>
          <w:b/>
          <w:color w:val="1F497D"/>
          <w:sz w:val="24"/>
          <w:u w:val="single"/>
        </w:rPr>
        <w:t>TECHNICAL SKILLS</w:t>
      </w:r>
    </w:p>
    <w:p>
      <w:pPr>
        <w:spacing w:after="40"/>
      </w:pPr>
      <w:r>
        <w:rPr>
          <w:b/>
        </w:rPr>
        <w:t xml:space="preserve">ETL Tools: </w:t>
      </w:r>
      <w:r>
        <w:t>IBM DataStage (Parallel / Server / Sequence Jobs), Microsoft SSIS (Control Flow, Data Flow), Ab Initio, AWS Glue</w:t>
      </w:r>
    </w:p>
    <w:p>
      <w:pPr>
        <w:spacing w:after="40"/>
      </w:pPr>
      <w:r>
        <w:rPr>
          <w:b/>
        </w:rPr>
        <w:t xml:space="preserve">Cloud Platforms: </w:t>
      </w:r>
      <w:r>
        <w:t>AWS (S3, Glue, Glue Data Catalog, Redshift, Lambda, Athena, EMR, Kinesis, IAM, CloudWatch), Microsoft Azure (ADLS Gen2, Azure Databricks, Key Vault, Monitor)</w:t>
      </w:r>
    </w:p>
    <w:p>
      <w:pPr>
        <w:spacing w:after="40"/>
      </w:pPr>
      <w:r>
        <w:rPr>
          <w:b/>
        </w:rPr>
        <w:t xml:space="preserve">Programming: </w:t>
      </w:r>
      <w:r>
        <w:t>SQL (T-SQL, PL/SQL, Spark SQL, HiveQL), Python, PySpark</w:t>
      </w:r>
    </w:p>
    <w:p>
      <w:pPr>
        <w:spacing w:after="40"/>
      </w:pPr>
      <w:r>
        <w:rPr>
          <w:b/>
        </w:rPr>
        <w:t xml:space="preserve">Databases &amp; Warehousing: </w:t>
      </w:r>
      <w:r>
        <w:t>SQL Server, Oracle, Teradata, DB2, Snowflake, Amazon Redshift, Exasol; dimensional modeling (star/snowflake schema, SCD Type 2), MPP architectures</w:t>
      </w:r>
    </w:p>
    <w:p>
      <w:pPr>
        <w:spacing w:after="40"/>
      </w:pPr>
      <w:r>
        <w:rPr>
          <w:b/>
        </w:rPr>
        <w:t xml:space="preserve">Scheduling &amp; Orchestration: </w:t>
      </w:r>
      <w:r>
        <w:t>SQL Server Agent, Apache Airflow, Control-M concepts, cron</w:t>
      </w:r>
    </w:p>
    <w:p>
      <w:pPr>
        <w:spacing w:after="40"/>
      </w:pPr>
      <w:r>
        <w:rPr>
          <w:b/>
        </w:rPr>
        <w:t xml:space="preserve">Data Quality &amp; Governance: </w:t>
      </w:r>
      <w:r>
        <w:t>Source-to-target reconciliation, parity checks, data profiling, cleansing, de-duplication, data lineage, HIPAA, HITRUST CSF, data masking, RBAC</w:t>
      </w:r>
    </w:p>
    <w:p>
      <w:pPr>
        <w:spacing w:after="40"/>
      </w:pPr>
      <w:r>
        <w:rPr>
          <w:b/>
        </w:rPr>
        <w:t xml:space="preserve">DevOps: </w:t>
      </w:r>
      <w:r>
        <w:t>Git, GitHub Actions, Jenkins, Terraform, Docker, CI/CD</w:t>
      </w:r>
    </w:p>
    <w:p>
      <w:pPr>
        <w:spacing w:after="40"/>
      </w:pPr>
      <w:r>
        <w:rPr>
          <w:b/>
        </w:rPr>
        <w:t xml:space="preserve">BI &amp; Reporting: </w:t>
      </w:r>
      <w:r>
        <w:t>Tableau, Power BI, Qlik Sense</w:t>
      </w:r>
    </w:p>
    <w:p>
      <w:pPr>
        <w:spacing w:before="200" w:after="80"/>
      </w:pPr>
      <w:r>
        <w:rPr>
          <w:b/>
          <w:color w:val="1F497D"/>
          <w:sz w:val="24"/>
          <w:u w:val="single"/>
        </w:rPr>
        <w:t>PROFESSIONAL EXPERIENCE</w:t>
      </w:r>
    </w:p>
    <w:p>
      <w:pPr>
        <w:spacing w:before="160" w:after="40"/>
      </w:pPr>
      <w:r>
        <w:rPr>
          <w:b/>
          <w:sz w:val="22"/>
        </w:rPr>
        <w:t>Nortek Consulting INC (via Akkodis) — Client: Optum  —  Florida</w:t>
      </w:r>
    </w:p>
    <w:p>
      <w:pPr>
        <w:spacing w:after="40"/>
      </w:pPr>
      <w:r>
        <w:rPr>
          <w:i/>
          <w:sz w:val="21"/>
        </w:rPr>
        <w:t>Data Engineer   |   Nov 2024 – Present</w:t>
      </w:r>
    </w:p>
    <w:p>
      <w:pPr>
        <w:pStyle w:val="ListBullet"/>
        <w:spacing w:after="40"/>
      </w:pPr>
      <w:r>
        <w:t xml:space="preserve">Analyze and </w:t>
      </w:r>
      <w:r>
        <w:rPr>
          <w:b/>
        </w:rPr>
        <w:t>reverse-engineer legacy IBM DataStage and SSIS jobs</w:t>
      </w:r>
      <w:r>
        <w:t xml:space="preserve"> — mapping dependencies, hardcoded business logic, and source-to-target transformations — to assess migration readiness for cloud modernization.</w:t>
      </w:r>
    </w:p>
    <w:p>
      <w:pPr>
        <w:pStyle w:val="ListBullet"/>
        <w:spacing w:after="40"/>
      </w:pPr>
      <w:r>
        <w:rPr>
          <w:b/>
        </w:rPr>
        <w:t>Rebuild legacy ETL logic as AWS-native pipelines</w:t>
      </w:r>
      <w:r>
        <w:t xml:space="preserve"> (S3, Glue, Lambda, Redshift) with cloud-native logging, scheduling, and error handling; decommission legacy jobs after parity sign-off.</w:t>
      </w:r>
    </w:p>
    <w:p>
      <w:pPr>
        <w:pStyle w:val="ListBullet"/>
        <w:spacing w:after="40"/>
      </w:pPr>
      <w:r>
        <w:t xml:space="preserve">Engineer </w:t>
      </w:r>
      <w:r>
        <w:rPr>
          <w:b/>
        </w:rPr>
        <w:t>HIPAA/HITRUST-aligned data pipelines</w:t>
      </w:r>
      <w:r>
        <w:t>: dynamic data masking and RBAC for PHI/ePHI, minimum-necessary field handling, and end-to-end automated lineage from raw sources to reporting layers for audit readiness.</w:t>
      </w:r>
    </w:p>
    <w:p>
      <w:pPr>
        <w:pStyle w:val="ListBullet"/>
        <w:spacing w:after="40"/>
      </w:pPr>
      <w:r>
        <w:t xml:space="preserve">Perform rigorous </w:t>
      </w:r>
      <w:r>
        <w:rPr>
          <w:b/>
        </w:rPr>
        <w:t>data validation and reconciliation</w:t>
      </w:r>
      <w:r>
        <w:t xml:space="preserve"> — row counts, parity checks, schema validation, regression testing, and UAT — running modernized pipelines in parallel with legacy jobs for column-by-column verification.</w:t>
      </w:r>
    </w:p>
    <w:p>
      <w:pPr>
        <w:pStyle w:val="ListBullet"/>
        <w:spacing w:after="40"/>
      </w:pPr>
      <w:r>
        <w:rPr>
          <w:b/>
        </w:rPr>
        <w:t>Tune ETL performance</w:t>
      </w:r>
      <w:r>
        <w:t>: refactored inefficient legacy SQL, optimized partitioning/clustering/indexing for the enterprise data warehouse, shrinking batch execution windows to meet SLAs.</w:t>
      </w:r>
    </w:p>
    <w:p>
      <w:pPr>
        <w:pStyle w:val="ListBullet"/>
        <w:spacing w:after="40"/>
      </w:pPr>
      <w:r>
        <w:t xml:space="preserve">Provide </w:t>
      </w:r>
      <w:r>
        <w:rPr>
          <w:b/>
        </w:rPr>
        <w:t>production support</w:t>
      </w:r>
      <w:r>
        <w:t xml:space="preserve"> for DataStage/SSIS batch jobs: overnight monitoring, </w:t>
      </w:r>
      <w:r>
        <w:rPr>
          <w:b/>
        </w:rPr>
        <w:t>break-fix changes</w:t>
      </w:r>
      <w:r>
        <w:t xml:space="preserve">, root-cause analysis on failures (e.g., source file format changes), and data-quality anomaly triage before downstream claims/reporting impact; implement </w:t>
      </w:r>
      <w:r>
        <w:rPr>
          <w:b/>
        </w:rPr>
        <w:t>preventive fixes</w:t>
      </w:r>
      <w:r>
        <w:t xml:space="preserve"> to eliminate recurring failures.</w:t>
      </w:r>
    </w:p>
    <w:p>
      <w:pPr>
        <w:pStyle w:val="ListBullet"/>
        <w:spacing w:after="40"/>
      </w:pPr>
      <w:r>
        <w:t xml:space="preserve">Partner with </w:t>
      </w:r>
      <w:r>
        <w:rPr>
          <w:b/>
        </w:rPr>
        <w:t>data architects, DBA teams, and business stakeholders</w:t>
      </w:r>
      <w:r>
        <w:t xml:space="preserve"> on migration planning, cutover execution, and hypercare stabilization; author source-to-target mapping specifications and operational runbooks.</w:t>
      </w:r>
    </w:p>
    <w:p>
      <w:pPr>
        <w:pStyle w:val="ListBullet"/>
        <w:spacing w:after="40"/>
      </w:pPr>
      <w:r>
        <w:t xml:space="preserve">Plan and execute </w:t>
      </w:r>
      <w:r>
        <w:rPr>
          <w:b/>
        </w:rPr>
        <w:t>trial migrations and cutover</w:t>
      </w:r>
      <w:r>
        <w:t xml:space="preserve">: dual-parallel validation (row-by-row, column-by-column parity) before go-live, with </w:t>
      </w:r>
      <w:r>
        <w:rPr>
          <w:b/>
        </w:rPr>
        <w:t>hypercare support</w:t>
      </w:r>
      <w:r>
        <w:t xml:space="preserve"> through post-migration stabilization.</w:t>
      </w:r>
    </w:p>
    <w:p>
      <w:pPr>
        <w:pStyle w:val="ListBullet"/>
        <w:spacing w:after="40"/>
      </w:pPr>
      <w:r>
        <w:t xml:space="preserve">Drive </w:t>
      </w:r>
      <w:r>
        <w:rPr>
          <w:b/>
        </w:rPr>
        <w:t>data profiling, cleansing, and de-duplication</w:t>
      </w:r>
      <w:r>
        <w:t xml:space="preserve"> ahead of migration; define archival strategies for legacy data not carried into the cloud platform.</w:t>
      </w:r>
    </w:p>
    <w:p>
      <w:pPr>
        <w:pStyle w:val="ListBullet"/>
        <w:spacing w:after="40"/>
      </w:pPr>
      <w:r>
        <w:t xml:space="preserve">Establish </w:t>
      </w:r>
      <w:r>
        <w:rPr>
          <w:b/>
        </w:rPr>
        <w:t>operational standards for platform validation and data integrity</w:t>
      </w:r>
      <w:r>
        <w:t xml:space="preserve"> across the data lifecycle; identify and mitigate single points of failure (SPOF) to harden pipeline resiliency.</w:t>
      </w:r>
    </w:p>
    <w:p>
      <w:pPr>
        <w:spacing w:before="160" w:after="40"/>
      </w:pPr>
      <w:r>
        <w:rPr>
          <w:b/>
          <w:sz w:val="22"/>
        </w:rPr>
        <w:t>Quess Corp (Blue Yonder India Pvt Ltd.)  —  India</w:t>
      </w:r>
    </w:p>
    <w:p>
      <w:pPr>
        <w:spacing w:after="40"/>
      </w:pPr>
      <w:r>
        <w:rPr>
          <w:i/>
          <w:sz w:val="21"/>
        </w:rPr>
        <w:t>Data Engineer   |   June 2022 – July 2023</w:t>
      </w:r>
    </w:p>
    <w:p>
      <w:pPr>
        <w:pStyle w:val="ListBullet"/>
        <w:spacing w:after="40"/>
      </w:pPr>
      <w:r>
        <w:t xml:space="preserve">Developed and maintained </w:t>
      </w:r>
      <w:r>
        <w:rPr>
          <w:b/>
        </w:rPr>
        <w:t>ETL workflows</w:t>
      </w:r>
      <w:r>
        <w:t xml:space="preserve"> integrating retail supply chain data (inventory, POS, orders, product movement) from ERP systems, flat files, and APIs into Azure-based data lake and warehouse layers.</w:t>
      </w:r>
    </w:p>
    <w:p>
      <w:pPr>
        <w:pStyle w:val="ListBullet"/>
        <w:spacing w:after="40"/>
      </w:pPr>
      <w:r>
        <w:t xml:space="preserve">Wrote </w:t>
      </w:r>
      <w:r>
        <w:rPr>
          <w:b/>
        </w:rPr>
        <w:t>complex data mappings and transformation logic</w:t>
      </w:r>
      <w:r>
        <w:t xml:space="preserve"> (PySpark, SQL), consolidating iterative enrichment steps into unified operations that cut batch transformation runtimes by ~25–30%.</w:t>
      </w:r>
    </w:p>
    <w:p>
      <w:pPr>
        <w:pStyle w:val="ListBullet"/>
        <w:spacing w:after="40"/>
      </w:pPr>
      <w:r>
        <w:t xml:space="preserve">Performed </w:t>
      </w:r>
      <w:r>
        <w:rPr>
          <w:b/>
        </w:rPr>
        <w:t>SQL tuning and query profiling</w:t>
      </w:r>
      <w:r>
        <w:t xml:space="preserve"> across Snowflake and Exasol; optimized joins and partition boundaries for large-scale datasets.</w:t>
      </w:r>
    </w:p>
    <w:p>
      <w:pPr>
        <w:pStyle w:val="ListBullet"/>
        <w:spacing w:after="40"/>
      </w:pPr>
      <w:r>
        <w:t xml:space="preserve">Implemented </w:t>
      </w:r>
      <w:r>
        <w:rPr>
          <w:b/>
        </w:rPr>
        <w:t>data validation checks</w:t>
      </w:r>
      <w:r>
        <w:t xml:space="preserve"> — duplicate detection, null handling, source-to-target comparisons — improving reliability of downstream analytics.</w:t>
      </w:r>
    </w:p>
    <w:p>
      <w:pPr>
        <w:pStyle w:val="ListBullet"/>
        <w:spacing w:after="40"/>
      </w:pPr>
      <w:r>
        <w:t xml:space="preserve">Administered </w:t>
      </w:r>
      <w:r>
        <w:rPr>
          <w:b/>
        </w:rPr>
        <w:t>scheduled batch workflows (Apache Airflow)</w:t>
      </w:r>
      <w:r>
        <w:t>: DAG dependencies, retries, SLA monitoring, and alerting; produced technical documentation for data flows and mappings.</w:t>
      </w:r>
    </w:p>
    <w:p>
      <w:pPr>
        <w:pStyle w:val="ListBullet"/>
        <w:spacing w:after="40"/>
      </w:pPr>
      <w:r>
        <w:t xml:space="preserve">Modeled </w:t>
      </w:r>
      <w:r>
        <w:rPr>
          <w:b/>
        </w:rPr>
        <w:t>dimensional warehouse structures</w:t>
      </w:r>
      <w:r>
        <w:t xml:space="preserve"> (star schema, SCD Type 2) to support supply chain analytics and reporting workloads.</w:t>
      </w:r>
    </w:p>
    <w:p>
      <w:pPr>
        <w:pStyle w:val="ListBullet"/>
        <w:spacing w:after="40"/>
      </w:pPr>
      <w:r>
        <w:t xml:space="preserve">Partnered directly with </w:t>
      </w:r>
      <w:r>
        <w:rPr>
          <w:b/>
        </w:rPr>
        <w:t>business users and data management teams</w:t>
      </w:r>
      <w:r>
        <w:t xml:space="preserve"> to translate business requirements into technical ETL solutions.</w:t>
      </w:r>
    </w:p>
    <w:p>
      <w:pPr>
        <w:spacing w:before="160" w:after="40"/>
      </w:pPr>
      <w:r>
        <w:rPr>
          <w:b/>
          <w:sz w:val="22"/>
        </w:rPr>
        <w:t>Trigent Software Pvt Ltd. (Accenture Solutions Pvt Ltd.)  —  India</w:t>
      </w:r>
    </w:p>
    <w:p>
      <w:pPr>
        <w:spacing w:after="40"/>
      </w:pPr>
      <w:r>
        <w:rPr>
          <w:i/>
          <w:sz w:val="21"/>
        </w:rPr>
        <w:t>Data Engineer   |   Jan 2020 – June 2022</w:t>
      </w:r>
    </w:p>
    <w:p>
      <w:pPr>
        <w:pStyle w:val="ListBullet"/>
        <w:spacing w:after="40"/>
      </w:pPr>
      <w:r>
        <w:rPr>
          <w:b/>
        </w:rPr>
        <w:t>Led migration of legacy Ab Initio ETL workflows to AWS cloud-native architecture</w:t>
      </w:r>
      <w:r>
        <w:t xml:space="preserve"> (S3 data lake across raw/cleansed/curated layers, Glue Data Catalog, Redshift) — the same analyze → translate → re-platform motion as DataStage/SSIS modernization.</w:t>
      </w:r>
    </w:p>
    <w:p>
      <w:pPr>
        <w:pStyle w:val="ListBullet"/>
        <w:spacing w:after="40"/>
      </w:pPr>
      <w:r>
        <w:t xml:space="preserve">Reduced runtime by ~35–40% on high-volume financial pipelines via Spark UI diagnosis: </w:t>
      </w:r>
      <w:r>
        <w:rPr>
          <w:b/>
        </w:rPr>
        <w:t>data-skew remediation</w:t>
      </w:r>
      <w:r>
        <w:t xml:space="preserve"> (salting, broadcast joins), Adaptive Query Execution, caching, and partition-aware incremental loads.</w:t>
      </w:r>
    </w:p>
    <w:p>
      <w:pPr>
        <w:pStyle w:val="ListBullet"/>
        <w:spacing w:after="40"/>
      </w:pPr>
      <w:r>
        <w:t xml:space="preserve">Built </w:t>
      </w:r>
      <w:r>
        <w:rPr>
          <w:b/>
        </w:rPr>
        <w:t>PySpark/Spark SQL transformation jobs</w:t>
      </w:r>
      <w:r>
        <w:t xml:space="preserve"> (filtering, complex joins, aggregations, deduplication, enrichment) with </w:t>
      </w:r>
      <w:r>
        <w:rPr>
          <w:b/>
        </w:rPr>
        <w:t>source-to-target validation</w:t>
      </w:r>
      <w:r>
        <w:t xml:space="preserve"> for regulatory compliance reporting.</w:t>
      </w:r>
    </w:p>
    <w:p>
      <w:pPr>
        <w:pStyle w:val="ListBullet"/>
        <w:spacing w:after="40"/>
      </w:pPr>
      <w:r>
        <w:t xml:space="preserve">Performed </w:t>
      </w:r>
      <w:r>
        <w:rPr>
          <w:b/>
        </w:rPr>
        <w:t>data quality validation, reconciliation, duplicate checks, and variance checks</w:t>
      </w:r>
      <w:r>
        <w:t xml:space="preserve"> across large financial datasets; maintained audit-ready documentation.</w:t>
      </w:r>
    </w:p>
    <w:p>
      <w:pPr>
        <w:pStyle w:val="ListBullet"/>
        <w:spacing w:after="40"/>
      </w:pPr>
      <w:r>
        <w:t xml:space="preserve">Automated batch orchestration in </w:t>
      </w:r>
      <w:r>
        <w:rPr>
          <w:b/>
        </w:rPr>
        <w:t>Apache Airflow</w:t>
      </w:r>
      <w:r>
        <w:t xml:space="preserve"> (retry logic, dependency management, failure alerting); maintained </w:t>
      </w:r>
      <w:r>
        <w:rPr>
          <w:b/>
        </w:rPr>
        <w:t>CI/CD with Git/Jenkins</w:t>
      </w:r>
      <w:r>
        <w:t xml:space="preserve"> across DEV/QA/PROD.</w:t>
      </w:r>
    </w:p>
    <w:p>
      <w:pPr>
        <w:pStyle w:val="ListBullet"/>
        <w:spacing w:after="40"/>
      </w:pPr>
      <w:r>
        <w:t xml:space="preserve">Converted </w:t>
      </w:r>
      <w:r>
        <w:rPr>
          <w:b/>
        </w:rPr>
        <w:t>procedural ETL logic into set-based execution</w:t>
      </w:r>
      <w:r>
        <w:t xml:space="preserve"> patterns for cloud targets; registered data lake assets in </w:t>
      </w:r>
      <w:r>
        <w:rPr>
          <w:b/>
        </w:rPr>
        <w:t>Glue Data Catalog</w:t>
      </w:r>
      <w:r>
        <w:t xml:space="preserve"> enabling metadata discovery across Spark, SQL, and Redshift.</w:t>
      </w:r>
    </w:p>
    <w:p>
      <w:pPr>
        <w:pStyle w:val="ListBullet"/>
        <w:spacing w:after="40"/>
      </w:pPr>
      <w:r>
        <w:t xml:space="preserve">Enforced </w:t>
      </w:r>
      <w:r>
        <w:rPr>
          <w:b/>
        </w:rPr>
        <w:t>data governance controls</w:t>
      </w:r>
      <w:r>
        <w:t xml:space="preserve"> on financial datasets: validation rules, lineage capture, and compliance documentation for regulatory audits.</w:t>
      </w:r>
    </w:p>
    <w:p>
      <w:pPr>
        <w:pStyle w:val="ListBullet"/>
        <w:spacing w:after="40"/>
      </w:pPr>
      <w:r>
        <w:t xml:space="preserve">Delivered </w:t>
      </w:r>
      <w:r>
        <w:rPr>
          <w:b/>
        </w:rPr>
        <w:t>knowledge-transfer sessions and operational runbooks</w:t>
      </w:r>
      <w:r>
        <w:t xml:space="preserve"> to client engineering teams for the modernized platform.</w:t>
      </w:r>
    </w:p>
    <w:p>
      <w:pPr>
        <w:spacing w:before="160" w:after="40"/>
      </w:pPr>
      <w:r>
        <w:rPr>
          <w:b/>
          <w:sz w:val="22"/>
        </w:rPr>
        <w:t>Experis IT (Thomson Reuters)  —  India</w:t>
      </w:r>
    </w:p>
    <w:p>
      <w:pPr>
        <w:spacing w:after="40"/>
      </w:pPr>
      <w:r>
        <w:rPr>
          <w:i/>
          <w:sz w:val="21"/>
        </w:rPr>
        <w:t>ETL Developer   |   June 2017 – Sep 2019</w:t>
      </w:r>
    </w:p>
    <w:p>
      <w:pPr>
        <w:pStyle w:val="ListBullet"/>
        <w:spacing w:after="40"/>
      </w:pPr>
      <w:r>
        <w:t xml:space="preserve">Built and supported </w:t>
      </w:r>
      <w:r>
        <w:rPr>
          <w:b/>
        </w:rPr>
        <w:t>large-scale extraction workflows</w:t>
      </w:r>
      <w:r>
        <w:t xml:space="preserve"> from legacy SQL Server databases into AWS S3 data lake; developed transformation jobs (Glue, PySpark, HiveQL) for sales, subscription, and revenue data.</w:t>
      </w:r>
    </w:p>
    <w:p>
      <w:pPr>
        <w:pStyle w:val="ListBullet"/>
        <w:spacing w:after="40"/>
      </w:pPr>
      <w:r>
        <w:t xml:space="preserve">Wrote </w:t>
      </w:r>
      <w:r>
        <w:rPr>
          <w:b/>
        </w:rPr>
        <w:t>complex SQL</w:t>
      </w:r>
      <w:r>
        <w:t xml:space="preserve"> (window functions, subqueries, multi-table joins) for data validation, ad-hoc analysis, and query tuning.</w:t>
      </w:r>
    </w:p>
    <w:p>
      <w:pPr>
        <w:pStyle w:val="ListBullet"/>
        <w:spacing w:after="40"/>
      </w:pPr>
      <w:r>
        <w:t xml:space="preserve">Implemented </w:t>
      </w:r>
      <w:r>
        <w:rPr>
          <w:b/>
        </w:rPr>
        <w:t>daily data validation</w:t>
      </w:r>
      <w:r>
        <w:t>: missing-record detection, duplicate checks, source-to-target row-count validation, and revenue variance reviews.</w:t>
      </w:r>
    </w:p>
    <w:p>
      <w:pPr>
        <w:pStyle w:val="ListBullet"/>
        <w:spacing w:after="40"/>
      </w:pPr>
      <w:r>
        <w:t>Tuned batch performance (~20–25% write-delay reduction) via Parquet output optimization and partition strategies.</w:t>
      </w:r>
    </w:p>
    <w:p>
      <w:pPr>
        <w:pStyle w:val="ListBullet"/>
        <w:spacing w:after="40"/>
      </w:pPr>
      <w:r>
        <w:t xml:space="preserve">Monitored pipeline execution, </w:t>
      </w:r>
      <w:r>
        <w:rPr>
          <w:b/>
        </w:rPr>
        <w:t>diagnosed failed loads, and troubleshot ETL bottlenecks</w:t>
      </w:r>
      <w:r>
        <w:t xml:space="preserve"> to protect reporting SLAs; proactively resolved issues to </w:t>
      </w:r>
      <w:r>
        <w:rPr>
          <w:b/>
        </w:rPr>
        <w:t>maximize uptime</w:t>
      </w:r>
      <w:r>
        <w:t xml:space="preserve">; administered scheduled jobs via </w:t>
      </w:r>
      <w:r>
        <w:rPr>
          <w:b/>
        </w:rPr>
        <w:t>SQL Server Agent</w:t>
      </w:r>
      <w:r>
        <w:t xml:space="preserve"> and cron.</w:t>
      </w:r>
    </w:p>
    <w:p>
      <w:pPr>
        <w:pStyle w:val="ListBullet"/>
        <w:spacing w:after="40"/>
      </w:pPr>
      <w:r>
        <w:t xml:space="preserve">Developed </w:t>
      </w:r>
      <w:r>
        <w:rPr>
          <w:b/>
        </w:rPr>
        <w:t>stored procedures, functions, and views (T-SQL)</w:t>
      </w:r>
      <w:r>
        <w:t xml:space="preserve"> supporting ETL and reporting workloads.</w:t>
      </w:r>
    </w:p>
    <w:p>
      <w:pPr>
        <w:pStyle w:val="ListBullet"/>
        <w:spacing w:after="40"/>
      </w:pPr>
      <w:r>
        <w:t xml:space="preserve">Automated routine job operations with </w:t>
      </w:r>
      <w:r>
        <w:rPr>
          <w:b/>
        </w:rPr>
        <w:t>UNIX shell scripting</w:t>
      </w:r>
      <w:r>
        <w:t>; maintained ETL design documentation and source-to-target mapping records.</w:t>
      </w:r>
    </w:p>
    <w:p>
      <w:pPr>
        <w:spacing w:before="200" w:after="80"/>
      </w:pPr>
      <w:r>
        <w:rPr>
          <w:b/>
          <w:color w:val="1F497D"/>
          <w:sz w:val="24"/>
          <w:u w:val="single"/>
        </w:rPr>
        <w:t>EDUCATION</w:t>
      </w:r>
    </w:p>
    <w:p>
      <w:pPr>
        <w:spacing w:after="40"/>
      </w:pPr>
      <w:r>
        <w:rPr>
          <w:b/>
        </w:rPr>
        <w:t xml:space="preserve">Masters in Information Technology Management, 2024  —  </w:t>
      </w:r>
      <w:r>
        <w:t>California Baptist University, Riverside, CA</w:t>
      </w:r>
    </w:p>
    <w:p>
      <w:r>
        <w:rPr>
          <w:b/>
        </w:rPr>
        <w:t xml:space="preserve">B.Tech in Computer Science and Engineering, 2017  —  </w:t>
      </w:r>
      <w:r>
        <w:t>JNTU-K University,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