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B6FB7" w14:textId="1E53F849" w:rsidR="003A2BCD" w:rsidRPr="003A2BCD" w:rsidRDefault="003A2BCD" w:rsidP="006C3FE6">
      <w:pPr>
        <w:jc w:val="center"/>
        <w:rPr>
          <w:rFonts w:ascii="Times New Roman" w:hAnsi="Times New Roman" w:cs="Times New Roman"/>
          <w:sz w:val="36"/>
          <w:szCs w:val="36"/>
        </w:rPr>
      </w:pPr>
      <w:r w:rsidRPr="006E42CA">
        <w:rPr>
          <w:rFonts w:ascii="Times New Roman" w:hAnsi="Times New Roman" w:cs="Times New Roman"/>
          <w:noProof/>
          <w:sz w:val="32"/>
          <w:szCs w:val="32"/>
        </w:rPr>
        <w:drawing>
          <wp:inline distT="0" distB="0" distL="0" distR="0" wp14:anchorId="1668C2BE" wp14:editId="3EEE97B9">
            <wp:extent cx="3170759" cy="1337860"/>
            <wp:effectExtent l="0" t="0" r="0" b="0"/>
            <wp:docPr id="4" name="Immagine 3" descr="A logo with text and a person hold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A logo with text and a person holding a hat&#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759" cy="1337860"/>
                    </a:xfrm>
                    <a:prstGeom prst="rect">
                      <a:avLst/>
                    </a:prstGeom>
                  </pic:spPr>
                </pic:pic>
              </a:graphicData>
            </a:graphic>
          </wp:inline>
        </w:drawing>
      </w:r>
    </w:p>
    <w:p w14:paraId="28B8259F" w14:textId="77777777" w:rsidR="003A2BCD" w:rsidRDefault="003A2BCD" w:rsidP="003A2BCD">
      <w:pPr>
        <w:rPr>
          <w:rFonts w:ascii="Times New Roman" w:hAnsi="Times New Roman" w:cs="Times New Roman"/>
          <w:sz w:val="28"/>
          <w:szCs w:val="28"/>
          <w:lang w:val="en-US"/>
        </w:rPr>
      </w:pPr>
    </w:p>
    <w:p w14:paraId="3B880A39" w14:textId="77777777" w:rsidR="003A2BCD" w:rsidRPr="00B760DB" w:rsidRDefault="003A2BCD" w:rsidP="006C3FE6">
      <w:pPr>
        <w:jc w:val="center"/>
        <w:rPr>
          <w:rFonts w:ascii="Times New Roman" w:hAnsi="Times New Roman" w:cs="Times New Roman"/>
          <w:sz w:val="44"/>
          <w:szCs w:val="44"/>
          <w:lang w:val="en-US"/>
        </w:rPr>
      </w:pPr>
      <w:r w:rsidRPr="00B760DB">
        <w:rPr>
          <w:rFonts w:ascii="Times New Roman" w:hAnsi="Times New Roman" w:cs="Times New Roman"/>
          <w:sz w:val="44"/>
          <w:szCs w:val="44"/>
          <w:lang w:val="en-US"/>
        </w:rPr>
        <w:t>M.Sc. Geoinformatics Engineering</w:t>
      </w:r>
    </w:p>
    <w:p w14:paraId="6CFCEECB" w14:textId="77777777" w:rsidR="003A2BCD" w:rsidRPr="00B760DB" w:rsidRDefault="003A2BCD" w:rsidP="006C3FE6">
      <w:pPr>
        <w:jc w:val="center"/>
        <w:rPr>
          <w:rFonts w:ascii="Times New Roman" w:hAnsi="Times New Roman" w:cs="Times New Roman"/>
          <w:sz w:val="44"/>
          <w:szCs w:val="44"/>
          <w:lang w:val="en-US"/>
        </w:rPr>
      </w:pPr>
      <w:r w:rsidRPr="00B760DB">
        <w:rPr>
          <w:rFonts w:ascii="Times New Roman" w:hAnsi="Times New Roman" w:cs="Times New Roman"/>
          <w:sz w:val="44"/>
          <w:szCs w:val="44"/>
          <w:lang w:val="en-US"/>
        </w:rPr>
        <w:t>Geoinformatics Project</w:t>
      </w:r>
    </w:p>
    <w:p w14:paraId="3E61C387" w14:textId="77777777" w:rsidR="003A2BCD" w:rsidRDefault="003A2BCD" w:rsidP="006C3FE6">
      <w:pPr>
        <w:jc w:val="center"/>
        <w:rPr>
          <w:rFonts w:ascii="Times New Roman" w:hAnsi="Times New Roman" w:cs="Times New Roman"/>
          <w:sz w:val="28"/>
          <w:szCs w:val="28"/>
          <w:lang w:val="en-US"/>
        </w:rPr>
      </w:pPr>
    </w:p>
    <w:p w14:paraId="4796ED88" w14:textId="77777777" w:rsidR="003A2BCD" w:rsidRPr="00137F82" w:rsidRDefault="003A2BCD" w:rsidP="006C3FE6">
      <w:pPr>
        <w:jc w:val="center"/>
        <w:rPr>
          <w:rFonts w:ascii="Times New Roman" w:hAnsi="Times New Roman" w:cs="Times New Roman"/>
          <w:sz w:val="36"/>
          <w:szCs w:val="36"/>
        </w:rPr>
      </w:pPr>
      <w:r w:rsidRPr="00B760DB">
        <w:rPr>
          <w:rFonts w:ascii="Times New Roman" w:hAnsi="Times New Roman" w:cs="Times New Roman"/>
          <w:sz w:val="36"/>
          <w:szCs w:val="36"/>
          <w:lang w:val="en-US"/>
        </w:rPr>
        <w:t>Project Technical Report</w:t>
      </w:r>
    </w:p>
    <w:p w14:paraId="04234BEF" w14:textId="77777777" w:rsidR="003A2BCD" w:rsidRDefault="003A2BCD" w:rsidP="003A2BCD">
      <w:pPr>
        <w:jc w:val="center"/>
        <w:rPr>
          <w:rFonts w:ascii="Times New Roman" w:hAnsi="Times New Roman" w:cs="Times New Roman"/>
          <w:sz w:val="48"/>
          <w:szCs w:val="48"/>
          <w:lang w:val="en-US"/>
        </w:rPr>
      </w:pPr>
    </w:p>
    <w:p w14:paraId="37FA7C59" w14:textId="1F814683" w:rsidR="0067346C" w:rsidRPr="000E46DD" w:rsidRDefault="003A2BCD" w:rsidP="006C3FE6">
      <w:pPr>
        <w:jc w:val="center"/>
        <w:rPr>
          <w:rFonts w:ascii="Times New Roman" w:hAnsi="Times New Roman" w:cs="Times New Roman"/>
          <w:b/>
          <w:bCs/>
          <w:sz w:val="48"/>
          <w:szCs w:val="48"/>
          <w:lang w:val="en-US"/>
        </w:rPr>
      </w:pPr>
      <w:r w:rsidRPr="000E46DD">
        <w:rPr>
          <w:rFonts w:ascii="Times New Roman" w:hAnsi="Times New Roman" w:cs="Times New Roman"/>
          <w:b/>
          <w:bCs/>
          <w:sz w:val="48"/>
          <w:szCs w:val="48"/>
          <w:lang w:val="en-US"/>
        </w:rPr>
        <w:t>COMPARISION OF SPATIO-TEMPORAL BURNED AREA DISTRIBUTION USING GOOGLE EARTH ENGINE</w:t>
      </w:r>
    </w:p>
    <w:p w14:paraId="2DB0A434" w14:textId="77777777" w:rsidR="0067346C" w:rsidRPr="002C2B03" w:rsidRDefault="0067346C" w:rsidP="0067346C">
      <w:pPr>
        <w:rPr>
          <w:rFonts w:ascii="Times New Roman" w:hAnsi="Times New Roman" w:cs="Times New Roman"/>
          <w:b/>
          <w:bCs/>
          <w:sz w:val="28"/>
          <w:szCs w:val="28"/>
        </w:rPr>
      </w:pPr>
    </w:p>
    <w:p w14:paraId="327D05D2" w14:textId="260AC3F4" w:rsidR="00294FA8" w:rsidRPr="00294FA8" w:rsidRDefault="0067346C" w:rsidP="0067346C">
      <w:pPr>
        <w:rPr>
          <w:rFonts w:ascii="Times New Roman" w:hAnsi="Times New Roman" w:cs="Times New Roman"/>
        </w:rPr>
      </w:pPr>
      <w:r w:rsidRPr="00294FA8">
        <w:rPr>
          <w:rFonts w:ascii="Times New Roman" w:hAnsi="Times New Roman" w:cs="Times New Roman"/>
          <w:b/>
          <w:bCs/>
        </w:rPr>
        <w:t>Tutor:</w:t>
      </w:r>
      <w:r w:rsidRPr="00294FA8">
        <w:rPr>
          <w:rFonts w:ascii="Times New Roman" w:hAnsi="Times New Roman" w:cs="Times New Roman"/>
        </w:rPr>
        <w:t xml:space="preserve"> </w:t>
      </w:r>
      <w:r w:rsidRPr="00294FA8">
        <w:rPr>
          <w:rFonts w:ascii="Times New Roman" w:hAnsi="Times New Roman" w:cs="Times New Roman"/>
        </w:rPr>
        <w:tab/>
      </w:r>
      <w:r w:rsidR="00294FA8">
        <w:rPr>
          <w:rFonts w:ascii="Times New Roman" w:hAnsi="Times New Roman" w:cs="Times New Roman"/>
        </w:rPr>
        <w:tab/>
      </w:r>
      <w:r w:rsidRPr="00294FA8">
        <w:rPr>
          <w:rFonts w:ascii="Times New Roman" w:hAnsi="Times New Roman" w:cs="Times New Roman"/>
        </w:rPr>
        <w:t>Prof. Venuti Giovanna</w:t>
      </w:r>
    </w:p>
    <w:p w14:paraId="2E825C55" w14:textId="7F6F7206" w:rsidR="0067346C" w:rsidRPr="00294FA8" w:rsidRDefault="00294FA8" w:rsidP="00294FA8">
      <w:pPr>
        <w:ind w:left="720" w:firstLine="720"/>
        <w:rPr>
          <w:rFonts w:ascii="Times New Roman" w:hAnsi="Times New Roman" w:cs="Times New Roman"/>
        </w:rPr>
      </w:pPr>
      <w:r w:rsidRPr="00294FA8">
        <w:rPr>
          <w:rFonts w:ascii="Times New Roman" w:hAnsi="Times New Roman" w:cs="Times New Roman"/>
        </w:rPr>
        <w:t xml:space="preserve"> (Chair of Geoinformatics Engineering Department</w:t>
      </w:r>
      <w:r w:rsidR="00872887">
        <w:rPr>
          <w:rFonts w:ascii="Times New Roman" w:hAnsi="Times New Roman" w:cs="Times New Roman"/>
        </w:rPr>
        <w:t>, Politecnico di Milano</w:t>
      </w:r>
      <w:r w:rsidRPr="00294FA8">
        <w:rPr>
          <w:rFonts w:ascii="Times New Roman" w:hAnsi="Times New Roman" w:cs="Times New Roman"/>
        </w:rPr>
        <w:t>)</w:t>
      </w:r>
    </w:p>
    <w:p w14:paraId="3948A523" w14:textId="77777777" w:rsidR="00294FA8" w:rsidRPr="002C2B03" w:rsidRDefault="0067346C" w:rsidP="0067346C">
      <w:pPr>
        <w:rPr>
          <w:rFonts w:ascii="Times New Roman" w:hAnsi="Times New Roman" w:cs="Times New Roman"/>
        </w:rPr>
      </w:pPr>
      <w:r w:rsidRPr="002C2B03">
        <w:rPr>
          <w:rFonts w:ascii="Times New Roman" w:hAnsi="Times New Roman" w:cs="Times New Roman"/>
          <w:b/>
          <w:bCs/>
        </w:rPr>
        <w:t xml:space="preserve">Co-Tutor: </w:t>
      </w:r>
      <w:r w:rsidRPr="002C2B03">
        <w:rPr>
          <w:rFonts w:ascii="Times New Roman" w:hAnsi="Times New Roman" w:cs="Times New Roman"/>
          <w:b/>
          <w:bCs/>
        </w:rPr>
        <w:tab/>
      </w:r>
      <w:r w:rsidR="009A3B87" w:rsidRPr="002C2B03">
        <w:rPr>
          <w:rFonts w:ascii="Times New Roman" w:hAnsi="Times New Roman" w:cs="Times New Roman"/>
        </w:rPr>
        <w:t>Dr.</w:t>
      </w:r>
      <w:r w:rsidR="009A3B87" w:rsidRPr="002C2B03">
        <w:rPr>
          <w:rFonts w:ascii="Times New Roman" w:hAnsi="Times New Roman" w:cs="Times New Roman"/>
          <w:b/>
          <w:bCs/>
        </w:rPr>
        <w:t xml:space="preserve"> </w:t>
      </w:r>
      <w:r w:rsidRPr="002C2B03">
        <w:rPr>
          <w:rFonts w:ascii="Times New Roman" w:hAnsi="Times New Roman" w:cs="Times New Roman"/>
        </w:rPr>
        <w:t>Daniela Stroppiana</w:t>
      </w:r>
      <w:r w:rsidR="00294FA8" w:rsidRPr="002C2B03">
        <w:rPr>
          <w:rFonts w:ascii="Times New Roman" w:hAnsi="Times New Roman" w:cs="Times New Roman"/>
        </w:rPr>
        <w:t xml:space="preserve"> </w:t>
      </w:r>
    </w:p>
    <w:p w14:paraId="31D056B7" w14:textId="01551D10" w:rsidR="0067346C" w:rsidRPr="00294FA8" w:rsidRDefault="00294FA8" w:rsidP="00294FA8">
      <w:pPr>
        <w:ind w:left="720" w:firstLine="720"/>
        <w:rPr>
          <w:rFonts w:ascii="Times New Roman" w:hAnsi="Times New Roman" w:cs="Times New Roman"/>
        </w:rPr>
      </w:pPr>
      <w:r w:rsidRPr="002C2B03">
        <w:rPr>
          <w:rFonts w:ascii="Times New Roman" w:hAnsi="Times New Roman" w:cs="Times New Roman"/>
        </w:rPr>
        <w:t>(Senior Researcher, CNR-IREA)</w:t>
      </w:r>
    </w:p>
    <w:p w14:paraId="7D44F79C" w14:textId="77777777" w:rsidR="0067346C" w:rsidRPr="002C2B03" w:rsidRDefault="0067346C" w:rsidP="0067346C">
      <w:pPr>
        <w:rPr>
          <w:rFonts w:ascii="Times New Roman" w:hAnsi="Times New Roman" w:cs="Times New Roman"/>
        </w:rPr>
      </w:pPr>
    </w:p>
    <w:p w14:paraId="239E3F27" w14:textId="77777777" w:rsidR="0067346C" w:rsidRPr="00294FA8" w:rsidRDefault="0067346C" w:rsidP="0067346C">
      <w:pPr>
        <w:rPr>
          <w:rFonts w:ascii="Times New Roman" w:hAnsi="Times New Roman" w:cs="Times New Roman"/>
        </w:rPr>
      </w:pPr>
      <w:r w:rsidRPr="00294FA8">
        <w:rPr>
          <w:rFonts w:ascii="Times New Roman" w:hAnsi="Times New Roman" w:cs="Times New Roman"/>
          <w:b/>
          <w:bCs/>
        </w:rPr>
        <w:t>Authors:</w:t>
      </w:r>
      <w:r w:rsidRPr="00294FA8">
        <w:rPr>
          <w:rFonts w:ascii="Times New Roman" w:hAnsi="Times New Roman" w:cs="Times New Roman"/>
        </w:rPr>
        <w:tab/>
        <w:t>Rishikesh Miriyala (10814272)</w:t>
      </w:r>
    </w:p>
    <w:p w14:paraId="08E97025" w14:textId="77777777" w:rsidR="0067346C" w:rsidRPr="00294FA8" w:rsidRDefault="0067346C" w:rsidP="0067346C">
      <w:pPr>
        <w:ind w:left="720" w:firstLine="720"/>
        <w:rPr>
          <w:rFonts w:ascii="Times New Roman" w:hAnsi="Times New Roman" w:cs="Times New Roman"/>
          <w:lang w:val="en-US"/>
        </w:rPr>
      </w:pPr>
      <w:r w:rsidRPr="00294FA8">
        <w:rPr>
          <w:rFonts w:ascii="Times New Roman" w:hAnsi="Times New Roman" w:cs="Times New Roman"/>
          <w:lang w:val="en-US"/>
        </w:rPr>
        <w:t>rishikesh.miriyala@mail.polimi.it</w:t>
      </w:r>
    </w:p>
    <w:p w14:paraId="7E7FFF06" w14:textId="38A0B736" w:rsidR="0067346C" w:rsidRPr="00294FA8" w:rsidRDefault="0067346C" w:rsidP="0067346C">
      <w:pPr>
        <w:ind w:left="720" w:firstLine="720"/>
        <w:rPr>
          <w:rFonts w:ascii="Times New Roman" w:hAnsi="Times New Roman" w:cs="Times New Roman"/>
          <w:lang w:val="en-US"/>
        </w:rPr>
      </w:pPr>
      <w:r w:rsidRPr="00294FA8">
        <w:rPr>
          <w:rFonts w:ascii="Times New Roman" w:hAnsi="Times New Roman" w:cs="Times New Roman"/>
          <w:lang w:val="en-US"/>
        </w:rPr>
        <w:t xml:space="preserve">Sriram Krishnasamy </w:t>
      </w:r>
      <w:r w:rsidR="002C2B03" w:rsidRPr="00294FA8">
        <w:rPr>
          <w:rFonts w:ascii="Times New Roman" w:hAnsi="Times New Roman" w:cs="Times New Roman"/>
          <w:lang w:val="en-US"/>
        </w:rPr>
        <w:t xml:space="preserve">Seenivasan </w:t>
      </w:r>
      <w:r w:rsidRPr="00294FA8">
        <w:rPr>
          <w:rFonts w:ascii="Times New Roman" w:hAnsi="Times New Roman" w:cs="Times New Roman"/>
          <w:lang w:val="en-US"/>
        </w:rPr>
        <w:t>(10888750)</w:t>
      </w:r>
    </w:p>
    <w:p w14:paraId="0F67833E" w14:textId="77777777" w:rsidR="0067346C" w:rsidRPr="002B67F0" w:rsidRDefault="0067346C" w:rsidP="0067346C">
      <w:pPr>
        <w:ind w:left="720" w:firstLine="720"/>
        <w:rPr>
          <w:rFonts w:ascii="Times New Roman" w:hAnsi="Times New Roman" w:cs="Times New Roman"/>
        </w:rPr>
      </w:pPr>
      <w:r w:rsidRPr="002B67F0">
        <w:rPr>
          <w:rFonts w:ascii="Times New Roman" w:hAnsi="Times New Roman" w:cs="Times New Roman"/>
        </w:rPr>
        <w:t>sriram.krishnasamy@mail.polimi.it</w:t>
      </w:r>
    </w:p>
    <w:p w14:paraId="112290F5" w14:textId="77777777" w:rsidR="0067346C" w:rsidRPr="00294FA8" w:rsidRDefault="0067346C" w:rsidP="0067346C">
      <w:pPr>
        <w:ind w:left="720" w:firstLine="720"/>
        <w:rPr>
          <w:rFonts w:ascii="Times New Roman" w:hAnsi="Times New Roman" w:cs="Times New Roman"/>
          <w:lang w:val="it-IT"/>
        </w:rPr>
      </w:pPr>
      <w:r w:rsidRPr="00294FA8">
        <w:rPr>
          <w:rFonts w:ascii="Times New Roman" w:hAnsi="Times New Roman" w:cs="Times New Roman"/>
          <w:lang w:val="it-IT"/>
        </w:rPr>
        <w:t>Ghulam Abbas Zafari (10944305)</w:t>
      </w:r>
    </w:p>
    <w:p w14:paraId="761FB9A7" w14:textId="77777777" w:rsidR="0067346C" w:rsidRPr="002B67F0" w:rsidRDefault="0067346C" w:rsidP="0067346C">
      <w:pPr>
        <w:ind w:left="720" w:firstLine="720"/>
        <w:rPr>
          <w:rFonts w:ascii="Times New Roman" w:hAnsi="Times New Roman" w:cs="Times New Roman"/>
          <w:lang w:val="it-IT"/>
        </w:rPr>
      </w:pPr>
      <w:r w:rsidRPr="002B67F0">
        <w:rPr>
          <w:rFonts w:ascii="Times New Roman" w:hAnsi="Times New Roman" w:cs="Times New Roman"/>
          <w:lang w:val="it-IT"/>
        </w:rPr>
        <w:t>ghulamabbas.zafari@mail.polimi.it</w:t>
      </w:r>
    </w:p>
    <w:p w14:paraId="2747C561" w14:textId="3723A627" w:rsidR="00292623" w:rsidRDefault="009E3F46" w:rsidP="0067346C">
      <w:pPr>
        <w:jc w:val="both"/>
      </w:pPr>
      <w:r w:rsidRPr="009E3F46">
        <w:rPr>
          <w:rFonts w:ascii="Times New Roman" w:hAnsi="Times New Roman" w:cs="Times New Roman"/>
          <w:b/>
          <w:bCs/>
        </w:rPr>
        <w:t xml:space="preserve">GitHub Link: </w:t>
      </w:r>
      <w:hyperlink r:id="rId9" w:history="1">
        <w:r w:rsidRPr="009E3F46">
          <w:rPr>
            <w:rStyle w:val="Hyperlink"/>
            <w:rFonts w:ascii="Times New Roman" w:hAnsi="Times New Roman" w:cs="Times New Roman"/>
            <w:b/>
            <w:bCs/>
            <w:color w:val="171717" w:themeColor="background2" w:themeShade="1A"/>
          </w:rPr>
          <w:t>https://github.com/Sri603/Comparision-of-spatio-temporal-BAD-using-GEE.git</w:t>
        </w:r>
      </w:hyperlink>
    </w:p>
    <w:p w14:paraId="6F001838" w14:textId="77777777" w:rsidR="00292623" w:rsidRPr="00C87574" w:rsidRDefault="00292623" w:rsidP="00292623">
      <w:pPr>
        <w:pStyle w:val="Heading1"/>
        <w:rPr>
          <w:rFonts w:asciiTheme="minorHAnsi" w:hAnsiTheme="minorHAnsi"/>
          <w:color w:val="171717" w:themeColor="background2" w:themeShade="1A"/>
          <w:sz w:val="28"/>
          <w:szCs w:val="28"/>
        </w:rPr>
      </w:pPr>
      <w:bookmarkStart w:id="0" w:name="_Toc199460840"/>
      <w:r w:rsidRPr="00C87574">
        <w:rPr>
          <w:rFonts w:asciiTheme="minorHAnsi" w:hAnsiTheme="minorHAnsi"/>
          <w:color w:val="171717" w:themeColor="background2" w:themeShade="1A"/>
          <w:sz w:val="28"/>
          <w:szCs w:val="28"/>
        </w:rPr>
        <w:lastRenderedPageBreak/>
        <w:t>ABSTRACT</w:t>
      </w:r>
      <w:bookmarkEnd w:id="0"/>
    </w:p>
    <w:p w14:paraId="30673AA9" w14:textId="32CC42AB" w:rsidR="00036E52" w:rsidRDefault="00036E52" w:rsidP="00292623">
      <w:pPr>
        <w:jc w:val="both"/>
      </w:pPr>
      <w:r>
        <w:t>T</w:t>
      </w:r>
      <w:r w:rsidRPr="00036E52">
        <w:t xml:space="preserve">he </w:t>
      </w:r>
      <w:r w:rsidR="002B67F0">
        <w:t>S</w:t>
      </w:r>
      <w:r w:rsidR="002B67F0" w:rsidRPr="00036E52">
        <w:t>patio</w:t>
      </w:r>
      <w:r w:rsidRPr="00036E52">
        <w:t>-temporal distribution of burned areas (BA) is critical for understanding fire dynamics and their ecological, climatic, and socio-economic impacts. This study provides a comprehensive comparison of burned area estimates derived from major global datasets, including MODIS MCD64 and FIRMS, utilizing multi-annual datasets in Google Earth Engine (GEE). We analyze spatial and temporal patterns of burned areas across Australia, highlighting variability influenced by land use practices and climatic factors, thereby contributing to improved monitoring methodologies.</w:t>
      </w:r>
    </w:p>
    <w:p w14:paraId="66CD8484" w14:textId="2E7EBD9B" w:rsidR="00036E52" w:rsidRDefault="00036E52" w:rsidP="00292623">
      <w:pPr>
        <w:jc w:val="both"/>
      </w:pPr>
      <w:r w:rsidRPr="00036E52">
        <w:t>Our approach consists of extracting information on wildfires from multi-spectral satellite imagery. First, we create a comprehensive image incorporating relevant factors such as burned areas, forest loss, land use/land cover, and land surface temperature. Active fires and burned areas are extracted by filtering data based on date and region of interest, with appropriate bands and scales, allowing for detailed analysis of fire dynamics.</w:t>
      </w:r>
    </w:p>
    <w:p w14:paraId="7FBE0D17" w14:textId="287FBF2C" w:rsidR="00292623" w:rsidRDefault="00036E52" w:rsidP="00292623">
      <w:pPr>
        <w:jc w:val="both"/>
      </w:pPr>
      <w:r w:rsidRPr="00036E52">
        <w:t>Our findings set the groundwork for further analysis of the factors affecting wildfire distribution in Australia, while providing preliminary insights and methodologies for future research in fire monitoring and management.</w:t>
      </w:r>
    </w:p>
    <w:p w14:paraId="29894A36" w14:textId="77777777" w:rsidR="00292623" w:rsidRPr="00C87574" w:rsidRDefault="00292623" w:rsidP="00292623">
      <w:pPr>
        <w:pStyle w:val="Heading1"/>
        <w:rPr>
          <w:rFonts w:asciiTheme="minorHAnsi" w:hAnsiTheme="minorHAnsi"/>
          <w:color w:val="171717" w:themeColor="background2" w:themeShade="1A"/>
          <w:sz w:val="28"/>
          <w:szCs w:val="28"/>
        </w:rPr>
      </w:pPr>
      <w:bookmarkStart w:id="1" w:name="_Toc199460841"/>
      <w:r w:rsidRPr="00C87574">
        <w:rPr>
          <w:rFonts w:asciiTheme="minorHAnsi" w:hAnsiTheme="minorHAnsi"/>
          <w:color w:val="171717" w:themeColor="background2" w:themeShade="1A"/>
          <w:sz w:val="28"/>
          <w:szCs w:val="28"/>
        </w:rPr>
        <w:t>KEYWORDS:</w:t>
      </w:r>
      <w:bookmarkEnd w:id="1"/>
      <w:r w:rsidRPr="00C87574">
        <w:rPr>
          <w:rFonts w:asciiTheme="minorHAnsi" w:hAnsiTheme="minorHAnsi"/>
          <w:color w:val="171717" w:themeColor="background2" w:themeShade="1A"/>
          <w:sz w:val="28"/>
          <w:szCs w:val="28"/>
        </w:rPr>
        <w:t xml:space="preserve"> </w:t>
      </w:r>
    </w:p>
    <w:p w14:paraId="12F0D51C" w14:textId="7B713AB9" w:rsidR="00292623" w:rsidRPr="00255349" w:rsidRDefault="00292623" w:rsidP="00292623">
      <w:pPr>
        <w:jc w:val="both"/>
      </w:pPr>
      <w:r w:rsidRPr="00255349">
        <w:t>Burned Area (BA), Spatio-Temporal Analysis, Google Earth Engine (GEE), MCD64, Land Use Land Cover, Global Forest Cover, Multi-Annual Analysis</w:t>
      </w:r>
      <w:r w:rsidR="00236CA9">
        <w:t>.</w:t>
      </w:r>
    </w:p>
    <w:p w14:paraId="2CB1231D" w14:textId="77777777" w:rsidR="00292623" w:rsidRDefault="00292623" w:rsidP="00292623">
      <w:pPr>
        <w:jc w:val="both"/>
      </w:pPr>
    </w:p>
    <w:p w14:paraId="76089832" w14:textId="77777777" w:rsidR="00292623" w:rsidRDefault="00292623" w:rsidP="00292623">
      <w:pPr>
        <w:jc w:val="both"/>
      </w:pPr>
    </w:p>
    <w:p w14:paraId="660A8A6B" w14:textId="77777777" w:rsidR="00292623" w:rsidRDefault="00292623" w:rsidP="00292623">
      <w:pPr>
        <w:jc w:val="both"/>
      </w:pPr>
    </w:p>
    <w:p w14:paraId="1C96920E" w14:textId="77777777" w:rsidR="00292623" w:rsidRDefault="00292623" w:rsidP="00292623">
      <w:pPr>
        <w:jc w:val="both"/>
      </w:pPr>
    </w:p>
    <w:p w14:paraId="2F50DB82" w14:textId="77777777" w:rsidR="00292623" w:rsidRDefault="00292623" w:rsidP="00292623">
      <w:pPr>
        <w:jc w:val="both"/>
      </w:pPr>
    </w:p>
    <w:p w14:paraId="66E3BB7A" w14:textId="77777777" w:rsidR="00BE6C68" w:rsidRDefault="00BE6C68" w:rsidP="00292623">
      <w:pPr>
        <w:jc w:val="both"/>
      </w:pPr>
    </w:p>
    <w:p w14:paraId="05E045D3" w14:textId="77777777" w:rsidR="00BE6C68" w:rsidRDefault="00BE6C68" w:rsidP="00292623">
      <w:pPr>
        <w:jc w:val="both"/>
      </w:pPr>
    </w:p>
    <w:p w14:paraId="3AFCA80A" w14:textId="77777777" w:rsidR="00BE6C68" w:rsidRDefault="00BE6C68" w:rsidP="00292623">
      <w:pPr>
        <w:jc w:val="both"/>
      </w:pPr>
    </w:p>
    <w:p w14:paraId="3E301072" w14:textId="77777777" w:rsidR="00BE6C68" w:rsidRDefault="00BE6C68" w:rsidP="00292623">
      <w:pPr>
        <w:jc w:val="both"/>
      </w:pPr>
    </w:p>
    <w:p w14:paraId="3D7FC30A" w14:textId="77777777" w:rsidR="00BE6C68" w:rsidRDefault="00BE6C68" w:rsidP="00292623">
      <w:pPr>
        <w:jc w:val="both"/>
      </w:pPr>
    </w:p>
    <w:p w14:paraId="7BF0FBE0" w14:textId="77777777" w:rsidR="00292623" w:rsidRDefault="00292623" w:rsidP="00292623">
      <w:pPr>
        <w:jc w:val="both"/>
      </w:pPr>
    </w:p>
    <w:p w14:paraId="62852608" w14:textId="77777777" w:rsidR="00292623" w:rsidRDefault="00292623" w:rsidP="00292623">
      <w:pPr>
        <w:jc w:val="both"/>
      </w:pPr>
    </w:p>
    <w:p w14:paraId="33E371B6" w14:textId="77777777" w:rsidR="00292623" w:rsidRDefault="00292623" w:rsidP="00292623">
      <w:pPr>
        <w:jc w:val="both"/>
      </w:pPr>
    </w:p>
    <w:p w14:paraId="63B02C90" w14:textId="77777777" w:rsidR="00292623" w:rsidRPr="00255349" w:rsidRDefault="00292623" w:rsidP="00292623">
      <w:pPr>
        <w:jc w:val="both"/>
      </w:pPr>
    </w:p>
    <w:p w14:paraId="071E7964" w14:textId="77777777" w:rsidR="0024353A" w:rsidRPr="00255349" w:rsidRDefault="0024353A" w:rsidP="0067346C">
      <w:pPr>
        <w:jc w:val="both"/>
        <w:rPr>
          <w:rFonts w:ascii="Times New Roman" w:hAnsi="Times New Roman" w:cs="Times New Roman"/>
          <w:b/>
          <w:bCs/>
        </w:rPr>
      </w:pPr>
    </w:p>
    <w:sdt>
      <w:sdtPr>
        <w:rPr>
          <w:rFonts w:asciiTheme="minorHAnsi" w:eastAsiaTheme="minorHAnsi" w:hAnsiTheme="minorHAnsi" w:cstheme="minorBidi"/>
          <w:color w:val="auto"/>
          <w:kern w:val="2"/>
          <w:sz w:val="22"/>
          <w:szCs w:val="22"/>
          <w:lang w:val="en-IN" w:bidi="ta-IN"/>
          <w14:ligatures w14:val="standardContextual"/>
        </w:rPr>
        <w:id w:val="447125848"/>
        <w:docPartObj>
          <w:docPartGallery w:val="Table of Contents"/>
          <w:docPartUnique/>
        </w:docPartObj>
      </w:sdtPr>
      <w:sdtEndPr>
        <w:rPr>
          <w:b/>
          <w:bCs/>
          <w:noProof/>
        </w:rPr>
      </w:sdtEndPr>
      <w:sdtContent>
        <w:p w14:paraId="66C05B05" w14:textId="2E730352" w:rsidR="003A2BCD" w:rsidRPr="00036E52" w:rsidRDefault="003A2BCD">
          <w:pPr>
            <w:pStyle w:val="TOCHeading"/>
            <w:rPr>
              <w:rFonts w:asciiTheme="minorHAnsi" w:hAnsiTheme="minorHAnsi"/>
              <w:sz w:val="20"/>
              <w:szCs w:val="20"/>
              <w:lang w:val="en-IN"/>
            </w:rPr>
          </w:pPr>
          <w:r w:rsidRPr="003A2BCD">
            <w:rPr>
              <w:rFonts w:asciiTheme="minorHAnsi" w:hAnsiTheme="minorHAnsi"/>
              <w:sz w:val="20"/>
              <w:szCs w:val="20"/>
            </w:rPr>
            <w:t>Table of Contents</w:t>
          </w:r>
        </w:p>
        <w:p w14:paraId="13682A4E" w14:textId="66B027EC" w:rsidR="002B7E42" w:rsidRDefault="003A2BCD">
          <w:pPr>
            <w:pStyle w:val="TOC1"/>
            <w:tabs>
              <w:tab w:val="right" w:leader="dot" w:pos="9016"/>
            </w:tabs>
            <w:rPr>
              <w:rFonts w:cstheme="minorBidi"/>
              <w:noProof/>
              <w:kern w:val="2"/>
              <w:sz w:val="24"/>
              <w:szCs w:val="24"/>
              <w:lang w:val="en-IN" w:eastAsia="en-IN" w:bidi="ta-IN"/>
              <w14:ligatures w14:val="standardContextual"/>
            </w:rPr>
          </w:pPr>
          <w:r w:rsidRPr="003A2BCD">
            <w:rPr>
              <w:sz w:val="20"/>
              <w:szCs w:val="20"/>
            </w:rPr>
            <w:fldChar w:fldCharType="begin"/>
          </w:r>
          <w:r w:rsidRPr="003A2BCD">
            <w:rPr>
              <w:sz w:val="20"/>
              <w:szCs w:val="20"/>
            </w:rPr>
            <w:instrText xml:space="preserve"> TOC \o "1-3" \h \z \u </w:instrText>
          </w:r>
          <w:r w:rsidRPr="003A2BCD">
            <w:rPr>
              <w:sz w:val="20"/>
              <w:szCs w:val="20"/>
            </w:rPr>
            <w:fldChar w:fldCharType="separate"/>
          </w:r>
          <w:hyperlink w:anchor="_Toc199460840" w:history="1">
            <w:r w:rsidR="002B7E42" w:rsidRPr="00AD5CCC">
              <w:rPr>
                <w:rStyle w:val="Hyperlink"/>
                <w:noProof/>
              </w:rPr>
              <w:t>ABSTRACT</w:t>
            </w:r>
            <w:r w:rsidR="002B7E42">
              <w:rPr>
                <w:noProof/>
                <w:webHidden/>
              </w:rPr>
              <w:tab/>
            </w:r>
            <w:r w:rsidR="002B7E42">
              <w:rPr>
                <w:noProof/>
                <w:webHidden/>
              </w:rPr>
              <w:fldChar w:fldCharType="begin"/>
            </w:r>
            <w:r w:rsidR="002B7E42">
              <w:rPr>
                <w:noProof/>
                <w:webHidden/>
              </w:rPr>
              <w:instrText xml:space="preserve"> PAGEREF _Toc199460840 \h </w:instrText>
            </w:r>
            <w:r w:rsidR="002B7E42">
              <w:rPr>
                <w:noProof/>
                <w:webHidden/>
              </w:rPr>
            </w:r>
            <w:r w:rsidR="002B7E42">
              <w:rPr>
                <w:noProof/>
                <w:webHidden/>
              </w:rPr>
              <w:fldChar w:fldCharType="separate"/>
            </w:r>
            <w:r w:rsidR="00B606D5">
              <w:rPr>
                <w:noProof/>
                <w:webHidden/>
              </w:rPr>
              <w:t>2</w:t>
            </w:r>
            <w:r w:rsidR="002B7E42">
              <w:rPr>
                <w:noProof/>
                <w:webHidden/>
              </w:rPr>
              <w:fldChar w:fldCharType="end"/>
            </w:r>
          </w:hyperlink>
        </w:p>
        <w:p w14:paraId="1E2BBDDE" w14:textId="07DB7B73"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41" w:history="1">
            <w:r w:rsidRPr="00AD5CCC">
              <w:rPr>
                <w:rStyle w:val="Hyperlink"/>
                <w:noProof/>
              </w:rPr>
              <w:t>KEYWORDS:</w:t>
            </w:r>
            <w:r>
              <w:rPr>
                <w:noProof/>
                <w:webHidden/>
              </w:rPr>
              <w:tab/>
            </w:r>
            <w:r>
              <w:rPr>
                <w:noProof/>
                <w:webHidden/>
              </w:rPr>
              <w:fldChar w:fldCharType="begin"/>
            </w:r>
            <w:r>
              <w:rPr>
                <w:noProof/>
                <w:webHidden/>
              </w:rPr>
              <w:instrText xml:space="preserve"> PAGEREF _Toc199460841 \h </w:instrText>
            </w:r>
            <w:r>
              <w:rPr>
                <w:noProof/>
                <w:webHidden/>
              </w:rPr>
            </w:r>
            <w:r>
              <w:rPr>
                <w:noProof/>
                <w:webHidden/>
              </w:rPr>
              <w:fldChar w:fldCharType="separate"/>
            </w:r>
            <w:r w:rsidR="00B606D5">
              <w:rPr>
                <w:noProof/>
                <w:webHidden/>
              </w:rPr>
              <w:t>2</w:t>
            </w:r>
            <w:r>
              <w:rPr>
                <w:noProof/>
                <w:webHidden/>
              </w:rPr>
              <w:fldChar w:fldCharType="end"/>
            </w:r>
          </w:hyperlink>
        </w:p>
        <w:p w14:paraId="0F1FA4B9" w14:textId="5F8D610D"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42" w:history="1">
            <w:r w:rsidRPr="00AD5CCC">
              <w:rPr>
                <w:rStyle w:val="Hyperlink"/>
                <w:rFonts w:ascii="MS Gothic" w:eastAsia="MS Gothic" w:hAnsi="MS Gothic" w:cs="MS Gothic"/>
                <w:noProof/>
              </w:rPr>
              <w:t>Ⅰ</w:t>
            </w:r>
            <w:r w:rsidRPr="00AD5CCC">
              <w:rPr>
                <w:rStyle w:val="Hyperlink"/>
                <w:rFonts w:eastAsia="SimHei"/>
                <w:noProof/>
              </w:rPr>
              <w:t xml:space="preserve">. </w:t>
            </w:r>
            <w:r w:rsidRPr="00AD5CCC">
              <w:rPr>
                <w:rStyle w:val="Hyperlink"/>
                <w:noProof/>
              </w:rPr>
              <w:t>INTRODUCTION:</w:t>
            </w:r>
            <w:r>
              <w:rPr>
                <w:noProof/>
                <w:webHidden/>
              </w:rPr>
              <w:tab/>
            </w:r>
            <w:r>
              <w:rPr>
                <w:noProof/>
                <w:webHidden/>
              </w:rPr>
              <w:fldChar w:fldCharType="begin"/>
            </w:r>
            <w:r>
              <w:rPr>
                <w:noProof/>
                <w:webHidden/>
              </w:rPr>
              <w:instrText xml:space="preserve"> PAGEREF _Toc199460842 \h </w:instrText>
            </w:r>
            <w:r>
              <w:rPr>
                <w:noProof/>
                <w:webHidden/>
              </w:rPr>
            </w:r>
            <w:r>
              <w:rPr>
                <w:noProof/>
                <w:webHidden/>
              </w:rPr>
              <w:fldChar w:fldCharType="separate"/>
            </w:r>
            <w:r w:rsidR="00B606D5">
              <w:rPr>
                <w:noProof/>
                <w:webHidden/>
              </w:rPr>
              <w:t>4</w:t>
            </w:r>
            <w:r>
              <w:rPr>
                <w:noProof/>
                <w:webHidden/>
              </w:rPr>
              <w:fldChar w:fldCharType="end"/>
            </w:r>
          </w:hyperlink>
        </w:p>
        <w:p w14:paraId="4BFF1417" w14:textId="6BCC986A"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43" w:history="1">
            <w:r w:rsidRPr="00AD5CCC">
              <w:rPr>
                <w:rStyle w:val="Hyperlink"/>
                <w:rFonts w:ascii="MS Gothic" w:eastAsia="MS Gothic" w:hAnsi="MS Gothic" w:cs="MS Gothic"/>
                <w:noProof/>
              </w:rPr>
              <w:t>Ⅱ</w:t>
            </w:r>
            <w:r w:rsidRPr="00AD5CCC">
              <w:rPr>
                <w:rStyle w:val="Hyperlink"/>
                <w:rFonts w:eastAsia="SimHei"/>
                <w:noProof/>
              </w:rPr>
              <w:t>.</w:t>
            </w:r>
            <w:r w:rsidRPr="00AD5CCC">
              <w:rPr>
                <w:rStyle w:val="Hyperlink"/>
                <w:noProof/>
              </w:rPr>
              <w:t xml:space="preserve"> SPECIFICATIONS:</w:t>
            </w:r>
            <w:r>
              <w:rPr>
                <w:noProof/>
                <w:webHidden/>
              </w:rPr>
              <w:tab/>
            </w:r>
            <w:r>
              <w:rPr>
                <w:noProof/>
                <w:webHidden/>
              </w:rPr>
              <w:fldChar w:fldCharType="begin"/>
            </w:r>
            <w:r>
              <w:rPr>
                <w:noProof/>
                <w:webHidden/>
              </w:rPr>
              <w:instrText xml:space="preserve"> PAGEREF _Toc199460843 \h </w:instrText>
            </w:r>
            <w:r>
              <w:rPr>
                <w:noProof/>
                <w:webHidden/>
              </w:rPr>
            </w:r>
            <w:r>
              <w:rPr>
                <w:noProof/>
                <w:webHidden/>
              </w:rPr>
              <w:fldChar w:fldCharType="separate"/>
            </w:r>
            <w:r w:rsidR="00B606D5">
              <w:rPr>
                <w:noProof/>
                <w:webHidden/>
              </w:rPr>
              <w:t>4</w:t>
            </w:r>
            <w:r>
              <w:rPr>
                <w:noProof/>
                <w:webHidden/>
              </w:rPr>
              <w:fldChar w:fldCharType="end"/>
            </w:r>
          </w:hyperlink>
        </w:p>
        <w:p w14:paraId="13B289C1" w14:textId="55F96AB1"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44" w:history="1">
            <w:r w:rsidRPr="00AD5CCC">
              <w:rPr>
                <w:rStyle w:val="Hyperlink"/>
                <w:noProof/>
              </w:rPr>
              <w:t>A. Objectives</w:t>
            </w:r>
            <w:r>
              <w:rPr>
                <w:noProof/>
                <w:webHidden/>
              </w:rPr>
              <w:tab/>
            </w:r>
            <w:r>
              <w:rPr>
                <w:noProof/>
                <w:webHidden/>
              </w:rPr>
              <w:fldChar w:fldCharType="begin"/>
            </w:r>
            <w:r>
              <w:rPr>
                <w:noProof/>
                <w:webHidden/>
              </w:rPr>
              <w:instrText xml:space="preserve"> PAGEREF _Toc199460844 \h </w:instrText>
            </w:r>
            <w:r>
              <w:rPr>
                <w:noProof/>
                <w:webHidden/>
              </w:rPr>
            </w:r>
            <w:r>
              <w:rPr>
                <w:noProof/>
                <w:webHidden/>
              </w:rPr>
              <w:fldChar w:fldCharType="separate"/>
            </w:r>
            <w:r w:rsidR="00B606D5">
              <w:rPr>
                <w:noProof/>
                <w:webHidden/>
              </w:rPr>
              <w:t>4</w:t>
            </w:r>
            <w:r>
              <w:rPr>
                <w:noProof/>
                <w:webHidden/>
              </w:rPr>
              <w:fldChar w:fldCharType="end"/>
            </w:r>
          </w:hyperlink>
        </w:p>
        <w:p w14:paraId="435B6AF5" w14:textId="0EF7BFBD"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45" w:history="1">
            <w:r w:rsidRPr="00AD5CCC">
              <w:rPr>
                <w:rStyle w:val="Hyperlink"/>
                <w:noProof/>
              </w:rPr>
              <w:t>B. Functionalities Used</w:t>
            </w:r>
            <w:r>
              <w:rPr>
                <w:noProof/>
                <w:webHidden/>
              </w:rPr>
              <w:tab/>
            </w:r>
            <w:r>
              <w:rPr>
                <w:noProof/>
                <w:webHidden/>
              </w:rPr>
              <w:fldChar w:fldCharType="begin"/>
            </w:r>
            <w:r>
              <w:rPr>
                <w:noProof/>
                <w:webHidden/>
              </w:rPr>
              <w:instrText xml:space="preserve"> PAGEREF _Toc199460845 \h </w:instrText>
            </w:r>
            <w:r>
              <w:rPr>
                <w:noProof/>
                <w:webHidden/>
              </w:rPr>
            </w:r>
            <w:r>
              <w:rPr>
                <w:noProof/>
                <w:webHidden/>
              </w:rPr>
              <w:fldChar w:fldCharType="separate"/>
            </w:r>
            <w:r w:rsidR="00B606D5">
              <w:rPr>
                <w:noProof/>
                <w:webHidden/>
              </w:rPr>
              <w:t>5</w:t>
            </w:r>
            <w:r>
              <w:rPr>
                <w:noProof/>
                <w:webHidden/>
              </w:rPr>
              <w:fldChar w:fldCharType="end"/>
            </w:r>
          </w:hyperlink>
        </w:p>
        <w:p w14:paraId="25231B89" w14:textId="3AFA8327"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46" w:history="1">
            <w:r w:rsidRPr="00AD5CCC">
              <w:rPr>
                <w:rStyle w:val="Hyperlink"/>
                <w:noProof/>
              </w:rPr>
              <w:t>i.  Software and Tools Used</w:t>
            </w:r>
            <w:r>
              <w:rPr>
                <w:noProof/>
                <w:webHidden/>
              </w:rPr>
              <w:tab/>
            </w:r>
            <w:r>
              <w:rPr>
                <w:noProof/>
                <w:webHidden/>
              </w:rPr>
              <w:fldChar w:fldCharType="begin"/>
            </w:r>
            <w:r>
              <w:rPr>
                <w:noProof/>
                <w:webHidden/>
              </w:rPr>
              <w:instrText xml:space="preserve"> PAGEREF _Toc199460846 \h </w:instrText>
            </w:r>
            <w:r>
              <w:rPr>
                <w:noProof/>
                <w:webHidden/>
              </w:rPr>
            </w:r>
            <w:r>
              <w:rPr>
                <w:noProof/>
                <w:webHidden/>
              </w:rPr>
              <w:fldChar w:fldCharType="separate"/>
            </w:r>
            <w:r w:rsidR="00B606D5">
              <w:rPr>
                <w:noProof/>
                <w:webHidden/>
              </w:rPr>
              <w:t>5</w:t>
            </w:r>
            <w:r>
              <w:rPr>
                <w:noProof/>
                <w:webHidden/>
              </w:rPr>
              <w:fldChar w:fldCharType="end"/>
            </w:r>
          </w:hyperlink>
        </w:p>
        <w:p w14:paraId="4EE42B23" w14:textId="34C2CDE0"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47" w:history="1">
            <w:r w:rsidRPr="00AD5CCC">
              <w:rPr>
                <w:rStyle w:val="Hyperlink"/>
                <w:noProof/>
              </w:rPr>
              <w:t>ii.  Input Products Collection</w:t>
            </w:r>
            <w:r>
              <w:rPr>
                <w:noProof/>
                <w:webHidden/>
              </w:rPr>
              <w:tab/>
            </w:r>
            <w:r>
              <w:rPr>
                <w:noProof/>
                <w:webHidden/>
              </w:rPr>
              <w:fldChar w:fldCharType="begin"/>
            </w:r>
            <w:r>
              <w:rPr>
                <w:noProof/>
                <w:webHidden/>
              </w:rPr>
              <w:instrText xml:space="preserve"> PAGEREF _Toc199460847 \h </w:instrText>
            </w:r>
            <w:r>
              <w:rPr>
                <w:noProof/>
                <w:webHidden/>
              </w:rPr>
            </w:r>
            <w:r>
              <w:rPr>
                <w:noProof/>
                <w:webHidden/>
              </w:rPr>
              <w:fldChar w:fldCharType="separate"/>
            </w:r>
            <w:r w:rsidR="00B606D5">
              <w:rPr>
                <w:noProof/>
                <w:webHidden/>
              </w:rPr>
              <w:t>5</w:t>
            </w:r>
            <w:r>
              <w:rPr>
                <w:noProof/>
                <w:webHidden/>
              </w:rPr>
              <w:fldChar w:fldCharType="end"/>
            </w:r>
          </w:hyperlink>
        </w:p>
        <w:p w14:paraId="2257CBC9" w14:textId="0E56D838"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48" w:history="1">
            <w:r w:rsidRPr="00AD5CCC">
              <w:rPr>
                <w:rStyle w:val="Hyperlink"/>
                <w:noProof/>
              </w:rPr>
              <w:t>C. Analysis and Approach</w:t>
            </w:r>
            <w:r>
              <w:rPr>
                <w:noProof/>
                <w:webHidden/>
              </w:rPr>
              <w:tab/>
            </w:r>
            <w:r>
              <w:rPr>
                <w:noProof/>
                <w:webHidden/>
              </w:rPr>
              <w:fldChar w:fldCharType="begin"/>
            </w:r>
            <w:r>
              <w:rPr>
                <w:noProof/>
                <w:webHidden/>
              </w:rPr>
              <w:instrText xml:space="preserve"> PAGEREF _Toc199460848 \h </w:instrText>
            </w:r>
            <w:r>
              <w:rPr>
                <w:noProof/>
                <w:webHidden/>
              </w:rPr>
            </w:r>
            <w:r>
              <w:rPr>
                <w:noProof/>
                <w:webHidden/>
              </w:rPr>
              <w:fldChar w:fldCharType="separate"/>
            </w:r>
            <w:r w:rsidR="00B606D5">
              <w:rPr>
                <w:noProof/>
                <w:webHidden/>
              </w:rPr>
              <w:t>5</w:t>
            </w:r>
            <w:r>
              <w:rPr>
                <w:noProof/>
                <w:webHidden/>
              </w:rPr>
              <w:fldChar w:fldCharType="end"/>
            </w:r>
          </w:hyperlink>
        </w:p>
        <w:p w14:paraId="1D31B158" w14:textId="1B4BD870"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49" w:history="1">
            <w:r w:rsidRPr="00AD5CCC">
              <w:rPr>
                <w:rStyle w:val="Hyperlink"/>
                <w:rFonts w:ascii="MS Gothic" w:eastAsia="MS Gothic" w:hAnsi="MS Gothic" w:cs="MS Gothic"/>
                <w:noProof/>
              </w:rPr>
              <w:t>ⅰ</w:t>
            </w:r>
            <w:r w:rsidRPr="00AD5CCC">
              <w:rPr>
                <w:rStyle w:val="Hyperlink"/>
                <w:noProof/>
              </w:rPr>
              <w:t>.  Clipping the Region of Interest (ROI)</w:t>
            </w:r>
            <w:r>
              <w:rPr>
                <w:noProof/>
                <w:webHidden/>
              </w:rPr>
              <w:tab/>
            </w:r>
            <w:r>
              <w:rPr>
                <w:noProof/>
                <w:webHidden/>
              </w:rPr>
              <w:fldChar w:fldCharType="begin"/>
            </w:r>
            <w:r>
              <w:rPr>
                <w:noProof/>
                <w:webHidden/>
              </w:rPr>
              <w:instrText xml:space="preserve"> PAGEREF _Toc199460849 \h </w:instrText>
            </w:r>
            <w:r>
              <w:rPr>
                <w:noProof/>
                <w:webHidden/>
              </w:rPr>
            </w:r>
            <w:r>
              <w:rPr>
                <w:noProof/>
                <w:webHidden/>
              </w:rPr>
              <w:fldChar w:fldCharType="separate"/>
            </w:r>
            <w:r w:rsidR="00B606D5">
              <w:rPr>
                <w:noProof/>
                <w:webHidden/>
              </w:rPr>
              <w:t>5</w:t>
            </w:r>
            <w:r>
              <w:rPr>
                <w:noProof/>
                <w:webHidden/>
              </w:rPr>
              <w:fldChar w:fldCharType="end"/>
            </w:r>
          </w:hyperlink>
        </w:p>
        <w:p w14:paraId="166D2FD9" w14:textId="6B8611CC"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0" w:history="1">
            <w:r w:rsidRPr="00AD5CCC">
              <w:rPr>
                <w:rStyle w:val="Hyperlink"/>
                <w:rFonts w:ascii="MS Gothic" w:eastAsia="MS Gothic" w:hAnsi="MS Gothic" w:cs="MS Gothic"/>
                <w:noProof/>
              </w:rPr>
              <w:t>ⅱ</w:t>
            </w:r>
            <w:r w:rsidRPr="00AD5CCC">
              <w:rPr>
                <w:rStyle w:val="Hyperlink"/>
                <w:noProof/>
              </w:rPr>
              <w:t>.  Classification of Fire Severity Using MCD64A1</w:t>
            </w:r>
            <w:r>
              <w:rPr>
                <w:noProof/>
                <w:webHidden/>
              </w:rPr>
              <w:tab/>
            </w:r>
            <w:r>
              <w:rPr>
                <w:noProof/>
                <w:webHidden/>
              </w:rPr>
              <w:fldChar w:fldCharType="begin"/>
            </w:r>
            <w:r>
              <w:rPr>
                <w:noProof/>
                <w:webHidden/>
              </w:rPr>
              <w:instrText xml:space="preserve"> PAGEREF _Toc199460850 \h </w:instrText>
            </w:r>
            <w:r>
              <w:rPr>
                <w:noProof/>
                <w:webHidden/>
              </w:rPr>
            </w:r>
            <w:r>
              <w:rPr>
                <w:noProof/>
                <w:webHidden/>
              </w:rPr>
              <w:fldChar w:fldCharType="separate"/>
            </w:r>
            <w:r w:rsidR="00B606D5">
              <w:rPr>
                <w:noProof/>
                <w:webHidden/>
              </w:rPr>
              <w:t>6</w:t>
            </w:r>
            <w:r>
              <w:rPr>
                <w:noProof/>
                <w:webHidden/>
              </w:rPr>
              <w:fldChar w:fldCharType="end"/>
            </w:r>
          </w:hyperlink>
        </w:p>
        <w:p w14:paraId="75D1581E" w14:textId="0413784C"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1" w:history="1">
            <w:r w:rsidRPr="00AD5CCC">
              <w:rPr>
                <w:rStyle w:val="Hyperlink"/>
                <w:rFonts w:ascii="MS Gothic" w:eastAsia="MS Gothic" w:hAnsi="MS Gothic" w:cs="MS Gothic"/>
                <w:noProof/>
              </w:rPr>
              <w:t>ⅲ</w:t>
            </w:r>
            <w:r w:rsidRPr="00AD5CCC">
              <w:rPr>
                <w:rStyle w:val="Hyperlink"/>
                <w:noProof/>
              </w:rPr>
              <w:t>. Generating Burned Area Masking Using Threshold Values</w:t>
            </w:r>
            <w:r>
              <w:rPr>
                <w:noProof/>
                <w:webHidden/>
              </w:rPr>
              <w:tab/>
            </w:r>
            <w:r>
              <w:rPr>
                <w:noProof/>
                <w:webHidden/>
              </w:rPr>
              <w:fldChar w:fldCharType="begin"/>
            </w:r>
            <w:r>
              <w:rPr>
                <w:noProof/>
                <w:webHidden/>
              </w:rPr>
              <w:instrText xml:space="preserve"> PAGEREF _Toc199460851 \h </w:instrText>
            </w:r>
            <w:r>
              <w:rPr>
                <w:noProof/>
                <w:webHidden/>
              </w:rPr>
            </w:r>
            <w:r>
              <w:rPr>
                <w:noProof/>
                <w:webHidden/>
              </w:rPr>
              <w:fldChar w:fldCharType="separate"/>
            </w:r>
            <w:r w:rsidR="00B606D5">
              <w:rPr>
                <w:noProof/>
                <w:webHidden/>
              </w:rPr>
              <w:t>6</w:t>
            </w:r>
            <w:r>
              <w:rPr>
                <w:noProof/>
                <w:webHidden/>
              </w:rPr>
              <w:fldChar w:fldCharType="end"/>
            </w:r>
          </w:hyperlink>
        </w:p>
        <w:p w14:paraId="7B2E7141" w14:textId="22943FB9"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2" w:history="1">
            <w:r w:rsidRPr="00AD5CCC">
              <w:rPr>
                <w:rStyle w:val="Hyperlink"/>
                <w:rFonts w:ascii="MS Gothic" w:eastAsia="MS Gothic" w:hAnsi="MS Gothic" w:cs="MS Gothic"/>
                <w:noProof/>
              </w:rPr>
              <w:t>ⅳ</w:t>
            </w:r>
            <w:r w:rsidRPr="00AD5CCC">
              <w:rPr>
                <w:rStyle w:val="Hyperlink"/>
                <w:noProof/>
              </w:rPr>
              <w:t>. Spatial Analysis</w:t>
            </w:r>
            <w:r>
              <w:rPr>
                <w:noProof/>
                <w:webHidden/>
              </w:rPr>
              <w:tab/>
            </w:r>
            <w:r>
              <w:rPr>
                <w:noProof/>
                <w:webHidden/>
              </w:rPr>
              <w:fldChar w:fldCharType="begin"/>
            </w:r>
            <w:r>
              <w:rPr>
                <w:noProof/>
                <w:webHidden/>
              </w:rPr>
              <w:instrText xml:space="preserve"> PAGEREF _Toc199460852 \h </w:instrText>
            </w:r>
            <w:r>
              <w:rPr>
                <w:noProof/>
                <w:webHidden/>
              </w:rPr>
            </w:r>
            <w:r>
              <w:rPr>
                <w:noProof/>
                <w:webHidden/>
              </w:rPr>
              <w:fldChar w:fldCharType="separate"/>
            </w:r>
            <w:r w:rsidR="00B606D5">
              <w:rPr>
                <w:noProof/>
                <w:webHidden/>
              </w:rPr>
              <w:t>7</w:t>
            </w:r>
            <w:r>
              <w:rPr>
                <w:noProof/>
                <w:webHidden/>
              </w:rPr>
              <w:fldChar w:fldCharType="end"/>
            </w:r>
          </w:hyperlink>
        </w:p>
        <w:p w14:paraId="3FBBBC48" w14:textId="180DC177"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3" w:history="1">
            <w:r w:rsidRPr="00AD5CCC">
              <w:rPr>
                <w:rStyle w:val="Hyperlink"/>
                <w:rFonts w:ascii="MS Gothic" w:eastAsia="MS Gothic" w:hAnsi="MS Gothic" w:cs="MS Gothic"/>
                <w:noProof/>
              </w:rPr>
              <w:t>ⅴ</w:t>
            </w:r>
            <w:r w:rsidRPr="00AD5CCC">
              <w:rPr>
                <w:rStyle w:val="Hyperlink"/>
                <w:noProof/>
              </w:rPr>
              <w:t>. Temporal Analysis</w:t>
            </w:r>
            <w:r>
              <w:rPr>
                <w:noProof/>
                <w:webHidden/>
              </w:rPr>
              <w:tab/>
            </w:r>
            <w:r>
              <w:rPr>
                <w:noProof/>
                <w:webHidden/>
              </w:rPr>
              <w:fldChar w:fldCharType="begin"/>
            </w:r>
            <w:r>
              <w:rPr>
                <w:noProof/>
                <w:webHidden/>
              </w:rPr>
              <w:instrText xml:space="preserve"> PAGEREF _Toc199460853 \h </w:instrText>
            </w:r>
            <w:r>
              <w:rPr>
                <w:noProof/>
                <w:webHidden/>
              </w:rPr>
            </w:r>
            <w:r>
              <w:rPr>
                <w:noProof/>
                <w:webHidden/>
              </w:rPr>
              <w:fldChar w:fldCharType="separate"/>
            </w:r>
            <w:r w:rsidR="00B606D5">
              <w:rPr>
                <w:noProof/>
                <w:webHidden/>
              </w:rPr>
              <w:t>8</w:t>
            </w:r>
            <w:r>
              <w:rPr>
                <w:noProof/>
                <w:webHidden/>
              </w:rPr>
              <w:fldChar w:fldCharType="end"/>
            </w:r>
          </w:hyperlink>
        </w:p>
        <w:p w14:paraId="2032DEC4" w14:textId="0998C152"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54" w:history="1">
            <w:r w:rsidRPr="00AD5CCC">
              <w:rPr>
                <w:rStyle w:val="Hyperlink"/>
                <w:rFonts w:ascii="MS Gothic" w:eastAsia="MS Gothic" w:hAnsi="MS Gothic" w:cs="MS Gothic"/>
                <w:noProof/>
              </w:rPr>
              <w:t>Ⅲ</w:t>
            </w:r>
            <w:r w:rsidRPr="00AD5CCC">
              <w:rPr>
                <w:rStyle w:val="Hyperlink"/>
                <w:noProof/>
              </w:rPr>
              <w:t>. IMPLEMENTATION</w:t>
            </w:r>
            <w:r>
              <w:rPr>
                <w:noProof/>
                <w:webHidden/>
              </w:rPr>
              <w:tab/>
            </w:r>
            <w:r>
              <w:rPr>
                <w:noProof/>
                <w:webHidden/>
              </w:rPr>
              <w:fldChar w:fldCharType="begin"/>
            </w:r>
            <w:r>
              <w:rPr>
                <w:noProof/>
                <w:webHidden/>
              </w:rPr>
              <w:instrText xml:space="preserve"> PAGEREF _Toc199460854 \h </w:instrText>
            </w:r>
            <w:r>
              <w:rPr>
                <w:noProof/>
                <w:webHidden/>
              </w:rPr>
            </w:r>
            <w:r>
              <w:rPr>
                <w:noProof/>
                <w:webHidden/>
              </w:rPr>
              <w:fldChar w:fldCharType="separate"/>
            </w:r>
            <w:r w:rsidR="00B606D5">
              <w:rPr>
                <w:noProof/>
                <w:webHidden/>
              </w:rPr>
              <w:t>9</w:t>
            </w:r>
            <w:r>
              <w:rPr>
                <w:noProof/>
                <w:webHidden/>
              </w:rPr>
              <w:fldChar w:fldCharType="end"/>
            </w:r>
          </w:hyperlink>
        </w:p>
        <w:p w14:paraId="5A98B90D" w14:textId="79F4140A"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55" w:history="1">
            <w:r w:rsidRPr="00AD5CCC">
              <w:rPr>
                <w:rStyle w:val="Hyperlink"/>
                <w:noProof/>
              </w:rPr>
              <w:t>A.  Data Acquisition and Processing</w:t>
            </w:r>
            <w:r>
              <w:rPr>
                <w:noProof/>
                <w:webHidden/>
              </w:rPr>
              <w:tab/>
            </w:r>
            <w:r>
              <w:rPr>
                <w:noProof/>
                <w:webHidden/>
              </w:rPr>
              <w:fldChar w:fldCharType="begin"/>
            </w:r>
            <w:r>
              <w:rPr>
                <w:noProof/>
                <w:webHidden/>
              </w:rPr>
              <w:instrText xml:space="preserve"> PAGEREF _Toc199460855 \h </w:instrText>
            </w:r>
            <w:r>
              <w:rPr>
                <w:noProof/>
                <w:webHidden/>
              </w:rPr>
            </w:r>
            <w:r>
              <w:rPr>
                <w:noProof/>
                <w:webHidden/>
              </w:rPr>
              <w:fldChar w:fldCharType="separate"/>
            </w:r>
            <w:r w:rsidR="00B606D5">
              <w:rPr>
                <w:noProof/>
                <w:webHidden/>
              </w:rPr>
              <w:t>10</w:t>
            </w:r>
            <w:r>
              <w:rPr>
                <w:noProof/>
                <w:webHidden/>
              </w:rPr>
              <w:fldChar w:fldCharType="end"/>
            </w:r>
          </w:hyperlink>
        </w:p>
        <w:p w14:paraId="30001C3D" w14:textId="767631B1"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6" w:history="1">
            <w:r w:rsidRPr="00AD5CCC">
              <w:rPr>
                <w:rStyle w:val="Hyperlink"/>
                <w:rFonts w:ascii="MS Gothic" w:eastAsia="MS Gothic" w:hAnsi="MS Gothic" w:cs="MS Gothic"/>
                <w:noProof/>
              </w:rPr>
              <w:t>ⅰ</w:t>
            </w:r>
            <w:r w:rsidRPr="00AD5CCC">
              <w:rPr>
                <w:rStyle w:val="Hyperlink"/>
                <w:rFonts w:eastAsia="SimHei"/>
                <w:noProof/>
              </w:rPr>
              <w:t xml:space="preserve">. </w:t>
            </w:r>
            <w:r w:rsidRPr="00AD5CCC">
              <w:rPr>
                <w:rStyle w:val="Hyperlink"/>
                <w:noProof/>
              </w:rPr>
              <w:t>Data Collection</w:t>
            </w:r>
            <w:r>
              <w:rPr>
                <w:noProof/>
                <w:webHidden/>
              </w:rPr>
              <w:tab/>
            </w:r>
            <w:r>
              <w:rPr>
                <w:noProof/>
                <w:webHidden/>
              </w:rPr>
              <w:fldChar w:fldCharType="begin"/>
            </w:r>
            <w:r>
              <w:rPr>
                <w:noProof/>
                <w:webHidden/>
              </w:rPr>
              <w:instrText xml:space="preserve"> PAGEREF _Toc199460856 \h </w:instrText>
            </w:r>
            <w:r>
              <w:rPr>
                <w:noProof/>
                <w:webHidden/>
              </w:rPr>
            </w:r>
            <w:r>
              <w:rPr>
                <w:noProof/>
                <w:webHidden/>
              </w:rPr>
              <w:fldChar w:fldCharType="separate"/>
            </w:r>
            <w:r w:rsidR="00B606D5">
              <w:rPr>
                <w:noProof/>
                <w:webHidden/>
              </w:rPr>
              <w:t>10</w:t>
            </w:r>
            <w:r>
              <w:rPr>
                <w:noProof/>
                <w:webHidden/>
              </w:rPr>
              <w:fldChar w:fldCharType="end"/>
            </w:r>
          </w:hyperlink>
        </w:p>
        <w:p w14:paraId="0F4814F3" w14:textId="2992F69C"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7" w:history="1">
            <w:r w:rsidRPr="00AD5CCC">
              <w:rPr>
                <w:rStyle w:val="Hyperlink"/>
                <w:rFonts w:ascii="MS Gothic" w:eastAsia="MS Gothic" w:hAnsi="MS Gothic" w:cs="MS Gothic"/>
                <w:noProof/>
              </w:rPr>
              <w:t>ⅱ</w:t>
            </w:r>
            <w:r w:rsidRPr="00AD5CCC">
              <w:rPr>
                <w:rStyle w:val="Hyperlink"/>
                <w:noProof/>
              </w:rPr>
              <w:t>. Data Cleaning and Processing</w:t>
            </w:r>
            <w:r>
              <w:rPr>
                <w:noProof/>
                <w:webHidden/>
              </w:rPr>
              <w:tab/>
            </w:r>
            <w:r>
              <w:rPr>
                <w:noProof/>
                <w:webHidden/>
              </w:rPr>
              <w:fldChar w:fldCharType="begin"/>
            </w:r>
            <w:r>
              <w:rPr>
                <w:noProof/>
                <w:webHidden/>
              </w:rPr>
              <w:instrText xml:space="preserve"> PAGEREF _Toc199460857 \h </w:instrText>
            </w:r>
            <w:r>
              <w:rPr>
                <w:noProof/>
                <w:webHidden/>
              </w:rPr>
            </w:r>
            <w:r>
              <w:rPr>
                <w:noProof/>
                <w:webHidden/>
              </w:rPr>
              <w:fldChar w:fldCharType="separate"/>
            </w:r>
            <w:r w:rsidR="00B606D5">
              <w:rPr>
                <w:noProof/>
                <w:webHidden/>
              </w:rPr>
              <w:t>10</w:t>
            </w:r>
            <w:r>
              <w:rPr>
                <w:noProof/>
                <w:webHidden/>
              </w:rPr>
              <w:fldChar w:fldCharType="end"/>
            </w:r>
          </w:hyperlink>
        </w:p>
        <w:p w14:paraId="5B585803" w14:textId="048ADAEA"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58" w:history="1">
            <w:r w:rsidRPr="00AD5CCC">
              <w:rPr>
                <w:rStyle w:val="Hyperlink"/>
                <w:rFonts w:ascii="MS Gothic" w:eastAsia="MS Gothic" w:hAnsi="MS Gothic" w:cs="MS Gothic"/>
                <w:noProof/>
              </w:rPr>
              <w:t>ⅲ</w:t>
            </w:r>
            <w:r w:rsidRPr="00AD5CCC">
              <w:rPr>
                <w:rStyle w:val="Hyperlink"/>
                <w:noProof/>
              </w:rPr>
              <w:t>. Feature Extraction</w:t>
            </w:r>
            <w:r>
              <w:rPr>
                <w:noProof/>
                <w:webHidden/>
              </w:rPr>
              <w:tab/>
            </w:r>
            <w:r>
              <w:rPr>
                <w:noProof/>
                <w:webHidden/>
              </w:rPr>
              <w:fldChar w:fldCharType="begin"/>
            </w:r>
            <w:r>
              <w:rPr>
                <w:noProof/>
                <w:webHidden/>
              </w:rPr>
              <w:instrText xml:space="preserve"> PAGEREF _Toc199460858 \h </w:instrText>
            </w:r>
            <w:r>
              <w:rPr>
                <w:noProof/>
                <w:webHidden/>
              </w:rPr>
            </w:r>
            <w:r>
              <w:rPr>
                <w:noProof/>
                <w:webHidden/>
              </w:rPr>
              <w:fldChar w:fldCharType="separate"/>
            </w:r>
            <w:r w:rsidR="00B606D5">
              <w:rPr>
                <w:noProof/>
                <w:webHidden/>
              </w:rPr>
              <w:t>10</w:t>
            </w:r>
            <w:r>
              <w:rPr>
                <w:noProof/>
                <w:webHidden/>
              </w:rPr>
              <w:fldChar w:fldCharType="end"/>
            </w:r>
          </w:hyperlink>
        </w:p>
        <w:p w14:paraId="67354B98" w14:textId="4C74A5A0"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59" w:history="1">
            <w:r w:rsidRPr="00AD5CCC">
              <w:rPr>
                <w:rStyle w:val="Hyperlink"/>
                <w:noProof/>
              </w:rPr>
              <w:t>B.  Burned Area Classification Approach</w:t>
            </w:r>
            <w:r>
              <w:rPr>
                <w:noProof/>
                <w:webHidden/>
              </w:rPr>
              <w:tab/>
            </w:r>
            <w:r>
              <w:rPr>
                <w:noProof/>
                <w:webHidden/>
              </w:rPr>
              <w:fldChar w:fldCharType="begin"/>
            </w:r>
            <w:r>
              <w:rPr>
                <w:noProof/>
                <w:webHidden/>
              </w:rPr>
              <w:instrText xml:space="preserve"> PAGEREF _Toc199460859 \h </w:instrText>
            </w:r>
            <w:r>
              <w:rPr>
                <w:noProof/>
                <w:webHidden/>
              </w:rPr>
            </w:r>
            <w:r>
              <w:rPr>
                <w:noProof/>
                <w:webHidden/>
              </w:rPr>
              <w:fldChar w:fldCharType="separate"/>
            </w:r>
            <w:r w:rsidR="00B606D5">
              <w:rPr>
                <w:noProof/>
                <w:webHidden/>
              </w:rPr>
              <w:t>10</w:t>
            </w:r>
            <w:r>
              <w:rPr>
                <w:noProof/>
                <w:webHidden/>
              </w:rPr>
              <w:fldChar w:fldCharType="end"/>
            </w:r>
          </w:hyperlink>
        </w:p>
        <w:p w14:paraId="02A204A0" w14:textId="2DCCBA9B"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60" w:history="1">
            <w:r w:rsidRPr="00AD5CCC">
              <w:rPr>
                <w:rStyle w:val="Hyperlink"/>
                <w:rFonts w:ascii="MS Gothic" w:eastAsia="MS Gothic" w:hAnsi="MS Gothic" w:cs="MS Gothic"/>
                <w:noProof/>
              </w:rPr>
              <w:t>ⅰ</w:t>
            </w:r>
            <w:r w:rsidRPr="00AD5CCC">
              <w:rPr>
                <w:rStyle w:val="Hyperlink"/>
                <w:noProof/>
              </w:rPr>
              <w:t>. Burn Mask Creation:</w:t>
            </w:r>
            <w:r>
              <w:rPr>
                <w:noProof/>
                <w:webHidden/>
              </w:rPr>
              <w:tab/>
            </w:r>
            <w:r>
              <w:rPr>
                <w:noProof/>
                <w:webHidden/>
              </w:rPr>
              <w:fldChar w:fldCharType="begin"/>
            </w:r>
            <w:r>
              <w:rPr>
                <w:noProof/>
                <w:webHidden/>
              </w:rPr>
              <w:instrText xml:space="preserve"> PAGEREF _Toc199460860 \h </w:instrText>
            </w:r>
            <w:r>
              <w:rPr>
                <w:noProof/>
                <w:webHidden/>
              </w:rPr>
            </w:r>
            <w:r>
              <w:rPr>
                <w:noProof/>
                <w:webHidden/>
              </w:rPr>
              <w:fldChar w:fldCharType="separate"/>
            </w:r>
            <w:r w:rsidR="00B606D5">
              <w:rPr>
                <w:noProof/>
                <w:webHidden/>
              </w:rPr>
              <w:t>10</w:t>
            </w:r>
            <w:r>
              <w:rPr>
                <w:noProof/>
                <w:webHidden/>
              </w:rPr>
              <w:fldChar w:fldCharType="end"/>
            </w:r>
          </w:hyperlink>
        </w:p>
        <w:p w14:paraId="1C983203" w14:textId="2F0B6175"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61" w:history="1">
            <w:r w:rsidRPr="00AD5CCC">
              <w:rPr>
                <w:rStyle w:val="Hyperlink"/>
                <w:rFonts w:ascii="MS Gothic" w:eastAsia="MS Gothic" w:hAnsi="MS Gothic" w:cs="MS Gothic"/>
                <w:noProof/>
              </w:rPr>
              <w:t>ⅱ</w:t>
            </w:r>
            <w:r w:rsidRPr="00AD5CCC">
              <w:rPr>
                <w:rStyle w:val="Hyperlink"/>
                <w:noProof/>
              </w:rPr>
              <w:t>. Predictor Image Compilation:</w:t>
            </w:r>
            <w:r>
              <w:rPr>
                <w:noProof/>
                <w:webHidden/>
              </w:rPr>
              <w:tab/>
            </w:r>
            <w:r>
              <w:rPr>
                <w:noProof/>
                <w:webHidden/>
              </w:rPr>
              <w:fldChar w:fldCharType="begin"/>
            </w:r>
            <w:r>
              <w:rPr>
                <w:noProof/>
                <w:webHidden/>
              </w:rPr>
              <w:instrText xml:space="preserve"> PAGEREF _Toc199460861 \h </w:instrText>
            </w:r>
            <w:r>
              <w:rPr>
                <w:noProof/>
                <w:webHidden/>
              </w:rPr>
            </w:r>
            <w:r>
              <w:rPr>
                <w:noProof/>
                <w:webHidden/>
              </w:rPr>
              <w:fldChar w:fldCharType="separate"/>
            </w:r>
            <w:r w:rsidR="00B606D5">
              <w:rPr>
                <w:noProof/>
                <w:webHidden/>
              </w:rPr>
              <w:t>11</w:t>
            </w:r>
            <w:r>
              <w:rPr>
                <w:noProof/>
                <w:webHidden/>
              </w:rPr>
              <w:fldChar w:fldCharType="end"/>
            </w:r>
          </w:hyperlink>
        </w:p>
        <w:p w14:paraId="15C3664D" w14:textId="2C52EF1E"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62" w:history="1">
            <w:r w:rsidRPr="00AD5CCC">
              <w:rPr>
                <w:rStyle w:val="Hyperlink"/>
                <w:noProof/>
              </w:rPr>
              <w:t>C.  Spatial and Temporal Analysis</w:t>
            </w:r>
            <w:r>
              <w:rPr>
                <w:noProof/>
                <w:webHidden/>
              </w:rPr>
              <w:tab/>
            </w:r>
            <w:r>
              <w:rPr>
                <w:noProof/>
                <w:webHidden/>
              </w:rPr>
              <w:fldChar w:fldCharType="begin"/>
            </w:r>
            <w:r>
              <w:rPr>
                <w:noProof/>
                <w:webHidden/>
              </w:rPr>
              <w:instrText xml:space="preserve"> PAGEREF _Toc199460862 \h </w:instrText>
            </w:r>
            <w:r>
              <w:rPr>
                <w:noProof/>
                <w:webHidden/>
              </w:rPr>
            </w:r>
            <w:r>
              <w:rPr>
                <w:noProof/>
                <w:webHidden/>
              </w:rPr>
              <w:fldChar w:fldCharType="separate"/>
            </w:r>
            <w:r w:rsidR="00B606D5">
              <w:rPr>
                <w:noProof/>
                <w:webHidden/>
              </w:rPr>
              <w:t>11</w:t>
            </w:r>
            <w:r>
              <w:rPr>
                <w:noProof/>
                <w:webHidden/>
              </w:rPr>
              <w:fldChar w:fldCharType="end"/>
            </w:r>
          </w:hyperlink>
        </w:p>
        <w:p w14:paraId="04384DDA" w14:textId="5A4DB7E5"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63" w:history="1">
            <w:r w:rsidRPr="00AD5CCC">
              <w:rPr>
                <w:rStyle w:val="Hyperlink"/>
                <w:rFonts w:ascii="MS Gothic" w:eastAsia="MS Gothic" w:hAnsi="MS Gothic" w:cs="MS Gothic"/>
                <w:noProof/>
              </w:rPr>
              <w:t>ⅰ</w:t>
            </w:r>
            <w:r w:rsidRPr="00AD5CCC">
              <w:rPr>
                <w:rStyle w:val="Hyperlink"/>
                <w:noProof/>
              </w:rPr>
              <w:t>. Spatial Analysis:</w:t>
            </w:r>
            <w:r>
              <w:rPr>
                <w:noProof/>
                <w:webHidden/>
              </w:rPr>
              <w:tab/>
            </w:r>
            <w:r>
              <w:rPr>
                <w:noProof/>
                <w:webHidden/>
              </w:rPr>
              <w:fldChar w:fldCharType="begin"/>
            </w:r>
            <w:r>
              <w:rPr>
                <w:noProof/>
                <w:webHidden/>
              </w:rPr>
              <w:instrText xml:space="preserve"> PAGEREF _Toc199460863 \h </w:instrText>
            </w:r>
            <w:r>
              <w:rPr>
                <w:noProof/>
                <w:webHidden/>
              </w:rPr>
            </w:r>
            <w:r>
              <w:rPr>
                <w:noProof/>
                <w:webHidden/>
              </w:rPr>
              <w:fldChar w:fldCharType="separate"/>
            </w:r>
            <w:r w:rsidR="00B606D5">
              <w:rPr>
                <w:noProof/>
                <w:webHidden/>
              </w:rPr>
              <w:t>11</w:t>
            </w:r>
            <w:r>
              <w:rPr>
                <w:noProof/>
                <w:webHidden/>
              </w:rPr>
              <w:fldChar w:fldCharType="end"/>
            </w:r>
          </w:hyperlink>
        </w:p>
        <w:p w14:paraId="7F0F484F" w14:textId="4C16EE0D" w:rsidR="002B7E42" w:rsidRDefault="002B7E42">
          <w:pPr>
            <w:pStyle w:val="TOC3"/>
            <w:tabs>
              <w:tab w:val="right" w:leader="dot" w:pos="9016"/>
            </w:tabs>
            <w:rPr>
              <w:rFonts w:cstheme="minorBidi"/>
              <w:noProof/>
              <w:kern w:val="2"/>
              <w:sz w:val="24"/>
              <w:szCs w:val="24"/>
              <w:lang w:val="en-IN" w:eastAsia="en-IN" w:bidi="ta-IN"/>
              <w14:ligatures w14:val="standardContextual"/>
            </w:rPr>
          </w:pPr>
          <w:hyperlink w:anchor="_Toc199460864" w:history="1">
            <w:r w:rsidRPr="00AD5CCC">
              <w:rPr>
                <w:rStyle w:val="Hyperlink"/>
                <w:rFonts w:ascii="MS Gothic" w:eastAsia="MS Gothic" w:hAnsi="MS Gothic" w:cs="MS Gothic"/>
                <w:noProof/>
              </w:rPr>
              <w:t>ⅱ</w:t>
            </w:r>
            <w:r w:rsidRPr="00AD5CCC">
              <w:rPr>
                <w:rStyle w:val="Hyperlink"/>
                <w:noProof/>
              </w:rPr>
              <w:t>. Temporal Analysis</w:t>
            </w:r>
            <w:r>
              <w:rPr>
                <w:noProof/>
                <w:webHidden/>
              </w:rPr>
              <w:tab/>
            </w:r>
            <w:r>
              <w:rPr>
                <w:noProof/>
                <w:webHidden/>
              </w:rPr>
              <w:fldChar w:fldCharType="begin"/>
            </w:r>
            <w:r>
              <w:rPr>
                <w:noProof/>
                <w:webHidden/>
              </w:rPr>
              <w:instrText xml:space="preserve"> PAGEREF _Toc199460864 \h </w:instrText>
            </w:r>
            <w:r>
              <w:rPr>
                <w:noProof/>
                <w:webHidden/>
              </w:rPr>
            </w:r>
            <w:r>
              <w:rPr>
                <w:noProof/>
                <w:webHidden/>
              </w:rPr>
              <w:fldChar w:fldCharType="separate"/>
            </w:r>
            <w:r w:rsidR="00B606D5">
              <w:rPr>
                <w:noProof/>
                <w:webHidden/>
              </w:rPr>
              <w:t>11</w:t>
            </w:r>
            <w:r>
              <w:rPr>
                <w:noProof/>
                <w:webHidden/>
              </w:rPr>
              <w:fldChar w:fldCharType="end"/>
            </w:r>
          </w:hyperlink>
        </w:p>
        <w:p w14:paraId="0855EDAC" w14:textId="60D490B9"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65" w:history="1">
            <w:r w:rsidRPr="00AD5CCC">
              <w:rPr>
                <w:rStyle w:val="Hyperlink"/>
                <w:rFonts w:ascii="MS Gothic" w:eastAsia="MS Gothic" w:hAnsi="MS Gothic" w:cs="MS Gothic"/>
                <w:noProof/>
              </w:rPr>
              <w:t>Ⅳ</w:t>
            </w:r>
            <w:r w:rsidRPr="00AD5CCC">
              <w:rPr>
                <w:rStyle w:val="Hyperlink"/>
                <w:noProof/>
              </w:rPr>
              <w:t>. Results:</w:t>
            </w:r>
            <w:r>
              <w:rPr>
                <w:noProof/>
                <w:webHidden/>
              </w:rPr>
              <w:tab/>
            </w:r>
            <w:r>
              <w:rPr>
                <w:noProof/>
                <w:webHidden/>
              </w:rPr>
              <w:fldChar w:fldCharType="begin"/>
            </w:r>
            <w:r>
              <w:rPr>
                <w:noProof/>
                <w:webHidden/>
              </w:rPr>
              <w:instrText xml:space="preserve"> PAGEREF _Toc199460865 \h </w:instrText>
            </w:r>
            <w:r>
              <w:rPr>
                <w:noProof/>
                <w:webHidden/>
              </w:rPr>
            </w:r>
            <w:r>
              <w:rPr>
                <w:noProof/>
                <w:webHidden/>
              </w:rPr>
              <w:fldChar w:fldCharType="separate"/>
            </w:r>
            <w:r w:rsidR="00B606D5">
              <w:rPr>
                <w:noProof/>
                <w:webHidden/>
              </w:rPr>
              <w:t>12</w:t>
            </w:r>
            <w:r>
              <w:rPr>
                <w:noProof/>
                <w:webHidden/>
              </w:rPr>
              <w:fldChar w:fldCharType="end"/>
            </w:r>
          </w:hyperlink>
        </w:p>
        <w:p w14:paraId="638B9368" w14:textId="659F0056"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66" w:history="1">
            <w:r w:rsidRPr="00AD5CCC">
              <w:rPr>
                <w:rStyle w:val="Hyperlink"/>
                <w:noProof/>
              </w:rPr>
              <w:t>A.  Land Cover Distribution:</w:t>
            </w:r>
            <w:r>
              <w:rPr>
                <w:noProof/>
                <w:webHidden/>
              </w:rPr>
              <w:tab/>
            </w:r>
            <w:r>
              <w:rPr>
                <w:noProof/>
                <w:webHidden/>
              </w:rPr>
              <w:fldChar w:fldCharType="begin"/>
            </w:r>
            <w:r>
              <w:rPr>
                <w:noProof/>
                <w:webHidden/>
              </w:rPr>
              <w:instrText xml:space="preserve"> PAGEREF _Toc199460866 \h </w:instrText>
            </w:r>
            <w:r>
              <w:rPr>
                <w:noProof/>
                <w:webHidden/>
              </w:rPr>
            </w:r>
            <w:r>
              <w:rPr>
                <w:noProof/>
                <w:webHidden/>
              </w:rPr>
              <w:fldChar w:fldCharType="separate"/>
            </w:r>
            <w:r w:rsidR="00B606D5">
              <w:rPr>
                <w:noProof/>
                <w:webHidden/>
              </w:rPr>
              <w:t>12</w:t>
            </w:r>
            <w:r>
              <w:rPr>
                <w:noProof/>
                <w:webHidden/>
              </w:rPr>
              <w:fldChar w:fldCharType="end"/>
            </w:r>
          </w:hyperlink>
        </w:p>
        <w:p w14:paraId="7CA2F842" w14:textId="76E92B46"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67" w:history="1">
            <w:r w:rsidRPr="00AD5CCC">
              <w:rPr>
                <w:rStyle w:val="Hyperlink"/>
                <w:noProof/>
              </w:rPr>
              <w:t>B.  NDVI Seasonal and Annual Patterns</w:t>
            </w:r>
            <w:r>
              <w:rPr>
                <w:noProof/>
                <w:webHidden/>
              </w:rPr>
              <w:tab/>
            </w:r>
            <w:r>
              <w:rPr>
                <w:noProof/>
                <w:webHidden/>
              </w:rPr>
              <w:fldChar w:fldCharType="begin"/>
            </w:r>
            <w:r>
              <w:rPr>
                <w:noProof/>
                <w:webHidden/>
              </w:rPr>
              <w:instrText xml:space="preserve"> PAGEREF _Toc199460867 \h </w:instrText>
            </w:r>
            <w:r>
              <w:rPr>
                <w:noProof/>
                <w:webHidden/>
              </w:rPr>
            </w:r>
            <w:r>
              <w:rPr>
                <w:noProof/>
                <w:webHidden/>
              </w:rPr>
              <w:fldChar w:fldCharType="separate"/>
            </w:r>
            <w:r w:rsidR="00B606D5">
              <w:rPr>
                <w:noProof/>
                <w:webHidden/>
              </w:rPr>
              <w:t>13</w:t>
            </w:r>
            <w:r>
              <w:rPr>
                <w:noProof/>
                <w:webHidden/>
              </w:rPr>
              <w:fldChar w:fldCharType="end"/>
            </w:r>
          </w:hyperlink>
        </w:p>
        <w:p w14:paraId="131B095F" w14:textId="05BCC839"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68" w:history="1">
            <w:r w:rsidRPr="00AD5CCC">
              <w:rPr>
                <w:rStyle w:val="Hyperlink"/>
                <w:noProof/>
              </w:rPr>
              <w:t>C.  Burned Area Analysis:</w:t>
            </w:r>
            <w:r>
              <w:rPr>
                <w:noProof/>
                <w:webHidden/>
              </w:rPr>
              <w:tab/>
            </w:r>
            <w:r>
              <w:rPr>
                <w:noProof/>
                <w:webHidden/>
              </w:rPr>
              <w:fldChar w:fldCharType="begin"/>
            </w:r>
            <w:r>
              <w:rPr>
                <w:noProof/>
                <w:webHidden/>
              </w:rPr>
              <w:instrText xml:space="preserve"> PAGEREF _Toc199460868 \h </w:instrText>
            </w:r>
            <w:r>
              <w:rPr>
                <w:noProof/>
                <w:webHidden/>
              </w:rPr>
            </w:r>
            <w:r>
              <w:rPr>
                <w:noProof/>
                <w:webHidden/>
              </w:rPr>
              <w:fldChar w:fldCharType="separate"/>
            </w:r>
            <w:r w:rsidR="00B606D5">
              <w:rPr>
                <w:noProof/>
                <w:webHidden/>
              </w:rPr>
              <w:t>13</w:t>
            </w:r>
            <w:r>
              <w:rPr>
                <w:noProof/>
                <w:webHidden/>
              </w:rPr>
              <w:fldChar w:fldCharType="end"/>
            </w:r>
          </w:hyperlink>
        </w:p>
        <w:p w14:paraId="0F432BB3" w14:textId="32E5FEFB" w:rsidR="002B7E42" w:rsidRDefault="002B7E42">
          <w:pPr>
            <w:pStyle w:val="TOC2"/>
            <w:tabs>
              <w:tab w:val="right" w:leader="dot" w:pos="9016"/>
            </w:tabs>
            <w:rPr>
              <w:rFonts w:cstheme="minorBidi"/>
              <w:noProof/>
              <w:kern w:val="2"/>
              <w:sz w:val="24"/>
              <w:szCs w:val="24"/>
              <w:lang w:val="en-IN" w:eastAsia="en-IN" w:bidi="ta-IN"/>
              <w14:ligatures w14:val="standardContextual"/>
            </w:rPr>
          </w:pPr>
          <w:hyperlink w:anchor="_Toc199460869" w:history="1">
            <w:r w:rsidRPr="00AD5CCC">
              <w:rPr>
                <w:rStyle w:val="Hyperlink"/>
                <w:noProof/>
              </w:rPr>
              <w:t>D.  Forest Loss Trends and Hotspots</w:t>
            </w:r>
            <w:r>
              <w:rPr>
                <w:noProof/>
                <w:webHidden/>
              </w:rPr>
              <w:tab/>
            </w:r>
            <w:r>
              <w:rPr>
                <w:noProof/>
                <w:webHidden/>
              </w:rPr>
              <w:fldChar w:fldCharType="begin"/>
            </w:r>
            <w:r>
              <w:rPr>
                <w:noProof/>
                <w:webHidden/>
              </w:rPr>
              <w:instrText xml:space="preserve"> PAGEREF _Toc199460869 \h </w:instrText>
            </w:r>
            <w:r>
              <w:rPr>
                <w:noProof/>
                <w:webHidden/>
              </w:rPr>
            </w:r>
            <w:r>
              <w:rPr>
                <w:noProof/>
                <w:webHidden/>
              </w:rPr>
              <w:fldChar w:fldCharType="separate"/>
            </w:r>
            <w:r w:rsidR="00B606D5">
              <w:rPr>
                <w:noProof/>
                <w:webHidden/>
              </w:rPr>
              <w:t>14</w:t>
            </w:r>
            <w:r>
              <w:rPr>
                <w:noProof/>
                <w:webHidden/>
              </w:rPr>
              <w:fldChar w:fldCharType="end"/>
            </w:r>
          </w:hyperlink>
        </w:p>
        <w:p w14:paraId="1EF02F9F" w14:textId="3AA0F4F8"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70" w:history="1">
            <w:r w:rsidRPr="00AD5CCC">
              <w:rPr>
                <w:rStyle w:val="Hyperlink"/>
                <w:rFonts w:ascii="MS Gothic" w:eastAsia="MS Gothic" w:hAnsi="MS Gothic" w:cs="MS Gothic"/>
                <w:noProof/>
              </w:rPr>
              <w:t>ⅴ</w:t>
            </w:r>
            <w:r w:rsidRPr="00AD5CCC">
              <w:rPr>
                <w:rStyle w:val="Hyperlink"/>
                <w:noProof/>
              </w:rPr>
              <w:t>Discussion:</w:t>
            </w:r>
            <w:r>
              <w:rPr>
                <w:noProof/>
                <w:webHidden/>
              </w:rPr>
              <w:tab/>
            </w:r>
            <w:r>
              <w:rPr>
                <w:noProof/>
                <w:webHidden/>
              </w:rPr>
              <w:fldChar w:fldCharType="begin"/>
            </w:r>
            <w:r>
              <w:rPr>
                <w:noProof/>
                <w:webHidden/>
              </w:rPr>
              <w:instrText xml:space="preserve"> PAGEREF _Toc199460870 \h </w:instrText>
            </w:r>
            <w:r>
              <w:rPr>
                <w:noProof/>
                <w:webHidden/>
              </w:rPr>
            </w:r>
            <w:r>
              <w:rPr>
                <w:noProof/>
                <w:webHidden/>
              </w:rPr>
              <w:fldChar w:fldCharType="separate"/>
            </w:r>
            <w:r w:rsidR="00B606D5">
              <w:rPr>
                <w:noProof/>
                <w:webHidden/>
              </w:rPr>
              <w:t>14</w:t>
            </w:r>
            <w:r>
              <w:rPr>
                <w:noProof/>
                <w:webHidden/>
              </w:rPr>
              <w:fldChar w:fldCharType="end"/>
            </w:r>
          </w:hyperlink>
        </w:p>
        <w:p w14:paraId="7F5FA613" w14:textId="52EC5B00"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71" w:history="1">
            <w:r w:rsidRPr="00AD5CCC">
              <w:rPr>
                <w:rStyle w:val="Hyperlink"/>
                <w:rFonts w:ascii="MS Gothic" w:eastAsia="MS Gothic" w:hAnsi="MS Gothic" w:cs="MS Gothic"/>
                <w:noProof/>
              </w:rPr>
              <w:t>ⅵ</w:t>
            </w:r>
            <w:r w:rsidRPr="00AD5CCC">
              <w:rPr>
                <w:rStyle w:val="Hyperlink"/>
                <w:noProof/>
              </w:rPr>
              <w:t>Conclusion:</w:t>
            </w:r>
            <w:r>
              <w:rPr>
                <w:noProof/>
                <w:webHidden/>
              </w:rPr>
              <w:tab/>
            </w:r>
            <w:r>
              <w:rPr>
                <w:noProof/>
                <w:webHidden/>
              </w:rPr>
              <w:fldChar w:fldCharType="begin"/>
            </w:r>
            <w:r>
              <w:rPr>
                <w:noProof/>
                <w:webHidden/>
              </w:rPr>
              <w:instrText xml:space="preserve"> PAGEREF _Toc199460871 \h </w:instrText>
            </w:r>
            <w:r>
              <w:rPr>
                <w:noProof/>
                <w:webHidden/>
              </w:rPr>
            </w:r>
            <w:r>
              <w:rPr>
                <w:noProof/>
                <w:webHidden/>
              </w:rPr>
              <w:fldChar w:fldCharType="separate"/>
            </w:r>
            <w:r w:rsidR="00B606D5">
              <w:rPr>
                <w:noProof/>
                <w:webHidden/>
              </w:rPr>
              <w:t>15</w:t>
            </w:r>
            <w:r>
              <w:rPr>
                <w:noProof/>
                <w:webHidden/>
              </w:rPr>
              <w:fldChar w:fldCharType="end"/>
            </w:r>
          </w:hyperlink>
        </w:p>
        <w:p w14:paraId="13731367" w14:textId="5A6B0843" w:rsidR="002B7E42" w:rsidRDefault="002B7E42">
          <w:pPr>
            <w:pStyle w:val="TOC1"/>
            <w:tabs>
              <w:tab w:val="right" w:leader="dot" w:pos="9016"/>
            </w:tabs>
            <w:rPr>
              <w:rFonts w:cstheme="minorBidi"/>
              <w:noProof/>
              <w:kern w:val="2"/>
              <w:sz w:val="24"/>
              <w:szCs w:val="24"/>
              <w:lang w:val="en-IN" w:eastAsia="en-IN" w:bidi="ta-IN"/>
              <w14:ligatures w14:val="standardContextual"/>
            </w:rPr>
          </w:pPr>
          <w:hyperlink w:anchor="_Toc199460872" w:history="1">
            <w:r w:rsidRPr="00AD5CCC">
              <w:rPr>
                <w:rStyle w:val="Hyperlink"/>
                <w:noProof/>
              </w:rPr>
              <w:t>REFERENCES:</w:t>
            </w:r>
            <w:r>
              <w:rPr>
                <w:noProof/>
                <w:webHidden/>
              </w:rPr>
              <w:tab/>
            </w:r>
            <w:r>
              <w:rPr>
                <w:noProof/>
                <w:webHidden/>
              </w:rPr>
              <w:fldChar w:fldCharType="begin"/>
            </w:r>
            <w:r>
              <w:rPr>
                <w:noProof/>
                <w:webHidden/>
              </w:rPr>
              <w:instrText xml:space="preserve"> PAGEREF _Toc199460872 \h </w:instrText>
            </w:r>
            <w:r>
              <w:rPr>
                <w:noProof/>
                <w:webHidden/>
              </w:rPr>
            </w:r>
            <w:r>
              <w:rPr>
                <w:noProof/>
                <w:webHidden/>
              </w:rPr>
              <w:fldChar w:fldCharType="separate"/>
            </w:r>
            <w:r w:rsidR="00B606D5">
              <w:rPr>
                <w:noProof/>
                <w:webHidden/>
              </w:rPr>
              <w:t>16</w:t>
            </w:r>
            <w:r>
              <w:rPr>
                <w:noProof/>
                <w:webHidden/>
              </w:rPr>
              <w:fldChar w:fldCharType="end"/>
            </w:r>
          </w:hyperlink>
        </w:p>
        <w:p w14:paraId="6640D5D8" w14:textId="40BC0A7E" w:rsidR="00255349" w:rsidRDefault="003A2BCD" w:rsidP="00255349">
          <w:r w:rsidRPr="003A2BCD">
            <w:rPr>
              <w:b/>
              <w:bCs/>
              <w:noProof/>
              <w:sz w:val="20"/>
              <w:szCs w:val="20"/>
            </w:rPr>
            <w:fldChar w:fldCharType="end"/>
          </w:r>
        </w:p>
      </w:sdtContent>
    </w:sdt>
    <w:p w14:paraId="03DBC2A9" w14:textId="6E64738B" w:rsidR="00255349" w:rsidRPr="00255349" w:rsidRDefault="00255349" w:rsidP="00255349"/>
    <w:p w14:paraId="20C77B67" w14:textId="243CE982" w:rsidR="00255349" w:rsidRPr="00C87574" w:rsidRDefault="00A86424" w:rsidP="00284985">
      <w:pPr>
        <w:pStyle w:val="Heading1"/>
        <w:rPr>
          <w:rFonts w:asciiTheme="minorHAnsi" w:hAnsiTheme="minorHAnsi"/>
          <w:color w:val="171717" w:themeColor="background2" w:themeShade="1A"/>
          <w:sz w:val="28"/>
          <w:szCs w:val="28"/>
        </w:rPr>
      </w:pPr>
      <w:bookmarkStart w:id="2" w:name="_Toc199460842"/>
      <w:r w:rsidRPr="00C87574">
        <w:rPr>
          <w:rFonts w:ascii="MS Gothic" w:eastAsia="MS Gothic" w:hAnsi="MS Gothic" w:cs="MS Gothic" w:hint="eastAsia"/>
          <w:color w:val="171717" w:themeColor="background2" w:themeShade="1A"/>
          <w:sz w:val="28"/>
          <w:szCs w:val="28"/>
        </w:rPr>
        <w:t>Ⅰ</w:t>
      </w:r>
      <w:r w:rsidR="00A85D94" w:rsidRPr="00C87574">
        <w:rPr>
          <w:rFonts w:asciiTheme="minorHAnsi" w:eastAsia="SimHei" w:hAnsiTheme="minorHAnsi"/>
          <w:color w:val="171717" w:themeColor="background2" w:themeShade="1A"/>
          <w:sz w:val="28"/>
          <w:szCs w:val="28"/>
        </w:rPr>
        <w:t xml:space="preserve">. </w:t>
      </w:r>
      <w:r w:rsidR="00255349" w:rsidRPr="00C87574">
        <w:rPr>
          <w:rFonts w:asciiTheme="minorHAnsi" w:hAnsiTheme="minorHAnsi"/>
          <w:color w:val="171717" w:themeColor="background2" w:themeShade="1A"/>
          <w:sz w:val="28"/>
          <w:szCs w:val="28"/>
        </w:rPr>
        <w:t>INTRODUCTION</w:t>
      </w:r>
      <w:r w:rsidRPr="00C87574">
        <w:rPr>
          <w:rFonts w:asciiTheme="minorHAnsi" w:hAnsiTheme="minorHAnsi"/>
          <w:color w:val="171717" w:themeColor="background2" w:themeShade="1A"/>
          <w:sz w:val="28"/>
          <w:szCs w:val="28"/>
        </w:rPr>
        <w:t>:</w:t>
      </w:r>
      <w:bookmarkEnd w:id="2"/>
    </w:p>
    <w:p w14:paraId="1FD5E620" w14:textId="681AFC09" w:rsidR="00255349" w:rsidRPr="00255349" w:rsidRDefault="00255349" w:rsidP="00284985">
      <w:pPr>
        <w:jc w:val="both"/>
      </w:pPr>
      <w:r w:rsidRPr="00255349">
        <w:t>Australia experiences a significant number of bushfires, particularly during dry summer months. These fires have devastating impacts on the environment, human communities, and the economy. The distribution of burned areas across Australia is not uniform and varies considerably depending on factors such as climate, vegetation, and human activities. Understanding the trends in burned area distribution, the impacts of fires, and effective management strategies is crucial for mitigating the risk and promoting sustainable land management</w:t>
      </w:r>
      <w:r w:rsidR="0024353A">
        <w:t xml:space="preserve"> [</w:t>
      </w:r>
      <w:r w:rsidR="003B21DF">
        <w:fldChar w:fldCharType="begin"/>
      </w:r>
      <w:r w:rsidR="003B21DF">
        <w:instrText xml:space="preserve"> REF _Ref188789904 \r \h </w:instrText>
      </w:r>
      <w:r w:rsidR="003B21DF">
        <w:fldChar w:fldCharType="separate"/>
      </w:r>
      <w:r w:rsidR="00B606D5">
        <w:t>1</w:t>
      </w:r>
      <w:r w:rsidR="003B21DF">
        <w:fldChar w:fldCharType="end"/>
      </w:r>
      <w:r w:rsidR="003B21DF">
        <w:t>].</w:t>
      </w:r>
    </w:p>
    <w:p w14:paraId="6BEA2CF1" w14:textId="3BE43A5B" w:rsidR="00255349" w:rsidRPr="00255349" w:rsidRDefault="00255349" w:rsidP="00284985">
      <w:pPr>
        <w:jc w:val="both"/>
      </w:pPr>
      <w:r w:rsidRPr="00255349">
        <w:t>The distribution of burned areas in Australia is influenced by a complex interplay of factors. Hotter and drier conditions increase the risk of fire ignition and spread. Key meteorological variables include temperature, precipitation, humidity, wind speed, and wind direction. For instance, the 2019–2020</w:t>
      </w:r>
      <w:r w:rsidR="00BE6C68">
        <w:t>(black summer)</w:t>
      </w:r>
      <w:r w:rsidRPr="00255349">
        <w:t xml:space="preserve"> </w:t>
      </w:r>
      <w:r w:rsidR="00BE6C68">
        <w:t>wild</w:t>
      </w:r>
      <w:r w:rsidRPr="00255349">
        <w:t>fire season was exacerbated by ongoing drought, low soil moisture, and heatwaves. Human activities, such as land clearing, agricultural practices, and the presence of infrastructure, also influence fire regimes and the distribution of burned areas</w:t>
      </w:r>
      <w:r w:rsidR="0024353A">
        <w:t xml:space="preserve"> </w:t>
      </w:r>
      <w:r w:rsidR="003B21DF">
        <w:t>[</w:t>
      </w:r>
      <w:r w:rsidR="003B21DF">
        <w:fldChar w:fldCharType="begin"/>
      </w:r>
      <w:r w:rsidR="003B21DF">
        <w:instrText xml:space="preserve"> REF _Ref188789904 \r \h </w:instrText>
      </w:r>
      <w:r w:rsidR="003B21DF">
        <w:fldChar w:fldCharType="separate"/>
      </w:r>
      <w:r w:rsidR="00B606D5">
        <w:t>1</w:t>
      </w:r>
      <w:r w:rsidR="003B21DF">
        <w:fldChar w:fldCharType="end"/>
      </w:r>
      <w:r w:rsidR="003B21DF">
        <w:t>].</w:t>
      </w:r>
    </w:p>
    <w:p w14:paraId="11CB1928" w14:textId="1053BCA5" w:rsidR="00255349" w:rsidRPr="00255349" w:rsidRDefault="00255349" w:rsidP="00284985">
      <w:pPr>
        <w:jc w:val="both"/>
      </w:pPr>
      <w:r w:rsidRPr="00255349">
        <w:t>The impacts of bushfires are far-reaching. Fires can result in the loss of life, damage to property, and disruption to essential services. They also have significant environmental consequences, including loss of biodiversity, habitat destruction, soil erosion, and reduced water quality. Bushfires release substantial amounts of greenhouse gases into the atmosphere, exacerbating climate change. Furthermore, they have socioeconomic impacts, affecting tourism, agriculture, and timber production</w:t>
      </w:r>
      <w:r w:rsidR="003B21DF">
        <w:t>.</w:t>
      </w:r>
    </w:p>
    <w:p w14:paraId="3790D3E5" w14:textId="2D735CA4" w:rsidR="00255349" w:rsidRPr="00255349" w:rsidRDefault="00255349" w:rsidP="00284985">
      <w:pPr>
        <w:jc w:val="both"/>
      </w:pPr>
      <w:r w:rsidRPr="00255349">
        <w:t xml:space="preserve">Managing bushfires effectively requires </w:t>
      </w:r>
      <w:r w:rsidR="00BE6C68">
        <w:t>various</w:t>
      </w:r>
      <w:r w:rsidRPr="00255349">
        <w:t xml:space="preserve"> approach. Prevention strategies, such as reducing fuel loads, controlling ignition sources, and implementing fire-resistant building practices, are critical for minimizing the risk of fires. Early detection and rapid response are essential for containing fires and reducing their impact. This involves investing in advanced monitoring systems, deploying firefighting resources, and ensuring the effectiveness of community fire management programs</w:t>
      </w:r>
      <w:r w:rsidR="003B21DF">
        <w:t xml:space="preserve"> [</w:t>
      </w:r>
      <w:r w:rsidR="003B21DF">
        <w:fldChar w:fldCharType="begin"/>
      </w:r>
      <w:r w:rsidR="003B21DF">
        <w:instrText xml:space="preserve"> REF _Ref188789844 \r \h </w:instrText>
      </w:r>
      <w:r w:rsidR="003B21DF">
        <w:fldChar w:fldCharType="separate"/>
      </w:r>
      <w:r w:rsidR="00B606D5">
        <w:t>2</w:t>
      </w:r>
      <w:r w:rsidR="003B21DF">
        <w:fldChar w:fldCharType="end"/>
      </w:r>
      <w:r w:rsidR="003B21DF">
        <w:t>].</w:t>
      </w:r>
    </w:p>
    <w:p w14:paraId="4A1DD327" w14:textId="0376FA27" w:rsidR="00255349" w:rsidRPr="00255349" w:rsidRDefault="00255349" w:rsidP="00284985">
      <w:pPr>
        <w:jc w:val="both"/>
      </w:pPr>
      <w:r w:rsidRPr="00255349">
        <w:t>Australia has a long history of fire management, and the country's approach has evolved over time. The focus has shifted from suppression to a more holistic approach that incorporates ecological considerations. This involves managing landscapes to reduce the intensity and spread of fires, promoting fire-tolerant species, and allowing for natural fire regimes in certain ecosystems</w:t>
      </w:r>
      <w:r w:rsidR="003B21DF">
        <w:t xml:space="preserve"> [</w:t>
      </w:r>
      <w:r w:rsidR="003B21DF">
        <w:fldChar w:fldCharType="begin"/>
      </w:r>
      <w:r w:rsidR="003B21DF">
        <w:instrText xml:space="preserve"> REF _Ref188790143 \r \h </w:instrText>
      </w:r>
      <w:r w:rsidR="003B21DF">
        <w:fldChar w:fldCharType="separate"/>
      </w:r>
      <w:r w:rsidR="00B606D5">
        <w:t>3</w:t>
      </w:r>
      <w:r w:rsidR="003B21DF">
        <w:fldChar w:fldCharType="end"/>
      </w:r>
      <w:r w:rsidR="003B21DF">
        <w:t>]</w:t>
      </w:r>
      <w:r w:rsidR="003B21DF" w:rsidRPr="00255349">
        <w:t>.</w:t>
      </w:r>
    </w:p>
    <w:p w14:paraId="0588C037" w14:textId="5B87965E" w:rsidR="00255349" w:rsidRPr="00C87574" w:rsidRDefault="00A85D94" w:rsidP="00284985">
      <w:pPr>
        <w:pStyle w:val="Heading1"/>
        <w:rPr>
          <w:rFonts w:asciiTheme="minorHAnsi" w:hAnsiTheme="minorHAnsi"/>
          <w:color w:val="171717" w:themeColor="background2" w:themeShade="1A"/>
          <w:sz w:val="28"/>
          <w:szCs w:val="28"/>
        </w:rPr>
      </w:pPr>
      <w:bookmarkStart w:id="3" w:name="_Toc199460843"/>
      <w:r w:rsidRPr="00C87574">
        <w:rPr>
          <w:rFonts w:ascii="MS Gothic" w:eastAsia="MS Gothic" w:hAnsi="MS Gothic" w:cs="MS Gothic" w:hint="eastAsia"/>
          <w:color w:val="171717" w:themeColor="background2" w:themeShade="1A"/>
          <w:sz w:val="28"/>
          <w:szCs w:val="28"/>
        </w:rPr>
        <w:t>Ⅱ</w:t>
      </w:r>
      <w:r w:rsidRPr="00C87574">
        <w:rPr>
          <w:rFonts w:asciiTheme="minorHAnsi" w:eastAsia="SimHei" w:hAnsiTheme="minorHAnsi"/>
          <w:color w:val="171717" w:themeColor="background2" w:themeShade="1A"/>
          <w:sz w:val="28"/>
          <w:szCs w:val="28"/>
        </w:rPr>
        <w:t>.</w:t>
      </w:r>
      <w:r w:rsidRPr="00C87574">
        <w:rPr>
          <w:rFonts w:asciiTheme="minorHAnsi" w:hAnsiTheme="minorHAnsi"/>
          <w:color w:val="171717" w:themeColor="background2" w:themeShade="1A"/>
          <w:sz w:val="28"/>
          <w:szCs w:val="28"/>
        </w:rPr>
        <w:t xml:space="preserve"> SPECIFICATIONS</w:t>
      </w:r>
      <w:r w:rsidR="00A86424" w:rsidRPr="00C87574">
        <w:rPr>
          <w:rFonts w:asciiTheme="minorHAnsi" w:hAnsiTheme="minorHAnsi"/>
          <w:color w:val="171717" w:themeColor="background2" w:themeShade="1A"/>
          <w:sz w:val="28"/>
          <w:szCs w:val="28"/>
        </w:rPr>
        <w:t>:</w:t>
      </w:r>
      <w:bookmarkEnd w:id="3"/>
    </w:p>
    <w:p w14:paraId="6A42A949" w14:textId="77CAC3FE" w:rsidR="00255349" w:rsidRPr="00C87574" w:rsidRDefault="00A86424" w:rsidP="00620095">
      <w:pPr>
        <w:pStyle w:val="Heading2"/>
        <w:rPr>
          <w:rFonts w:asciiTheme="minorHAnsi" w:hAnsiTheme="minorHAnsi"/>
          <w:color w:val="171717" w:themeColor="background2" w:themeShade="1A"/>
          <w:sz w:val="24"/>
          <w:szCs w:val="24"/>
        </w:rPr>
      </w:pPr>
      <w:bookmarkStart w:id="4" w:name="_Toc199460844"/>
      <w:r w:rsidRPr="00C87574">
        <w:rPr>
          <w:rFonts w:asciiTheme="minorHAnsi" w:hAnsiTheme="minorHAnsi"/>
          <w:color w:val="171717" w:themeColor="background2" w:themeShade="1A"/>
          <w:sz w:val="24"/>
          <w:szCs w:val="24"/>
        </w:rPr>
        <w:t xml:space="preserve">A. </w:t>
      </w:r>
      <w:r w:rsidR="00255349" w:rsidRPr="00C87574">
        <w:rPr>
          <w:rFonts w:asciiTheme="minorHAnsi" w:hAnsiTheme="minorHAnsi"/>
          <w:color w:val="171717" w:themeColor="background2" w:themeShade="1A"/>
          <w:sz w:val="24"/>
          <w:szCs w:val="24"/>
        </w:rPr>
        <w:t>Objectives</w:t>
      </w:r>
      <w:bookmarkEnd w:id="4"/>
    </w:p>
    <w:p w14:paraId="1A655546" w14:textId="77777777" w:rsidR="00255349" w:rsidRPr="00255349" w:rsidRDefault="00255349" w:rsidP="00620095">
      <w:pPr>
        <w:jc w:val="both"/>
      </w:pPr>
      <w:r w:rsidRPr="00255349">
        <w:t>The primary objectives of this study are:</w:t>
      </w:r>
    </w:p>
    <w:p w14:paraId="3C852CA8" w14:textId="128CF1C5" w:rsidR="00255349" w:rsidRPr="00255349" w:rsidRDefault="00255349" w:rsidP="00620095">
      <w:pPr>
        <w:numPr>
          <w:ilvl w:val="0"/>
          <w:numId w:val="14"/>
        </w:numPr>
        <w:jc w:val="both"/>
      </w:pPr>
      <w:r w:rsidRPr="00255349">
        <w:rPr>
          <w:b/>
          <w:bCs/>
        </w:rPr>
        <w:t>Dataset Comparison:</w:t>
      </w:r>
      <w:r w:rsidRPr="00255349">
        <w:t xml:space="preserve"> Evaluate the spatial and temporal discrepancies</w:t>
      </w:r>
      <w:r w:rsidR="00BE6C68">
        <w:t xml:space="preserve"> from major global burned area</w:t>
      </w:r>
      <w:r w:rsidRPr="00255349">
        <w:t xml:space="preserve"> datasets to assess their reliability and consistency.</w:t>
      </w:r>
    </w:p>
    <w:p w14:paraId="5C0EF4C8" w14:textId="65B6D69C" w:rsidR="00255349" w:rsidRPr="00255349" w:rsidRDefault="00255349" w:rsidP="00620095">
      <w:pPr>
        <w:numPr>
          <w:ilvl w:val="0"/>
          <w:numId w:val="14"/>
        </w:numPr>
        <w:jc w:val="both"/>
      </w:pPr>
      <w:r w:rsidRPr="00255349">
        <w:rPr>
          <w:b/>
          <w:bCs/>
        </w:rPr>
        <w:t>Environmental Impact Assessment:</w:t>
      </w:r>
      <w:r w:rsidRPr="00255349">
        <w:t xml:space="preserve"> Analyze the influence of environmental factors such as Land Use Land Cover (LULC), temperature, and </w:t>
      </w:r>
      <w:r w:rsidR="00943AA6">
        <w:t>forest loss</w:t>
      </w:r>
      <w:r w:rsidRPr="00255349">
        <w:t xml:space="preserve"> on the distribution of burned area across Australia.</w:t>
      </w:r>
    </w:p>
    <w:p w14:paraId="44D18EFF" w14:textId="77777777" w:rsidR="00255349" w:rsidRPr="00255349" w:rsidRDefault="00255349" w:rsidP="00620095">
      <w:pPr>
        <w:numPr>
          <w:ilvl w:val="0"/>
          <w:numId w:val="14"/>
        </w:numPr>
        <w:jc w:val="both"/>
      </w:pPr>
      <w:r w:rsidRPr="00255349">
        <w:rPr>
          <w:b/>
          <w:bCs/>
        </w:rPr>
        <w:lastRenderedPageBreak/>
        <w:t>Visualization and Interpretation:</w:t>
      </w:r>
      <w:r w:rsidRPr="00255349">
        <w:t xml:space="preserve"> Develop interactive maps and charts for better understanding and interpretation of fire patterns across various regions of Australia.</w:t>
      </w:r>
    </w:p>
    <w:p w14:paraId="2F6DD7C2" w14:textId="75F3CB8D" w:rsidR="00BE6C68" w:rsidRPr="00255349" w:rsidRDefault="00255349" w:rsidP="00BE6C68">
      <w:pPr>
        <w:numPr>
          <w:ilvl w:val="0"/>
          <w:numId w:val="14"/>
        </w:numPr>
        <w:jc w:val="both"/>
      </w:pPr>
      <w:r w:rsidRPr="00255349">
        <w:rPr>
          <w:b/>
          <w:bCs/>
        </w:rPr>
        <w:t>Automation and Scalability:</w:t>
      </w:r>
      <w:r w:rsidRPr="00255349">
        <w:t xml:space="preserve"> Utilize GEE’s cloud computing capabilities to ensure scalability and automation of the analysis across multiple timeframes and regions.</w:t>
      </w:r>
    </w:p>
    <w:p w14:paraId="50EE5664" w14:textId="77777777" w:rsidR="00620095" w:rsidRPr="00255349" w:rsidRDefault="00620095" w:rsidP="00943AA6">
      <w:pPr>
        <w:ind w:left="360"/>
        <w:jc w:val="both"/>
      </w:pPr>
    </w:p>
    <w:p w14:paraId="27FF3663" w14:textId="78BA43B7" w:rsidR="00255349" w:rsidRPr="00C87574" w:rsidRDefault="00A86424" w:rsidP="00620095">
      <w:pPr>
        <w:pStyle w:val="Heading2"/>
        <w:rPr>
          <w:rFonts w:asciiTheme="minorHAnsi" w:hAnsiTheme="minorHAnsi"/>
          <w:color w:val="171717" w:themeColor="background2" w:themeShade="1A"/>
          <w:sz w:val="24"/>
          <w:szCs w:val="24"/>
        </w:rPr>
      </w:pPr>
      <w:bookmarkStart w:id="5" w:name="_Toc199460845"/>
      <w:r w:rsidRPr="00C87574">
        <w:rPr>
          <w:rFonts w:asciiTheme="minorHAnsi" w:hAnsiTheme="minorHAnsi"/>
          <w:color w:val="171717" w:themeColor="background2" w:themeShade="1A"/>
          <w:sz w:val="24"/>
          <w:szCs w:val="24"/>
        </w:rPr>
        <w:t xml:space="preserve">B. </w:t>
      </w:r>
      <w:r w:rsidR="00255349" w:rsidRPr="00C87574">
        <w:rPr>
          <w:rFonts w:asciiTheme="minorHAnsi" w:hAnsiTheme="minorHAnsi"/>
          <w:color w:val="171717" w:themeColor="background2" w:themeShade="1A"/>
          <w:sz w:val="24"/>
          <w:szCs w:val="24"/>
        </w:rPr>
        <w:t>Functionalities Used</w:t>
      </w:r>
      <w:bookmarkEnd w:id="5"/>
    </w:p>
    <w:p w14:paraId="04D63F0C" w14:textId="63882E66" w:rsidR="00255349" w:rsidRPr="00C87574" w:rsidRDefault="00A86424" w:rsidP="00620095">
      <w:pPr>
        <w:pStyle w:val="Heading3"/>
        <w:rPr>
          <w:color w:val="171717" w:themeColor="background2" w:themeShade="1A"/>
          <w:sz w:val="22"/>
          <w:szCs w:val="22"/>
        </w:rPr>
      </w:pPr>
      <w:bookmarkStart w:id="6" w:name="_Toc199460846"/>
      <w:r w:rsidRPr="00C87574">
        <w:rPr>
          <w:color w:val="171717" w:themeColor="background2" w:themeShade="1A"/>
          <w:sz w:val="22"/>
          <w:szCs w:val="22"/>
        </w:rPr>
        <w:t xml:space="preserve">i. </w:t>
      </w:r>
      <w:r w:rsidR="00255349" w:rsidRPr="00C87574">
        <w:rPr>
          <w:color w:val="171717" w:themeColor="background2" w:themeShade="1A"/>
          <w:sz w:val="22"/>
          <w:szCs w:val="22"/>
        </w:rPr>
        <w:t xml:space="preserve"> Software and Tools Used</w:t>
      </w:r>
      <w:bookmarkEnd w:id="6"/>
    </w:p>
    <w:p w14:paraId="2A3D62FD" w14:textId="77777777" w:rsidR="00255349" w:rsidRPr="00255349" w:rsidRDefault="00255349" w:rsidP="00620095">
      <w:pPr>
        <w:numPr>
          <w:ilvl w:val="0"/>
          <w:numId w:val="15"/>
        </w:numPr>
        <w:jc w:val="both"/>
      </w:pPr>
      <w:r w:rsidRPr="00255349">
        <w:rPr>
          <w:b/>
          <w:bCs/>
        </w:rPr>
        <w:t>Google Earth Engine (GEE):</w:t>
      </w:r>
      <w:r w:rsidRPr="00255349">
        <w:t xml:space="preserve"> A cloud-based platform for global-scale geospatial analysis that processes a variety of geographical data at scale and handles large geographical datasets.</w:t>
      </w:r>
    </w:p>
    <w:p w14:paraId="1A35F8AE" w14:textId="74FFFFC4" w:rsidR="00255349" w:rsidRPr="00255349" w:rsidRDefault="00255349" w:rsidP="00620095">
      <w:pPr>
        <w:numPr>
          <w:ilvl w:val="0"/>
          <w:numId w:val="15"/>
        </w:numPr>
        <w:jc w:val="both"/>
      </w:pPr>
      <w:r w:rsidRPr="00255349">
        <w:rPr>
          <w:b/>
          <w:bCs/>
        </w:rPr>
        <w:t>QGIS:</w:t>
      </w:r>
      <w:r w:rsidRPr="00255349">
        <w:t xml:space="preserve"> An open-source cross-platform GIS application that supports viewing, editing, printing,</w:t>
      </w:r>
      <w:r w:rsidR="00B66698">
        <w:t xml:space="preserve"> map creation</w:t>
      </w:r>
      <w:r w:rsidRPr="00255349">
        <w:t xml:space="preserve"> and analyzing geospatial data.</w:t>
      </w:r>
    </w:p>
    <w:p w14:paraId="2391FA30" w14:textId="1EC95979" w:rsidR="00255349" w:rsidRPr="00C87574" w:rsidRDefault="00A86424" w:rsidP="00620095">
      <w:pPr>
        <w:pStyle w:val="Heading3"/>
        <w:rPr>
          <w:color w:val="171717" w:themeColor="background2" w:themeShade="1A"/>
          <w:sz w:val="22"/>
          <w:szCs w:val="22"/>
        </w:rPr>
      </w:pPr>
      <w:bookmarkStart w:id="7" w:name="_Toc199460847"/>
      <w:r w:rsidRPr="00C87574">
        <w:rPr>
          <w:color w:val="171717" w:themeColor="background2" w:themeShade="1A"/>
          <w:sz w:val="22"/>
          <w:szCs w:val="22"/>
        </w:rPr>
        <w:t xml:space="preserve">ii. </w:t>
      </w:r>
      <w:r w:rsidR="00255349" w:rsidRPr="00C87574">
        <w:rPr>
          <w:color w:val="171717" w:themeColor="background2" w:themeShade="1A"/>
          <w:sz w:val="22"/>
          <w:szCs w:val="22"/>
        </w:rPr>
        <w:t xml:space="preserve"> Input Products Collection</w:t>
      </w:r>
      <w:bookmarkEnd w:id="7"/>
    </w:p>
    <w:p w14:paraId="3237C826" w14:textId="77777777" w:rsidR="00255349" w:rsidRDefault="00255349" w:rsidP="00255349">
      <w:r w:rsidRPr="00255349">
        <w:t>The analysis relies on multiple geospatial datasets available in GEE:</w:t>
      </w:r>
    </w:p>
    <w:tbl>
      <w:tblPr>
        <w:tblStyle w:val="TableGrid"/>
        <w:tblW w:w="0" w:type="auto"/>
        <w:jc w:val="center"/>
        <w:tblLook w:val="04A0" w:firstRow="1" w:lastRow="0" w:firstColumn="1" w:lastColumn="0" w:noHBand="0" w:noVBand="1"/>
      </w:tblPr>
      <w:tblGrid>
        <w:gridCol w:w="1988"/>
        <w:gridCol w:w="2913"/>
        <w:gridCol w:w="2914"/>
      </w:tblGrid>
      <w:tr w:rsidR="00A86424" w14:paraId="4937ED08" w14:textId="77777777" w:rsidTr="0067346C">
        <w:trPr>
          <w:trHeight w:val="253"/>
          <w:jc w:val="center"/>
        </w:trPr>
        <w:tc>
          <w:tcPr>
            <w:tcW w:w="1988" w:type="dxa"/>
            <w:tcBorders>
              <w:top w:val="single" w:sz="12" w:space="0" w:color="auto"/>
              <w:left w:val="single" w:sz="12" w:space="0" w:color="auto"/>
              <w:bottom w:val="single" w:sz="12" w:space="0" w:color="auto"/>
              <w:right w:val="single" w:sz="12" w:space="0" w:color="auto"/>
            </w:tcBorders>
          </w:tcPr>
          <w:p w14:paraId="5BBAC774" w14:textId="3B04086D" w:rsidR="00A86424" w:rsidRPr="00D752D0" w:rsidRDefault="00A86424" w:rsidP="00255349">
            <w:pPr>
              <w:rPr>
                <w:b/>
                <w:bCs/>
              </w:rPr>
            </w:pPr>
            <w:r w:rsidRPr="00D752D0">
              <w:rPr>
                <w:b/>
                <w:bCs/>
              </w:rPr>
              <w:t>Dataset</w:t>
            </w:r>
          </w:p>
        </w:tc>
        <w:tc>
          <w:tcPr>
            <w:tcW w:w="2913" w:type="dxa"/>
            <w:tcBorders>
              <w:top w:val="single" w:sz="12" w:space="0" w:color="auto"/>
              <w:left w:val="single" w:sz="12" w:space="0" w:color="auto"/>
              <w:bottom w:val="single" w:sz="12" w:space="0" w:color="auto"/>
              <w:right w:val="single" w:sz="12" w:space="0" w:color="auto"/>
            </w:tcBorders>
          </w:tcPr>
          <w:p w14:paraId="27828F26" w14:textId="54726806" w:rsidR="00A86424" w:rsidRPr="00D752D0" w:rsidRDefault="00A86424" w:rsidP="00255349">
            <w:pPr>
              <w:rPr>
                <w:b/>
                <w:bCs/>
              </w:rPr>
            </w:pPr>
            <w:r w:rsidRPr="00D752D0">
              <w:rPr>
                <w:b/>
                <w:bCs/>
              </w:rPr>
              <w:t>Description</w:t>
            </w:r>
          </w:p>
        </w:tc>
        <w:tc>
          <w:tcPr>
            <w:tcW w:w="2914" w:type="dxa"/>
            <w:tcBorders>
              <w:top w:val="single" w:sz="12" w:space="0" w:color="auto"/>
              <w:left w:val="single" w:sz="12" w:space="0" w:color="auto"/>
              <w:bottom w:val="single" w:sz="12" w:space="0" w:color="auto"/>
              <w:right w:val="single" w:sz="12" w:space="0" w:color="auto"/>
            </w:tcBorders>
          </w:tcPr>
          <w:p w14:paraId="56BA6EC2" w14:textId="6780A132" w:rsidR="00A86424" w:rsidRPr="00D752D0" w:rsidRDefault="00A86424" w:rsidP="00255349">
            <w:pPr>
              <w:rPr>
                <w:b/>
                <w:bCs/>
              </w:rPr>
            </w:pPr>
            <w:r w:rsidRPr="00D752D0">
              <w:rPr>
                <w:b/>
                <w:bCs/>
              </w:rPr>
              <w:t>Purpose</w:t>
            </w:r>
          </w:p>
        </w:tc>
      </w:tr>
      <w:tr w:rsidR="00A86424" w14:paraId="217B0319" w14:textId="77777777" w:rsidTr="0067346C">
        <w:trPr>
          <w:trHeight w:val="260"/>
          <w:jc w:val="center"/>
        </w:trPr>
        <w:tc>
          <w:tcPr>
            <w:tcW w:w="1988" w:type="dxa"/>
            <w:tcBorders>
              <w:top w:val="single" w:sz="12" w:space="0" w:color="auto"/>
            </w:tcBorders>
          </w:tcPr>
          <w:p w14:paraId="018D1C9C" w14:textId="51A7E346" w:rsidR="00A86424" w:rsidRDefault="00A86424" w:rsidP="00255349">
            <w:r w:rsidRPr="00A86424">
              <w:t>MCD64</w:t>
            </w:r>
            <w:r w:rsidR="00B66698">
              <w:t>A1</w:t>
            </w:r>
          </w:p>
        </w:tc>
        <w:tc>
          <w:tcPr>
            <w:tcW w:w="2913" w:type="dxa"/>
            <w:tcBorders>
              <w:top w:val="single" w:sz="12" w:space="0" w:color="auto"/>
            </w:tcBorders>
          </w:tcPr>
          <w:p w14:paraId="1D8F31D7" w14:textId="6BC0BB9D" w:rsidR="00A86424" w:rsidRDefault="00A86424" w:rsidP="00255349">
            <w:r w:rsidRPr="00A86424">
              <w:t>Modis Burned Area</w:t>
            </w:r>
          </w:p>
        </w:tc>
        <w:tc>
          <w:tcPr>
            <w:tcW w:w="2914" w:type="dxa"/>
            <w:tcBorders>
              <w:top w:val="single" w:sz="12" w:space="0" w:color="auto"/>
            </w:tcBorders>
          </w:tcPr>
          <w:p w14:paraId="1977BC2E" w14:textId="6AE143AB" w:rsidR="00A86424" w:rsidRDefault="00943AA6" w:rsidP="00255349">
            <w:r>
              <w:t>Burned area</w:t>
            </w:r>
          </w:p>
        </w:tc>
      </w:tr>
      <w:tr w:rsidR="00A86424" w14:paraId="33A2F1A2" w14:textId="77777777" w:rsidTr="0067346C">
        <w:trPr>
          <w:trHeight w:val="253"/>
          <w:jc w:val="center"/>
        </w:trPr>
        <w:tc>
          <w:tcPr>
            <w:tcW w:w="1988" w:type="dxa"/>
          </w:tcPr>
          <w:p w14:paraId="073291C4" w14:textId="74794842" w:rsidR="00A86424" w:rsidRDefault="00943AA6" w:rsidP="00255349">
            <w:r>
              <w:t>FIRMS</w:t>
            </w:r>
          </w:p>
        </w:tc>
        <w:tc>
          <w:tcPr>
            <w:tcW w:w="2913" w:type="dxa"/>
          </w:tcPr>
          <w:p w14:paraId="3A0EC676" w14:textId="2414E6F7" w:rsidR="00A86424" w:rsidRDefault="00A86424" w:rsidP="00255349">
            <w:r w:rsidRPr="00A86424">
              <w:t>Active Fire Data</w:t>
            </w:r>
          </w:p>
        </w:tc>
        <w:tc>
          <w:tcPr>
            <w:tcW w:w="2914" w:type="dxa"/>
          </w:tcPr>
          <w:p w14:paraId="63E06C2D" w14:textId="39498508" w:rsidR="00A86424" w:rsidRDefault="00A86424" w:rsidP="00255349">
            <w:r w:rsidRPr="00A86424">
              <w:t>Fire Intensity Classes</w:t>
            </w:r>
          </w:p>
        </w:tc>
      </w:tr>
      <w:tr w:rsidR="00A86424" w14:paraId="168D79E7" w14:textId="77777777" w:rsidTr="0067346C">
        <w:trPr>
          <w:trHeight w:val="260"/>
          <w:jc w:val="center"/>
        </w:trPr>
        <w:tc>
          <w:tcPr>
            <w:tcW w:w="1988" w:type="dxa"/>
          </w:tcPr>
          <w:p w14:paraId="0D1CB44A" w14:textId="717266B8" w:rsidR="00A86424" w:rsidRDefault="00A86424" w:rsidP="00255349">
            <w:r w:rsidRPr="00A86424">
              <w:t>HANSEN</w:t>
            </w:r>
          </w:p>
        </w:tc>
        <w:tc>
          <w:tcPr>
            <w:tcW w:w="2913" w:type="dxa"/>
          </w:tcPr>
          <w:p w14:paraId="213D2598" w14:textId="609E0A84" w:rsidR="00A86424" w:rsidRDefault="00B66698" w:rsidP="00255349">
            <w:r>
              <w:t>Global Forest change</w:t>
            </w:r>
          </w:p>
        </w:tc>
        <w:tc>
          <w:tcPr>
            <w:tcW w:w="2914" w:type="dxa"/>
          </w:tcPr>
          <w:p w14:paraId="41D8003A" w14:textId="27095506" w:rsidR="00A86424" w:rsidRDefault="00D752D0" w:rsidP="00255349">
            <w:r w:rsidRPr="00D752D0">
              <w:t>Forest Fire Impact</w:t>
            </w:r>
          </w:p>
        </w:tc>
      </w:tr>
      <w:tr w:rsidR="00A86424" w14:paraId="45C77D3C" w14:textId="77777777" w:rsidTr="0067346C">
        <w:trPr>
          <w:trHeight w:val="253"/>
          <w:jc w:val="center"/>
        </w:trPr>
        <w:tc>
          <w:tcPr>
            <w:tcW w:w="1988" w:type="dxa"/>
          </w:tcPr>
          <w:p w14:paraId="6EE72CB5" w14:textId="77777777" w:rsidR="00A86424" w:rsidRDefault="00A86424" w:rsidP="00255349">
            <w:r w:rsidRPr="00A86424">
              <w:t>MODIS LULC</w:t>
            </w:r>
          </w:p>
          <w:p w14:paraId="4C8A5BAC" w14:textId="3C5F3B50" w:rsidR="00B66698" w:rsidRDefault="00B66698" w:rsidP="00255349">
            <w:r w:rsidRPr="00B66698">
              <w:t>MCD12C1</w:t>
            </w:r>
          </w:p>
        </w:tc>
        <w:tc>
          <w:tcPr>
            <w:tcW w:w="2913" w:type="dxa"/>
          </w:tcPr>
          <w:p w14:paraId="72EBBDA2" w14:textId="159734D7" w:rsidR="00A86424" w:rsidRDefault="00A86424" w:rsidP="00255349">
            <w:r w:rsidRPr="00A86424">
              <w:t>Land Use Land Cover</w:t>
            </w:r>
          </w:p>
        </w:tc>
        <w:tc>
          <w:tcPr>
            <w:tcW w:w="2914" w:type="dxa"/>
          </w:tcPr>
          <w:p w14:paraId="58D6DC1F" w14:textId="0796D1F1" w:rsidR="00A86424" w:rsidRDefault="00D752D0" w:rsidP="00255349">
            <w:r w:rsidRPr="00D752D0">
              <w:t>Land Types Analysis</w:t>
            </w:r>
          </w:p>
        </w:tc>
      </w:tr>
      <w:tr w:rsidR="00A86424" w14:paraId="7885CC38" w14:textId="77777777" w:rsidTr="0067346C">
        <w:trPr>
          <w:trHeight w:val="513"/>
          <w:jc w:val="center"/>
        </w:trPr>
        <w:tc>
          <w:tcPr>
            <w:tcW w:w="1988" w:type="dxa"/>
          </w:tcPr>
          <w:p w14:paraId="56DB339D" w14:textId="77777777" w:rsidR="00A86424" w:rsidRDefault="00A86424" w:rsidP="00255349">
            <w:r w:rsidRPr="00A86424">
              <w:t>MODIS LST</w:t>
            </w:r>
          </w:p>
          <w:p w14:paraId="111C36D3" w14:textId="397F3900" w:rsidR="00B66698" w:rsidRDefault="00B66698" w:rsidP="00255349">
            <w:r w:rsidRPr="00B66698">
              <w:t>MOD11A1</w:t>
            </w:r>
          </w:p>
        </w:tc>
        <w:tc>
          <w:tcPr>
            <w:tcW w:w="2913" w:type="dxa"/>
          </w:tcPr>
          <w:p w14:paraId="026FEFD5" w14:textId="3DDB37FB" w:rsidR="00A86424" w:rsidRDefault="00A86424" w:rsidP="00255349">
            <w:r w:rsidRPr="00A86424">
              <w:t>Land Surface Temperature</w:t>
            </w:r>
          </w:p>
        </w:tc>
        <w:tc>
          <w:tcPr>
            <w:tcW w:w="2914" w:type="dxa"/>
          </w:tcPr>
          <w:p w14:paraId="1B50742E" w14:textId="318D349E" w:rsidR="00A86424" w:rsidRDefault="00D752D0" w:rsidP="00255349">
            <w:r w:rsidRPr="00D752D0">
              <w:t>Temperature Correlation</w:t>
            </w:r>
          </w:p>
        </w:tc>
      </w:tr>
      <w:tr w:rsidR="00A86424" w14:paraId="5F78E2FD" w14:textId="77777777" w:rsidTr="0067346C">
        <w:trPr>
          <w:trHeight w:val="513"/>
          <w:jc w:val="center"/>
        </w:trPr>
        <w:tc>
          <w:tcPr>
            <w:tcW w:w="1988" w:type="dxa"/>
          </w:tcPr>
          <w:p w14:paraId="2B960394" w14:textId="77777777" w:rsidR="00A86424" w:rsidRDefault="00A86424" w:rsidP="00255349">
            <w:r w:rsidRPr="00A86424">
              <w:t>MODIS NDVI</w:t>
            </w:r>
          </w:p>
          <w:p w14:paraId="3FF88A70" w14:textId="08C842F4" w:rsidR="00B66698" w:rsidRDefault="00B66698" w:rsidP="00255349">
            <w:r w:rsidRPr="00B66698">
              <w:t>MOD13A2</w:t>
            </w:r>
          </w:p>
        </w:tc>
        <w:tc>
          <w:tcPr>
            <w:tcW w:w="2913" w:type="dxa"/>
          </w:tcPr>
          <w:p w14:paraId="3CE3BB89" w14:textId="5D07607F" w:rsidR="00A86424" w:rsidRDefault="00A86424" w:rsidP="00255349">
            <w:r w:rsidRPr="00A86424">
              <w:t>Normalize Difference Vegetation Index</w:t>
            </w:r>
          </w:p>
        </w:tc>
        <w:tc>
          <w:tcPr>
            <w:tcW w:w="2914" w:type="dxa"/>
          </w:tcPr>
          <w:p w14:paraId="079E503D" w14:textId="03709AE6" w:rsidR="00A86424" w:rsidRDefault="00D752D0" w:rsidP="00D752D0">
            <w:pPr>
              <w:keepNext/>
            </w:pPr>
            <w:r w:rsidRPr="00D752D0">
              <w:t>Pre/Post fire assessment</w:t>
            </w:r>
          </w:p>
        </w:tc>
      </w:tr>
    </w:tbl>
    <w:p w14:paraId="62FF23B3" w14:textId="4B5962BC" w:rsidR="00A86424" w:rsidRPr="00255349" w:rsidRDefault="00D752D0" w:rsidP="00D752D0">
      <w:pPr>
        <w:pStyle w:val="Caption"/>
        <w:ind w:left="2160" w:firstLine="720"/>
      </w:pPr>
      <w:r>
        <w:t xml:space="preserve">Table </w:t>
      </w:r>
      <w:fldSimple w:instr=" SEQ Table \* ARABIC ">
        <w:r w:rsidR="00B606D5">
          <w:rPr>
            <w:noProof/>
          </w:rPr>
          <w:t>1</w:t>
        </w:r>
      </w:fldSimple>
      <w:r>
        <w:t>: Global Datasets</w:t>
      </w:r>
    </w:p>
    <w:p w14:paraId="6AD9A761" w14:textId="5503AA1B" w:rsidR="00255349" w:rsidRPr="00C87574" w:rsidRDefault="00D752D0" w:rsidP="00620095">
      <w:pPr>
        <w:pStyle w:val="Heading2"/>
        <w:rPr>
          <w:rFonts w:asciiTheme="minorHAnsi" w:hAnsiTheme="minorHAnsi"/>
          <w:color w:val="171717" w:themeColor="background2" w:themeShade="1A"/>
          <w:sz w:val="24"/>
          <w:szCs w:val="24"/>
        </w:rPr>
      </w:pPr>
      <w:bookmarkStart w:id="8" w:name="_Toc199460848"/>
      <w:r w:rsidRPr="00C87574">
        <w:rPr>
          <w:rFonts w:asciiTheme="minorHAnsi" w:hAnsiTheme="minorHAnsi"/>
          <w:color w:val="171717" w:themeColor="background2" w:themeShade="1A"/>
          <w:sz w:val="24"/>
          <w:szCs w:val="24"/>
        </w:rPr>
        <w:t xml:space="preserve">C. </w:t>
      </w:r>
      <w:r w:rsidR="00255349" w:rsidRPr="00C87574">
        <w:rPr>
          <w:rFonts w:asciiTheme="minorHAnsi" w:hAnsiTheme="minorHAnsi"/>
          <w:color w:val="171717" w:themeColor="background2" w:themeShade="1A"/>
          <w:sz w:val="24"/>
          <w:szCs w:val="24"/>
        </w:rPr>
        <w:t>Analysis and Approach</w:t>
      </w:r>
      <w:bookmarkEnd w:id="8"/>
    </w:p>
    <w:p w14:paraId="3AF73471" w14:textId="77777777" w:rsidR="00255349" w:rsidRPr="00255349" w:rsidRDefault="00255349" w:rsidP="00620095">
      <w:pPr>
        <w:jc w:val="both"/>
      </w:pPr>
      <w:r w:rsidRPr="00255349">
        <w:t>This section describes the step-by-step approach used in implementing the burned area analysis and key methodologies employed.</w:t>
      </w:r>
    </w:p>
    <w:p w14:paraId="38A3A4CC" w14:textId="1BD53F1F" w:rsidR="00255349" w:rsidRPr="00C87574" w:rsidRDefault="00D752D0" w:rsidP="00620095">
      <w:pPr>
        <w:pStyle w:val="Heading3"/>
        <w:jc w:val="both"/>
        <w:rPr>
          <w:color w:val="171717" w:themeColor="background2" w:themeShade="1A"/>
          <w:sz w:val="22"/>
          <w:szCs w:val="22"/>
        </w:rPr>
      </w:pPr>
      <w:bookmarkStart w:id="9" w:name="_Toc199460849"/>
      <w:r w:rsidRPr="00C87574">
        <w:rPr>
          <w:rFonts w:ascii="MS Gothic" w:eastAsia="MS Gothic" w:hAnsi="MS Gothic" w:cs="MS Gothic" w:hint="eastAsia"/>
          <w:color w:val="171717" w:themeColor="background2" w:themeShade="1A"/>
          <w:sz w:val="22"/>
          <w:szCs w:val="22"/>
        </w:rPr>
        <w:t>ⅰ</w:t>
      </w:r>
      <w:r w:rsidR="002B67F0" w:rsidRPr="00C87574">
        <w:rPr>
          <w:color w:val="171717" w:themeColor="background2" w:themeShade="1A"/>
          <w:sz w:val="22"/>
          <w:szCs w:val="22"/>
          <w:lang w:val="en-US"/>
        </w:rPr>
        <w:t xml:space="preserve">. </w:t>
      </w:r>
      <w:r w:rsidR="00255349" w:rsidRPr="00C87574">
        <w:rPr>
          <w:color w:val="171717" w:themeColor="background2" w:themeShade="1A"/>
          <w:sz w:val="22"/>
          <w:szCs w:val="22"/>
        </w:rPr>
        <w:t>Clipping the Region of Interest (ROI)</w:t>
      </w:r>
      <w:bookmarkEnd w:id="9"/>
    </w:p>
    <w:p w14:paraId="78F60677" w14:textId="77777777" w:rsidR="00255349" w:rsidRPr="00255349" w:rsidRDefault="00255349" w:rsidP="00620095">
      <w:pPr>
        <w:numPr>
          <w:ilvl w:val="0"/>
          <w:numId w:val="16"/>
        </w:numPr>
        <w:jc w:val="both"/>
      </w:pPr>
      <w:r w:rsidRPr="00255349">
        <w:rPr>
          <w:b/>
          <w:bCs/>
        </w:rPr>
        <w:t>Importing Global Datasets:</w:t>
      </w:r>
      <w:r w:rsidRPr="00255349">
        <w:t xml:space="preserve"> Utilize GEE’s API to access global datasets pertinent to burned area analysis, such as Landsat or Sentinel-2 imagery.</w:t>
      </w:r>
    </w:p>
    <w:p w14:paraId="1162F3B3" w14:textId="556DA47D" w:rsidR="00255349" w:rsidRPr="00255349" w:rsidRDefault="00255349" w:rsidP="00620095">
      <w:pPr>
        <w:numPr>
          <w:ilvl w:val="0"/>
          <w:numId w:val="16"/>
        </w:numPr>
        <w:jc w:val="both"/>
      </w:pPr>
      <w:r w:rsidRPr="00255349">
        <w:rPr>
          <w:b/>
          <w:bCs/>
        </w:rPr>
        <w:t>Filtering Data by Date and Clip to ROI:</w:t>
      </w:r>
      <w:r w:rsidRPr="00255349">
        <w:t xml:space="preserve"> Apply temporal filters to select data within specific date ranges (2019 to 2023) and spatially clip the dataset to focus on the ROI, e.g., Australia</w:t>
      </w:r>
      <w:r w:rsidR="003B21DF">
        <w:t xml:space="preserve"> [</w:t>
      </w:r>
      <w:r w:rsidR="003B21DF">
        <w:fldChar w:fldCharType="begin"/>
      </w:r>
      <w:r w:rsidR="003B21DF">
        <w:instrText xml:space="preserve"> REF _Ref188790267 \r \h </w:instrText>
      </w:r>
      <w:r w:rsidR="003B21DF">
        <w:fldChar w:fldCharType="separate"/>
      </w:r>
      <w:r w:rsidR="00B606D5">
        <w:t>4</w:t>
      </w:r>
      <w:r w:rsidR="003B21DF">
        <w:fldChar w:fldCharType="end"/>
      </w:r>
      <w:r w:rsidR="003B21DF">
        <w:t>]</w:t>
      </w:r>
      <w:r w:rsidRPr="00255349">
        <w:t>.</w:t>
      </w:r>
    </w:p>
    <w:p w14:paraId="1C2BE63B" w14:textId="77777777" w:rsidR="00255349" w:rsidRDefault="00255349" w:rsidP="00620095">
      <w:pPr>
        <w:numPr>
          <w:ilvl w:val="0"/>
          <w:numId w:val="16"/>
        </w:numPr>
        <w:jc w:val="both"/>
      </w:pPr>
      <w:r w:rsidRPr="00255349">
        <w:rPr>
          <w:b/>
          <w:bCs/>
        </w:rPr>
        <w:t>Select Relevant Bands:</w:t>
      </w:r>
      <w:r w:rsidRPr="00255349">
        <w:t xml:space="preserve"> Choose specific spectral bands necessary for the analysis, such as those used in calculating indices like BurnDate.</w:t>
      </w:r>
    </w:p>
    <w:p w14:paraId="30E14ECF" w14:textId="080AF34B" w:rsidR="00527B1D" w:rsidRPr="00255349" w:rsidRDefault="00527B1D" w:rsidP="00620095">
      <w:pPr>
        <w:ind w:left="720"/>
        <w:jc w:val="both"/>
      </w:pPr>
    </w:p>
    <w:p w14:paraId="05982576" w14:textId="077286F1" w:rsidR="00D752D0" w:rsidRDefault="00255349" w:rsidP="00620095">
      <w:pPr>
        <w:jc w:val="both"/>
      </w:pPr>
      <w:r w:rsidRPr="00255349">
        <w:t>By clipping datasets to the ROI, the volume of data processed is reduced, mitigating the risk of exceeding GEE’s memory limits. This approach aligns with methodologies discussed in the study</w:t>
      </w:r>
      <w:r w:rsidR="003B21DF">
        <w:t xml:space="preserve"> [</w:t>
      </w:r>
      <w:r w:rsidR="003B21DF">
        <w:fldChar w:fldCharType="begin"/>
      </w:r>
      <w:r w:rsidR="003B21DF">
        <w:instrText xml:space="preserve"> REF _Ref188790300 \r \h </w:instrText>
      </w:r>
      <w:r w:rsidR="003B21DF">
        <w:fldChar w:fldCharType="separate"/>
      </w:r>
      <w:r w:rsidR="00B606D5">
        <w:t>5</w:t>
      </w:r>
      <w:r w:rsidR="003B21DF">
        <w:fldChar w:fldCharType="end"/>
      </w:r>
      <w:r w:rsidR="003B21DF">
        <w:t>]</w:t>
      </w:r>
      <w:r w:rsidRPr="00255349">
        <w:t>.</w:t>
      </w:r>
    </w:p>
    <w:p w14:paraId="64962D68" w14:textId="1BBCF4CD" w:rsidR="007E17A5" w:rsidRDefault="007E17A5" w:rsidP="00620095">
      <w:pPr>
        <w:jc w:val="both"/>
        <w:rPr>
          <w:rFonts w:ascii="Times New Roman" w:hAnsi="Times New Roman" w:cs="Times New Roman"/>
        </w:rPr>
      </w:pPr>
      <w:r w:rsidRPr="00AA1961">
        <w:rPr>
          <w:rFonts w:ascii="Times New Roman" w:hAnsi="Times New Roman" w:cs="Times New Roman"/>
        </w:rPr>
        <w:lastRenderedPageBreak/>
        <w:t>Detecting and classifying burned areas</w:t>
      </w:r>
      <w:r>
        <w:rPr>
          <w:rFonts w:ascii="Times New Roman" w:hAnsi="Times New Roman" w:cs="Times New Roman"/>
        </w:rPr>
        <w:t xml:space="preserve"> </w:t>
      </w:r>
      <w:r w:rsidRPr="00AA1961">
        <w:rPr>
          <w:rFonts w:ascii="Times New Roman" w:hAnsi="Times New Roman" w:cs="Times New Roman"/>
        </w:rPr>
        <w:t xml:space="preserve">is essential for understanding fire dynamics and their ecological impacts. Two prominent satellite-derived products used in the context are the </w:t>
      </w:r>
      <w:r w:rsidR="00806B9F">
        <w:rPr>
          <w:rFonts w:ascii="Times New Roman" w:hAnsi="Times New Roman" w:cs="Times New Roman"/>
        </w:rPr>
        <w:t>FIRMS (</w:t>
      </w:r>
      <w:r w:rsidRPr="00AA1961">
        <w:rPr>
          <w:rFonts w:ascii="Times New Roman" w:hAnsi="Times New Roman" w:cs="Times New Roman"/>
        </w:rPr>
        <w:t>MODIS MCD64A1</w:t>
      </w:r>
      <w:r w:rsidR="00806B9F">
        <w:rPr>
          <w:rFonts w:ascii="Times New Roman" w:hAnsi="Times New Roman" w:cs="Times New Roman"/>
        </w:rPr>
        <w:t>)</w:t>
      </w:r>
      <w:r w:rsidR="00806B9F" w:rsidRPr="00AA1961">
        <w:rPr>
          <w:rFonts w:ascii="Times New Roman" w:hAnsi="Times New Roman" w:cs="Times New Roman"/>
        </w:rPr>
        <w:t xml:space="preserve"> enhances</w:t>
      </w:r>
      <w:r w:rsidRPr="00AA1961">
        <w:rPr>
          <w:rFonts w:ascii="Times New Roman" w:hAnsi="Times New Roman" w:cs="Times New Roman"/>
        </w:rPr>
        <w:t xml:space="preserve"> the accuracy and efficiency of the process</w:t>
      </w:r>
      <w:r w:rsidR="003B21DF">
        <w:rPr>
          <w:rFonts w:ascii="Times New Roman" w:hAnsi="Times New Roman" w:cs="Times New Roman"/>
        </w:rPr>
        <w:t xml:space="preserve"> [</w:t>
      </w:r>
      <w:r w:rsidR="003B21DF">
        <w:rPr>
          <w:rFonts w:ascii="Times New Roman" w:hAnsi="Times New Roman" w:cs="Times New Roman"/>
        </w:rPr>
        <w:fldChar w:fldCharType="begin"/>
      </w:r>
      <w:r w:rsidR="003B21DF">
        <w:rPr>
          <w:rFonts w:ascii="Times New Roman" w:hAnsi="Times New Roman" w:cs="Times New Roman"/>
        </w:rPr>
        <w:instrText xml:space="preserve"> REF _Ref188790327 \r \h </w:instrText>
      </w:r>
      <w:r w:rsidR="003B21DF">
        <w:rPr>
          <w:rFonts w:ascii="Times New Roman" w:hAnsi="Times New Roman" w:cs="Times New Roman"/>
        </w:rPr>
      </w:r>
      <w:r w:rsidR="003B21DF">
        <w:rPr>
          <w:rFonts w:ascii="Times New Roman" w:hAnsi="Times New Roman" w:cs="Times New Roman"/>
        </w:rPr>
        <w:fldChar w:fldCharType="separate"/>
      </w:r>
      <w:r w:rsidR="00B606D5">
        <w:rPr>
          <w:rFonts w:ascii="Times New Roman" w:hAnsi="Times New Roman" w:cs="Times New Roman"/>
        </w:rPr>
        <w:t>6</w:t>
      </w:r>
      <w:r w:rsidR="003B21DF">
        <w:rPr>
          <w:rFonts w:ascii="Times New Roman" w:hAnsi="Times New Roman" w:cs="Times New Roman"/>
        </w:rPr>
        <w:fldChar w:fldCharType="end"/>
      </w:r>
      <w:r w:rsidR="003B21DF">
        <w:rPr>
          <w:rFonts w:ascii="Times New Roman" w:hAnsi="Times New Roman" w:cs="Times New Roman"/>
        </w:rPr>
        <w:t>].</w:t>
      </w:r>
    </w:p>
    <w:p w14:paraId="3CD34597" w14:textId="77777777" w:rsidR="00620095" w:rsidRPr="00620095" w:rsidRDefault="00620095" w:rsidP="00620095">
      <w:pPr>
        <w:jc w:val="both"/>
        <w:rPr>
          <w:rFonts w:ascii="Times New Roman" w:hAnsi="Times New Roman" w:cs="Times New Roman"/>
        </w:rPr>
      </w:pPr>
    </w:p>
    <w:p w14:paraId="49F4A414" w14:textId="52B90251" w:rsidR="00255349" w:rsidRPr="00C87574" w:rsidRDefault="00D752D0" w:rsidP="00620095">
      <w:pPr>
        <w:pStyle w:val="Heading3"/>
        <w:jc w:val="both"/>
        <w:rPr>
          <w:color w:val="171717" w:themeColor="background2" w:themeShade="1A"/>
          <w:sz w:val="22"/>
          <w:szCs w:val="22"/>
        </w:rPr>
      </w:pPr>
      <w:bookmarkStart w:id="10" w:name="_Toc199460850"/>
      <w:r w:rsidRPr="00C87574">
        <w:rPr>
          <w:rFonts w:ascii="MS Gothic" w:eastAsia="MS Gothic" w:hAnsi="MS Gothic" w:cs="MS Gothic" w:hint="eastAsia"/>
          <w:color w:val="171717" w:themeColor="background2" w:themeShade="1A"/>
          <w:sz w:val="22"/>
          <w:szCs w:val="22"/>
        </w:rPr>
        <w:t>ⅱ</w:t>
      </w:r>
      <w:r w:rsidR="002B67F0" w:rsidRPr="00C87574">
        <w:rPr>
          <w:color w:val="171717" w:themeColor="background2" w:themeShade="1A"/>
          <w:sz w:val="22"/>
          <w:szCs w:val="22"/>
          <w:lang w:val="en-US"/>
        </w:rPr>
        <w:t xml:space="preserve">. </w:t>
      </w:r>
      <w:r w:rsidR="00255349" w:rsidRPr="00C87574">
        <w:rPr>
          <w:color w:val="171717" w:themeColor="background2" w:themeShade="1A"/>
          <w:sz w:val="22"/>
          <w:szCs w:val="22"/>
        </w:rPr>
        <w:t>Classification of Fire Severity Using MCD64A1</w:t>
      </w:r>
      <w:bookmarkEnd w:id="10"/>
      <w:r w:rsidR="00255349" w:rsidRPr="00C87574">
        <w:rPr>
          <w:color w:val="171717" w:themeColor="background2" w:themeShade="1A"/>
          <w:sz w:val="22"/>
          <w:szCs w:val="22"/>
        </w:rPr>
        <w:t xml:space="preserve"> </w:t>
      </w:r>
    </w:p>
    <w:p w14:paraId="53BB9BC8" w14:textId="433B4234" w:rsidR="00255349" w:rsidRDefault="00255349" w:rsidP="00620095">
      <w:pPr>
        <w:jc w:val="both"/>
      </w:pPr>
      <w:r w:rsidRPr="00255349">
        <w:t>The MODIS MCD64A1 product provides global burned area mapping at a 500-meter resolution. It employs an improved algorithm that reduces omission errors and enhances the detection of smaller burns. The product includes data layers such as Burn Date, Burn Date Uncertainty, and Quality Assurance, which are instrumental in assessing fire severity</w:t>
      </w:r>
      <w:r w:rsidR="003B21DF">
        <w:t xml:space="preserve"> [</w:t>
      </w:r>
      <w:r w:rsidR="003B21DF">
        <w:fldChar w:fldCharType="begin"/>
      </w:r>
      <w:r w:rsidR="003B21DF">
        <w:instrText xml:space="preserve"> REF _Ref188790352 \r \h </w:instrText>
      </w:r>
      <w:r w:rsidR="003B21DF">
        <w:fldChar w:fldCharType="separate"/>
      </w:r>
      <w:r w:rsidR="00B606D5">
        <w:t>7</w:t>
      </w:r>
      <w:r w:rsidR="003B21DF">
        <w:fldChar w:fldCharType="end"/>
      </w:r>
      <w:r w:rsidR="003B21DF">
        <w:t>].</w:t>
      </w:r>
    </w:p>
    <w:p w14:paraId="6E868509" w14:textId="77777777" w:rsidR="00620095" w:rsidRPr="00255349" w:rsidRDefault="00620095" w:rsidP="00620095">
      <w:pPr>
        <w:jc w:val="both"/>
      </w:pPr>
    </w:p>
    <w:p w14:paraId="5F54308E" w14:textId="361AAA7C" w:rsidR="00255349" w:rsidRPr="00C87574" w:rsidRDefault="00D752D0" w:rsidP="00620095">
      <w:pPr>
        <w:pStyle w:val="Heading3"/>
        <w:jc w:val="both"/>
        <w:rPr>
          <w:color w:val="171717" w:themeColor="background2" w:themeShade="1A"/>
          <w:sz w:val="22"/>
          <w:szCs w:val="22"/>
        </w:rPr>
      </w:pPr>
      <w:bookmarkStart w:id="11" w:name="_Toc199460851"/>
      <w:r w:rsidRPr="00C87574">
        <w:rPr>
          <w:rFonts w:ascii="MS Gothic" w:eastAsia="MS Gothic" w:hAnsi="MS Gothic" w:cs="MS Gothic" w:hint="eastAsia"/>
          <w:color w:val="171717" w:themeColor="background2" w:themeShade="1A"/>
          <w:sz w:val="22"/>
          <w:szCs w:val="22"/>
        </w:rPr>
        <w:t>ⅲ</w:t>
      </w:r>
      <w:r w:rsidRPr="00C87574">
        <w:rPr>
          <w:color w:val="171717" w:themeColor="background2" w:themeShade="1A"/>
          <w:sz w:val="22"/>
          <w:szCs w:val="22"/>
          <w:lang w:val="en-US"/>
        </w:rPr>
        <w:t xml:space="preserve">. </w:t>
      </w:r>
      <w:r w:rsidR="00255349" w:rsidRPr="00C87574">
        <w:rPr>
          <w:color w:val="171717" w:themeColor="background2" w:themeShade="1A"/>
          <w:sz w:val="22"/>
          <w:szCs w:val="22"/>
        </w:rPr>
        <w:t>Generating Burned Area Masking Using Threshold Values</w:t>
      </w:r>
      <w:bookmarkEnd w:id="11"/>
    </w:p>
    <w:p w14:paraId="3BD79CD1" w14:textId="436300F9" w:rsidR="00255349" w:rsidRDefault="00255349" w:rsidP="00620095">
      <w:pPr>
        <w:jc w:val="both"/>
      </w:pPr>
      <w:r w:rsidRPr="00255349">
        <w:t>By applying specific threshold values to active fire data, it is possible to generate burned area masks that delineate the extent of fire-affected regions</w:t>
      </w:r>
      <w:r w:rsidR="007E17A5">
        <w:t xml:space="preserve"> (</w:t>
      </w:r>
      <w:r w:rsidR="007E17A5">
        <w:fldChar w:fldCharType="begin"/>
      </w:r>
      <w:r w:rsidR="007E17A5">
        <w:instrText xml:space="preserve"> REF _Ref188781362 \h </w:instrText>
      </w:r>
      <w:r w:rsidR="00620095">
        <w:instrText xml:space="preserve"> \* MERGEFORMAT </w:instrText>
      </w:r>
      <w:r w:rsidR="007E17A5">
        <w:fldChar w:fldCharType="separate"/>
      </w:r>
      <w:r w:rsidR="00B606D5">
        <w:t xml:space="preserve">Figure </w:t>
      </w:r>
      <w:r w:rsidR="00B606D5">
        <w:rPr>
          <w:noProof/>
        </w:rPr>
        <w:t>1</w:t>
      </w:r>
      <w:r w:rsidR="007E17A5">
        <w:fldChar w:fldCharType="end"/>
      </w:r>
      <w:r w:rsidR="007E17A5">
        <w:t>)</w:t>
      </w:r>
      <w:r w:rsidRPr="00255349">
        <w:t>. This approach involves analyzing spectral indices sensitive to fire effects and setting thresholds to classify burned and unburned areas</w:t>
      </w:r>
      <w:r w:rsidR="003B21DF">
        <w:t xml:space="preserve"> [</w:t>
      </w:r>
      <w:r w:rsidR="003B21DF">
        <w:fldChar w:fldCharType="begin"/>
      </w:r>
      <w:r w:rsidR="003B21DF">
        <w:instrText xml:space="preserve"> REF _Ref188790392 \r \h </w:instrText>
      </w:r>
      <w:r w:rsidR="003B21DF">
        <w:fldChar w:fldCharType="separate"/>
      </w:r>
      <w:r w:rsidR="00B606D5">
        <w:t>9</w:t>
      </w:r>
      <w:r w:rsidR="003B21DF">
        <w:fldChar w:fldCharType="end"/>
      </w:r>
      <w:r w:rsidR="003B21DF">
        <w:t>].</w:t>
      </w:r>
    </w:p>
    <w:p w14:paraId="5CC78468" w14:textId="77777777" w:rsidR="00284985" w:rsidRDefault="00284985" w:rsidP="00255349"/>
    <w:p w14:paraId="506F0104" w14:textId="06FF0BF4" w:rsidR="00284985" w:rsidRDefault="00B77B61" w:rsidP="00255349">
      <w:r w:rsidRPr="00B77B61">
        <w:rPr>
          <w:noProof/>
        </w:rPr>
        <w:drawing>
          <wp:anchor distT="0" distB="0" distL="114300" distR="114300" simplePos="0" relativeHeight="251659264" behindDoc="0" locked="0" layoutInCell="1" allowOverlap="1" wp14:anchorId="418BBA1D" wp14:editId="52CC121A">
            <wp:simplePos x="0" y="0"/>
            <wp:positionH relativeFrom="margin">
              <wp:align>center</wp:align>
            </wp:positionH>
            <wp:positionV relativeFrom="paragraph">
              <wp:posOffset>290195</wp:posOffset>
            </wp:positionV>
            <wp:extent cx="5236210" cy="3376930"/>
            <wp:effectExtent l="0" t="0" r="2540" b="0"/>
            <wp:wrapTopAndBottom/>
            <wp:docPr id="896176667" name="Picture 1" descr="A map of australia with red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6667" name="Picture 1" descr="A map of australia with red sp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36210" cy="3376930"/>
                    </a:xfrm>
                    <a:prstGeom prst="rect">
                      <a:avLst/>
                    </a:prstGeom>
                  </pic:spPr>
                </pic:pic>
              </a:graphicData>
            </a:graphic>
          </wp:anchor>
        </w:drawing>
      </w:r>
    </w:p>
    <w:p w14:paraId="4933906F" w14:textId="3C3CE3E1" w:rsidR="00284985" w:rsidRDefault="00284985" w:rsidP="00255349"/>
    <w:p w14:paraId="15E329A2" w14:textId="68CD55CC" w:rsidR="00527B1D" w:rsidRDefault="00527B1D" w:rsidP="00527B1D">
      <w:pPr>
        <w:keepNext/>
        <w:jc w:val="center"/>
      </w:pPr>
    </w:p>
    <w:p w14:paraId="2FA40D31" w14:textId="53E99A99" w:rsidR="00527B1D" w:rsidRDefault="00527B1D" w:rsidP="00527B1D">
      <w:pPr>
        <w:pStyle w:val="Caption"/>
        <w:jc w:val="center"/>
      </w:pPr>
      <w:bookmarkStart w:id="12" w:name="_Ref188781362"/>
      <w:r>
        <w:t xml:space="preserve">Figure </w:t>
      </w:r>
      <w:fldSimple w:instr=" SEQ Figure \* ARABIC ">
        <w:r w:rsidR="00B606D5">
          <w:rPr>
            <w:noProof/>
          </w:rPr>
          <w:t>1</w:t>
        </w:r>
      </w:fldSimple>
      <w:bookmarkEnd w:id="12"/>
      <w:r>
        <w:t xml:space="preserve">: Burned Area </w:t>
      </w:r>
      <w:r w:rsidR="00DA5CB6">
        <w:t>-</w:t>
      </w:r>
      <w:r>
        <w:t>Australia</w:t>
      </w:r>
    </w:p>
    <w:p w14:paraId="0F93F6D9" w14:textId="3EE20FF3" w:rsidR="007E17A5" w:rsidRPr="007E17A5" w:rsidRDefault="007E17A5" w:rsidP="007E17A5"/>
    <w:p w14:paraId="363CE382" w14:textId="72A1762A" w:rsidR="007E17A5" w:rsidRDefault="00B66698" w:rsidP="007E17A5">
      <w:pPr>
        <w:keepNext/>
        <w:jc w:val="center"/>
      </w:pPr>
      <w:r w:rsidRPr="00B66698">
        <w:rPr>
          <w:noProof/>
        </w:rPr>
        <w:lastRenderedPageBreak/>
        <w:drawing>
          <wp:inline distT="0" distB="0" distL="0" distR="0" wp14:anchorId="373F293C" wp14:editId="608E78C1">
            <wp:extent cx="3746669" cy="2278380"/>
            <wp:effectExtent l="0" t="0" r="6350" b="7620"/>
            <wp:docPr id="700644714" name="Picture 1" descr="A graph with numbers and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44714" name="Picture 1" descr="A graph with numbers and a bar chart"/>
                    <pic:cNvPicPr/>
                  </pic:nvPicPr>
                  <pic:blipFill>
                    <a:blip r:embed="rId11"/>
                    <a:stretch>
                      <a:fillRect/>
                    </a:stretch>
                  </pic:blipFill>
                  <pic:spPr>
                    <a:xfrm>
                      <a:off x="0" y="0"/>
                      <a:ext cx="3757541" cy="2284992"/>
                    </a:xfrm>
                    <a:prstGeom prst="rect">
                      <a:avLst/>
                    </a:prstGeom>
                  </pic:spPr>
                </pic:pic>
              </a:graphicData>
            </a:graphic>
          </wp:inline>
        </w:drawing>
      </w:r>
    </w:p>
    <w:p w14:paraId="0F5950C3" w14:textId="6AC7D9EA" w:rsidR="007E17A5" w:rsidRPr="007E17A5" w:rsidRDefault="007E17A5" w:rsidP="000559B1">
      <w:pPr>
        <w:pStyle w:val="Caption"/>
        <w:jc w:val="center"/>
      </w:pPr>
      <w:bookmarkStart w:id="13" w:name="_Ref188781542"/>
      <w:r>
        <w:t xml:space="preserve">Figure </w:t>
      </w:r>
      <w:fldSimple w:instr=" SEQ Figure \* ARABIC ">
        <w:r w:rsidR="00B606D5">
          <w:rPr>
            <w:noProof/>
          </w:rPr>
          <w:t>2</w:t>
        </w:r>
      </w:fldSimple>
      <w:bookmarkEnd w:id="13"/>
      <w:r>
        <w:t>: Monthly Burned Area in Australia 202</w:t>
      </w:r>
      <w:r w:rsidR="00B66698">
        <w:t>1</w:t>
      </w:r>
    </w:p>
    <w:p w14:paraId="59A7C09C" w14:textId="7C3E0942" w:rsidR="00255349" w:rsidRPr="00C87574" w:rsidRDefault="00D752D0" w:rsidP="00620095">
      <w:pPr>
        <w:pStyle w:val="Heading3"/>
        <w:rPr>
          <w:color w:val="171717" w:themeColor="background2" w:themeShade="1A"/>
          <w:sz w:val="22"/>
          <w:szCs w:val="22"/>
        </w:rPr>
      </w:pPr>
      <w:bookmarkStart w:id="14" w:name="_Toc199460852"/>
      <w:r w:rsidRPr="00C87574">
        <w:rPr>
          <w:rFonts w:ascii="MS Gothic" w:eastAsia="MS Gothic" w:hAnsi="MS Gothic" w:cs="MS Gothic" w:hint="eastAsia"/>
          <w:color w:val="171717" w:themeColor="background2" w:themeShade="1A"/>
          <w:sz w:val="22"/>
          <w:szCs w:val="22"/>
        </w:rPr>
        <w:t>ⅳ</w:t>
      </w:r>
      <w:r w:rsidRPr="00C87574">
        <w:rPr>
          <w:color w:val="171717" w:themeColor="background2" w:themeShade="1A"/>
          <w:sz w:val="22"/>
          <w:szCs w:val="22"/>
        </w:rPr>
        <w:t xml:space="preserve">. </w:t>
      </w:r>
      <w:r w:rsidR="00255349" w:rsidRPr="00C87574">
        <w:rPr>
          <w:color w:val="171717" w:themeColor="background2" w:themeShade="1A"/>
          <w:sz w:val="22"/>
          <w:szCs w:val="22"/>
        </w:rPr>
        <w:t>Spatial Analysis</w:t>
      </w:r>
      <w:bookmarkEnd w:id="14"/>
    </w:p>
    <w:p w14:paraId="49686477" w14:textId="1F31C10D" w:rsidR="00F8102D" w:rsidRDefault="00255349" w:rsidP="003B21DF">
      <w:pPr>
        <w:numPr>
          <w:ilvl w:val="0"/>
          <w:numId w:val="17"/>
        </w:numPr>
        <w:jc w:val="both"/>
      </w:pPr>
      <w:r w:rsidRPr="00255349">
        <w:rPr>
          <w:b/>
          <w:bCs/>
        </w:rPr>
        <w:t>Evaluating Land Cover Classes Affected by Fires:</w:t>
      </w:r>
      <w:r w:rsidRPr="00255349">
        <w:t xml:space="preserve"> </w:t>
      </w:r>
      <w:r w:rsidR="003B21DF" w:rsidRPr="003B21DF">
        <w:t>Accessing the impact of fires on various lands covers classes requires the integration of burned area data with Land Use/ Land Cover (LULC) datasets</w:t>
      </w:r>
      <w:r w:rsidR="00A33CD2">
        <w:t xml:space="preserve"> at 1000m scale</w:t>
      </w:r>
      <w:r w:rsidR="003B21DF" w:rsidRPr="003B21DF">
        <w:t xml:space="preserve">. By overlaying these datasets, one can identify which land cover types are most affected by fires. For instance, a study in Europe analysed transitions between LULC classes and burned areas over two decades, revealing significant losses in forests and arable lands due to wildfires </w:t>
      </w:r>
      <w:r w:rsidR="000559B1">
        <w:t>(</w:t>
      </w:r>
      <w:r w:rsidR="007E0E98">
        <w:fldChar w:fldCharType="begin"/>
      </w:r>
      <w:r w:rsidR="007E0E98">
        <w:instrText xml:space="preserve"> REF _Ref188790621 \h </w:instrText>
      </w:r>
      <w:r w:rsidR="007E0E98">
        <w:fldChar w:fldCharType="separate"/>
      </w:r>
      <w:r w:rsidR="00B606D5">
        <w:t xml:space="preserve">Figure </w:t>
      </w:r>
      <w:r w:rsidR="00B606D5">
        <w:rPr>
          <w:noProof/>
        </w:rPr>
        <w:t>3</w:t>
      </w:r>
      <w:r w:rsidR="007E0E98">
        <w:fldChar w:fldCharType="end"/>
      </w:r>
      <w:r w:rsidR="000559B1">
        <w:t>)</w:t>
      </w:r>
      <w:r w:rsidR="007E0E98">
        <w:t xml:space="preserve"> [</w:t>
      </w:r>
      <w:r w:rsidR="007E0E98">
        <w:fldChar w:fldCharType="begin"/>
      </w:r>
      <w:r w:rsidR="007E0E98">
        <w:instrText xml:space="preserve"> REF _Ref188790706 \r \h </w:instrText>
      </w:r>
      <w:r w:rsidR="007E0E98">
        <w:fldChar w:fldCharType="separate"/>
      </w:r>
      <w:r w:rsidR="00B606D5">
        <w:t>10</w:t>
      </w:r>
      <w:r w:rsidR="007E0E98">
        <w:fldChar w:fldCharType="end"/>
      </w:r>
      <w:r w:rsidR="007E0E98">
        <w:t>].</w:t>
      </w:r>
      <w:r w:rsidR="00F8102D" w:rsidRPr="00F8102D">
        <w:t xml:space="preserve"> </w:t>
      </w:r>
    </w:p>
    <w:p w14:paraId="0CBA56ED" w14:textId="77777777" w:rsidR="00F8102D" w:rsidRDefault="00F8102D" w:rsidP="00F8102D">
      <w:pPr>
        <w:ind w:left="720"/>
        <w:jc w:val="both"/>
      </w:pPr>
    </w:p>
    <w:p w14:paraId="4110E289" w14:textId="1AA1B9FA" w:rsidR="000559B1" w:rsidRDefault="00F8102D" w:rsidP="00006DAE">
      <w:pPr>
        <w:ind w:left="720" w:firstLine="720"/>
        <w:jc w:val="both"/>
      </w:pPr>
      <w:r w:rsidRPr="00F8102D">
        <w:rPr>
          <w:noProof/>
        </w:rPr>
        <w:drawing>
          <wp:inline distT="0" distB="0" distL="0" distR="0" wp14:anchorId="062B4216" wp14:editId="76C9D668">
            <wp:extent cx="3749040" cy="2285365"/>
            <wp:effectExtent l="0" t="0" r="3810" b="635"/>
            <wp:docPr id="361088146" name="Picture 1" descr="A map of fire and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88146" name="Picture 1" descr="A map of fire and temperature"/>
                    <pic:cNvPicPr/>
                  </pic:nvPicPr>
                  <pic:blipFill rotWithShape="1">
                    <a:blip r:embed="rId12">
                      <a:extLst>
                        <a:ext uri="{28A0092B-C50C-407E-A947-70E740481C1C}">
                          <a14:useLocalDpi xmlns:a14="http://schemas.microsoft.com/office/drawing/2010/main" val="0"/>
                        </a:ext>
                      </a:extLst>
                    </a:blip>
                    <a:srcRect t="1918"/>
                    <a:stretch/>
                  </pic:blipFill>
                  <pic:spPr bwMode="auto">
                    <a:xfrm>
                      <a:off x="0" y="0"/>
                      <a:ext cx="3749040" cy="2285365"/>
                    </a:xfrm>
                    <a:prstGeom prst="rect">
                      <a:avLst/>
                    </a:prstGeom>
                    <a:ln>
                      <a:noFill/>
                    </a:ln>
                    <a:extLst>
                      <a:ext uri="{53640926-AAD7-44D8-BBD7-CCE9431645EC}">
                        <a14:shadowObscured xmlns:a14="http://schemas.microsoft.com/office/drawing/2010/main"/>
                      </a:ext>
                    </a:extLst>
                  </pic:spPr>
                </pic:pic>
              </a:graphicData>
            </a:graphic>
          </wp:inline>
        </w:drawing>
      </w:r>
    </w:p>
    <w:p w14:paraId="602B2CC9" w14:textId="7D9DA237" w:rsidR="00F8102D" w:rsidRDefault="00F8102D" w:rsidP="00006DAE">
      <w:pPr>
        <w:pStyle w:val="Caption"/>
        <w:ind w:left="2160" w:firstLine="720"/>
      </w:pPr>
      <w:bookmarkStart w:id="15" w:name="_Ref188790621"/>
      <w:r>
        <w:t xml:space="preserve">Figure </w:t>
      </w:r>
      <w:fldSimple w:instr=" SEQ Figure \* ARABIC ">
        <w:r w:rsidR="00B606D5">
          <w:rPr>
            <w:noProof/>
          </w:rPr>
          <w:t>3</w:t>
        </w:r>
      </w:fldSimple>
      <w:bookmarkEnd w:id="15"/>
      <w:r>
        <w:t xml:space="preserve">: Fire Severity points </w:t>
      </w:r>
    </w:p>
    <w:p w14:paraId="13D7FDAA" w14:textId="77777777" w:rsidR="00F8102D" w:rsidRPr="00255349" w:rsidRDefault="00F8102D" w:rsidP="00F8102D">
      <w:pPr>
        <w:ind w:left="720"/>
        <w:jc w:val="both"/>
      </w:pPr>
    </w:p>
    <w:p w14:paraId="5926D98C" w14:textId="298C79DC" w:rsidR="00255349" w:rsidRDefault="00255349" w:rsidP="00620095">
      <w:pPr>
        <w:numPr>
          <w:ilvl w:val="0"/>
          <w:numId w:val="17"/>
        </w:numPr>
        <w:jc w:val="both"/>
      </w:pPr>
      <w:r w:rsidRPr="00255349">
        <w:rPr>
          <w:b/>
          <w:bCs/>
        </w:rPr>
        <w:t>Calculating Areas of Each Land Cover Trend During the Year:</w:t>
      </w:r>
      <w:r w:rsidRPr="00255349">
        <w:t xml:space="preserve"> </w:t>
      </w:r>
      <w:r w:rsidR="007E0E98" w:rsidRPr="007E0E98">
        <w:t xml:space="preserve">Quantifying annual changes in land cover classes involves calculating the area of each class before and after fire events. This can be achieved using Geographic Information System (GIS) tools to process LULC datasets and detect changes </w:t>
      </w:r>
      <w:r w:rsidR="00A33CD2">
        <w:t>in 2022 at a scale of 500m</w:t>
      </w:r>
      <w:r w:rsidR="007E0E98" w:rsidRPr="007E0E98">
        <w:t>. Such analyses help in understanding the dynamics of land cover changes and the extent of areas affected by fires</w:t>
      </w:r>
      <w:r w:rsidR="007E0E98">
        <w:t xml:space="preserve"> (</w:t>
      </w:r>
      <w:r w:rsidR="007E0E98">
        <w:fldChar w:fldCharType="begin"/>
      </w:r>
      <w:r w:rsidR="007E0E98">
        <w:instrText xml:space="preserve"> REF _Ref188782120 \h  \* MERGEFORMAT </w:instrText>
      </w:r>
      <w:r w:rsidR="007E0E98">
        <w:fldChar w:fldCharType="separate"/>
      </w:r>
      <w:r w:rsidR="00B606D5">
        <w:t xml:space="preserve">Figure </w:t>
      </w:r>
      <w:r w:rsidR="00B606D5">
        <w:rPr>
          <w:noProof/>
        </w:rPr>
        <w:t>4</w:t>
      </w:r>
      <w:r w:rsidR="007E0E98">
        <w:fldChar w:fldCharType="end"/>
      </w:r>
      <w:r w:rsidR="007E0E98">
        <w:t>) [</w:t>
      </w:r>
      <w:r w:rsidR="007E0E98">
        <w:fldChar w:fldCharType="begin"/>
      </w:r>
      <w:r w:rsidR="007E0E98">
        <w:instrText xml:space="preserve"> REF _Ref188790706 \r \h </w:instrText>
      </w:r>
      <w:r w:rsidR="007E0E98">
        <w:fldChar w:fldCharType="separate"/>
      </w:r>
      <w:r w:rsidR="00B606D5">
        <w:t>10</w:t>
      </w:r>
      <w:r w:rsidR="007E0E98">
        <w:fldChar w:fldCharType="end"/>
      </w:r>
      <w:r w:rsidR="007E0E98">
        <w:t>].</w:t>
      </w:r>
    </w:p>
    <w:p w14:paraId="4FA21005" w14:textId="5067AB23" w:rsidR="00284985" w:rsidRDefault="00006DAE" w:rsidP="00620095">
      <w:pPr>
        <w:ind w:left="720"/>
        <w:jc w:val="both"/>
      </w:pPr>
      <w:r w:rsidRPr="00F8102D">
        <w:rPr>
          <w:noProof/>
        </w:rPr>
        <w:lastRenderedPageBreak/>
        <w:drawing>
          <wp:inline distT="0" distB="0" distL="0" distR="0" wp14:anchorId="341D4F62" wp14:editId="0E39DFA6">
            <wp:extent cx="5047615" cy="2628900"/>
            <wp:effectExtent l="0" t="0" r="635" b="0"/>
            <wp:docPr id="1582221615" name="Picture 1" descr="A pie chart with different colored circles with Crust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1615" name="Picture 1" descr="A pie chart with different colored circles with Crust in the background"/>
                    <pic:cNvPicPr/>
                  </pic:nvPicPr>
                  <pic:blipFill>
                    <a:blip r:embed="rId13"/>
                    <a:stretch>
                      <a:fillRect/>
                    </a:stretch>
                  </pic:blipFill>
                  <pic:spPr>
                    <a:xfrm>
                      <a:off x="0" y="0"/>
                      <a:ext cx="5050846" cy="2630583"/>
                    </a:xfrm>
                    <a:prstGeom prst="rect">
                      <a:avLst/>
                    </a:prstGeom>
                  </pic:spPr>
                </pic:pic>
              </a:graphicData>
            </a:graphic>
          </wp:inline>
        </w:drawing>
      </w:r>
    </w:p>
    <w:p w14:paraId="68FDC0E3" w14:textId="03A91CCF" w:rsidR="00F8102D" w:rsidRDefault="00F8102D" w:rsidP="000559B1">
      <w:pPr>
        <w:keepNext/>
        <w:ind w:left="720"/>
        <w:jc w:val="center"/>
      </w:pPr>
    </w:p>
    <w:p w14:paraId="605C27F4" w14:textId="1532C4F0" w:rsidR="000559B1" w:rsidRDefault="000559B1" w:rsidP="00006DAE">
      <w:pPr>
        <w:pStyle w:val="Caption"/>
        <w:ind w:left="1440"/>
      </w:pPr>
      <w:bookmarkStart w:id="16" w:name="_Ref188782120"/>
      <w:r>
        <w:t xml:space="preserve">Figure </w:t>
      </w:r>
      <w:fldSimple w:instr=" SEQ Figure \* ARABIC ">
        <w:r w:rsidR="00B606D5">
          <w:rPr>
            <w:noProof/>
          </w:rPr>
          <w:t>4</w:t>
        </w:r>
      </w:fldSimple>
      <w:bookmarkEnd w:id="16"/>
      <w:r>
        <w:t xml:space="preserve">: Land Use and Land Cover </w:t>
      </w:r>
      <w:r w:rsidR="00006DAE">
        <w:t xml:space="preserve">areas </w:t>
      </w:r>
      <w:r>
        <w:t>Australia</w:t>
      </w:r>
    </w:p>
    <w:p w14:paraId="508C0C9F" w14:textId="27CD2181" w:rsidR="000559B1" w:rsidRPr="000559B1" w:rsidRDefault="000559B1" w:rsidP="00620095">
      <w:pPr>
        <w:jc w:val="both"/>
      </w:pPr>
      <w:r w:rsidRPr="000559B1">
        <w:rPr>
          <w:rFonts w:cs="Times New Roman"/>
        </w:rPr>
        <w:t>Conducting a comprehensive analysis of burned areas involves spatial and temporal assessments, as well as the application of machine learning classifiers. Below are the methodologies for each component</w:t>
      </w:r>
    </w:p>
    <w:p w14:paraId="3DD4B74F" w14:textId="77777777" w:rsidR="000559B1" w:rsidRPr="00255349" w:rsidRDefault="000559B1" w:rsidP="00620095">
      <w:pPr>
        <w:ind w:left="720"/>
        <w:jc w:val="both"/>
      </w:pPr>
    </w:p>
    <w:p w14:paraId="4274C3C6" w14:textId="4A9634C3" w:rsidR="00255349" w:rsidRPr="00C87574" w:rsidRDefault="00D752D0" w:rsidP="00620095">
      <w:pPr>
        <w:pStyle w:val="Heading3"/>
        <w:jc w:val="both"/>
        <w:rPr>
          <w:color w:val="171717" w:themeColor="background2" w:themeShade="1A"/>
          <w:sz w:val="22"/>
          <w:szCs w:val="22"/>
        </w:rPr>
      </w:pPr>
      <w:bookmarkStart w:id="17" w:name="_Toc199460853"/>
      <w:r w:rsidRPr="00C87574">
        <w:rPr>
          <w:rFonts w:ascii="MS Gothic" w:eastAsia="MS Gothic" w:hAnsi="MS Gothic" w:cs="MS Gothic" w:hint="eastAsia"/>
          <w:color w:val="171717" w:themeColor="background2" w:themeShade="1A"/>
          <w:sz w:val="22"/>
          <w:szCs w:val="22"/>
        </w:rPr>
        <w:t>ⅴ</w:t>
      </w:r>
      <w:r w:rsidRPr="00C87574">
        <w:rPr>
          <w:color w:val="171717" w:themeColor="background2" w:themeShade="1A"/>
          <w:sz w:val="22"/>
          <w:szCs w:val="22"/>
        </w:rPr>
        <w:t xml:space="preserve">. </w:t>
      </w:r>
      <w:r w:rsidR="00255349" w:rsidRPr="00C87574">
        <w:rPr>
          <w:color w:val="171717" w:themeColor="background2" w:themeShade="1A"/>
          <w:sz w:val="22"/>
          <w:szCs w:val="22"/>
        </w:rPr>
        <w:t>Temporal Analysis</w:t>
      </w:r>
      <w:bookmarkEnd w:id="17"/>
    </w:p>
    <w:p w14:paraId="5F732817" w14:textId="5F720EFD" w:rsidR="000559B1" w:rsidRPr="00461E87" w:rsidRDefault="00255349" w:rsidP="00620095">
      <w:pPr>
        <w:numPr>
          <w:ilvl w:val="0"/>
          <w:numId w:val="18"/>
        </w:numPr>
        <w:jc w:val="both"/>
      </w:pPr>
      <w:r w:rsidRPr="00255349">
        <w:rPr>
          <w:b/>
          <w:bCs/>
        </w:rPr>
        <w:t>Creating Time Series for NDVI Patterns:</w:t>
      </w:r>
      <w:r w:rsidRPr="00255349">
        <w:t xml:space="preserve"> </w:t>
      </w:r>
      <w:r w:rsidR="000559B1" w:rsidRPr="00AA1961">
        <w:rPr>
          <w:rFonts w:ascii="Times New Roman" w:hAnsi="Times New Roman" w:cs="Times New Roman"/>
        </w:rPr>
        <w:t>The Normalized Difference Vegetation Index (NDVI) is a key indicator of vegetation health. By generating time series of NDVI data, researchers can monitor vegetation dynamics and assess the impact of fires on vegetation health over time. This involves processing satellite imagery to extract NDVI values at different time intervals</w:t>
      </w:r>
      <w:r w:rsidR="00461E87">
        <w:rPr>
          <w:rFonts w:ascii="Times New Roman" w:hAnsi="Times New Roman" w:cs="Times New Roman"/>
        </w:rPr>
        <w:t xml:space="preserve"> </w:t>
      </w:r>
      <w:r w:rsidR="00A33CD2">
        <w:rPr>
          <w:rFonts w:ascii="Times New Roman" w:hAnsi="Times New Roman" w:cs="Times New Roman"/>
        </w:rPr>
        <w:t>at a scale of 1000m</w:t>
      </w:r>
      <w:r w:rsidR="00461E87">
        <w:rPr>
          <w:rFonts w:ascii="Times New Roman" w:hAnsi="Times New Roman" w:cs="Times New Roman"/>
        </w:rPr>
        <w:t>(</w:t>
      </w:r>
      <w:r w:rsidR="00461E87">
        <w:rPr>
          <w:rFonts w:ascii="Times New Roman" w:hAnsi="Times New Roman" w:cs="Times New Roman"/>
        </w:rPr>
        <w:fldChar w:fldCharType="begin"/>
      </w:r>
      <w:r w:rsidR="00461E87">
        <w:rPr>
          <w:rFonts w:ascii="Times New Roman" w:hAnsi="Times New Roman" w:cs="Times New Roman"/>
        </w:rPr>
        <w:instrText xml:space="preserve"> REF _Ref188782680 \h </w:instrText>
      </w:r>
      <w:r w:rsidR="00620095">
        <w:rPr>
          <w:rFonts w:ascii="Times New Roman" w:hAnsi="Times New Roman" w:cs="Times New Roman"/>
        </w:rPr>
        <w:instrText xml:space="preserve"> \* MERGEFORMAT </w:instrText>
      </w:r>
      <w:r w:rsidR="00461E87">
        <w:rPr>
          <w:rFonts w:ascii="Times New Roman" w:hAnsi="Times New Roman" w:cs="Times New Roman"/>
        </w:rPr>
      </w:r>
      <w:r w:rsidR="00461E87">
        <w:rPr>
          <w:rFonts w:ascii="Times New Roman" w:hAnsi="Times New Roman" w:cs="Times New Roman"/>
        </w:rPr>
        <w:fldChar w:fldCharType="separate"/>
      </w:r>
      <w:r w:rsidR="00B606D5">
        <w:t xml:space="preserve">Figure </w:t>
      </w:r>
      <w:r w:rsidR="00B606D5">
        <w:rPr>
          <w:noProof/>
        </w:rPr>
        <w:t>5</w:t>
      </w:r>
      <w:r w:rsidR="00461E87">
        <w:rPr>
          <w:rFonts w:ascii="Times New Roman" w:hAnsi="Times New Roman" w:cs="Times New Roman"/>
        </w:rPr>
        <w:fldChar w:fldCharType="end"/>
      </w:r>
      <w:r w:rsidR="00461E87">
        <w:rPr>
          <w:rFonts w:ascii="Times New Roman" w:hAnsi="Times New Roman" w:cs="Times New Roman"/>
        </w:rPr>
        <w:t>)</w:t>
      </w:r>
      <w:r w:rsidR="007E0E98">
        <w:rPr>
          <w:rFonts w:ascii="Times New Roman" w:hAnsi="Times New Roman" w:cs="Times New Roman"/>
        </w:rPr>
        <w:t xml:space="preserve"> [</w:t>
      </w:r>
      <w:r w:rsidR="007E0E98">
        <w:fldChar w:fldCharType="begin"/>
      </w:r>
      <w:r w:rsidR="007E0E98">
        <w:instrText xml:space="preserve"> REF _Ref188790706 \r \h </w:instrText>
      </w:r>
      <w:r w:rsidR="007E0E98">
        <w:fldChar w:fldCharType="separate"/>
      </w:r>
      <w:r w:rsidR="00B606D5">
        <w:t>10</w:t>
      </w:r>
      <w:r w:rsidR="007E0E98">
        <w:fldChar w:fldCharType="end"/>
      </w:r>
      <w:r w:rsidR="007E0E98">
        <w:t>].</w:t>
      </w:r>
    </w:p>
    <w:p w14:paraId="1C49B8E6" w14:textId="77777777" w:rsidR="001B5012" w:rsidRDefault="001B5012" w:rsidP="00461E87">
      <w:pPr>
        <w:keepNext/>
        <w:ind w:left="720"/>
        <w:jc w:val="center"/>
        <w:rPr>
          <w:noProof/>
        </w:rPr>
      </w:pPr>
    </w:p>
    <w:p w14:paraId="4BAEF37C" w14:textId="77777777" w:rsidR="001B5012" w:rsidRDefault="001B5012" w:rsidP="00461E87">
      <w:pPr>
        <w:keepNext/>
        <w:ind w:left="720"/>
        <w:jc w:val="center"/>
        <w:rPr>
          <w:noProof/>
        </w:rPr>
      </w:pPr>
    </w:p>
    <w:p w14:paraId="39F0EDEC" w14:textId="492C831E" w:rsidR="00461E87" w:rsidRDefault="001B5012" w:rsidP="00461E87">
      <w:pPr>
        <w:keepNext/>
        <w:ind w:left="720"/>
        <w:jc w:val="center"/>
      </w:pPr>
      <w:r>
        <w:rPr>
          <w:noProof/>
        </w:rPr>
        <w:drawing>
          <wp:inline distT="0" distB="0" distL="0" distR="0" wp14:anchorId="07A134F9" wp14:editId="11BFB0DE">
            <wp:extent cx="4998720" cy="2242185"/>
            <wp:effectExtent l="0" t="0" r="0" b="5715"/>
            <wp:docPr id="1298175330" name="Picture 4" descr="A green line graph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5330" name="Picture 4" descr="A green line graph with numbers and numbers&#10;&#10;AI-generated content may be incorrect."/>
                    <pic:cNvPicPr/>
                  </pic:nvPicPr>
                  <pic:blipFill rotWithShape="1">
                    <a:blip r:embed="rId14" cstate="print">
                      <a:extLst>
                        <a:ext uri="{28A0092B-C50C-407E-A947-70E740481C1C}">
                          <a14:useLocalDpi xmlns:a14="http://schemas.microsoft.com/office/drawing/2010/main" val="0"/>
                        </a:ext>
                      </a:extLst>
                    </a:blip>
                    <a:srcRect l="5052" t="6956" r="7733"/>
                    <a:stretch/>
                  </pic:blipFill>
                  <pic:spPr bwMode="auto">
                    <a:xfrm>
                      <a:off x="0" y="0"/>
                      <a:ext cx="4998720" cy="2242185"/>
                    </a:xfrm>
                    <a:prstGeom prst="rect">
                      <a:avLst/>
                    </a:prstGeom>
                    <a:ln>
                      <a:noFill/>
                    </a:ln>
                    <a:extLst>
                      <a:ext uri="{53640926-AAD7-44D8-BBD7-CCE9431645EC}">
                        <a14:shadowObscured xmlns:a14="http://schemas.microsoft.com/office/drawing/2010/main"/>
                      </a:ext>
                    </a:extLst>
                  </pic:spPr>
                </pic:pic>
              </a:graphicData>
            </a:graphic>
          </wp:inline>
        </w:drawing>
      </w:r>
    </w:p>
    <w:p w14:paraId="47D8FCDA" w14:textId="14D51D42" w:rsidR="00461E87" w:rsidRPr="000559B1" w:rsidRDefault="00461E87" w:rsidP="00461E87">
      <w:pPr>
        <w:pStyle w:val="Caption"/>
        <w:jc w:val="center"/>
      </w:pPr>
      <w:bookmarkStart w:id="18" w:name="_Ref188782680"/>
      <w:r>
        <w:t xml:space="preserve">Figure </w:t>
      </w:r>
      <w:fldSimple w:instr=" SEQ Figure \* ARABIC ">
        <w:r w:rsidR="00B606D5">
          <w:rPr>
            <w:noProof/>
          </w:rPr>
          <w:t>5</w:t>
        </w:r>
      </w:fldSimple>
      <w:bookmarkEnd w:id="18"/>
      <w:r>
        <w:t>: NDVI Time Series</w:t>
      </w:r>
    </w:p>
    <w:p w14:paraId="3669210C" w14:textId="1338F702" w:rsidR="000559B1" w:rsidRDefault="00255349" w:rsidP="00832CAF">
      <w:pPr>
        <w:numPr>
          <w:ilvl w:val="0"/>
          <w:numId w:val="18"/>
        </w:numPr>
        <w:jc w:val="both"/>
      </w:pPr>
      <w:r w:rsidRPr="00255349">
        <w:rPr>
          <w:b/>
          <w:bCs/>
        </w:rPr>
        <w:lastRenderedPageBreak/>
        <w:t>Evaluating During the Period 201</w:t>
      </w:r>
      <w:r w:rsidR="007F789D">
        <w:rPr>
          <w:b/>
          <w:bCs/>
        </w:rPr>
        <w:t>1</w:t>
      </w:r>
      <w:r w:rsidRPr="00255349">
        <w:rPr>
          <w:b/>
          <w:bCs/>
        </w:rPr>
        <w:t xml:space="preserve"> to 2023:</w:t>
      </w:r>
      <w:r w:rsidRPr="00255349">
        <w:t xml:space="preserve"> </w:t>
      </w:r>
      <w:r w:rsidR="000559B1" w:rsidRPr="000559B1">
        <w:rPr>
          <w:rFonts w:ascii="Times New Roman" w:hAnsi="Times New Roman" w:cs="Times New Roman"/>
        </w:rPr>
        <w:t>Focusing on specific time frame such as 2</w:t>
      </w:r>
      <w:r w:rsidR="007F789D">
        <w:rPr>
          <w:rFonts w:ascii="Times New Roman" w:hAnsi="Times New Roman" w:cs="Times New Roman"/>
        </w:rPr>
        <w:t>011</w:t>
      </w:r>
      <w:r w:rsidR="000559B1" w:rsidRPr="000559B1">
        <w:rPr>
          <w:rFonts w:ascii="Times New Roman" w:hAnsi="Times New Roman" w:cs="Times New Roman"/>
        </w:rPr>
        <w:t xml:space="preserve"> to 2023, allows for the assessment of the recent trends in the vegetation health and fire impacts. Analysing NDVI time series can reveal patterns of recovery or degradation of post fire </w:t>
      </w:r>
      <w:r w:rsidR="007E0E98" w:rsidRPr="000559B1">
        <w:rPr>
          <w:rFonts w:ascii="Times New Roman" w:hAnsi="Times New Roman" w:cs="Times New Roman"/>
        </w:rPr>
        <w:t>events</w:t>
      </w:r>
      <w:r w:rsidR="007E0E98">
        <w:rPr>
          <w:rFonts w:ascii="Times New Roman" w:hAnsi="Times New Roman" w:cs="Times New Roman"/>
        </w:rPr>
        <w:t xml:space="preserve"> [</w:t>
      </w:r>
      <w:r w:rsidR="007E0E98">
        <w:fldChar w:fldCharType="begin"/>
      </w:r>
      <w:r w:rsidR="007E0E98">
        <w:instrText xml:space="preserve"> REF _Ref188790706 \r \h </w:instrText>
      </w:r>
      <w:r w:rsidR="007E0E98">
        <w:fldChar w:fldCharType="separate"/>
      </w:r>
      <w:r w:rsidR="00B606D5">
        <w:t>10</w:t>
      </w:r>
      <w:r w:rsidR="007E0E98">
        <w:fldChar w:fldCharType="end"/>
      </w:r>
      <w:r w:rsidR="007E0E98">
        <w:t>].</w:t>
      </w:r>
    </w:p>
    <w:p w14:paraId="30E31ADB" w14:textId="055135C8" w:rsidR="00BA011D" w:rsidRDefault="00BA011D" w:rsidP="00BA011D">
      <w:pPr>
        <w:numPr>
          <w:ilvl w:val="0"/>
          <w:numId w:val="18"/>
        </w:numPr>
        <w:jc w:val="both"/>
      </w:pPr>
      <w:r>
        <w:rPr>
          <w:b/>
          <w:bCs/>
        </w:rPr>
        <w:t>NDVI Anomaly:</w:t>
      </w:r>
      <w:r>
        <w:t xml:space="preserve"> </w:t>
      </w:r>
      <w:r w:rsidRPr="00BA011D">
        <w:t>The NDVI anomaly analysis was conducted to evaluate changes in vegetation condition across Australia between the pre-fire year (2020) and the post-fire year (2021). This helps assess the ecological impact of wildfires, particularly in terms of vegetation loss and potential regrowth.</w:t>
      </w:r>
    </w:p>
    <w:p w14:paraId="2930F17C" w14:textId="77777777" w:rsidR="00BA011D" w:rsidRPr="00BA011D" w:rsidRDefault="00BA011D" w:rsidP="00BA011D">
      <w:pPr>
        <w:pStyle w:val="ListParagraph"/>
        <w:numPr>
          <w:ilvl w:val="0"/>
          <w:numId w:val="18"/>
        </w:numPr>
      </w:pPr>
      <w:r w:rsidRPr="00BA011D">
        <w:t>Negative anomaly values (Red): Indicate a decline in vegetation health or cover in 2021 compared to 2020, suggesting areas potentially affected by wildfires, drought, or land degradation.</w:t>
      </w:r>
    </w:p>
    <w:p w14:paraId="55ACF391" w14:textId="341B0B77" w:rsidR="00BA011D" w:rsidRPr="00BA011D" w:rsidRDefault="00BA011D" w:rsidP="00BA011D">
      <w:pPr>
        <w:pStyle w:val="ListParagraph"/>
        <w:numPr>
          <w:ilvl w:val="0"/>
          <w:numId w:val="18"/>
        </w:numPr>
      </w:pPr>
      <w:r w:rsidRPr="00BA011D">
        <w:t>Positive anomaly values (Green): Indicate vegetation regrowth or improvement, possibly due to recovery post-fire, favourable climate, or reforestation.</w:t>
      </w:r>
    </w:p>
    <w:p w14:paraId="31A5300B" w14:textId="77777777" w:rsidR="00BA011D" w:rsidRDefault="00BA011D" w:rsidP="00BA011D">
      <w:pPr>
        <w:ind w:left="720"/>
        <w:jc w:val="both"/>
      </w:pPr>
    </w:p>
    <w:p w14:paraId="213F5A54" w14:textId="77777777" w:rsidR="00BA011D" w:rsidRDefault="00BA011D" w:rsidP="00BA011D">
      <w:pPr>
        <w:keepNext/>
        <w:ind w:left="720" w:firstLine="720"/>
        <w:jc w:val="both"/>
      </w:pPr>
      <w:r w:rsidRPr="00BA011D">
        <w:rPr>
          <w:noProof/>
        </w:rPr>
        <w:drawing>
          <wp:inline distT="0" distB="0" distL="0" distR="0" wp14:anchorId="789C9F22" wp14:editId="482D2E0F">
            <wp:extent cx="4237990" cy="3074961"/>
            <wp:effectExtent l="0" t="0" r="0" b="0"/>
            <wp:docPr id="405001072" name="Picture 1" descr="A map of australia with red and green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1072" name="Picture 1" descr="A map of australia with red and green spots&#10;&#10;AI-generated content may be incorrect."/>
                    <pic:cNvPicPr/>
                  </pic:nvPicPr>
                  <pic:blipFill>
                    <a:blip r:embed="rId15"/>
                    <a:stretch>
                      <a:fillRect/>
                    </a:stretch>
                  </pic:blipFill>
                  <pic:spPr>
                    <a:xfrm>
                      <a:off x="0" y="0"/>
                      <a:ext cx="4247218" cy="3081657"/>
                    </a:xfrm>
                    <a:prstGeom prst="rect">
                      <a:avLst/>
                    </a:prstGeom>
                  </pic:spPr>
                </pic:pic>
              </a:graphicData>
            </a:graphic>
          </wp:inline>
        </w:drawing>
      </w:r>
    </w:p>
    <w:p w14:paraId="6916290B" w14:textId="5F4BC7AB" w:rsidR="00BA011D" w:rsidRDefault="00BA011D" w:rsidP="00BA011D">
      <w:pPr>
        <w:pStyle w:val="Caption"/>
        <w:ind w:left="2160" w:firstLine="720"/>
        <w:jc w:val="both"/>
      </w:pPr>
      <w:bookmarkStart w:id="19" w:name="_Ref199458843"/>
      <w:r>
        <w:t xml:space="preserve">Figure </w:t>
      </w:r>
      <w:fldSimple w:instr=" SEQ Figure \* ARABIC ">
        <w:r w:rsidR="00B606D5">
          <w:rPr>
            <w:noProof/>
          </w:rPr>
          <w:t>6</w:t>
        </w:r>
      </w:fldSimple>
      <w:bookmarkEnd w:id="19"/>
      <w:r>
        <w:t>: NDVI Anomaly 2020 VS 2021</w:t>
      </w:r>
    </w:p>
    <w:p w14:paraId="51C67279" w14:textId="45227C80" w:rsidR="00BA011D" w:rsidRPr="00BA011D" w:rsidRDefault="00BA011D" w:rsidP="00BA011D">
      <w:r>
        <w:tab/>
      </w:r>
    </w:p>
    <w:p w14:paraId="79258730" w14:textId="1AB43565" w:rsidR="000559B1" w:rsidRPr="00255349" w:rsidRDefault="000559B1" w:rsidP="000559B1">
      <w:pPr>
        <w:numPr>
          <w:ilvl w:val="0"/>
          <w:numId w:val="18"/>
        </w:numPr>
        <w:jc w:val="both"/>
      </w:pPr>
      <w:r w:rsidRPr="000559B1">
        <w:rPr>
          <w:rFonts w:ascii="Times New Roman" w:hAnsi="Times New Roman" w:cs="Times New Roman"/>
          <w:b/>
          <w:bCs/>
        </w:rPr>
        <w:t xml:space="preserve">Analysing Fire Severity Patterns: </w:t>
      </w:r>
      <w:r w:rsidRPr="000559B1">
        <w:rPr>
          <w:rFonts w:ascii="Times New Roman" w:hAnsi="Times New Roman" w:cs="Times New Roman"/>
        </w:rPr>
        <w:t>Fire severity refers to the extent of environmental change caused by fire. By examining post-fire NDVI reductions, researchers can infer the severity of fires across different regions and time periods. This analysis aids in identifying areas that require restoration or further monitoring</w:t>
      </w:r>
      <w:r w:rsidR="007E0E98">
        <w:rPr>
          <w:rFonts w:ascii="Times New Roman" w:hAnsi="Times New Roman" w:cs="Times New Roman"/>
        </w:rPr>
        <w:t xml:space="preserve"> [</w:t>
      </w:r>
      <w:r w:rsidR="007E0E98">
        <w:fldChar w:fldCharType="begin"/>
      </w:r>
      <w:r w:rsidR="007E0E98">
        <w:instrText xml:space="preserve"> REF _Ref188790706 \r \h </w:instrText>
      </w:r>
      <w:r w:rsidR="007E0E98">
        <w:fldChar w:fldCharType="separate"/>
      </w:r>
      <w:r w:rsidR="00B606D5">
        <w:t>10</w:t>
      </w:r>
      <w:r w:rsidR="007E0E98">
        <w:fldChar w:fldCharType="end"/>
      </w:r>
      <w:r w:rsidR="007E0E98">
        <w:t>].</w:t>
      </w:r>
    </w:p>
    <w:p w14:paraId="6058BF85" w14:textId="7710CB83" w:rsidR="00255349" w:rsidRPr="00C87574" w:rsidRDefault="00D752D0" w:rsidP="00284985">
      <w:pPr>
        <w:pStyle w:val="Heading1"/>
        <w:rPr>
          <w:rFonts w:asciiTheme="minorHAnsi" w:hAnsiTheme="minorHAnsi"/>
          <w:color w:val="171717" w:themeColor="background2" w:themeShade="1A"/>
          <w:sz w:val="28"/>
          <w:szCs w:val="28"/>
        </w:rPr>
      </w:pPr>
      <w:bookmarkStart w:id="20" w:name="_Toc199460854"/>
      <w:r w:rsidRPr="00C87574">
        <w:rPr>
          <w:rFonts w:ascii="MS Gothic" w:eastAsia="MS Gothic" w:hAnsi="MS Gothic" w:cs="MS Gothic" w:hint="eastAsia"/>
          <w:color w:val="171717" w:themeColor="background2" w:themeShade="1A"/>
          <w:sz w:val="28"/>
          <w:szCs w:val="28"/>
        </w:rPr>
        <w:t>Ⅲ</w:t>
      </w:r>
      <w:r w:rsidRPr="00C87574">
        <w:rPr>
          <w:rFonts w:asciiTheme="minorHAnsi" w:hAnsiTheme="minorHAnsi"/>
          <w:color w:val="171717" w:themeColor="background2" w:themeShade="1A"/>
          <w:sz w:val="28"/>
          <w:szCs w:val="28"/>
        </w:rPr>
        <w:t xml:space="preserve">. </w:t>
      </w:r>
      <w:r w:rsidR="00255349" w:rsidRPr="00C87574">
        <w:rPr>
          <w:rFonts w:asciiTheme="minorHAnsi" w:hAnsiTheme="minorHAnsi"/>
          <w:color w:val="171717" w:themeColor="background2" w:themeShade="1A"/>
          <w:sz w:val="28"/>
          <w:szCs w:val="28"/>
        </w:rPr>
        <w:t>IMPLEMENTATION</w:t>
      </w:r>
      <w:bookmarkEnd w:id="20"/>
    </w:p>
    <w:p w14:paraId="1D05705D" w14:textId="77777777" w:rsidR="00191867" w:rsidRPr="00AA1961" w:rsidRDefault="00191867" w:rsidP="0024353A">
      <w:pPr>
        <w:jc w:val="both"/>
        <w:rPr>
          <w:rFonts w:ascii="Times New Roman" w:hAnsi="Times New Roman" w:cs="Times New Roman"/>
        </w:rPr>
      </w:pPr>
      <w:r w:rsidRPr="00AA1961">
        <w:rPr>
          <w:rFonts w:ascii="Times New Roman" w:hAnsi="Times New Roman" w:cs="Times New Roman"/>
        </w:rPr>
        <w:t>In the implementation phase, we apply techniques to analyse burned areas using geospatial dataset and machine learning algorithms. focuses on applying methodologies and techniques required to analyse. This section encompasses data acquisition, processing burned area classification, spatial and temporal analysis.</w:t>
      </w:r>
    </w:p>
    <w:p w14:paraId="01CC3325" w14:textId="3C70B48D" w:rsidR="00255349" w:rsidRPr="00C87574" w:rsidRDefault="00C14A4D" w:rsidP="0024353A">
      <w:pPr>
        <w:pStyle w:val="Heading2"/>
        <w:jc w:val="both"/>
        <w:rPr>
          <w:rFonts w:asciiTheme="minorHAnsi" w:hAnsiTheme="minorHAnsi"/>
          <w:color w:val="171717" w:themeColor="background2" w:themeShade="1A"/>
          <w:sz w:val="24"/>
          <w:szCs w:val="24"/>
        </w:rPr>
      </w:pPr>
      <w:bookmarkStart w:id="21" w:name="_Toc199460855"/>
      <w:r w:rsidRPr="00C87574">
        <w:rPr>
          <w:rFonts w:asciiTheme="minorHAnsi" w:hAnsiTheme="minorHAnsi"/>
          <w:color w:val="171717" w:themeColor="background2" w:themeShade="1A"/>
          <w:sz w:val="24"/>
          <w:szCs w:val="24"/>
        </w:rPr>
        <w:lastRenderedPageBreak/>
        <w:t xml:space="preserve">A. </w:t>
      </w:r>
      <w:r w:rsidR="00255349" w:rsidRPr="00C87574">
        <w:rPr>
          <w:rFonts w:asciiTheme="minorHAnsi" w:hAnsiTheme="minorHAnsi"/>
          <w:color w:val="171717" w:themeColor="background2" w:themeShade="1A"/>
          <w:sz w:val="24"/>
          <w:szCs w:val="24"/>
        </w:rPr>
        <w:t xml:space="preserve"> Data Acquisition and Processing</w:t>
      </w:r>
      <w:bookmarkEnd w:id="21"/>
    </w:p>
    <w:p w14:paraId="11D2B98F" w14:textId="3471687A" w:rsidR="00255349" w:rsidRPr="00C87574" w:rsidRDefault="00C14A4D" w:rsidP="0024353A">
      <w:pPr>
        <w:pStyle w:val="Heading3"/>
        <w:jc w:val="both"/>
        <w:rPr>
          <w:color w:val="171717" w:themeColor="background2" w:themeShade="1A"/>
          <w:sz w:val="22"/>
          <w:szCs w:val="22"/>
        </w:rPr>
      </w:pPr>
      <w:bookmarkStart w:id="22" w:name="_Toc199460856"/>
      <w:r w:rsidRPr="00C87574">
        <w:rPr>
          <w:rFonts w:ascii="MS Gothic" w:eastAsia="MS Gothic" w:hAnsi="MS Gothic" w:cs="MS Gothic" w:hint="eastAsia"/>
          <w:color w:val="171717" w:themeColor="background2" w:themeShade="1A"/>
          <w:sz w:val="22"/>
          <w:szCs w:val="22"/>
        </w:rPr>
        <w:t>ⅰ</w:t>
      </w:r>
      <w:r w:rsidRPr="00C87574">
        <w:rPr>
          <w:rFonts w:eastAsia="SimHei"/>
          <w:color w:val="171717" w:themeColor="background2" w:themeShade="1A"/>
          <w:sz w:val="22"/>
          <w:szCs w:val="22"/>
        </w:rPr>
        <w:t xml:space="preserve">. </w:t>
      </w:r>
      <w:r w:rsidR="00255349" w:rsidRPr="00C87574">
        <w:rPr>
          <w:color w:val="171717" w:themeColor="background2" w:themeShade="1A"/>
          <w:sz w:val="22"/>
          <w:szCs w:val="22"/>
        </w:rPr>
        <w:t>Data Collection</w:t>
      </w:r>
      <w:bookmarkEnd w:id="22"/>
    </w:p>
    <w:p w14:paraId="5C254F62" w14:textId="77777777" w:rsidR="00255349" w:rsidRPr="00255349" w:rsidRDefault="00255349" w:rsidP="0024353A">
      <w:pPr>
        <w:numPr>
          <w:ilvl w:val="0"/>
          <w:numId w:val="2"/>
        </w:numPr>
        <w:jc w:val="both"/>
      </w:pPr>
      <w:r w:rsidRPr="00255349">
        <w:rPr>
          <w:b/>
          <w:bCs/>
        </w:rPr>
        <w:t>Datasets:</w:t>
      </w:r>
      <w:r w:rsidRPr="00255349">
        <w:t xml:space="preserve"> The study utilizes datasets from Google Earth Engine (GEE), including MODIS MCD64A1, MODIS NDVI, LULC, Land Surface Temperature (LST), and SUOMI VIIRS. These datasets provide comprehensive information on burned areas, vegetation health, land cover types, and temperature variations.</w:t>
      </w:r>
    </w:p>
    <w:p w14:paraId="1E63486E" w14:textId="77777777" w:rsidR="00255349" w:rsidRPr="00255349" w:rsidRDefault="00255349" w:rsidP="0024353A">
      <w:pPr>
        <w:numPr>
          <w:ilvl w:val="0"/>
          <w:numId w:val="2"/>
        </w:numPr>
        <w:jc w:val="both"/>
      </w:pPr>
      <w:r w:rsidRPr="00255349">
        <w:rPr>
          <w:b/>
          <w:bCs/>
        </w:rPr>
        <w:t>Region of Interest (ROI):</w:t>
      </w:r>
      <w:r w:rsidRPr="00255349">
        <w:t xml:space="preserve"> The study focuses on Australia, defined using administrative boundary layers from the Global Administrative Unit Layers (GAUL) dataset.</w:t>
      </w:r>
    </w:p>
    <w:p w14:paraId="79F8BAE4" w14:textId="0298FCA0" w:rsidR="00191867" w:rsidRPr="00191867" w:rsidRDefault="00191867" w:rsidP="0024353A">
      <w:pPr>
        <w:pStyle w:val="ListParagraph"/>
        <w:numPr>
          <w:ilvl w:val="0"/>
          <w:numId w:val="2"/>
        </w:numPr>
        <w:jc w:val="both"/>
        <w:rPr>
          <w:rFonts w:cs="Times New Roman"/>
        </w:rPr>
      </w:pPr>
      <w:r w:rsidRPr="00191867">
        <w:rPr>
          <w:rFonts w:cs="Times New Roman"/>
          <w:b/>
          <w:bCs/>
        </w:rPr>
        <w:t>Analysis Period:</w:t>
      </w:r>
      <w:r w:rsidRPr="00191867">
        <w:rPr>
          <w:rFonts w:cs="Times New Roman"/>
        </w:rPr>
        <w:t xml:space="preserve"> In the implementation phase, we apply techniques to analyse burned areas using geospatial dataset and machine learning algorithms. focuses on applying methodologies and techniques required to analyse. This section encompasses data acquisition, processing burned area classification, spatial and temporal analysis.</w:t>
      </w:r>
    </w:p>
    <w:p w14:paraId="2EAF9D1B" w14:textId="636C19DD" w:rsidR="00255349" w:rsidRPr="00C87574" w:rsidRDefault="00C14A4D" w:rsidP="00620095">
      <w:pPr>
        <w:pStyle w:val="Heading3"/>
        <w:rPr>
          <w:color w:val="171717" w:themeColor="background2" w:themeShade="1A"/>
          <w:sz w:val="22"/>
          <w:szCs w:val="22"/>
        </w:rPr>
      </w:pPr>
      <w:bookmarkStart w:id="23" w:name="_Toc199460857"/>
      <w:r w:rsidRPr="00C87574">
        <w:rPr>
          <w:rFonts w:ascii="MS Gothic" w:eastAsia="MS Gothic" w:hAnsi="MS Gothic" w:cs="MS Gothic" w:hint="eastAsia"/>
          <w:color w:val="171717" w:themeColor="background2" w:themeShade="1A"/>
          <w:sz w:val="22"/>
          <w:szCs w:val="22"/>
        </w:rPr>
        <w:t>ⅱ</w:t>
      </w:r>
      <w:r w:rsidRPr="00C87574">
        <w:rPr>
          <w:color w:val="171717" w:themeColor="background2" w:themeShade="1A"/>
          <w:sz w:val="22"/>
          <w:szCs w:val="22"/>
        </w:rPr>
        <w:t xml:space="preserve">. </w:t>
      </w:r>
      <w:r w:rsidR="00255349" w:rsidRPr="00C87574">
        <w:rPr>
          <w:color w:val="171717" w:themeColor="background2" w:themeShade="1A"/>
          <w:sz w:val="22"/>
          <w:szCs w:val="22"/>
        </w:rPr>
        <w:t>Data Cleaning and Processing</w:t>
      </w:r>
      <w:bookmarkEnd w:id="23"/>
    </w:p>
    <w:p w14:paraId="222AD240" w14:textId="77777777" w:rsidR="00255349" w:rsidRPr="00255349" w:rsidRDefault="00255349" w:rsidP="0024353A">
      <w:pPr>
        <w:numPr>
          <w:ilvl w:val="0"/>
          <w:numId w:val="3"/>
        </w:numPr>
        <w:jc w:val="both"/>
      </w:pPr>
      <w:r w:rsidRPr="00255349">
        <w:rPr>
          <w:b/>
          <w:bCs/>
        </w:rPr>
        <w:t>Alignment:</w:t>
      </w:r>
      <w:r w:rsidRPr="00255349">
        <w:t xml:space="preserve"> Datasets are reprojected and rescaled to ensure uniform spatial resolution and coordinate systems, facilitating accurate overlay and analysis.</w:t>
      </w:r>
    </w:p>
    <w:p w14:paraId="3EECB651" w14:textId="77777777" w:rsidR="00191867" w:rsidRPr="00191867" w:rsidRDefault="00191867" w:rsidP="0024353A">
      <w:pPr>
        <w:pStyle w:val="ListParagraph"/>
        <w:numPr>
          <w:ilvl w:val="0"/>
          <w:numId w:val="3"/>
        </w:numPr>
        <w:jc w:val="both"/>
        <w:rPr>
          <w:rFonts w:cs="Times New Roman"/>
          <w:b/>
          <w:bCs/>
        </w:rPr>
      </w:pPr>
      <w:r w:rsidRPr="00191867">
        <w:rPr>
          <w:rFonts w:cs="Times New Roman"/>
          <w:b/>
          <w:bCs/>
        </w:rPr>
        <w:t xml:space="preserve">Temporal Adjustment: </w:t>
      </w:r>
      <w:r w:rsidRPr="00191867">
        <w:rPr>
          <w:rFonts w:cs="Times New Roman"/>
        </w:rPr>
        <w:t xml:space="preserve">The date ranges of datasets are adjusted to align with the study period, </w:t>
      </w:r>
      <w:bookmarkStart w:id="24" w:name="_Hlk188785485"/>
      <w:r w:rsidRPr="00191867">
        <w:rPr>
          <w:rFonts w:cs="Times New Roman"/>
        </w:rPr>
        <w:t>ensuring consistency across temporal analysis.</w:t>
      </w:r>
    </w:p>
    <w:bookmarkEnd w:id="24"/>
    <w:p w14:paraId="6555B6A5" w14:textId="77777777" w:rsidR="00255349" w:rsidRPr="00255349" w:rsidRDefault="00255349" w:rsidP="0024353A">
      <w:pPr>
        <w:numPr>
          <w:ilvl w:val="0"/>
          <w:numId w:val="3"/>
        </w:numPr>
        <w:jc w:val="both"/>
      </w:pPr>
      <w:r w:rsidRPr="00255349">
        <w:rPr>
          <w:b/>
          <w:bCs/>
        </w:rPr>
        <w:t>Calculations:</w:t>
      </w:r>
      <w:r w:rsidRPr="00255349">
        <w:t xml:space="preserve"> Burned area extents are computed, LULC types are classified, and NDVI values are calculated to assess vegetation health.</w:t>
      </w:r>
    </w:p>
    <w:p w14:paraId="3307155F" w14:textId="39985E84" w:rsidR="00255349" w:rsidRPr="00C87574" w:rsidRDefault="00C14A4D" w:rsidP="0024353A">
      <w:pPr>
        <w:pStyle w:val="Heading3"/>
        <w:jc w:val="both"/>
        <w:rPr>
          <w:color w:val="171717" w:themeColor="background2" w:themeShade="1A"/>
          <w:sz w:val="22"/>
          <w:szCs w:val="22"/>
        </w:rPr>
      </w:pPr>
      <w:bookmarkStart w:id="25" w:name="_Toc199460858"/>
      <w:r w:rsidRPr="00C87574">
        <w:rPr>
          <w:rFonts w:ascii="MS Gothic" w:eastAsia="MS Gothic" w:hAnsi="MS Gothic" w:cs="MS Gothic" w:hint="eastAsia"/>
          <w:color w:val="171717" w:themeColor="background2" w:themeShade="1A"/>
          <w:sz w:val="22"/>
          <w:szCs w:val="22"/>
        </w:rPr>
        <w:t>ⅲ</w:t>
      </w:r>
      <w:r w:rsidRPr="00C87574">
        <w:rPr>
          <w:color w:val="171717" w:themeColor="background2" w:themeShade="1A"/>
          <w:sz w:val="22"/>
          <w:szCs w:val="22"/>
        </w:rPr>
        <w:t xml:space="preserve">. </w:t>
      </w:r>
      <w:r w:rsidR="00255349" w:rsidRPr="00C87574">
        <w:rPr>
          <w:color w:val="171717" w:themeColor="background2" w:themeShade="1A"/>
          <w:sz w:val="22"/>
          <w:szCs w:val="22"/>
        </w:rPr>
        <w:t>Feature Extraction</w:t>
      </w:r>
      <w:bookmarkEnd w:id="25"/>
    </w:p>
    <w:p w14:paraId="610BF4AD" w14:textId="77777777" w:rsidR="00A33CD2" w:rsidRDefault="00255349" w:rsidP="0024353A">
      <w:pPr>
        <w:numPr>
          <w:ilvl w:val="0"/>
          <w:numId w:val="4"/>
        </w:numPr>
        <w:jc w:val="both"/>
      </w:pPr>
      <w:r w:rsidRPr="00255349">
        <w:rPr>
          <w:b/>
          <w:bCs/>
        </w:rPr>
        <w:t>Burn</w:t>
      </w:r>
      <w:r w:rsidR="00A33CD2">
        <w:rPr>
          <w:b/>
          <w:bCs/>
        </w:rPr>
        <w:t>ed Area</w:t>
      </w:r>
      <w:r w:rsidRPr="00255349">
        <w:rPr>
          <w:b/>
          <w:bCs/>
        </w:rPr>
        <w:t>:</w:t>
      </w:r>
      <w:r w:rsidRPr="00255349">
        <w:t xml:space="preserve"> Derive burn dates, assess fire severity, and </w:t>
      </w:r>
      <w:r w:rsidR="00A33CD2">
        <w:t xml:space="preserve">calculate </w:t>
      </w:r>
      <w:r w:rsidRPr="00255349">
        <w:t xml:space="preserve">burned areas </w:t>
      </w:r>
      <w:r w:rsidR="00A33CD2">
        <w:t>from</w:t>
      </w:r>
      <w:r w:rsidRPr="00255349">
        <w:t xml:space="preserve"> the MCD64A1 dataset</w:t>
      </w:r>
      <w:r w:rsidR="00A33CD2">
        <w:t xml:space="preserve"> at a scale of 500m</w:t>
      </w:r>
    </w:p>
    <w:p w14:paraId="2F154128" w14:textId="77777777" w:rsidR="00A33CD2" w:rsidRDefault="00A33CD2" w:rsidP="0024353A">
      <w:pPr>
        <w:numPr>
          <w:ilvl w:val="0"/>
          <w:numId w:val="4"/>
        </w:numPr>
        <w:jc w:val="both"/>
      </w:pPr>
      <w:r>
        <w:rPr>
          <w:b/>
          <w:bCs/>
        </w:rPr>
        <w:t xml:space="preserve">Active Fires: </w:t>
      </w:r>
      <w:r>
        <w:t>FIRMS dataset is filtered by date and temperature (T21) band, categorizing the pixels at a scale of 500m</w:t>
      </w:r>
    </w:p>
    <w:p w14:paraId="31CBBF25" w14:textId="4408DB74" w:rsidR="00255349" w:rsidRPr="00A33CD2" w:rsidRDefault="00A33CD2" w:rsidP="00A33CD2">
      <w:pPr>
        <w:numPr>
          <w:ilvl w:val="0"/>
          <w:numId w:val="4"/>
        </w:numPr>
        <w:jc w:val="both"/>
        <w:rPr>
          <w:rFonts w:ascii="Times New Roman" w:hAnsi="Times New Roman" w:cs="Times New Roman"/>
        </w:rPr>
      </w:pPr>
      <w:r w:rsidRPr="003B20CE">
        <w:rPr>
          <w:rFonts w:ascii="Times New Roman" w:hAnsi="Times New Roman" w:cs="Times New Roman"/>
          <w:b/>
          <w:bCs/>
        </w:rPr>
        <w:t>Land Surface Temperature (LST):</w:t>
      </w:r>
      <w:r w:rsidRPr="003B20CE">
        <w:rPr>
          <w:rFonts w:ascii="Times New Roman" w:hAnsi="Times New Roman" w:cs="Times New Roman"/>
        </w:rPr>
        <w:t xml:space="preserve"> MOD11A1 that collects daily temperature at 1km accuracy is used during the year 2019 and mean value is calculated further a map is generated and extracted at a scale of 1000m</w:t>
      </w:r>
      <w:r w:rsidR="00255349" w:rsidRPr="00255349">
        <w:t>.</w:t>
      </w:r>
    </w:p>
    <w:p w14:paraId="1676F213" w14:textId="77777777" w:rsidR="009E5A24" w:rsidRPr="003B20CE" w:rsidRDefault="00255349" w:rsidP="009E5A24">
      <w:pPr>
        <w:numPr>
          <w:ilvl w:val="0"/>
          <w:numId w:val="4"/>
        </w:numPr>
        <w:jc w:val="both"/>
        <w:rPr>
          <w:rFonts w:ascii="Times New Roman" w:hAnsi="Times New Roman" w:cs="Times New Roman"/>
        </w:rPr>
      </w:pPr>
      <w:r w:rsidRPr="009E5A24">
        <w:rPr>
          <w:b/>
          <w:bCs/>
        </w:rPr>
        <w:t>LULC Analysis:</w:t>
      </w:r>
      <w:r w:rsidRPr="00255349">
        <w:t xml:space="preserve"> </w:t>
      </w:r>
      <w:r w:rsidR="009E5A24" w:rsidRPr="003B20CE">
        <w:rPr>
          <w:rFonts w:ascii="Times New Roman" w:hAnsi="Times New Roman" w:cs="Times New Roman"/>
        </w:rPr>
        <w:t>Calculate areas of different land cover types affected during the fire event at a scale of 500m.</w:t>
      </w:r>
    </w:p>
    <w:p w14:paraId="13E642EB" w14:textId="77777777" w:rsidR="009E5A24" w:rsidRPr="003B20CE" w:rsidRDefault="009E5A24" w:rsidP="009E5A24">
      <w:pPr>
        <w:numPr>
          <w:ilvl w:val="0"/>
          <w:numId w:val="4"/>
        </w:numPr>
        <w:jc w:val="both"/>
        <w:rPr>
          <w:rFonts w:ascii="Times New Roman" w:hAnsi="Times New Roman" w:cs="Times New Roman"/>
        </w:rPr>
      </w:pPr>
      <w:r w:rsidRPr="003B20CE">
        <w:rPr>
          <w:rFonts w:ascii="Times New Roman" w:hAnsi="Times New Roman" w:cs="Times New Roman"/>
          <w:b/>
          <w:bCs/>
        </w:rPr>
        <w:t>NDVI:</w:t>
      </w:r>
      <w:r w:rsidRPr="003B20CE">
        <w:rPr>
          <w:rFonts w:ascii="Times New Roman" w:hAnsi="Times New Roman" w:cs="Times New Roman"/>
        </w:rPr>
        <w:t xml:space="preserve"> NDVI band is selected from the MODIS dataset during period of 2010 to 2021 to analyse the loss and gain trend of green cover in Australia at a scale of 1000m.</w:t>
      </w:r>
    </w:p>
    <w:p w14:paraId="03A1DCE9" w14:textId="77777777" w:rsidR="009E5A24" w:rsidRPr="003B20CE" w:rsidRDefault="009E5A24" w:rsidP="009E5A24">
      <w:pPr>
        <w:numPr>
          <w:ilvl w:val="0"/>
          <w:numId w:val="4"/>
        </w:numPr>
        <w:jc w:val="both"/>
        <w:rPr>
          <w:rFonts w:ascii="Times New Roman" w:hAnsi="Times New Roman" w:cs="Times New Roman"/>
        </w:rPr>
      </w:pPr>
      <w:r w:rsidRPr="003B20CE">
        <w:rPr>
          <w:rFonts w:ascii="Times New Roman" w:hAnsi="Times New Roman" w:cs="Times New Roman"/>
          <w:b/>
          <w:bCs/>
        </w:rPr>
        <w:t>NDVI Anomaly:</w:t>
      </w:r>
      <w:r w:rsidRPr="003B20CE">
        <w:rPr>
          <w:rFonts w:ascii="Times New Roman" w:hAnsi="Times New Roman" w:cs="Times New Roman"/>
        </w:rPr>
        <w:t xml:space="preserve"> The change in green cover after the major fire event is compared i.e. 2020 and 2021 to analyse the regrowth of the vegetation.</w:t>
      </w:r>
    </w:p>
    <w:p w14:paraId="230F1C0E" w14:textId="77777777" w:rsidR="002C5B37" w:rsidRPr="00255349" w:rsidRDefault="002C5B37" w:rsidP="002C5B37"/>
    <w:p w14:paraId="2494B586" w14:textId="4B12A245" w:rsidR="00255349" w:rsidRPr="00C87574" w:rsidRDefault="00C14A4D" w:rsidP="00620095">
      <w:pPr>
        <w:pStyle w:val="Heading2"/>
        <w:rPr>
          <w:rFonts w:asciiTheme="minorHAnsi" w:hAnsiTheme="minorHAnsi"/>
          <w:color w:val="171717" w:themeColor="background2" w:themeShade="1A"/>
          <w:sz w:val="24"/>
          <w:szCs w:val="24"/>
        </w:rPr>
      </w:pPr>
      <w:bookmarkStart w:id="26" w:name="_Toc199460859"/>
      <w:r w:rsidRPr="00C87574">
        <w:rPr>
          <w:rFonts w:asciiTheme="minorHAnsi" w:hAnsiTheme="minorHAnsi"/>
          <w:color w:val="171717" w:themeColor="background2" w:themeShade="1A"/>
          <w:sz w:val="24"/>
          <w:szCs w:val="24"/>
        </w:rPr>
        <w:t xml:space="preserve">B. </w:t>
      </w:r>
      <w:r w:rsidR="00255349" w:rsidRPr="00C87574">
        <w:rPr>
          <w:rFonts w:asciiTheme="minorHAnsi" w:hAnsiTheme="minorHAnsi"/>
          <w:color w:val="171717" w:themeColor="background2" w:themeShade="1A"/>
          <w:sz w:val="24"/>
          <w:szCs w:val="24"/>
        </w:rPr>
        <w:t xml:space="preserve"> Burned Area Classification Approach</w:t>
      </w:r>
      <w:bookmarkEnd w:id="26"/>
    </w:p>
    <w:p w14:paraId="3DE197F1" w14:textId="67518FC2" w:rsidR="0024353A" w:rsidRDefault="00C14A4D" w:rsidP="0024353A">
      <w:bookmarkStart w:id="27" w:name="_Toc199460860"/>
      <w:r w:rsidRPr="00C87574">
        <w:rPr>
          <w:rStyle w:val="Heading3Char"/>
          <w:rFonts w:ascii="MS Gothic" w:eastAsia="MS Gothic" w:hAnsi="MS Gothic" w:cs="MS Gothic" w:hint="eastAsia"/>
          <w:color w:val="171717" w:themeColor="background2" w:themeShade="1A"/>
          <w:sz w:val="22"/>
          <w:szCs w:val="22"/>
        </w:rPr>
        <w:t>ⅰ</w:t>
      </w:r>
      <w:r w:rsidRPr="00C87574">
        <w:rPr>
          <w:rStyle w:val="Heading3Char"/>
          <w:color w:val="171717" w:themeColor="background2" w:themeShade="1A"/>
          <w:sz w:val="22"/>
          <w:szCs w:val="22"/>
        </w:rPr>
        <w:t xml:space="preserve">. </w:t>
      </w:r>
      <w:bookmarkEnd w:id="27"/>
      <w:r w:rsidR="009E5A24" w:rsidRPr="003B20CE">
        <w:rPr>
          <w:rStyle w:val="Heading3Char"/>
          <w:rFonts w:ascii="Times New Roman" w:hAnsi="Times New Roman" w:cs="Times New Roman"/>
          <w:color w:val="171717" w:themeColor="background2" w:themeShade="1A"/>
          <w:sz w:val="22"/>
          <w:szCs w:val="22"/>
        </w:rPr>
        <w:t xml:space="preserve">Burned Area Extraction: </w:t>
      </w:r>
      <w:r w:rsidR="009E5A24" w:rsidRPr="003B20CE">
        <w:rPr>
          <w:rFonts w:ascii="Times New Roman" w:hAnsi="Times New Roman" w:cs="Times New Roman"/>
        </w:rPr>
        <w:t>A burned area layer is generated using the MCD64A1 dataset by selecting pixels corresponding that are burned. A burned mask is created by computing each pixel that is burned and calculating the area in hectares (</w:t>
      </w:r>
      <w:r w:rsidR="009E5A24" w:rsidRPr="003B20CE">
        <w:rPr>
          <w:rFonts w:ascii="Times New Roman" w:hAnsi="Times New Roman" w:cs="Times New Roman"/>
        </w:rPr>
        <w:fldChar w:fldCharType="begin"/>
      </w:r>
      <w:r w:rsidR="009E5A24" w:rsidRPr="003B20CE">
        <w:rPr>
          <w:rFonts w:ascii="Times New Roman" w:hAnsi="Times New Roman" w:cs="Times New Roman"/>
        </w:rPr>
        <w:instrText xml:space="preserve"> REF _Ref199455902 \h </w:instrText>
      </w:r>
      <w:r w:rsidR="009E5A24" w:rsidRPr="003B20CE">
        <w:rPr>
          <w:rFonts w:ascii="Times New Roman" w:hAnsi="Times New Roman" w:cs="Times New Roman"/>
        </w:rPr>
      </w:r>
      <w:r w:rsidR="009E5A24">
        <w:rPr>
          <w:rFonts w:ascii="Times New Roman" w:hAnsi="Times New Roman" w:cs="Times New Roman"/>
        </w:rPr>
        <w:instrText xml:space="preserve"> \* MERGEFORMAT </w:instrText>
      </w:r>
      <w:r w:rsidR="009E5A24" w:rsidRPr="003B20CE">
        <w:rPr>
          <w:rFonts w:ascii="Times New Roman" w:hAnsi="Times New Roman" w:cs="Times New Roman"/>
        </w:rPr>
        <w:fldChar w:fldCharType="separate"/>
      </w:r>
      <w:r w:rsidR="009E5A24" w:rsidRPr="003B20CE">
        <w:rPr>
          <w:rFonts w:ascii="Times New Roman" w:hAnsi="Times New Roman" w:cs="Times New Roman"/>
        </w:rPr>
        <w:t xml:space="preserve">Figure </w:t>
      </w:r>
      <w:r w:rsidR="009E5A24" w:rsidRPr="003B20CE">
        <w:rPr>
          <w:rFonts w:ascii="Times New Roman" w:hAnsi="Times New Roman" w:cs="Times New Roman"/>
          <w:noProof/>
        </w:rPr>
        <w:t>7</w:t>
      </w:r>
      <w:r w:rsidR="009E5A24" w:rsidRPr="003B20CE">
        <w:rPr>
          <w:rFonts w:ascii="Times New Roman" w:hAnsi="Times New Roman" w:cs="Times New Roman"/>
        </w:rPr>
        <w:fldChar w:fldCharType="end"/>
      </w:r>
      <w:r w:rsidR="009E5A24" w:rsidRPr="003B20CE">
        <w:rPr>
          <w:rFonts w:ascii="Times New Roman" w:hAnsi="Times New Roman" w:cs="Times New Roman"/>
        </w:rPr>
        <w:t>).</w:t>
      </w:r>
    </w:p>
    <w:p w14:paraId="498D9EAA" w14:textId="77777777" w:rsidR="004D2CA5" w:rsidRDefault="004D2CA5" w:rsidP="004D2CA5">
      <w:pPr>
        <w:keepNext/>
        <w:ind w:left="1440" w:firstLine="720"/>
      </w:pPr>
      <w:r w:rsidRPr="004D2CA5">
        <w:rPr>
          <w:noProof/>
        </w:rPr>
        <w:lastRenderedPageBreak/>
        <w:drawing>
          <wp:inline distT="0" distB="0" distL="0" distR="0" wp14:anchorId="244207C6" wp14:editId="566403C3">
            <wp:extent cx="2895600" cy="1457960"/>
            <wp:effectExtent l="0" t="0" r="0" b="8890"/>
            <wp:docPr id="714020845" name="Picture 1" descr="A map of the conti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0845" name="Picture 1" descr="A map of the continent&#10;&#10;AI-generated content may be incorrect."/>
                    <pic:cNvPicPr/>
                  </pic:nvPicPr>
                  <pic:blipFill>
                    <a:blip r:embed="rId16"/>
                    <a:stretch>
                      <a:fillRect/>
                    </a:stretch>
                  </pic:blipFill>
                  <pic:spPr>
                    <a:xfrm>
                      <a:off x="0" y="0"/>
                      <a:ext cx="2912975" cy="1466708"/>
                    </a:xfrm>
                    <a:prstGeom prst="rect">
                      <a:avLst/>
                    </a:prstGeom>
                  </pic:spPr>
                </pic:pic>
              </a:graphicData>
            </a:graphic>
          </wp:inline>
        </w:drawing>
      </w:r>
    </w:p>
    <w:p w14:paraId="0D29EC7E" w14:textId="0419451A" w:rsidR="0024353A" w:rsidRPr="00255349" w:rsidRDefault="004D2CA5" w:rsidP="004D2CA5">
      <w:pPr>
        <w:pStyle w:val="Caption"/>
        <w:ind w:left="2160" w:firstLine="720"/>
      </w:pPr>
      <w:bookmarkStart w:id="28" w:name="_Ref199455902"/>
      <w:bookmarkStart w:id="29" w:name="_Ref199455895"/>
      <w:r>
        <w:t xml:space="preserve">Figure </w:t>
      </w:r>
      <w:fldSimple w:instr=" SEQ Figure \* ARABIC ">
        <w:r w:rsidR="00B606D5">
          <w:rPr>
            <w:noProof/>
          </w:rPr>
          <w:t>7</w:t>
        </w:r>
      </w:fldSimple>
      <w:bookmarkEnd w:id="28"/>
      <w:r>
        <w:t>: Burned Area Polygons</w:t>
      </w:r>
      <w:bookmarkEnd w:id="29"/>
    </w:p>
    <w:p w14:paraId="02945C17" w14:textId="2E537838" w:rsidR="00255349" w:rsidRPr="00C87574" w:rsidRDefault="00C14A4D" w:rsidP="0024353A">
      <w:pPr>
        <w:pStyle w:val="Heading2"/>
        <w:jc w:val="both"/>
        <w:rPr>
          <w:rFonts w:asciiTheme="minorHAnsi" w:hAnsiTheme="minorHAnsi"/>
          <w:color w:val="171717" w:themeColor="background2" w:themeShade="1A"/>
          <w:sz w:val="24"/>
          <w:szCs w:val="24"/>
        </w:rPr>
      </w:pPr>
      <w:bookmarkStart w:id="30" w:name="_Toc199460862"/>
      <w:r w:rsidRPr="00C87574">
        <w:rPr>
          <w:rFonts w:asciiTheme="minorHAnsi" w:hAnsiTheme="minorHAnsi"/>
          <w:color w:val="171717" w:themeColor="background2" w:themeShade="1A"/>
          <w:sz w:val="24"/>
          <w:szCs w:val="24"/>
        </w:rPr>
        <w:t xml:space="preserve">C. </w:t>
      </w:r>
      <w:r w:rsidR="00255349" w:rsidRPr="00C87574">
        <w:rPr>
          <w:rFonts w:asciiTheme="minorHAnsi" w:hAnsiTheme="minorHAnsi"/>
          <w:color w:val="171717" w:themeColor="background2" w:themeShade="1A"/>
          <w:sz w:val="24"/>
          <w:szCs w:val="24"/>
        </w:rPr>
        <w:t xml:space="preserve"> Spatial and Temporal Analysis</w:t>
      </w:r>
      <w:bookmarkEnd w:id="30"/>
    </w:p>
    <w:p w14:paraId="109D8672" w14:textId="303A3966" w:rsidR="00255349" w:rsidRPr="00C87574" w:rsidRDefault="00C14A4D" w:rsidP="0024353A">
      <w:pPr>
        <w:pStyle w:val="Heading3"/>
        <w:jc w:val="both"/>
        <w:rPr>
          <w:color w:val="171717" w:themeColor="background2" w:themeShade="1A"/>
          <w:sz w:val="22"/>
          <w:szCs w:val="22"/>
        </w:rPr>
      </w:pPr>
      <w:bookmarkStart w:id="31" w:name="_Toc199460863"/>
      <w:r w:rsidRPr="00C87574">
        <w:rPr>
          <w:rFonts w:ascii="MS Gothic" w:eastAsia="MS Gothic" w:hAnsi="MS Gothic" w:cs="MS Gothic" w:hint="eastAsia"/>
          <w:color w:val="171717" w:themeColor="background2" w:themeShade="1A"/>
          <w:sz w:val="22"/>
          <w:szCs w:val="22"/>
        </w:rPr>
        <w:t>ⅰ</w:t>
      </w:r>
      <w:r w:rsidRPr="00C87574">
        <w:rPr>
          <w:color w:val="171717" w:themeColor="background2" w:themeShade="1A"/>
          <w:sz w:val="22"/>
          <w:szCs w:val="22"/>
        </w:rPr>
        <w:t xml:space="preserve">. </w:t>
      </w:r>
      <w:r w:rsidR="00255349" w:rsidRPr="00C87574">
        <w:rPr>
          <w:color w:val="171717" w:themeColor="background2" w:themeShade="1A"/>
          <w:sz w:val="22"/>
          <w:szCs w:val="22"/>
        </w:rPr>
        <w:t>Spatial Analysis</w:t>
      </w:r>
      <w:r w:rsidR="0083082F" w:rsidRPr="00C87574">
        <w:rPr>
          <w:color w:val="171717" w:themeColor="background2" w:themeShade="1A"/>
          <w:sz w:val="22"/>
          <w:szCs w:val="22"/>
        </w:rPr>
        <w:t>:</w:t>
      </w:r>
      <w:bookmarkEnd w:id="31"/>
    </w:p>
    <w:p w14:paraId="063B7DB7" w14:textId="23BFD7D2" w:rsidR="00255349" w:rsidRPr="00255349" w:rsidRDefault="00255349" w:rsidP="0024353A">
      <w:pPr>
        <w:numPr>
          <w:ilvl w:val="0"/>
          <w:numId w:val="6"/>
        </w:numPr>
        <w:jc w:val="both"/>
      </w:pPr>
      <w:r w:rsidRPr="00255349">
        <w:rPr>
          <w:b/>
          <w:bCs/>
        </w:rPr>
        <w:t>Burned Area Distribution:</w:t>
      </w:r>
      <w:r w:rsidRPr="00255349">
        <w:t xml:space="preserve"> Thematic maps </w:t>
      </w:r>
      <w:r w:rsidR="0083082F">
        <w:t xml:space="preserve">are created to </w:t>
      </w:r>
      <w:r w:rsidRPr="00255349">
        <w:t>visualize the spatial distribution of burned areas across Australia.</w:t>
      </w:r>
    </w:p>
    <w:p w14:paraId="335285BC" w14:textId="599C5343" w:rsidR="00255349" w:rsidRPr="00255349" w:rsidRDefault="00255349" w:rsidP="0024353A">
      <w:pPr>
        <w:numPr>
          <w:ilvl w:val="0"/>
          <w:numId w:val="6"/>
        </w:numPr>
        <w:jc w:val="both"/>
      </w:pPr>
      <w:r w:rsidRPr="00255349">
        <w:rPr>
          <w:b/>
          <w:bCs/>
        </w:rPr>
        <w:t>Active Fires Severity:</w:t>
      </w:r>
      <w:r w:rsidRPr="00255349">
        <w:t xml:space="preserve"> Active fires are categorized by severity levels to assess immediate impact</w:t>
      </w:r>
      <w:r w:rsidR="0083082F">
        <w:t xml:space="preserve"> (</w:t>
      </w:r>
      <w:r w:rsidR="0083082F">
        <w:fldChar w:fldCharType="begin"/>
      </w:r>
      <w:r w:rsidR="0083082F">
        <w:instrText xml:space="preserve"> REF _Ref188786559 \h </w:instrText>
      </w:r>
      <w:r w:rsidR="0024353A">
        <w:instrText xml:space="preserve"> \* MERGEFORMAT </w:instrText>
      </w:r>
      <w:r w:rsidR="0083082F">
        <w:fldChar w:fldCharType="separate"/>
      </w:r>
      <w:r w:rsidR="00B606D5">
        <w:t xml:space="preserve">Figure </w:t>
      </w:r>
      <w:r w:rsidR="00B606D5">
        <w:rPr>
          <w:noProof/>
        </w:rPr>
        <w:t>8</w:t>
      </w:r>
      <w:r w:rsidR="0083082F">
        <w:fldChar w:fldCharType="end"/>
      </w:r>
      <w:r w:rsidR="0083082F">
        <w:t>)</w:t>
      </w:r>
      <w:r w:rsidRPr="00255349">
        <w:t>.</w:t>
      </w:r>
    </w:p>
    <w:p w14:paraId="7FE1563C" w14:textId="39C15C82" w:rsidR="00255349" w:rsidRPr="00255349" w:rsidRDefault="00255349" w:rsidP="0024353A">
      <w:pPr>
        <w:numPr>
          <w:ilvl w:val="0"/>
          <w:numId w:val="6"/>
        </w:numPr>
        <w:jc w:val="both"/>
      </w:pPr>
      <w:r w:rsidRPr="00255349">
        <w:rPr>
          <w:b/>
          <w:bCs/>
        </w:rPr>
        <w:t>Land Cover Impact:</w:t>
      </w:r>
      <w:r w:rsidRPr="00255349">
        <w:t xml:space="preserve"> </w:t>
      </w:r>
      <w:r w:rsidR="0083082F">
        <w:t xml:space="preserve">Analysis of </w:t>
      </w:r>
      <w:r w:rsidRPr="00255349">
        <w:t>MODIS LULC data determines the extent of land cover types affected by fires.</w:t>
      </w:r>
    </w:p>
    <w:p w14:paraId="02B62CF1" w14:textId="45220C5B" w:rsidR="00255349" w:rsidRPr="00255349" w:rsidRDefault="00255349" w:rsidP="0024353A">
      <w:pPr>
        <w:numPr>
          <w:ilvl w:val="0"/>
          <w:numId w:val="6"/>
        </w:numPr>
        <w:jc w:val="both"/>
      </w:pPr>
      <w:r w:rsidRPr="00255349">
        <w:rPr>
          <w:b/>
          <w:bCs/>
        </w:rPr>
        <w:t>Temperature Variation:</w:t>
      </w:r>
      <w:r w:rsidR="0083082F">
        <w:rPr>
          <w:b/>
          <w:bCs/>
        </w:rPr>
        <w:t xml:space="preserve"> </w:t>
      </w:r>
      <w:r w:rsidR="0083082F">
        <w:t xml:space="preserve">The </w:t>
      </w:r>
      <w:r w:rsidR="0083082F" w:rsidRPr="00255349">
        <w:t>LST</w:t>
      </w:r>
      <w:r w:rsidRPr="00255349">
        <w:t xml:space="preserve"> data monitors temperature variations during forest fire events</w:t>
      </w:r>
      <w:r w:rsidR="0083082F">
        <w:t>, providing insights into fire behaviour.</w:t>
      </w:r>
    </w:p>
    <w:p w14:paraId="21E6D7D1" w14:textId="09D09A6E" w:rsidR="00255349" w:rsidRDefault="00255349" w:rsidP="0024353A">
      <w:pPr>
        <w:numPr>
          <w:ilvl w:val="0"/>
          <w:numId w:val="6"/>
        </w:numPr>
        <w:jc w:val="both"/>
      </w:pPr>
      <w:r w:rsidRPr="00255349">
        <w:rPr>
          <w:b/>
          <w:bCs/>
        </w:rPr>
        <w:t>Forest Loss Assessment:</w:t>
      </w:r>
      <w:r w:rsidRPr="00255349">
        <w:t xml:space="preserve"> Global Forest Change (GFC) data</w:t>
      </w:r>
      <w:r w:rsidR="0083082F">
        <w:t xml:space="preserve"> is used to </w:t>
      </w:r>
      <w:r w:rsidR="0083082F" w:rsidRPr="00255349">
        <w:t>calculate</w:t>
      </w:r>
      <w:r w:rsidRPr="00255349">
        <w:t xml:space="preserve"> forest loss, enhancing understanding of fire effects</w:t>
      </w:r>
      <w:r w:rsidR="0083082F">
        <w:t xml:space="preserve"> on forest patterns</w:t>
      </w:r>
      <w:r w:rsidR="001636EE">
        <w:t xml:space="preserve"> [</w:t>
      </w:r>
      <w:r w:rsidR="001636EE">
        <w:fldChar w:fldCharType="begin"/>
      </w:r>
      <w:r w:rsidR="001636EE">
        <w:instrText xml:space="preserve"> REF _Ref188791136 \r \h </w:instrText>
      </w:r>
      <w:r w:rsidR="001636EE">
        <w:fldChar w:fldCharType="separate"/>
      </w:r>
      <w:r w:rsidR="00B606D5">
        <w:t>12</w:t>
      </w:r>
      <w:r w:rsidR="001636EE">
        <w:fldChar w:fldCharType="end"/>
      </w:r>
      <w:r w:rsidR="001636EE">
        <w:t>].</w:t>
      </w:r>
    </w:p>
    <w:p w14:paraId="453F10F1" w14:textId="1FA94492" w:rsidR="00AD62BF" w:rsidRDefault="00AD62BF" w:rsidP="00AD62BF">
      <w:pPr>
        <w:jc w:val="both"/>
      </w:pPr>
    </w:p>
    <w:p w14:paraId="27D9C098" w14:textId="77777777" w:rsidR="00AD62BF" w:rsidRDefault="00AD62BF" w:rsidP="00AD62BF">
      <w:pPr>
        <w:ind w:left="720"/>
        <w:jc w:val="both"/>
      </w:pPr>
    </w:p>
    <w:p w14:paraId="089C47CE" w14:textId="77777777" w:rsidR="00AD62BF" w:rsidRDefault="00AD62BF" w:rsidP="00AD62BF">
      <w:pPr>
        <w:ind w:left="720"/>
        <w:jc w:val="both"/>
      </w:pPr>
    </w:p>
    <w:p w14:paraId="089C152B" w14:textId="77777777" w:rsidR="0083082F" w:rsidRDefault="0083082F" w:rsidP="0083082F">
      <w:pPr>
        <w:keepNext/>
        <w:ind w:left="720"/>
        <w:jc w:val="center"/>
      </w:pPr>
      <w:r w:rsidRPr="00AA1961">
        <w:rPr>
          <w:rFonts w:ascii="Times New Roman" w:hAnsi="Times New Roman" w:cs="Times New Roman"/>
          <w:noProof/>
        </w:rPr>
        <w:drawing>
          <wp:inline distT="0" distB="0" distL="0" distR="0" wp14:anchorId="4A31728C" wp14:editId="36242721">
            <wp:extent cx="3857041" cy="2087880"/>
            <wp:effectExtent l="0" t="0" r="0" b="7620"/>
            <wp:docPr id="864971386" name="Picture 14" descr="A chart of a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1386" name="Picture 14" descr="A chart of a fire"/>
                    <pic:cNvPicPr/>
                  </pic:nvPicPr>
                  <pic:blipFill>
                    <a:blip r:embed="rId17">
                      <a:extLst>
                        <a:ext uri="{28A0092B-C50C-407E-A947-70E740481C1C}">
                          <a14:useLocalDpi xmlns:a14="http://schemas.microsoft.com/office/drawing/2010/main" val="0"/>
                        </a:ext>
                      </a:extLst>
                    </a:blip>
                    <a:stretch>
                      <a:fillRect/>
                    </a:stretch>
                  </pic:blipFill>
                  <pic:spPr>
                    <a:xfrm>
                      <a:off x="0" y="0"/>
                      <a:ext cx="3885213" cy="2103130"/>
                    </a:xfrm>
                    <a:prstGeom prst="rect">
                      <a:avLst/>
                    </a:prstGeom>
                  </pic:spPr>
                </pic:pic>
              </a:graphicData>
            </a:graphic>
          </wp:inline>
        </w:drawing>
      </w:r>
    </w:p>
    <w:p w14:paraId="5F60E9E6" w14:textId="6D35BAA5" w:rsidR="0083082F" w:rsidRDefault="0083082F" w:rsidP="0083082F">
      <w:pPr>
        <w:pStyle w:val="Caption"/>
        <w:jc w:val="center"/>
      </w:pPr>
      <w:bookmarkStart w:id="32" w:name="_Ref188786559"/>
      <w:r>
        <w:t xml:space="preserve">Figure </w:t>
      </w:r>
      <w:fldSimple w:instr=" SEQ Figure \* ARABIC ">
        <w:r w:rsidR="00B606D5">
          <w:rPr>
            <w:noProof/>
          </w:rPr>
          <w:t>8</w:t>
        </w:r>
      </w:fldSimple>
      <w:bookmarkEnd w:id="32"/>
      <w:r>
        <w:t>: Active Fire Severity Levels Australia</w:t>
      </w:r>
    </w:p>
    <w:p w14:paraId="789C6159" w14:textId="77777777" w:rsidR="00AD62BF" w:rsidRDefault="00AD62BF" w:rsidP="00AD62BF"/>
    <w:p w14:paraId="5DDF4E5A" w14:textId="77777777" w:rsidR="00AD62BF" w:rsidRDefault="00AD62BF" w:rsidP="00AD62BF"/>
    <w:p w14:paraId="2FF24498" w14:textId="0058C36F" w:rsidR="00255349" w:rsidRPr="00C87574" w:rsidRDefault="00C14A4D" w:rsidP="0024353A">
      <w:pPr>
        <w:pStyle w:val="Heading3"/>
        <w:jc w:val="both"/>
        <w:rPr>
          <w:color w:val="171717" w:themeColor="background2" w:themeShade="1A"/>
          <w:sz w:val="22"/>
          <w:szCs w:val="22"/>
        </w:rPr>
      </w:pPr>
      <w:bookmarkStart w:id="33" w:name="_Toc199460864"/>
      <w:r w:rsidRPr="00C87574">
        <w:rPr>
          <w:rFonts w:ascii="MS Gothic" w:eastAsia="MS Gothic" w:hAnsi="MS Gothic" w:cs="MS Gothic" w:hint="eastAsia"/>
          <w:color w:val="171717" w:themeColor="background2" w:themeShade="1A"/>
          <w:sz w:val="22"/>
          <w:szCs w:val="22"/>
        </w:rPr>
        <w:lastRenderedPageBreak/>
        <w:t>ⅱ</w:t>
      </w:r>
      <w:r w:rsidRPr="00C87574">
        <w:rPr>
          <w:color w:val="171717" w:themeColor="background2" w:themeShade="1A"/>
          <w:sz w:val="22"/>
          <w:szCs w:val="22"/>
        </w:rPr>
        <w:t xml:space="preserve">. </w:t>
      </w:r>
      <w:r w:rsidR="00255349" w:rsidRPr="00C87574">
        <w:rPr>
          <w:color w:val="171717" w:themeColor="background2" w:themeShade="1A"/>
          <w:sz w:val="22"/>
          <w:szCs w:val="22"/>
        </w:rPr>
        <w:t>Temporal Analysis</w:t>
      </w:r>
      <w:bookmarkEnd w:id="33"/>
    </w:p>
    <w:p w14:paraId="7C3E59A0" w14:textId="3DE1B976" w:rsidR="00255349" w:rsidRDefault="00255349" w:rsidP="0024353A">
      <w:pPr>
        <w:numPr>
          <w:ilvl w:val="0"/>
          <w:numId w:val="7"/>
        </w:numPr>
        <w:jc w:val="both"/>
      </w:pPr>
      <w:r w:rsidRPr="00255349">
        <w:rPr>
          <w:b/>
          <w:bCs/>
        </w:rPr>
        <w:t>Burned Area Trends:</w:t>
      </w:r>
      <w:r w:rsidRPr="00255349">
        <w:t xml:space="preserve"> Trends in burned area extents are plotted over the study period</w:t>
      </w:r>
      <w:r w:rsidR="0083082F">
        <w:t xml:space="preserve"> to identify temporal patterns.</w:t>
      </w:r>
    </w:p>
    <w:p w14:paraId="5F4E8CC3" w14:textId="77777777" w:rsidR="00AD62BF" w:rsidRDefault="00AD62BF" w:rsidP="00AD62BF">
      <w:pPr>
        <w:keepNext/>
        <w:ind w:left="720" w:firstLine="720"/>
        <w:jc w:val="both"/>
      </w:pPr>
      <w:r>
        <w:rPr>
          <w:noProof/>
        </w:rPr>
        <w:drawing>
          <wp:inline distT="0" distB="0" distL="0" distR="0" wp14:anchorId="338D3CEF" wp14:editId="1362D1A2">
            <wp:extent cx="4632960" cy="2910840"/>
            <wp:effectExtent l="0" t="0" r="0" b="3810"/>
            <wp:docPr id="484944659" name="Picture 5"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4659" name="Picture 5" descr="A graph showing 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633486" cy="2911170"/>
                    </a:xfrm>
                    <a:prstGeom prst="rect">
                      <a:avLst/>
                    </a:prstGeom>
                  </pic:spPr>
                </pic:pic>
              </a:graphicData>
            </a:graphic>
          </wp:inline>
        </w:drawing>
      </w:r>
    </w:p>
    <w:p w14:paraId="643146BE" w14:textId="50F8CCB4" w:rsidR="00AD62BF" w:rsidRDefault="00AD62BF" w:rsidP="00AD62BF">
      <w:pPr>
        <w:pStyle w:val="Caption"/>
        <w:ind w:left="2880"/>
        <w:jc w:val="both"/>
      </w:pPr>
      <w:r>
        <w:t xml:space="preserve">Figure </w:t>
      </w:r>
      <w:fldSimple w:instr=" SEQ Figure \* ARABIC ">
        <w:r w:rsidR="00B606D5">
          <w:rPr>
            <w:noProof/>
          </w:rPr>
          <w:t>9</w:t>
        </w:r>
      </w:fldSimple>
      <w:r>
        <w:t>: Burned Area of Australia 2019-2022</w:t>
      </w:r>
    </w:p>
    <w:p w14:paraId="025A5F00" w14:textId="77777777" w:rsidR="004D2CA5" w:rsidRDefault="004D2CA5" w:rsidP="004D2CA5"/>
    <w:p w14:paraId="1766491D" w14:textId="77777777" w:rsidR="00B0006C" w:rsidRDefault="00B0006C" w:rsidP="004D2CA5"/>
    <w:p w14:paraId="51213E6F" w14:textId="77777777" w:rsidR="00B0006C" w:rsidRPr="004D2CA5" w:rsidRDefault="00B0006C" w:rsidP="004D2CA5"/>
    <w:p w14:paraId="0E679936" w14:textId="5049F5E4" w:rsidR="00255349" w:rsidRPr="00C87574" w:rsidRDefault="00C14A4D" w:rsidP="0024353A">
      <w:pPr>
        <w:pStyle w:val="Heading1"/>
        <w:jc w:val="both"/>
        <w:rPr>
          <w:rFonts w:asciiTheme="minorHAnsi" w:hAnsiTheme="minorHAnsi"/>
          <w:color w:val="171717" w:themeColor="background2" w:themeShade="1A"/>
          <w:sz w:val="28"/>
          <w:szCs w:val="28"/>
        </w:rPr>
      </w:pPr>
      <w:bookmarkStart w:id="34" w:name="_Toc199460865"/>
      <w:r w:rsidRPr="00C87574">
        <w:rPr>
          <w:rFonts w:ascii="MS Gothic" w:eastAsia="MS Gothic" w:hAnsi="MS Gothic" w:cs="MS Gothic" w:hint="eastAsia"/>
          <w:color w:val="171717" w:themeColor="background2" w:themeShade="1A"/>
          <w:sz w:val="28"/>
          <w:szCs w:val="28"/>
        </w:rPr>
        <w:t>Ⅳ</w:t>
      </w:r>
      <w:r w:rsidRPr="00C87574">
        <w:rPr>
          <w:rFonts w:asciiTheme="minorHAnsi" w:hAnsiTheme="minorHAnsi"/>
          <w:color w:val="171717" w:themeColor="background2" w:themeShade="1A"/>
          <w:sz w:val="28"/>
          <w:szCs w:val="28"/>
        </w:rPr>
        <w:t xml:space="preserve">. </w:t>
      </w:r>
      <w:r w:rsidR="00724ED7">
        <w:rPr>
          <w:rFonts w:asciiTheme="minorHAnsi" w:hAnsiTheme="minorHAnsi"/>
          <w:color w:val="171717" w:themeColor="background2" w:themeShade="1A"/>
          <w:sz w:val="28"/>
          <w:szCs w:val="28"/>
        </w:rPr>
        <w:t>Results</w:t>
      </w:r>
      <w:r w:rsidR="00284985" w:rsidRPr="00C87574">
        <w:rPr>
          <w:rFonts w:asciiTheme="minorHAnsi" w:hAnsiTheme="minorHAnsi"/>
          <w:color w:val="171717" w:themeColor="background2" w:themeShade="1A"/>
          <w:sz w:val="28"/>
          <w:szCs w:val="28"/>
        </w:rPr>
        <w:t>:</w:t>
      </w:r>
      <w:bookmarkEnd w:id="34"/>
    </w:p>
    <w:p w14:paraId="5B7D8A53" w14:textId="77777777" w:rsidR="00724ED7" w:rsidRPr="002B7E42" w:rsidRDefault="00C14A4D" w:rsidP="002B7E42">
      <w:pPr>
        <w:pStyle w:val="Heading2"/>
        <w:rPr>
          <w:rFonts w:asciiTheme="minorHAnsi" w:hAnsiTheme="minorHAnsi"/>
          <w:color w:val="000000" w:themeColor="text1"/>
          <w:sz w:val="24"/>
          <w:szCs w:val="24"/>
        </w:rPr>
      </w:pPr>
      <w:bookmarkStart w:id="35" w:name="_Toc199460866"/>
      <w:r w:rsidRPr="002B7E42">
        <w:rPr>
          <w:rFonts w:asciiTheme="minorHAnsi" w:hAnsiTheme="minorHAnsi"/>
          <w:color w:val="000000" w:themeColor="text1"/>
          <w:sz w:val="24"/>
          <w:szCs w:val="24"/>
        </w:rPr>
        <w:t xml:space="preserve">A. </w:t>
      </w:r>
      <w:r w:rsidR="00255349" w:rsidRPr="002B7E42">
        <w:rPr>
          <w:rFonts w:asciiTheme="minorHAnsi" w:hAnsiTheme="minorHAnsi"/>
          <w:color w:val="000000" w:themeColor="text1"/>
          <w:sz w:val="24"/>
          <w:szCs w:val="24"/>
        </w:rPr>
        <w:t xml:space="preserve"> </w:t>
      </w:r>
      <w:r w:rsidR="00724ED7" w:rsidRPr="002B7E42">
        <w:rPr>
          <w:rFonts w:asciiTheme="minorHAnsi" w:hAnsiTheme="minorHAnsi"/>
          <w:color w:val="000000" w:themeColor="text1"/>
          <w:sz w:val="24"/>
          <w:szCs w:val="24"/>
        </w:rPr>
        <w:t>Land Cover Distribution:</w:t>
      </w:r>
      <w:bookmarkEnd w:id="35"/>
      <w:r w:rsidR="00724ED7" w:rsidRPr="002B7E42">
        <w:rPr>
          <w:rFonts w:asciiTheme="minorHAnsi" w:hAnsiTheme="minorHAnsi"/>
          <w:color w:val="000000" w:themeColor="text1"/>
          <w:sz w:val="24"/>
          <w:szCs w:val="24"/>
        </w:rPr>
        <w:t xml:space="preserve"> </w:t>
      </w:r>
    </w:p>
    <w:p w14:paraId="7F91B47A" w14:textId="6AC9D1AB" w:rsidR="00724ED7" w:rsidRDefault="00724ED7" w:rsidP="00724ED7">
      <w:pPr>
        <w:jc w:val="both"/>
      </w:pPr>
      <w:r>
        <w:t>The reclassified Land Cover map reveals the forest and shrubs dominates much of Australia’s landscape, with significant areas covered by grasslands and croplands</w:t>
      </w:r>
      <w:r w:rsidRPr="00255349">
        <w:t>.</w:t>
      </w:r>
      <w:r>
        <w:t xml:space="preserve"> Water bodies and snow/ice are minimal, but they are crucial for ecological functions.</w:t>
      </w:r>
    </w:p>
    <w:p w14:paraId="75655DA2" w14:textId="2C987CC3" w:rsidR="00724ED7" w:rsidRPr="00724ED7" w:rsidRDefault="00724ED7" w:rsidP="00724ED7">
      <w:pPr>
        <w:jc w:val="both"/>
      </w:pPr>
      <w:r w:rsidRPr="00724ED7">
        <w:t>Quantitative area estimates showed</w:t>
      </w:r>
      <w:r w:rsidR="00A54ED2">
        <w:t xml:space="preserve"> (</w:t>
      </w:r>
      <w:r w:rsidR="00A54ED2">
        <w:fldChar w:fldCharType="begin"/>
      </w:r>
      <w:r w:rsidR="00A54ED2">
        <w:instrText xml:space="preserve"> REF _Ref199458120 \h </w:instrText>
      </w:r>
      <w:r w:rsidR="00A54ED2">
        <w:fldChar w:fldCharType="separate"/>
      </w:r>
      <w:r w:rsidR="00B606D5">
        <w:t xml:space="preserve">Figure </w:t>
      </w:r>
      <w:r w:rsidR="00B606D5">
        <w:rPr>
          <w:noProof/>
        </w:rPr>
        <w:t>10</w:t>
      </w:r>
      <w:r w:rsidR="00A54ED2">
        <w:fldChar w:fldCharType="end"/>
      </w:r>
      <w:r w:rsidR="00A54ED2">
        <w:t>)</w:t>
      </w:r>
      <w:r w:rsidRPr="00724ED7">
        <w:t>:</w:t>
      </w:r>
    </w:p>
    <w:p w14:paraId="4CC60B8F" w14:textId="16A35862" w:rsidR="00724ED7" w:rsidRPr="00724ED7" w:rsidRDefault="00724ED7" w:rsidP="00724ED7">
      <w:pPr>
        <w:numPr>
          <w:ilvl w:val="0"/>
          <w:numId w:val="27"/>
        </w:numPr>
        <w:jc w:val="both"/>
      </w:pPr>
      <w:r w:rsidRPr="00724ED7">
        <w:t>Forest</w:t>
      </w:r>
      <w:r w:rsidR="00A54ED2">
        <w:t xml:space="preserve"> (green)</w:t>
      </w:r>
      <w:r w:rsidRPr="00724ED7">
        <w:t xml:space="preserve"> covers 260450</w:t>
      </w:r>
      <w:r>
        <w:t xml:space="preserve"> </w:t>
      </w:r>
      <w:r w:rsidRPr="00724ED7">
        <w:t>km².</w:t>
      </w:r>
    </w:p>
    <w:p w14:paraId="64B64297" w14:textId="39F22B4F" w:rsidR="00724ED7" w:rsidRPr="00724ED7" w:rsidRDefault="00724ED7" w:rsidP="00724ED7">
      <w:pPr>
        <w:numPr>
          <w:ilvl w:val="0"/>
          <w:numId w:val="27"/>
        </w:numPr>
        <w:jc w:val="both"/>
      </w:pPr>
      <w:r w:rsidRPr="00724ED7">
        <w:t xml:space="preserve">Shrubs </w:t>
      </w:r>
      <w:r w:rsidR="00A54ED2">
        <w:t xml:space="preserve">(yellow) </w:t>
      </w:r>
      <w:r w:rsidRPr="00724ED7">
        <w:t>account for 4474151</w:t>
      </w:r>
      <w:r>
        <w:t xml:space="preserve"> </w:t>
      </w:r>
      <w:r w:rsidRPr="00724ED7">
        <w:t>km².</w:t>
      </w:r>
    </w:p>
    <w:p w14:paraId="3F258C4C" w14:textId="1E9AC1D5" w:rsidR="00724ED7" w:rsidRPr="00724ED7" w:rsidRDefault="00724ED7" w:rsidP="00724ED7">
      <w:pPr>
        <w:numPr>
          <w:ilvl w:val="0"/>
          <w:numId w:val="27"/>
        </w:numPr>
        <w:jc w:val="both"/>
      </w:pPr>
      <w:r w:rsidRPr="00724ED7">
        <w:t xml:space="preserve">Grasslands </w:t>
      </w:r>
      <w:r w:rsidR="00A54ED2">
        <w:t xml:space="preserve">(orange) </w:t>
      </w:r>
      <w:r w:rsidRPr="00724ED7">
        <w:t>extend over 527369</w:t>
      </w:r>
      <w:r>
        <w:t xml:space="preserve"> </w:t>
      </w:r>
      <w:r w:rsidRPr="00724ED7">
        <w:t>km².</w:t>
      </w:r>
    </w:p>
    <w:p w14:paraId="64DBECA2" w14:textId="4D3198B4" w:rsidR="00724ED7" w:rsidRDefault="00724ED7" w:rsidP="00724ED7">
      <w:pPr>
        <w:numPr>
          <w:ilvl w:val="0"/>
          <w:numId w:val="27"/>
        </w:numPr>
        <w:jc w:val="both"/>
      </w:pPr>
      <w:r w:rsidRPr="00724ED7">
        <w:t>Cropland</w:t>
      </w:r>
      <w:r>
        <w:t xml:space="preserve"> </w:t>
      </w:r>
      <w:r w:rsidR="00A54ED2">
        <w:t xml:space="preserve">(red) </w:t>
      </w:r>
      <w:r>
        <w:t xml:space="preserve">covers over </w:t>
      </w:r>
      <w:r w:rsidRPr="00724ED7">
        <w:t>1890771 km²</w:t>
      </w:r>
      <w:r>
        <w:t>.</w:t>
      </w:r>
    </w:p>
    <w:p w14:paraId="6FC29D7C" w14:textId="62A69665" w:rsidR="00724ED7" w:rsidRDefault="00724ED7" w:rsidP="00724ED7">
      <w:pPr>
        <w:numPr>
          <w:ilvl w:val="0"/>
          <w:numId w:val="27"/>
        </w:numPr>
        <w:jc w:val="both"/>
      </w:pPr>
      <w:r>
        <w:t>M</w:t>
      </w:r>
      <w:r w:rsidRPr="00724ED7">
        <w:t>ixed land</w:t>
      </w:r>
      <w:r w:rsidR="00A54ED2">
        <w:t xml:space="preserve"> (grey) accounted</w:t>
      </w:r>
      <w:r>
        <w:t xml:space="preserve"> for </w:t>
      </w:r>
      <w:r w:rsidRPr="00724ED7">
        <w:t>348860 km²</w:t>
      </w:r>
      <w:r>
        <w:t>.</w:t>
      </w:r>
    </w:p>
    <w:p w14:paraId="627A0927" w14:textId="6F06FF9B" w:rsidR="00724ED7" w:rsidRDefault="00724ED7" w:rsidP="00724ED7">
      <w:pPr>
        <w:numPr>
          <w:ilvl w:val="0"/>
          <w:numId w:val="27"/>
        </w:numPr>
        <w:jc w:val="both"/>
      </w:pPr>
      <w:r>
        <w:t>S</w:t>
      </w:r>
      <w:r w:rsidRPr="00724ED7">
        <w:t xml:space="preserve">parse </w:t>
      </w:r>
      <w:r w:rsidR="00A54ED2">
        <w:t xml:space="preserve">(white) </w:t>
      </w:r>
      <w:r>
        <w:t xml:space="preserve">covers a very less </w:t>
      </w:r>
      <w:r w:rsidR="00564F55">
        <w:t>of 314</w:t>
      </w:r>
      <w:r w:rsidRPr="00724ED7">
        <w:t xml:space="preserve"> km²</w:t>
      </w:r>
      <w:r>
        <w:t>.</w:t>
      </w:r>
    </w:p>
    <w:p w14:paraId="5D85422D" w14:textId="320ACB24" w:rsidR="00724ED7" w:rsidRDefault="00724ED7" w:rsidP="00724ED7">
      <w:pPr>
        <w:numPr>
          <w:ilvl w:val="0"/>
          <w:numId w:val="27"/>
        </w:numPr>
        <w:jc w:val="both"/>
      </w:pPr>
      <w:r w:rsidRPr="00724ED7">
        <w:t>Water</w:t>
      </w:r>
      <w:r w:rsidR="00A54ED2">
        <w:t xml:space="preserve"> (blue)</w:t>
      </w:r>
      <w:r w:rsidRPr="00724ED7">
        <w:t xml:space="preserve"> bodies </w:t>
      </w:r>
      <w:r>
        <w:t xml:space="preserve">of </w:t>
      </w:r>
      <w:r w:rsidRPr="00724ED7">
        <w:t>42950</w:t>
      </w:r>
      <w:r>
        <w:t xml:space="preserve"> </w:t>
      </w:r>
      <w:r w:rsidRPr="00724ED7">
        <w:t>km²</w:t>
      </w:r>
      <w:r>
        <w:t>.</w:t>
      </w:r>
    </w:p>
    <w:p w14:paraId="4CD6E231" w14:textId="52E2DF92" w:rsidR="00724ED7" w:rsidRDefault="00724ED7" w:rsidP="00724ED7">
      <w:pPr>
        <w:numPr>
          <w:ilvl w:val="0"/>
          <w:numId w:val="27"/>
        </w:numPr>
        <w:jc w:val="both"/>
      </w:pPr>
      <w:r>
        <w:t>S</w:t>
      </w:r>
      <w:r w:rsidRPr="00724ED7">
        <w:t>now/ice</w:t>
      </w:r>
      <w:r w:rsidR="00A54ED2">
        <w:t xml:space="preserve"> (white)</w:t>
      </w:r>
      <w:r w:rsidRPr="00724ED7">
        <w:t xml:space="preserve"> constitute the least coverage</w:t>
      </w:r>
      <w:r>
        <w:t xml:space="preserve"> of </w:t>
      </w:r>
      <w:r w:rsidRPr="00724ED7">
        <w:t>143696</w:t>
      </w:r>
      <w:r>
        <w:t xml:space="preserve"> </w:t>
      </w:r>
      <w:r w:rsidRPr="00724ED7">
        <w:t>km².</w:t>
      </w:r>
    </w:p>
    <w:p w14:paraId="20781C6C" w14:textId="77777777" w:rsidR="004D2CA5" w:rsidRDefault="004D2CA5" w:rsidP="00EE67CD">
      <w:pPr>
        <w:keepNext/>
        <w:ind w:left="720" w:firstLine="720"/>
        <w:jc w:val="both"/>
      </w:pPr>
      <w:r w:rsidRPr="004D2CA5">
        <w:rPr>
          <w:noProof/>
        </w:rPr>
        <w:lastRenderedPageBreak/>
        <w:drawing>
          <wp:inline distT="0" distB="0" distL="0" distR="0" wp14:anchorId="50BB9D64" wp14:editId="401B53F0">
            <wp:extent cx="4189730" cy="2585427"/>
            <wp:effectExtent l="0" t="0" r="1270" b="5715"/>
            <wp:docPr id="1265187283" name="Picture 1" descr="A map of australia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7283" name="Picture 1" descr="A map of australia with different colors&#10;&#10;AI-generated content may be incorrect."/>
                    <pic:cNvPicPr/>
                  </pic:nvPicPr>
                  <pic:blipFill>
                    <a:blip r:embed="rId19"/>
                    <a:stretch>
                      <a:fillRect/>
                    </a:stretch>
                  </pic:blipFill>
                  <pic:spPr>
                    <a:xfrm>
                      <a:off x="0" y="0"/>
                      <a:ext cx="4211106" cy="2598618"/>
                    </a:xfrm>
                    <a:prstGeom prst="rect">
                      <a:avLst/>
                    </a:prstGeom>
                  </pic:spPr>
                </pic:pic>
              </a:graphicData>
            </a:graphic>
          </wp:inline>
        </w:drawing>
      </w:r>
    </w:p>
    <w:p w14:paraId="75EBA02F" w14:textId="016B0F63" w:rsidR="004D2CA5" w:rsidRPr="00724ED7" w:rsidRDefault="004D2CA5" w:rsidP="004D2CA5">
      <w:pPr>
        <w:pStyle w:val="Caption"/>
        <w:ind w:left="1440" w:firstLine="720"/>
        <w:jc w:val="both"/>
      </w:pPr>
      <w:bookmarkStart w:id="36" w:name="_Ref199458120"/>
      <w:r>
        <w:t xml:space="preserve">Figure </w:t>
      </w:r>
      <w:fldSimple w:instr=" SEQ Figure \* ARABIC ">
        <w:r w:rsidR="00B606D5">
          <w:rPr>
            <w:noProof/>
          </w:rPr>
          <w:t>10</w:t>
        </w:r>
      </w:fldSimple>
      <w:bookmarkEnd w:id="36"/>
      <w:r>
        <w:t xml:space="preserve"> : Classified Landcover Map</w:t>
      </w:r>
    </w:p>
    <w:p w14:paraId="2FB22C76" w14:textId="77777777" w:rsidR="008C254F" w:rsidRPr="00255349" w:rsidRDefault="008C254F" w:rsidP="00564F55"/>
    <w:p w14:paraId="1E7C81CB" w14:textId="22DE01D8" w:rsidR="00A54ED2" w:rsidRPr="00A54ED2" w:rsidRDefault="00C14A4D" w:rsidP="00A54ED2">
      <w:pPr>
        <w:pStyle w:val="Heading2"/>
        <w:rPr>
          <w:rFonts w:asciiTheme="minorHAnsi" w:hAnsiTheme="minorHAnsi"/>
          <w:color w:val="171717" w:themeColor="background2" w:themeShade="1A"/>
          <w:sz w:val="24"/>
          <w:szCs w:val="24"/>
        </w:rPr>
      </w:pPr>
      <w:bookmarkStart w:id="37" w:name="_Toc199460867"/>
      <w:r w:rsidRPr="00C87574">
        <w:rPr>
          <w:rFonts w:asciiTheme="minorHAnsi" w:hAnsiTheme="minorHAnsi"/>
          <w:color w:val="171717" w:themeColor="background2" w:themeShade="1A"/>
          <w:sz w:val="24"/>
          <w:szCs w:val="24"/>
        </w:rPr>
        <w:t xml:space="preserve">B. </w:t>
      </w:r>
      <w:r w:rsidR="00255349" w:rsidRPr="00C87574">
        <w:rPr>
          <w:rFonts w:asciiTheme="minorHAnsi" w:hAnsiTheme="minorHAnsi"/>
          <w:color w:val="171717" w:themeColor="background2" w:themeShade="1A"/>
          <w:sz w:val="24"/>
          <w:szCs w:val="24"/>
        </w:rPr>
        <w:t xml:space="preserve"> </w:t>
      </w:r>
      <w:r w:rsidR="00A54ED2">
        <w:rPr>
          <w:rFonts w:asciiTheme="minorHAnsi" w:hAnsiTheme="minorHAnsi"/>
          <w:color w:val="171717" w:themeColor="background2" w:themeShade="1A"/>
          <w:sz w:val="24"/>
          <w:szCs w:val="24"/>
        </w:rPr>
        <w:t>NDVI Seasonal and Annual Patterns</w:t>
      </w:r>
      <w:bookmarkEnd w:id="37"/>
    </w:p>
    <w:p w14:paraId="0D744294" w14:textId="2508543B" w:rsidR="00A54ED2" w:rsidRDefault="00A54ED2" w:rsidP="00A54ED2">
      <w:r>
        <w:t>The NDVI time series (</w:t>
      </w:r>
      <w:r>
        <w:fldChar w:fldCharType="begin"/>
      </w:r>
      <w:r>
        <w:instrText xml:space="preserve"> REF _Ref188782680 \h </w:instrText>
      </w:r>
      <w:r>
        <w:fldChar w:fldCharType="separate"/>
      </w:r>
      <w:r w:rsidR="00B606D5">
        <w:t xml:space="preserve">Figure </w:t>
      </w:r>
      <w:r w:rsidR="00B606D5">
        <w:rPr>
          <w:noProof/>
        </w:rPr>
        <w:t>5</w:t>
      </w:r>
      <w:r>
        <w:fldChar w:fldCharType="end"/>
      </w:r>
      <w:r>
        <w:t>) displayed typical seasonal fluctuations reflecting vegetation growth cycles</w:t>
      </w:r>
      <w:r w:rsidR="009E5A24">
        <w:t xml:space="preserve"> at a scale of 1000m</w:t>
      </w:r>
      <w:r>
        <w:t>. Peak NDVI values coincided with Australian spring and summer months, while winter months showed reduced greens.</w:t>
      </w:r>
    </w:p>
    <w:p w14:paraId="31AC0561" w14:textId="5BE94729" w:rsidR="00A54ED2" w:rsidRDefault="00A54ED2" w:rsidP="00A54ED2">
      <w:r>
        <w:t>Long-term trends suggested areas of vegetation degradation or improvement, depending on climatic conditions and land use changes. The mean NDVI</w:t>
      </w:r>
      <w:r w:rsidR="00953E97">
        <w:t xml:space="preserve"> (</w:t>
      </w:r>
      <w:r w:rsidR="00953E97">
        <w:fldChar w:fldCharType="begin"/>
      </w:r>
      <w:r w:rsidR="00953E97">
        <w:instrText xml:space="preserve"> REF _Ref199458590 \h </w:instrText>
      </w:r>
      <w:r w:rsidR="00953E97">
        <w:fldChar w:fldCharType="separate"/>
      </w:r>
      <w:r w:rsidR="00B606D5">
        <w:t xml:space="preserve">Figure </w:t>
      </w:r>
      <w:r w:rsidR="00B606D5">
        <w:rPr>
          <w:noProof/>
        </w:rPr>
        <w:t>11</w:t>
      </w:r>
      <w:r w:rsidR="00953E97">
        <w:fldChar w:fldCharType="end"/>
      </w:r>
      <w:r w:rsidR="00953E97">
        <w:t>)</w:t>
      </w:r>
      <w:r>
        <w:t xml:space="preserve"> image provided a spatial overview of average vegetation per year </w:t>
      </w:r>
    </w:p>
    <w:p w14:paraId="294ACBCD" w14:textId="77777777" w:rsidR="00953E97" w:rsidRDefault="00953E97" w:rsidP="00953E97">
      <w:pPr>
        <w:keepNext/>
        <w:ind w:left="720" w:firstLine="720"/>
      </w:pPr>
      <w:r w:rsidRPr="00953E97">
        <w:rPr>
          <w:noProof/>
        </w:rPr>
        <w:drawing>
          <wp:inline distT="0" distB="0" distL="0" distR="0" wp14:anchorId="294C6A82" wp14:editId="52046DB1">
            <wp:extent cx="4136390" cy="2339340"/>
            <wp:effectExtent l="0" t="0" r="0" b="3810"/>
            <wp:docPr id="1718809418" name="Picture 1" descr="A map of australia with water and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9418" name="Picture 1" descr="A map of australia with water and land&#10;&#10;AI-generated content may be incorrect."/>
                    <pic:cNvPicPr/>
                  </pic:nvPicPr>
                  <pic:blipFill>
                    <a:blip r:embed="rId20"/>
                    <a:stretch>
                      <a:fillRect/>
                    </a:stretch>
                  </pic:blipFill>
                  <pic:spPr>
                    <a:xfrm>
                      <a:off x="0" y="0"/>
                      <a:ext cx="4140726" cy="2341792"/>
                    </a:xfrm>
                    <a:prstGeom prst="rect">
                      <a:avLst/>
                    </a:prstGeom>
                  </pic:spPr>
                </pic:pic>
              </a:graphicData>
            </a:graphic>
          </wp:inline>
        </w:drawing>
      </w:r>
    </w:p>
    <w:p w14:paraId="171F7EF4" w14:textId="3570AE2F" w:rsidR="00A54ED2" w:rsidRDefault="00953E97" w:rsidP="00953E97">
      <w:pPr>
        <w:pStyle w:val="Caption"/>
        <w:ind w:left="2880" w:firstLine="720"/>
      </w:pPr>
      <w:bookmarkStart w:id="38" w:name="_Ref199458590"/>
      <w:r>
        <w:t xml:space="preserve">Figure </w:t>
      </w:r>
      <w:fldSimple w:instr=" SEQ Figure \* ARABIC ">
        <w:r w:rsidR="00B606D5">
          <w:rPr>
            <w:noProof/>
          </w:rPr>
          <w:t>11</w:t>
        </w:r>
      </w:fldSimple>
      <w:bookmarkEnd w:id="38"/>
      <w:r>
        <w:t>:NDVI_MEAN</w:t>
      </w:r>
    </w:p>
    <w:p w14:paraId="6B519269" w14:textId="77777777" w:rsidR="00A54ED2" w:rsidRPr="00A54ED2" w:rsidRDefault="00A54ED2" w:rsidP="00A54ED2"/>
    <w:p w14:paraId="0EEB63BE" w14:textId="7F510392" w:rsidR="00832378" w:rsidRPr="00C87574" w:rsidRDefault="00832378" w:rsidP="0024353A">
      <w:pPr>
        <w:pStyle w:val="Heading2"/>
        <w:jc w:val="both"/>
        <w:rPr>
          <w:rFonts w:asciiTheme="minorHAnsi" w:hAnsiTheme="minorHAnsi"/>
          <w:color w:val="171717" w:themeColor="background2" w:themeShade="1A"/>
          <w:sz w:val="24"/>
          <w:szCs w:val="24"/>
        </w:rPr>
      </w:pPr>
      <w:bookmarkStart w:id="39" w:name="_Toc199460868"/>
      <w:r w:rsidRPr="00C87574">
        <w:rPr>
          <w:rFonts w:asciiTheme="minorHAnsi" w:hAnsiTheme="minorHAnsi"/>
          <w:color w:val="171717" w:themeColor="background2" w:themeShade="1A"/>
          <w:sz w:val="24"/>
          <w:szCs w:val="24"/>
        </w:rPr>
        <w:t xml:space="preserve">C. </w:t>
      </w:r>
      <w:r w:rsidR="00255349" w:rsidRPr="00C87574">
        <w:rPr>
          <w:rFonts w:asciiTheme="minorHAnsi" w:hAnsiTheme="minorHAnsi"/>
          <w:color w:val="171717" w:themeColor="background2" w:themeShade="1A"/>
          <w:sz w:val="24"/>
          <w:szCs w:val="24"/>
        </w:rPr>
        <w:t xml:space="preserve"> </w:t>
      </w:r>
      <w:r w:rsidR="00953E97">
        <w:rPr>
          <w:rFonts w:asciiTheme="minorHAnsi" w:hAnsiTheme="minorHAnsi"/>
          <w:color w:val="171717" w:themeColor="background2" w:themeShade="1A"/>
          <w:sz w:val="24"/>
          <w:szCs w:val="24"/>
        </w:rPr>
        <w:t>Burned Area Analysis:</w:t>
      </w:r>
      <w:bookmarkEnd w:id="39"/>
    </w:p>
    <w:p w14:paraId="671286EC" w14:textId="7B1AB3E3" w:rsidR="001636EE" w:rsidRPr="00953E97" w:rsidRDefault="00953E97" w:rsidP="00953E97">
      <w:pPr>
        <w:jc w:val="both"/>
        <w:rPr>
          <w:rFonts w:cs="Times New Roman"/>
        </w:rPr>
      </w:pPr>
      <w:r w:rsidRPr="00953E97">
        <w:rPr>
          <w:rFonts w:cs="Times New Roman"/>
        </w:rPr>
        <w:t>NDVI anomaly analysis</w:t>
      </w:r>
      <w:r>
        <w:rPr>
          <w:rFonts w:cs="Times New Roman"/>
        </w:rPr>
        <w:t xml:space="preserve"> (</w:t>
      </w:r>
      <w:r>
        <w:rPr>
          <w:rFonts w:cs="Times New Roman"/>
        </w:rPr>
        <w:fldChar w:fldCharType="begin"/>
      </w:r>
      <w:r>
        <w:rPr>
          <w:rFonts w:cs="Times New Roman"/>
        </w:rPr>
        <w:instrText xml:space="preserve"> REF _Ref199458843 \h </w:instrText>
      </w:r>
      <w:r>
        <w:rPr>
          <w:rFonts w:cs="Times New Roman"/>
        </w:rPr>
      </w:r>
      <w:r>
        <w:rPr>
          <w:rFonts w:cs="Times New Roman"/>
        </w:rPr>
        <w:fldChar w:fldCharType="separate"/>
      </w:r>
      <w:r w:rsidR="00B606D5">
        <w:t xml:space="preserve">Figure </w:t>
      </w:r>
      <w:r w:rsidR="00B606D5">
        <w:rPr>
          <w:noProof/>
        </w:rPr>
        <w:t>6</w:t>
      </w:r>
      <w:r>
        <w:rPr>
          <w:rFonts w:cs="Times New Roman"/>
        </w:rPr>
        <w:fldChar w:fldCharType="end"/>
      </w:r>
      <w:r>
        <w:rPr>
          <w:rFonts w:cs="Times New Roman"/>
        </w:rPr>
        <w:t>)</w:t>
      </w:r>
      <w:r w:rsidRPr="00953E97">
        <w:rPr>
          <w:rFonts w:cs="Times New Roman"/>
        </w:rPr>
        <w:t xml:space="preserve"> indicated significant vegetation loss in 2021 relative to 2020, with pronounced negative anomalies in fire-prone regions such as New South Wales and Victoria. The spatial extent of burned areas corresponded well with recorded wildfire events.</w:t>
      </w:r>
      <w:r>
        <w:rPr>
          <w:rFonts w:cs="Times New Roman"/>
        </w:rPr>
        <w:t xml:space="preserve"> </w:t>
      </w:r>
      <w:r w:rsidRPr="00953E97">
        <w:rPr>
          <w:rFonts w:cs="Times New Roman"/>
        </w:rPr>
        <w:t>These findings underscore the severe ecological impact of recent wildfires.</w:t>
      </w:r>
    </w:p>
    <w:p w14:paraId="28A321E5" w14:textId="5CFEAC7E" w:rsidR="00255349" w:rsidRDefault="00832378" w:rsidP="0024353A">
      <w:pPr>
        <w:pStyle w:val="Heading2"/>
        <w:jc w:val="both"/>
        <w:rPr>
          <w:rFonts w:asciiTheme="minorHAnsi" w:hAnsiTheme="minorHAnsi"/>
          <w:color w:val="171717" w:themeColor="background2" w:themeShade="1A"/>
          <w:sz w:val="24"/>
          <w:szCs w:val="24"/>
        </w:rPr>
      </w:pPr>
      <w:bookmarkStart w:id="40" w:name="_Toc199460869"/>
      <w:r w:rsidRPr="00C87574">
        <w:rPr>
          <w:rFonts w:asciiTheme="minorHAnsi" w:hAnsiTheme="minorHAnsi"/>
          <w:color w:val="171717" w:themeColor="background2" w:themeShade="1A"/>
          <w:sz w:val="24"/>
          <w:szCs w:val="24"/>
        </w:rPr>
        <w:lastRenderedPageBreak/>
        <w:t xml:space="preserve">D. </w:t>
      </w:r>
      <w:r w:rsidR="00255349" w:rsidRPr="00C87574">
        <w:rPr>
          <w:rFonts w:asciiTheme="minorHAnsi" w:hAnsiTheme="minorHAnsi"/>
          <w:color w:val="171717" w:themeColor="background2" w:themeShade="1A"/>
          <w:sz w:val="24"/>
          <w:szCs w:val="24"/>
        </w:rPr>
        <w:t xml:space="preserve"> </w:t>
      </w:r>
      <w:r w:rsidR="003A3E8C" w:rsidRPr="003A3E8C">
        <w:rPr>
          <w:rFonts w:asciiTheme="minorHAnsi" w:hAnsiTheme="minorHAnsi"/>
          <w:color w:val="171717" w:themeColor="background2" w:themeShade="1A"/>
          <w:sz w:val="24"/>
          <w:szCs w:val="24"/>
        </w:rPr>
        <w:t>Forest Loss Trends and Hotspots</w:t>
      </w:r>
      <w:bookmarkEnd w:id="40"/>
    </w:p>
    <w:p w14:paraId="3CE47193" w14:textId="3AE6BAB4" w:rsidR="003A3E8C" w:rsidRPr="003A3E8C" w:rsidRDefault="003A3E8C" w:rsidP="002B7E42">
      <w:pPr>
        <w:jc w:val="both"/>
      </w:pPr>
      <w:r w:rsidRPr="003A3E8C">
        <w:t xml:space="preserve">The analysis of forest loss across Australia from 2002 to 2022 was conducted using the Hansen Global Forest Change dataset. This dataset provides annual information on forest cover change at a </w:t>
      </w:r>
      <w:r w:rsidR="009E5A24">
        <w:t>3</w:t>
      </w:r>
      <w:r w:rsidRPr="003A3E8C">
        <w:t>0-meter resolution, allowing for detailed year-by-year assessments of deforestation patterns.</w:t>
      </w:r>
    </w:p>
    <w:p w14:paraId="74119CDD" w14:textId="4D09A0FC" w:rsidR="003A3E8C" w:rsidRDefault="003A3E8C" w:rsidP="002B7E42">
      <w:pPr>
        <w:jc w:val="both"/>
      </w:pPr>
      <w:r w:rsidRPr="003A3E8C">
        <w:t xml:space="preserve">The 'loss' band of the Hansen dataset </w:t>
      </w:r>
      <w:r w:rsidR="009E5A24">
        <w:t xml:space="preserve">at a scale of 500m </w:t>
      </w:r>
      <w:r w:rsidRPr="003A3E8C">
        <w:t xml:space="preserve">was utilized to compute annual forest loss across the Australian continent. Using Earth Engine's </w:t>
      </w:r>
      <w:r w:rsidR="002B67F0" w:rsidRPr="003A3E8C">
        <w:t>reduce Region</w:t>
      </w:r>
      <w:r w:rsidRPr="003A3E8C">
        <w:t xml:space="preserve"> function and the </w:t>
      </w:r>
      <w:r w:rsidR="002B67F0" w:rsidRPr="003A3E8C">
        <w:t>pixel Area</w:t>
      </w:r>
      <w:r w:rsidRPr="003A3E8C">
        <w:t xml:space="preserve"> method, the total loss per year was calculated in hectares. These results were compiled into a table and visualized through a line chart to highlight inter-annual variability and long-term trends.</w:t>
      </w:r>
    </w:p>
    <w:p w14:paraId="638C434A" w14:textId="77777777" w:rsidR="00EE67CD" w:rsidRPr="003A3E8C" w:rsidRDefault="00EE67CD" w:rsidP="003A3E8C"/>
    <w:tbl>
      <w:tblPr>
        <w:tblStyle w:val="TableGrid"/>
        <w:tblW w:w="0" w:type="auto"/>
        <w:tblInd w:w="2023" w:type="dxa"/>
        <w:tblLook w:val="04A0" w:firstRow="1" w:lastRow="0" w:firstColumn="1" w:lastColumn="0" w:noHBand="0" w:noVBand="1"/>
      </w:tblPr>
      <w:tblGrid>
        <w:gridCol w:w="2034"/>
        <w:gridCol w:w="2034"/>
      </w:tblGrid>
      <w:tr w:rsidR="003A3E8C" w14:paraId="25B2E31B" w14:textId="77777777" w:rsidTr="00EE67CD">
        <w:trPr>
          <w:trHeight w:val="250"/>
        </w:trPr>
        <w:tc>
          <w:tcPr>
            <w:tcW w:w="2034" w:type="dxa"/>
            <w:shd w:val="clear" w:color="auto" w:fill="ADADAD" w:themeFill="background2" w:themeFillShade="BF"/>
          </w:tcPr>
          <w:p w14:paraId="1A2F61AE" w14:textId="3B4FC3C6" w:rsidR="003A3E8C" w:rsidRPr="00EE67CD" w:rsidRDefault="003A3E8C" w:rsidP="003A3E8C">
            <w:pPr>
              <w:rPr>
                <w:b/>
                <w:bCs/>
              </w:rPr>
            </w:pPr>
            <w:r w:rsidRPr="00EE67CD">
              <w:rPr>
                <w:b/>
                <w:bCs/>
              </w:rPr>
              <w:t>Year</w:t>
            </w:r>
          </w:p>
        </w:tc>
        <w:tc>
          <w:tcPr>
            <w:tcW w:w="2034" w:type="dxa"/>
            <w:shd w:val="clear" w:color="auto" w:fill="ADADAD" w:themeFill="background2" w:themeFillShade="BF"/>
          </w:tcPr>
          <w:p w14:paraId="26C3196B" w14:textId="62B8ECAC" w:rsidR="003A3E8C" w:rsidRPr="00EE67CD" w:rsidRDefault="003A3E8C" w:rsidP="003A3E8C">
            <w:pPr>
              <w:rPr>
                <w:b/>
                <w:bCs/>
              </w:rPr>
            </w:pPr>
            <w:r w:rsidRPr="00EE67CD">
              <w:rPr>
                <w:b/>
                <w:bCs/>
              </w:rPr>
              <w:t>Forest loss (ha)</w:t>
            </w:r>
          </w:p>
        </w:tc>
      </w:tr>
      <w:tr w:rsidR="003A3E8C" w14:paraId="0C3A1A66" w14:textId="77777777" w:rsidTr="00EE67CD">
        <w:trPr>
          <w:trHeight w:val="250"/>
        </w:trPr>
        <w:tc>
          <w:tcPr>
            <w:tcW w:w="2034" w:type="dxa"/>
          </w:tcPr>
          <w:p w14:paraId="5ABF565A" w14:textId="11FB30B0" w:rsidR="003A3E8C" w:rsidRDefault="003A3E8C" w:rsidP="003A3E8C">
            <w:r>
              <w:t>2002</w:t>
            </w:r>
          </w:p>
        </w:tc>
        <w:tc>
          <w:tcPr>
            <w:tcW w:w="2034" w:type="dxa"/>
          </w:tcPr>
          <w:p w14:paraId="7960A8D6" w14:textId="7632D9F4" w:rsidR="003A3E8C" w:rsidRDefault="003A3E8C" w:rsidP="003A3E8C">
            <w:r w:rsidRPr="003A3E8C">
              <w:t>684090.547</w:t>
            </w:r>
          </w:p>
        </w:tc>
      </w:tr>
      <w:tr w:rsidR="003A3E8C" w14:paraId="341B186F" w14:textId="77777777" w:rsidTr="00EE67CD">
        <w:trPr>
          <w:trHeight w:val="261"/>
        </w:trPr>
        <w:tc>
          <w:tcPr>
            <w:tcW w:w="2034" w:type="dxa"/>
          </w:tcPr>
          <w:p w14:paraId="2C1369E3" w14:textId="2775FC57" w:rsidR="003A3E8C" w:rsidRDefault="003A3E8C" w:rsidP="003A3E8C">
            <w:r>
              <w:t>2003</w:t>
            </w:r>
          </w:p>
        </w:tc>
        <w:tc>
          <w:tcPr>
            <w:tcW w:w="2034" w:type="dxa"/>
          </w:tcPr>
          <w:p w14:paraId="7FD1F118" w14:textId="6D356FF5" w:rsidR="003A3E8C" w:rsidRPr="003A3E8C" w:rsidRDefault="003A3E8C" w:rsidP="003A3E8C">
            <w:pPr>
              <w:rPr>
                <w:rFonts w:ascii="Arial" w:hAnsi="Arial" w:cs="Arial"/>
                <w:color w:val="000000"/>
                <w:sz w:val="20"/>
                <w:szCs w:val="20"/>
              </w:rPr>
            </w:pPr>
            <w:r w:rsidRPr="003A3E8C">
              <w:rPr>
                <w:rFonts w:ascii="Arial" w:hAnsi="Arial" w:cs="Arial"/>
                <w:color w:val="000000"/>
                <w:sz w:val="20"/>
                <w:szCs w:val="20"/>
              </w:rPr>
              <w:t>1282162.009</w:t>
            </w:r>
          </w:p>
        </w:tc>
      </w:tr>
      <w:tr w:rsidR="003A3E8C" w14:paraId="7E775E99" w14:textId="77777777" w:rsidTr="00EE67CD">
        <w:trPr>
          <w:trHeight w:val="250"/>
        </w:trPr>
        <w:tc>
          <w:tcPr>
            <w:tcW w:w="2034" w:type="dxa"/>
          </w:tcPr>
          <w:p w14:paraId="0E8537C3" w14:textId="5974251A" w:rsidR="003A3E8C" w:rsidRDefault="003A3E8C" w:rsidP="003A3E8C">
            <w:r>
              <w:t>2004</w:t>
            </w:r>
          </w:p>
        </w:tc>
        <w:tc>
          <w:tcPr>
            <w:tcW w:w="2034" w:type="dxa"/>
          </w:tcPr>
          <w:p w14:paraId="27B8FAB9" w14:textId="15F76468" w:rsidR="003A3E8C" w:rsidRPr="003A3E8C" w:rsidRDefault="003A3E8C" w:rsidP="003A3E8C">
            <w:pPr>
              <w:rPr>
                <w:rFonts w:ascii="Arial" w:hAnsi="Arial" w:cs="Arial"/>
                <w:color w:val="000000"/>
                <w:sz w:val="20"/>
                <w:szCs w:val="20"/>
              </w:rPr>
            </w:pPr>
            <w:r w:rsidRPr="003A3E8C">
              <w:rPr>
                <w:rFonts w:ascii="Arial" w:hAnsi="Arial" w:cs="Arial"/>
                <w:color w:val="000000"/>
                <w:sz w:val="20"/>
                <w:szCs w:val="20"/>
              </w:rPr>
              <w:t>340613.467</w:t>
            </w:r>
          </w:p>
        </w:tc>
      </w:tr>
      <w:tr w:rsidR="003A3E8C" w14:paraId="52B4A365" w14:textId="77777777" w:rsidTr="00EE67CD">
        <w:trPr>
          <w:trHeight w:val="250"/>
        </w:trPr>
        <w:tc>
          <w:tcPr>
            <w:tcW w:w="2034" w:type="dxa"/>
          </w:tcPr>
          <w:p w14:paraId="44751A27" w14:textId="7697CD5B" w:rsidR="003A3E8C" w:rsidRDefault="003A3E8C" w:rsidP="003A3E8C">
            <w:r>
              <w:t>2005</w:t>
            </w:r>
          </w:p>
        </w:tc>
        <w:tc>
          <w:tcPr>
            <w:tcW w:w="2034" w:type="dxa"/>
          </w:tcPr>
          <w:p w14:paraId="5B792CB3" w14:textId="58BEB16A" w:rsidR="003A3E8C" w:rsidRDefault="003A3E8C" w:rsidP="003A3E8C">
            <w:r w:rsidRPr="003A3E8C">
              <w:t>998522.17</w:t>
            </w:r>
          </w:p>
        </w:tc>
      </w:tr>
      <w:tr w:rsidR="003A3E8C" w14:paraId="3DD91922" w14:textId="77777777" w:rsidTr="00EE67CD">
        <w:trPr>
          <w:trHeight w:val="250"/>
        </w:trPr>
        <w:tc>
          <w:tcPr>
            <w:tcW w:w="2034" w:type="dxa"/>
          </w:tcPr>
          <w:p w14:paraId="76ED47C2" w14:textId="042CF0BE" w:rsidR="003A3E8C" w:rsidRDefault="003A3E8C" w:rsidP="003A3E8C">
            <w:r>
              <w:t>2006</w:t>
            </w:r>
          </w:p>
        </w:tc>
        <w:tc>
          <w:tcPr>
            <w:tcW w:w="2034" w:type="dxa"/>
          </w:tcPr>
          <w:p w14:paraId="07E6D72A" w14:textId="4BD0D5B9" w:rsidR="003A3E8C" w:rsidRDefault="003A3E8C" w:rsidP="003A3E8C">
            <w:r w:rsidRPr="003A3E8C">
              <w:t>541056.608</w:t>
            </w:r>
          </w:p>
        </w:tc>
      </w:tr>
      <w:tr w:rsidR="003A3E8C" w14:paraId="13171AA7" w14:textId="77777777" w:rsidTr="00EE67CD">
        <w:trPr>
          <w:trHeight w:val="250"/>
        </w:trPr>
        <w:tc>
          <w:tcPr>
            <w:tcW w:w="2034" w:type="dxa"/>
          </w:tcPr>
          <w:p w14:paraId="4CA61401" w14:textId="341F4202" w:rsidR="003A3E8C" w:rsidRDefault="003A3E8C" w:rsidP="003A3E8C">
            <w:r>
              <w:t>2007</w:t>
            </w:r>
          </w:p>
        </w:tc>
        <w:tc>
          <w:tcPr>
            <w:tcW w:w="2034" w:type="dxa"/>
          </w:tcPr>
          <w:p w14:paraId="1A5A3E5C" w14:textId="38E5667B" w:rsidR="003A3E8C" w:rsidRDefault="003A3E8C" w:rsidP="003A3E8C">
            <w:r w:rsidRPr="003A3E8C">
              <w:t>800374.107</w:t>
            </w:r>
          </w:p>
        </w:tc>
      </w:tr>
      <w:tr w:rsidR="003A3E8C" w14:paraId="70F54A84" w14:textId="77777777" w:rsidTr="00EE67CD">
        <w:trPr>
          <w:trHeight w:val="261"/>
        </w:trPr>
        <w:tc>
          <w:tcPr>
            <w:tcW w:w="2034" w:type="dxa"/>
          </w:tcPr>
          <w:p w14:paraId="78663A3A" w14:textId="73329BE7" w:rsidR="003A3E8C" w:rsidRDefault="003A3E8C" w:rsidP="003A3E8C">
            <w:r>
              <w:t>2008</w:t>
            </w:r>
          </w:p>
        </w:tc>
        <w:tc>
          <w:tcPr>
            <w:tcW w:w="2034" w:type="dxa"/>
          </w:tcPr>
          <w:p w14:paraId="04D4C0CE" w14:textId="31ACB289" w:rsidR="003A3E8C" w:rsidRDefault="00EE67CD" w:rsidP="003A3E8C">
            <w:r w:rsidRPr="00EE67CD">
              <w:t>456361.372</w:t>
            </w:r>
          </w:p>
        </w:tc>
      </w:tr>
      <w:tr w:rsidR="003A3E8C" w14:paraId="743B81D0" w14:textId="77777777" w:rsidTr="00EE67CD">
        <w:trPr>
          <w:trHeight w:val="250"/>
        </w:trPr>
        <w:tc>
          <w:tcPr>
            <w:tcW w:w="2034" w:type="dxa"/>
          </w:tcPr>
          <w:p w14:paraId="0D38A630" w14:textId="02FA88E2" w:rsidR="003A3E8C" w:rsidRDefault="003A3E8C" w:rsidP="003A3E8C">
            <w:r>
              <w:t>2009</w:t>
            </w:r>
          </w:p>
        </w:tc>
        <w:tc>
          <w:tcPr>
            <w:tcW w:w="2034" w:type="dxa"/>
          </w:tcPr>
          <w:p w14:paraId="514C3935" w14:textId="56B36ECF" w:rsidR="003A3E8C" w:rsidRDefault="00EE67CD" w:rsidP="003A3E8C">
            <w:r w:rsidRPr="00EE67CD">
              <w:t>403883.513</w:t>
            </w:r>
          </w:p>
        </w:tc>
      </w:tr>
      <w:tr w:rsidR="003A3E8C" w14:paraId="170F909B" w14:textId="77777777" w:rsidTr="00EE67CD">
        <w:trPr>
          <w:trHeight w:val="250"/>
        </w:trPr>
        <w:tc>
          <w:tcPr>
            <w:tcW w:w="2034" w:type="dxa"/>
          </w:tcPr>
          <w:p w14:paraId="29F0076B" w14:textId="70E2C452" w:rsidR="003A3E8C" w:rsidRDefault="003A3E8C" w:rsidP="003A3E8C">
            <w:r>
              <w:t>2010</w:t>
            </w:r>
          </w:p>
        </w:tc>
        <w:tc>
          <w:tcPr>
            <w:tcW w:w="2034" w:type="dxa"/>
          </w:tcPr>
          <w:p w14:paraId="78595B46" w14:textId="67E5D8F2" w:rsidR="003A3E8C" w:rsidRDefault="00EE67CD" w:rsidP="003A3E8C">
            <w:r w:rsidRPr="00EE67CD">
              <w:t>612254.998</w:t>
            </w:r>
          </w:p>
        </w:tc>
      </w:tr>
      <w:tr w:rsidR="003A3E8C" w14:paraId="1FAC2583" w14:textId="77777777" w:rsidTr="00EE67CD">
        <w:trPr>
          <w:trHeight w:val="250"/>
        </w:trPr>
        <w:tc>
          <w:tcPr>
            <w:tcW w:w="2034" w:type="dxa"/>
          </w:tcPr>
          <w:p w14:paraId="4B2B4DAB" w14:textId="2B8309E8" w:rsidR="003A3E8C" w:rsidRDefault="003A3E8C" w:rsidP="003A3E8C">
            <w:r>
              <w:t>2011</w:t>
            </w:r>
          </w:p>
        </w:tc>
        <w:tc>
          <w:tcPr>
            <w:tcW w:w="2034" w:type="dxa"/>
          </w:tcPr>
          <w:p w14:paraId="574F7E46" w14:textId="4F3ABB89" w:rsidR="003A3E8C" w:rsidRDefault="00EE67CD" w:rsidP="003A3E8C">
            <w:r w:rsidRPr="00EE67CD">
              <w:t>216186.831</w:t>
            </w:r>
          </w:p>
        </w:tc>
      </w:tr>
      <w:tr w:rsidR="003A3E8C" w14:paraId="32112C41" w14:textId="77777777" w:rsidTr="00EE67CD">
        <w:trPr>
          <w:trHeight w:val="261"/>
        </w:trPr>
        <w:tc>
          <w:tcPr>
            <w:tcW w:w="2034" w:type="dxa"/>
          </w:tcPr>
          <w:p w14:paraId="2A27E384" w14:textId="0E55790D" w:rsidR="003A3E8C" w:rsidRDefault="003A3E8C" w:rsidP="003A3E8C">
            <w:r>
              <w:t>2012</w:t>
            </w:r>
          </w:p>
        </w:tc>
        <w:tc>
          <w:tcPr>
            <w:tcW w:w="2034" w:type="dxa"/>
          </w:tcPr>
          <w:p w14:paraId="574FF905" w14:textId="4C052762" w:rsidR="003A3E8C" w:rsidRDefault="00EE67CD" w:rsidP="003A3E8C">
            <w:r w:rsidRPr="00EE67CD">
              <w:t>229662.525</w:t>
            </w:r>
          </w:p>
        </w:tc>
      </w:tr>
      <w:tr w:rsidR="003A3E8C" w14:paraId="2F2D84FA" w14:textId="77777777" w:rsidTr="00EE67CD">
        <w:trPr>
          <w:trHeight w:val="250"/>
        </w:trPr>
        <w:tc>
          <w:tcPr>
            <w:tcW w:w="2034" w:type="dxa"/>
          </w:tcPr>
          <w:p w14:paraId="57DB819E" w14:textId="0B8A9AB6" w:rsidR="003A3E8C" w:rsidRDefault="003A3E8C" w:rsidP="003A3E8C">
            <w:r>
              <w:t>2013</w:t>
            </w:r>
          </w:p>
        </w:tc>
        <w:tc>
          <w:tcPr>
            <w:tcW w:w="2034" w:type="dxa"/>
          </w:tcPr>
          <w:p w14:paraId="1B087998" w14:textId="6A6325FE" w:rsidR="003A3E8C" w:rsidRDefault="00EE67CD" w:rsidP="003A3E8C">
            <w:r w:rsidRPr="00EE67CD">
              <w:t>479128.043</w:t>
            </w:r>
          </w:p>
        </w:tc>
      </w:tr>
      <w:tr w:rsidR="003A3E8C" w14:paraId="51B273AA" w14:textId="77777777" w:rsidTr="00EE67CD">
        <w:trPr>
          <w:trHeight w:val="250"/>
        </w:trPr>
        <w:tc>
          <w:tcPr>
            <w:tcW w:w="2034" w:type="dxa"/>
          </w:tcPr>
          <w:p w14:paraId="00532C9D" w14:textId="501093FC" w:rsidR="003A3E8C" w:rsidRDefault="003A3E8C" w:rsidP="003A3E8C">
            <w:r>
              <w:t>2014</w:t>
            </w:r>
          </w:p>
        </w:tc>
        <w:tc>
          <w:tcPr>
            <w:tcW w:w="2034" w:type="dxa"/>
          </w:tcPr>
          <w:p w14:paraId="11E32295" w14:textId="6A751A74" w:rsidR="003A3E8C" w:rsidRDefault="00EE67CD" w:rsidP="003A3E8C">
            <w:r w:rsidRPr="00EE67CD">
              <w:t>711667.181</w:t>
            </w:r>
          </w:p>
        </w:tc>
      </w:tr>
      <w:tr w:rsidR="003A3E8C" w14:paraId="35C144FF" w14:textId="77777777" w:rsidTr="00EE67CD">
        <w:trPr>
          <w:trHeight w:val="250"/>
        </w:trPr>
        <w:tc>
          <w:tcPr>
            <w:tcW w:w="2034" w:type="dxa"/>
          </w:tcPr>
          <w:p w14:paraId="460C182E" w14:textId="4787BB57" w:rsidR="003A3E8C" w:rsidRDefault="003A3E8C" w:rsidP="003A3E8C">
            <w:r>
              <w:t>2015</w:t>
            </w:r>
          </w:p>
        </w:tc>
        <w:tc>
          <w:tcPr>
            <w:tcW w:w="2034" w:type="dxa"/>
          </w:tcPr>
          <w:p w14:paraId="59087D71" w14:textId="3A42FBBA" w:rsidR="003A3E8C" w:rsidRDefault="00EE67CD" w:rsidP="003A3E8C">
            <w:r w:rsidRPr="00EE67CD">
              <w:t>671188.055</w:t>
            </w:r>
          </w:p>
        </w:tc>
      </w:tr>
      <w:tr w:rsidR="00EE67CD" w14:paraId="2D3E0C7A" w14:textId="77777777" w:rsidTr="00EE67CD">
        <w:trPr>
          <w:trHeight w:val="250"/>
        </w:trPr>
        <w:tc>
          <w:tcPr>
            <w:tcW w:w="2034" w:type="dxa"/>
          </w:tcPr>
          <w:p w14:paraId="0E5BCD10" w14:textId="47CE5451" w:rsidR="00EE67CD" w:rsidRDefault="00EE67CD" w:rsidP="00EE67CD">
            <w:r>
              <w:t>2016</w:t>
            </w:r>
          </w:p>
        </w:tc>
        <w:tc>
          <w:tcPr>
            <w:tcW w:w="2034" w:type="dxa"/>
          </w:tcPr>
          <w:p w14:paraId="72D695CF" w14:textId="4EB981E2" w:rsidR="00EE67CD" w:rsidRPr="00EE67CD" w:rsidRDefault="00EE67CD" w:rsidP="00EE67CD">
            <w:r w:rsidRPr="00EE67CD">
              <w:t>928166.482</w:t>
            </w:r>
          </w:p>
        </w:tc>
      </w:tr>
      <w:tr w:rsidR="00EE67CD" w14:paraId="69DD38C2" w14:textId="77777777" w:rsidTr="00EE67CD">
        <w:trPr>
          <w:trHeight w:val="250"/>
        </w:trPr>
        <w:tc>
          <w:tcPr>
            <w:tcW w:w="2034" w:type="dxa"/>
          </w:tcPr>
          <w:p w14:paraId="5280C885" w14:textId="31EC6E51" w:rsidR="00EE67CD" w:rsidRDefault="00EE67CD" w:rsidP="00EE67CD">
            <w:r>
              <w:t>2017</w:t>
            </w:r>
          </w:p>
        </w:tc>
        <w:tc>
          <w:tcPr>
            <w:tcW w:w="2034" w:type="dxa"/>
          </w:tcPr>
          <w:p w14:paraId="31998702" w14:textId="6FF413AA" w:rsidR="00EE67CD" w:rsidRDefault="00EE67CD" w:rsidP="00EE67CD">
            <w:r w:rsidRPr="00EE67CD">
              <w:t>629585.934</w:t>
            </w:r>
          </w:p>
        </w:tc>
      </w:tr>
      <w:tr w:rsidR="00EE67CD" w14:paraId="19598EE7" w14:textId="77777777" w:rsidTr="00EE67CD">
        <w:trPr>
          <w:trHeight w:val="261"/>
        </w:trPr>
        <w:tc>
          <w:tcPr>
            <w:tcW w:w="2034" w:type="dxa"/>
          </w:tcPr>
          <w:p w14:paraId="66D74CEE" w14:textId="25239F64" w:rsidR="00EE67CD" w:rsidRDefault="00EE67CD" w:rsidP="00EE67CD">
            <w:r>
              <w:t>2018</w:t>
            </w:r>
          </w:p>
        </w:tc>
        <w:tc>
          <w:tcPr>
            <w:tcW w:w="2034" w:type="dxa"/>
          </w:tcPr>
          <w:p w14:paraId="6CAF3A39" w14:textId="47E3045C" w:rsidR="00EE67CD" w:rsidRDefault="00EE67CD" w:rsidP="00EE67CD">
            <w:r w:rsidRPr="00EE67CD">
              <w:t>707880.298</w:t>
            </w:r>
          </w:p>
        </w:tc>
      </w:tr>
      <w:tr w:rsidR="00EE67CD" w14:paraId="2ECFBE3C" w14:textId="77777777" w:rsidTr="00EE67CD">
        <w:trPr>
          <w:trHeight w:val="250"/>
        </w:trPr>
        <w:tc>
          <w:tcPr>
            <w:tcW w:w="2034" w:type="dxa"/>
          </w:tcPr>
          <w:p w14:paraId="1BCBE081" w14:textId="5F2CBD25" w:rsidR="00EE67CD" w:rsidRDefault="00EE67CD" w:rsidP="00EE67CD">
            <w:r>
              <w:t>2019</w:t>
            </w:r>
          </w:p>
        </w:tc>
        <w:tc>
          <w:tcPr>
            <w:tcW w:w="2034" w:type="dxa"/>
          </w:tcPr>
          <w:p w14:paraId="77706B42" w14:textId="59781FF1" w:rsidR="00EE67CD" w:rsidRDefault="00EE67CD" w:rsidP="00EE67CD">
            <w:r w:rsidRPr="00EE67CD">
              <w:t>3049501.661</w:t>
            </w:r>
          </w:p>
        </w:tc>
      </w:tr>
      <w:tr w:rsidR="00EE67CD" w14:paraId="2C3BB802" w14:textId="77777777" w:rsidTr="00EE67CD">
        <w:trPr>
          <w:trHeight w:val="250"/>
        </w:trPr>
        <w:tc>
          <w:tcPr>
            <w:tcW w:w="2034" w:type="dxa"/>
          </w:tcPr>
          <w:p w14:paraId="72C1D5FE" w14:textId="576919D9" w:rsidR="00EE67CD" w:rsidRDefault="00EE67CD" w:rsidP="00EE67CD">
            <w:r>
              <w:t>2020</w:t>
            </w:r>
          </w:p>
        </w:tc>
        <w:tc>
          <w:tcPr>
            <w:tcW w:w="2034" w:type="dxa"/>
          </w:tcPr>
          <w:p w14:paraId="113B5515" w14:textId="3C9C50BD" w:rsidR="00EE67CD" w:rsidRDefault="00EE67CD" w:rsidP="00EE67CD">
            <w:r w:rsidRPr="00EE67CD">
              <w:t>4227381.148</w:t>
            </w:r>
          </w:p>
        </w:tc>
      </w:tr>
      <w:tr w:rsidR="00EE67CD" w14:paraId="28A53074" w14:textId="77777777" w:rsidTr="00EE67CD">
        <w:trPr>
          <w:trHeight w:val="250"/>
        </w:trPr>
        <w:tc>
          <w:tcPr>
            <w:tcW w:w="2034" w:type="dxa"/>
          </w:tcPr>
          <w:p w14:paraId="0A0EF31B" w14:textId="78E79A74" w:rsidR="00EE67CD" w:rsidRDefault="00EE67CD" w:rsidP="00EE67CD">
            <w:r>
              <w:t>2021</w:t>
            </w:r>
          </w:p>
        </w:tc>
        <w:tc>
          <w:tcPr>
            <w:tcW w:w="2034" w:type="dxa"/>
          </w:tcPr>
          <w:p w14:paraId="7A910622" w14:textId="58B07BEB" w:rsidR="00EE67CD" w:rsidRDefault="00EE67CD" w:rsidP="00EE67CD">
            <w:r w:rsidRPr="00EE67CD">
              <w:t>557322.957</w:t>
            </w:r>
          </w:p>
        </w:tc>
      </w:tr>
      <w:tr w:rsidR="00EE67CD" w14:paraId="42A0208F" w14:textId="77777777" w:rsidTr="00EE67CD">
        <w:trPr>
          <w:trHeight w:val="250"/>
        </w:trPr>
        <w:tc>
          <w:tcPr>
            <w:tcW w:w="2034" w:type="dxa"/>
          </w:tcPr>
          <w:p w14:paraId="64408D68" w14:textId="1C28DF74" w:rsidR="00EE67CD" w:rsidRDefault="00EE67CD" w:rsidP="00EE67CD">
            <w:r>
              <w:t>2022</w:t>
            </w:r>
          </w:p>
        </w:tc>
        <w:tc>
          <w:tcPr>
            <w:tcW w:w="2034" w:type="dxa"/>
          </w:tcPr>
          <w:p w14:paraId="1B7DC29F" w14:textId="106CA8FA" w:rsidR="00EE67CD" w:rsidRDefault="00EE67CD" w:rsidP="00EE67CD">
            <w:pPr>
              <w:keepNext/>
            </w:pPr>
            <w:r w:rsidRPr="00EE67CD">
              <w:t>287411.426</w:t>
            </w:r>
          </w:p>
        </w:tc>
      </w:tr>
    </w:tbl>
    <w:p w14:paraId="158FCAF3" w14:textId="7E2638E2" w:rsidR="003A3E8C" w:rsidRPr="003A3E8C" w:rsidRDefault="00EE67CD" w:rsidP="00EE67CD">
      <w:pPr>
        <w:pStyle w:val="Caption"/>
        <w:ind w:left="2160" w:firstLine="720"/>
      </w:pPr>
      <w:r>
        <w:t>Table 4.4.1Forest loss area</w:t>
      </w:r>
    </w:p>
    <w:p w14:paraId="272C7F62" w14:textId="4ABB8390" w:rsidR="00832378" w:rsidRPr="002B7E42" w:rsidRDefault="002B7E42" w:rsidP="002B7E42">
      <w:pPr>
        <w:pStyle w:val="Heading1"/>
        <w:rPr>
          <w:rFonts w:asciiTheme="minorHAnsi" w:hAnsiTheme="minorHAnsi"/>
          <w:color w:val="000000" w:themeColor="text1"/>
        </w:rPr>
      </w:pPr>
      <w:bookmarkStart w:id="41" w:name="_Toc199460870"/>
      <w:r w:rsidRPr="002B7E42">
        <w:rPr>
          <w:rFonts w:ascii="MS Gothic" w:eastAsia="MS Gothic" w:hAnsi="MS Gothic" w:cs="MS Gothic" w:hint="eastAsia"/>
          <w:color w:val="171717" w:themeColor="background2" w:themeShade="1A"/>
          <w:sz w:val="28"/>
          <w:szCs w:val="28"/>
        </w:rPr>
        <w:t>ⅴ</w:t>
      </w:r>
      <w:r w:rsidRPr="002B7E42">
        <w:rPr>
          <w:rFonts w:asciiTheme="minorHAnsi" w:hAnsiTheme="minorHAnsi"/>
          <w:color w:val="000000" w:themeColor="text1"/>
          <w:sz w:val="28"/>
          <w:szCs w:val="28"/>
        </w:rPr>
        <w:t>Discussion:</w:t>
      </w:r>
      <w:bookmarkEnd w:id="41"/>
    </w:p>
    <w:p w14:paraId="7E860496" w14:textId="77777777" w:rsidR="002B7E42" w:rsidRPr="002B7E42" w:rsidRDefault="002B7E42" w:rsidP="002B7E42">
      <w:pPr>
        <w:jc w:val="both"/>
      </w:pPr>
      <w:r w:rsidRPr="002B7E42">
        <w:t>The integration of multi-temporal remote sensing datasets has given us valuable insights into how land cover in Australia has changed over the past two decades. By simplifying land cover classifications, we can better interpret ecological changes and quantify areas, which is essential for developing effective land management policies.</w:t>
      </w:r>
    </w:p>
    <w:p w14:paraId="766AF416" w14:textId="77777777" w:rsidR="002B7E42" w:rsidRPr="002B7E42" w:rsidRDefault="002B7E42" w:rsidP="002B7E42">
      <w:pPr>
        <w:jc w:val="both"/>
      </w:pPr>
      <w:r w:rsidRPr="002B7E42">
        <w:t>Using NDVI (Normalized Difference Vegetation Index) trends, we were able to track vegetation growth patterns and understand the impacts of disturbances, particularly wildfires. Our analysis of burned areas revealed important information about the extent and timing of wildfire damage. Additionally, our examination of forest loss supported these findings and highlighted ongoing deforestation trends.</w:t>
      </w:r>
    </w:p>
    <w:p w14:paraId="0022EB1B" w14:textId="77777777" w:rsidR="002B7E42" w:rsidRPr="002B7E42" w:rsidRDefault="002B7E42" w:rsidP="002B7E42">
      <w:pPr>
        <w:jc w:val="both"/>
      </w:pPr>
      <w:r w:rsidRPr="002B7E42">
        <w:lastRenderedPageBreak/>
        <w:t>However, there are some limitations to our study. We faced challenges related to the spatial resolution of the data, potential errors in classification, and the difficulty of distinguishing fire effects from other types of disturbances. Looking ahead, future research should focus on using higher resolution data and incorporating active fire detection methods to provide more detailed assessments.</w:t>
      </w:r>
    </w:p>
    <w:p w14:paraId="21B97859" w14:textId="195CA82B" w:rsidR="002B7E42" w:rsidRPr="002B7E42" w:rsidRDefault="002B7E42" w:rsidP="002B7E42">
      <w:pPr>
        <w:pStyle w:val="Heading1"/>
        <w:jc w:val="both"/>
        <w:rPr>
          <w:rFonts w:asciiTheme="minorHAnsi" w:hAnsiTheme="minorHAnsi"/>
          <w:color w:val="000000" w:themeColor="text1"/>
          <w:sz w:val="28"/>
          <w:szCs w:val="28"/>
        </w:rPr>
      </w:pPr>
      <w:bookmarkStart w:id="42" w:name="_Toc199460871"/>
      <w:r w:rsidRPr="002B7E42">
        <w:rPr>
          <w:rFonts w:ascii="MS Gothic" w:eastAsia="MS Gothic" w:hAnsi="MS Gothic" w:cs="MS Gothic" w:hint="eastAsia"/>
          <w:color w:val="000000" w:themeColor="text1"/>
          <w:sz w:val="28"/>
          <w:szCs w:val="28"/>
        </w:rPr>
        <w:t>ⅵ</w:t>
      </w:r>
      <w:r w:rsidRPr="002B7E42">
        <w:rPr>
          <w:rFonts w:asciiTheme="minorHAnsi" w:hAnsiTheme="minorHAnsi"/>
          <w:color w:val="000000" w:themeColor="text1"/>
          <w:sz w:val="28"/>
          <w:szCs w:val="28"/>
        </w:rPr>
        <w:t>Conclusion:</w:t>
      </w:r>
      <w:bookmarkEnd w:id="42"/>
    </w:p>
    <w:p w14:paraId="7A77EE3C" w14:textId="77777777" w:rsidR="009E5A24" w:rsidRDefault="002B7E42" w:rsidP="002B7E42">
      <w:pPr>
        <w:jc w:val="both"/>
      </w:pPr>
      <w:r w:rsidRPr="002B7E42">
        <w:t xml:space="preserve">This study showcased the incredible capabilities of Google Earth Engine for monitoring the environment on a large scale. </w:t>
      </w:r>
    </w:p>
    <w:p w14:paraId="3C5C90FF" w14:textId="71662AD7" w:rsidR="009E5A24" w:rsidRDefault="009E5A24" w:rsidP="009E5A24">
      <w:pPr>
        <w:pStyle w:val="ListParagraph"/>
        <w:numPr>
          <w:ilvl w:val="0"/>
          <w:numId w:val="28"/>
        </w:numPr>
        <w:jc w:val="both"/>
      </w:pPr>
      <w:r>
        <w:t>From the analysis, Australia lost around 8 million hectares of forest during 2019 to 2021. Noticeable spike in burned area during Black Summer is seen which indicates the major fire activity over this period.</w:t>
      </w:r>
    </w:p>
    <w:p w14:paraId="7E4A8945" w14:textId="108976E9" w:rsidR="002B7E42" w:rsidRDefault="002B7E42" w:rsidP="009E5A24">
      <w:pPr>
        <w:pStyle w:val="ListParagraph"/>
        <w:numPr>
          <w:ilvl w:val="0"/>
          <w:numId w:val="28"/>
        </w:numPr>
        <w:jc w:val="both"/>
      </w:pPr>
      <w:r w:rsidRPr="002B7E42">
        <w:t xml:space="preserve">By land cover, NDVI (Normalized Difference Vegetation Index), forest loss, </w:t>
      </w:r>
      <w:r w:rsidR="009E5A24">
        <w:t>helps us to understand that significant loss occurred in shrubs, grasslands and forests</w:t>
      </w:r>
      <w:r w:rsidR="00DF6BD1">
        <w:t xml:space="preserve"> during the fire event, creating</w:t>
      </w:r>
      <w:r w:rsidRPr="002B7E42">
        <w:t xml:space="preserve"> a strong framework for understanding ecological changes in Australia. This information is crucial for developing sustainable land use strategies.</w:t>
      </w:r>
    </w:p>
    <w:p w14:paraId="3DEF9F20" w14:textId="030D81D7" w:rsidR="00DF6BD1" w:rsidRPr="002B7E42" w:rsidRDefault="00DF6BD1" w:rsidP="009E5A24">
      <w:pPr>
        <w:pStyle w:val="ListParagraph"/>
        <w:numPr>
          <w:ilvl w:val="0"/>
          <w:numId w:val="28"/>
        </w:numPr>
        <w:jc w:val="both"/>
      </w:pPr>
      <w:r>
        <w:t>Google Earth Engine efficiently visualized burned area maps with high resolution enabling rapid analysis. However, due to vast data volume and export limitations extracting results were challenging and constrained large-scale processing.</w:t>
      </w:r>
    </w:p>
    <w:p w14:paraId="0C811FDE" w14:textId="77777777" w:rsidR="002B7E42" w:rsidRPr="002B7E42" w:rsidRDefault="002B7E42" w:rsidP="009E5A24">
      <w:pPr>
        <w:pStyle w:val="ListParagraph"/>
        <w:numPr>
          <w:ilvl w:val="0"/>
          <w:numId w:val="28"/>
        </w:numPr>
        <w:jc w:val="both"/>
      </w:pPr>
      <w:r w:rsidRPr="002B7E42">
        <w:t>Our findings highlight the importance of ongoing monitoring and proactive management efforts to address issues like deforestation and the impacts of wildfires. By doing so, we can help protect Australia’s unique ecosystems for future generations.</w:t>
      </w:r>
    </w:p>
    <w:p w14:paraId="685C7D20" w14:textId="77777777" w:rsidR="002B7E42" w:rsidRPr="002B7E42" w:rsidRDefault="002B7E42" w:rsidP="002B7E42"/>
    <w:p w14:paraId="26D69A86" w14:textId="5AEBE7E7" w:rsidR="00255349" w:rsidRPr="00255349" w:rsidRDefault="00255349" w:rsidP="0024353A">
      <w:pPr>
        <w:jc w:val="both"/>
      </w:pPr>
      <w:r w:rsidRPr="00255349">
        <w:rPr>
          <w:b/>
          <w:bCs/>
        </w:rPr>
        <w:t>Recommendations:</w:t>
      </w:r>
    </w:p>
    <w:p w14:paraId="15BD5A62" w14:textId="77777777" w:rsidR="00832378" w:rsidRDefault="00255349" w:rsidP="0024353A">
      <w:pPr>
        <w:numPr>
          <w:ilvl w:val="0"/>
          <w:numId w:val="12"/>
        </w:numPr>
        <w:jc w:val="both"/>
      </w:pPr>
      <w:r w:rsidRPr="00255349">
        <w:rPr>
          <w:b/>
          <w:bCs/>
        </w:rPr>
        <w:t>Incorporate Additional Datasets:</w:t>
      </w:r>
      <w:r w:rsidRPr="00255349">
        <w:t xml:space="preserve"> </w:t>
      </w:r>
      <w:r w:rsidR="00832378" w:rsidRPr="00832378">
        <w:t xml:space="preserve">To enhance prediction capabilities, it is recommended to integrate additional datasets such as soil moisture, wind patterns, and socio-economic factors. Incorporating these variables can provide a more comprehensive understanding of fire dynamics and improve model accuracy. </w:t>
      </w:r>
    </w:p>
    <w:p w14:paraId="28442935" w14:textId="3414E247" w:rsidR="00255349" w:rsidRPr="00255349" w:rsidRDefault="00255349" w:rsidP="0024353A">
      <w:pPr>
        <w:numPr>
          <w:ilvl w:val="0"/>
          <w:numId w:val="12"/>
        </w:numPr>
        <w:jc w:val="both"/>
      </w:pPr>
      <w:r w:rsidRPr="00255349">
        <w:rPr>
          <w:b/>
          <w:bCs/>
        </w:rPr>
        <w:t>Explore Deep Learning Methods:</w:t>
      </w:r>
      <w:r w:rsidRPr="00255349">
        <w:t xml:space="preserve"> </w:t>
      </w:r>
      <w:r w:rsidR="00A430E3" w:rsidRPr="00A430E3">
        <w:t>Exploring deep learning-based methods, such as convolutional neural networks (CNNs) and recurrent neural networks (RNNs), may further improve classifier performance. These advanced techniques have the potential to capture complex patterns in the data, leading to more accurate predictions.</w:t>
      </w:r>
    </w:p>
    <w:p w14:paraId="59EDA839" w14:textId="0C9D0DF8" w:rsidR="00255349" w:rsidRDefault="00255349" w:rsidP="0024353A">
      <w:pPr>
        <w:numPr>
          <w:ilvl w:val="0"/>
          <w:numId w:val="12"/>
        </w:numPr>
        <w:jc w:val="both"/>
      </w:pPr>
      <w:r w:rsidRPr="00255349">
        <w:rPr>
          <w:b/>
          <w:bCs/>
        </w:rPr>
        <w:t>Refine Burn Mask:</w:t>
      </w:r>
      <w:r w:rsidRPr="00255349">
        <w:t xml:space="preserve"> </w:t>
      </w:r>
      <w:r w:rsidR="00A430E3" w:rsidRPr="00A430E3">
        <w:t>Enhancing the burn mask through the integration of higher-resolution data and advanced image processing techniques can improve its accuracy. Refinements may include the use of object-based image analysis and the incorporation of spectral indices sensitive to burned areas.</w:t>
      </w:r>
    </w:p>
    <w:p w14:paraId="6461A431" w14:textId="2C56C903" w:rsidR="007456D8" w:rsidRDefault="007456D8" w:rsidP="007456D8">
      <w:pPr>
        <w:jc w:val="both"/>
      </w:pPr>
    </w:p>
    <w:p w14:paraId="2BCC8A9B" w14:textId="77777777" w:rsidR="00284985" w:rsidRDefault="00284985" w:rsidP="00284985">
      <w:pPr>
        <w:jc w:val="both"/>
      </w:pPr>
    </w:p>
    <w:p w14:paraId="2D5B2495" w14:textId="77777777" w:rsidR="00284985" w:rsidRDefault="00284985" w:rsidP="00284985">
      <w:pPr>
        <w:jc w:val="both"/>
      </w:pPr>
    </w:p>
    <w:p w14:paraId="73349D2D" w14:textId="77777777" w:rsidR="002B7E42" w:rsidRDefault="002B7E42" w:rsidP="00284985">
      <w:pPr>
        <w:jc w:val="both"/>
      </w:pPr>
    </w:p>
    <w:p w14:paraId="4E38E3DD" w14:textId="77777777" w:rsidR="002B7E42" w:rsidRDefault="002B7E42" w:rsidP="00284985">
      <w:pPr>
        <w:jc w:val="both"/>
      </w:pPr>
    </w:p>
    <w:p w14:paraId="15E70404" w14:textId="77777777" w:rsidR="002B7E42" w:rsidRDefault="002B7E42" w:rsidP="00284985">
      <w:pPr>
        <w:jc w:val="both"/>
      </w:pPr>
    </w:p>
    <w:p w14:paraId="6F4C7579" w14:textId="77777777" w:rsidR="00284985" w:rsidRPr="00255349" w:rsidRDefault="00284985" w:rsidP="00284985">
      <w:pPr>
        <w:jc w:val="both"/>
      </w:pPr>
    </w:p>
    <w:p w14:paraId="0D5B87F9" w14:textId="56257767" w:rsidR="00255349" w:rsidRPr="00255349" w:rsidRDefault="00255349" w:rsidP="00255349"/>
    <w:p w14:paraId="0B7C1934" w14:textId="5D0EB4E3" w:rsidR="00255349" w:rsidRPr="00C87574" w:rsidRDefault="00255349" w:rsidP="00284985">
      <w:pPr>
        <w:pStyle w:val="Heading1"/>
        <w:rPr>
          <w:rFonts w:asciiTheme="minorHAnsi" w:hAnsiTheme="minorHAnsi"/>
          <w:color w:val="171717" w:themeColor="background2" w:themeShade="1A"/>
          <w:sz w:val="28"/>
          <w:szCs w:val="28"/>
        </w:rPr>
      </w:pPr>
      <w:r w:rsidRPr="00C87574">
        <w:rPr>
          <w:rFonts w:asciiTheme="minorHAnsi" w:hAnsiTheme="minorHAnsi"/>
          <w:color w:val="171717" w:themeColor="background2" w:themeShade="1A"/>
          <w:sz w:val="28"/>
          <w:szCs w:val="28"/>
        </w:rPr>
        <w:t xml:space="preserve"> </w:t>
      </w:r>
      <w:bookmarkStart w:id="43" w:name="_Toc199460872"/>
      <w:r w:rsidRPr="00C87574">
        <w:rPr>
          <w:rFonts w:asciiTheme="minorHAnsi" w:hAnsiTheme="minorHAnsi"/>
          <w:color w:val="171717" w:themeColor="background2" w:themeShade="1A"/>
          <w:sz w:val="28"/>
          <w:szCs w:val="28"/>
        </w:rPr>
        <w:t>REFERENCES</w:t>
      </w:r>
      <w:r w:rsidR="00284985" w:rsidRPr="00C87574">
        <w:rPr>
          <w:rFonts w:asciiTheme="minorHAnsi" w:hAnsiTheme="minorHAnsi"/>
          <w:color w:val="171717" w:themeColor="background2" w:themeShade="1A"/>
          <w:sz w:val="28"/>
          <w:szCs w:val="28"/>
        </w:rPr>
        <w:t>:</w:t>
      </w:r>
      <w:bookmarkEnd w:id="43"/>
    </w:p>
    <w:p w14:paraId="32DF86C8" w14:textId="77777777" w:rsidR="00255349" w:rsidRPr="00255349" w:rsidRDefault="00255349" w:rsidP="00255349">
      <w:pPr>
        <w:numPr>
          <w:ilvl w:val="0"/>
          <w:numId w:val="13"/>
        </w:numPr>
        <w:rPr>
          <w:color w:val="171717" w:themeColor="background2" w:themeShade="1A"/>
        </w:rPr>
      </w:pPr>
      <w:bookmarkStart w:id="44" w:name="_Ref188789904"/>
      <w:r w:rsidRPr="00255349">
        <w:t xml:space="preserve">Proloy Deb, “Causes of the Widespread 2019–2020 Australian Bushfire Season.” </w:t>
      </w:r>
      <w:r w:rsidRPr="00255349">
        <w:rPr>
          <w:color w:val="171717" w:themeColor="background2" w:themeShade="1A"/>
        </w:rPr>
        <w:t>(</w:t>
      </w:r>
      <w:hyperlink r:id="rId21" w:history="1">
        <w:r w:rsidRPr="00255349">
          <w:rPr>
            <w:rStyle w:val="Hyperlink"/>
            <w:color w:val="171717" w:themeColor="background2" w:themeShade="1A"/>
          </w:rPr>
          <w:t>https://agupubs.onlinelibrary.wiley.com/doi/full/10.1029/2020EF001671</w:t>
        </w:r>
      </w:hyperlink>
      <w:r w:rsidRPr="00255349">
        <w:rPr>
          <w:color w:val="171717" w:themeColor="background2" w:themeShade="1A"/>
        </w:rPr>
        <w:t>)</w:t>
      </w:r>
      <w:bookmarkEnd w:id="44"/>
    </w:p>
    <w:p w14:paraId="4442648C" w14:textId="77777777" w:rsidR="00255349" w:rsidRPr="00255349" w:rsidRDefault="00255349" w:rsidP="00255349">
      <w:pPr>
        <w:numPr>
          <w:ilvl w:val="0"/>
          <w:numId w:val="13"/>
        </w:numPr>
      </w:pPr>
      <w:bookmarkStart w:id="45" w:name="_Ref188789844"/>
      <w:r w:rsidRPr="00255349">
        <w:t xml:space="preserve">Taylor, “New Spatial Analyses of Australian Wildfires.” </w:t>
      </w:r>
      <w:r w:rsidRPr="00255349">
        <w:rPr>
          <w:color w:val="171717" w:themeColor="background2" w:themeShade="1A"/>
        </w:rPr>
        <w:t>(</w:t>
      </w:r>
      <w:hyperlink r:id="rId22" w:history="1">
        <w:r w:rsidRPr="00255349">
          <w:rPr>
            <w:rStyle w:val="Hyperlink"/>
            <w:color w:val="171717" w:themeColor="background2" w:themeShade="1A"/>
          </w:rPr>
          <w:t>https://www.pnas.org/doi/10.1073/pnas.2002269117</w:t>
        </w:r>
      </w:hyperlink>
      <w:r w:rsidRPr="00255349">
        <w:rPr>
          <w:color w:val="171717" w:themeColor="background2" w:themeShade="1A"/>
        </w:rPr>
        <w:t>)</w:t>
      </w:r>
      <w:bookmarkEnd w:id="45"/>
    </w:p>
    <w:p w14:paraId="42182A0C" w14:textId="77777777" w:rsidR="00255349" w:rsidRPr="00A85D94" w:rsidRDefault="00255349" w:rsidP="00255349">
      <w:pPr>
        <w:numPr>
          <w:ilvl w:val="0"/>
          <w:numId w:val="13"/>
        </w:numPr>
        <w:rPr>
          <w:color w:val="171717" w:themeColor="background2" w:themeShade="1A"/>
        </w:rPr>
      </w:pPr>
      <w:bookmarkStart w:id="46" w:name="_Ref188790143"/>
      <w:r w:rsidRPr="00255349">
        <w:t xml:space="preserve">B. Jones, “Averting the Flames: How to Prevent Bushfires in Australia.” </w:t>
      </w:r>
      <w:r w:rsidRPr="00255349">
        <w:rPr>
          <w:color w:val="171717" w:themeColor="background2" w:themeShade="1A"/>
        </w:rPr>
        <w:t>(</w:t>
      </w:r>
      <w:hyperlink r:id="rId23" w:history="1">
        <w:r w:rsidRPr="00255349">
          <w:rPr>
            <w:rStyle w:val="Hyperlink"/>
            <w:color w:val="171717" w:themeColor="background2" w:themeShade="1A"/>
          </w:rPr>
          <w:t>https://www.dryad.net/post/bushfire-prevention-in-australia</w:t>
        </w:r>
      </w:hyperlink>
      <w:r w:rsidRPr="00255349">
        <w:rPr>
          <w:color w:val="171717" w:themeColor="background2" w:themeShade="1A"/>
        </w:rPr>
        <w:t>)</w:t>
      </w:r>
      <w:bookmarkEnd w:id="46"/>
    </w:p>
    <w:p w14:paraId="196448A3" w14:textId="08300CAA" w:rsidR="00A430E3" w:rsidRPr="00A430E3" w:rsidRDefault="00A430E3" w:rsidP="00A430E3">
      <w:pPr>
        <w:pStyle w:val="ListParagraph"/>
        <w:numPr>
          <w:ilvl w:val="0"/>
          <w:numId w:val="13"/>
        </w:numPr>
        <w:rPr>
          <w:rFonts w:ascii="Times New Roman" w:hAnsi="Times New Roman" w:cs="Times New Roman"/>
          <w:lang w:val="en-US"/>
        </w:rPr>
      </w:pPr>
      <w:bookmarkStart w:id="47" w:name="_Ref188790267"/>
      <w:r w:rsidRPr="00AA1961">
        <w:rPr>
          <w:rFonts w:ascii="Times New Roman" w:hAnsi="Times New Roman" w:cs="Times New Roman"/>
          <w:noProof/>
        </w:rPr>
        <w:t xml:space="preserve">G. S. Exchange, “Clipping imagery to regions of interest with Google Earth Engine before exporting,” 23 Sept 2020. </w:t>
      </w:r>
      <w:r w:rsidRPr="00A85D94">
        <w:rPr>
          <w:rFonts w:ascii="Times New Roman" w:hAnsi="Times New Roman" w:cs="Times New Roman"/>
          <w:noProof/>
          <w:color w:val="171717" w:themeColor="background2" w:themeShade="1A"/>
        </w:rPr>
        <w:t>(</w:t>
      </w:r>
      <w:hyperlink r:id="rId24" w:history="1">
        <w:r w:rsidRPr="00A85D94">
          <w:rPr>
            <w:rStyle w:val="Hyperlink"/>
            <w:rFonts w:ascii="Times New Roman" w:hAnsi="Times New Roman" w:cs="Times New Roman"/>
            <w:color w:val="171717" w:themeColor="background2" w:themeShade="1A"/>
            <w:lang w:val="en-US"/>
          </w:rPr>
          <w:t>https://gis.stackexchange.com/questions/364901/clipping-imagery-to-regions-of-interest-with-google-earth-engine-before-exportin</w:t>
        </w:r>
      </w:hyperlink>
      <w:r w:rsidRPr="00A85D94">
        <w:rPr>
          <w:rFonts w:ascii="Times New Roman" w:hAnsi="Times New Roman" w:cs="Times New Roman"/>
          <w:color w:val="171717" w:themeColor="background2" w:themeShade="1A"/>
        </w:rPr>
        <w:t>)</w:t>
      </w:r>
      <w:bookmarkEnd w:id="47"/>
    </w:p>
    <w:p w14:paraId="3411EA5F" w14:textId="77777777" w:rsidR="00255349" w:rsidRPr="00255349" w:rsidRDefault="00255349" w:rsidP="00255349">
      <w:pPr>
        <w:numPr>
          <w:ilvl w:val="0"/>
          <w:numId w:val="13"/>
        </w:numPr>
      </w:pPr>
      <w:bookmarkStart w:id="48" w:name="_Ref188790300"/>
      <w:r w:rsidRPr="00255349">
        <w:t xml:space="preserve">Ekhi Roteta, “A Preliminary Global Automatic Burned-Area Algorithm in GEE.” </w:t>
      </w:r>
      <w:r w:rsidRPr="00255349">
        <w:rPr>
          <w:color w:val="171717" w:themeColor="background2" w:themeShade="1A"/>
        </w:rPr>
        <w:t>(</w:t>
      </w:r>
      <w:hyperlink r:id="rId25" w:history="1">
        <w:r w:rsidRPr="00255349">
          <w:rPr>
            <w:rStyle w:val="Hyperlink"/>
            <w:color w:val="171717" w:themeColor="background2" w:themeShade="1A"/>
          </w:rPr>
          <w:t>https://www.mdpi.com/2072-4292/13/21/4298</w:t>
        </w:r>
      </w:hyperlink>
      <w:r w:rsidRPr="00255349">
        <w:rPr>
          <w:color w:val="171717" w:themeColor="background2" w:themeShade="1A"/>
        </w:rPr>
        <w:t>)</w:t>
      </w:r>
      <w:bookmarkEnd w:id="48"/>
    </w:p>
    <w:p w14:paraId="2E591A73" w14:textId="77777777" w:rsidR="00255349" w:rsidRPr="00255349" w:rsidRDefault="00255349" w:rsidP="00255349">
      <w:pPr>
        <w:numPr>
          <w:ilvl w:val="0"/>
          <w:numId w:val="13"/>
        </w:numPr>
      </w:pPr>
      <w:bookmarkStart w:id="49" w:name="_Ref188790327"/>
      <w:r w:rsidRPr="00255349">
        <w:t xml:space="preserve">Josep G Canadell, “Multi-Decadal Increase of Forest Burned Area in Australia.” </w:t>
      </w:r>
      <w:r w:rsidRPr="00255349">
        <w:rPr>
          <w:color w:val="171717" w:themeColor="background2" w:themeShade="1A"/>
        </w:rPr>
        <w:t>(</w:t>
      </w:r>
      <w:hyperlink r:id="rId26" w:history="1">
        <w:r w:rsidRPr="00255349">
          <w:rPr>
            <w:rStyle w:val="Hyperlink"/>
            <w:color w:val="171717" w:themeColor="background2" w:themeShade="1A"/>
          </w:rPr>
          <w:t>https://www.nature.com/articles/s41467-021-27225-4</w:t>
        </w:r>
      </w:hyperlink>
      <w:r w:rsidRPr="00255349">
        <w:rPr>
          <w:color w:val="171717" w:themeColor="background2" w:themeShade="1A"/>
        </w:rPr>
        <w:t>)</w:t>
      </w:r>
      <w:bookmarkEnd w:id="49"/>
    </w:p>
    <w:p w14:paraId="2B5882BF" w14:textId="77777777" w:rsidR="00255349" w:rsidRPr="00255349" w:rsidRDefault="00255349" w:rsidP="00255349">
      <w:pPr>
        <w:numPr>
          <w:ilvl w:val="0"/>
          <w:numId w:val="13"/>
        </w:numPr>
      </w:pPr>
      <w:bookmarkStart w:id="50" w:name="_Ref188790352"/>
      <w:r w:rsidRPr="00255349">
        <w:t xml:space="preserve">USGS Earth Data, “MODIS Burned Area Data Product.” </w:t>
      </w:r>
      <w:r w:rsidRPr="00255349">
        <w:rPr>
          <w:color w:val="171717" w:themeColor="background2" w:themeShade="1A"/>
        </w:rPr>
        <w:t>(</w:t>
      </w:r>
      <w:hyperlink r:id="rId27" w:history="1">
        <w:r w:rsidRPr="00255349">
          <w:rPr>
            <w:rStyle w:val="Hyperlink"/>
            <w:color w:val="171717" w:themeColor="background2" w:themeShade="1A"/>
          </w:rPr>
          <w:t>https://lpdaac.usgs.gov/products/mcd64a1v006/</w:t>
        </w:r>
      </w:hyperlink>
      <w:r w:rsidRPr="00255349">
        <w:rPr>
          <w:color w:val="171717" w:themeColor="background2" w:themeShade="1A"/>
        </w:rPr>
        <w:t>)</w:t>
      </w:r>
      <w:bookmarkEnd w:id="50"/>
    </w:p>
    <w:p w14:paraId="7D9CB279" w14:textId="77777777" w:rsidR="00255349" w:rsidRPr="00A85D94" w:rsidRDefault="00255349" w:rsidP="00255349">
      <w:pPr>
        <w:numPr>
          <w:ilvl w:val="0"/>
          <w:numId w:val="13"/>
        </w:numPr>
        <w:rPr>
          <w:color w:val="171717" w:themeColor="background2" w:themeShade="1A"/>
        </w:rPr>
      </w:pPr>
      <w:bookmarkStart w:id="51" w:name="_Ref188790370"/>
      <w:r w:rsidRPr="00255349">
        <w:t xml:space="preserve">NASA, “VIIRS Burned Area Product.” </w:t>
      </w:r>
      <w:r w:rsidRPr="00255349">
        <w:rPr>
          <w:color w:val="171717" w:themeColor="background2" w:themeShade="1A"/>
        </w:rPr>
        <w:t>(</w:t>
      </w:r>
      <w:hyperlink r:id="rId28" w:history="1">
        <w:r w:rsidRPr="00255349">
          <w:rPr>
            <w:rStyle w:val="Hyperlink"/>
            <w:color w:val="171717" w:themeColor="background2" w:themeShade="1A"/>
          </w:rPr>
          <w:t>https://viirsland.gsfc.nasa.gov/Products/NASA/BurnedAreaESDR.html</w:t>
        </w:r>
      </w:hyperlink>
      <w:r w:rsidRPr="00255349">
        <w:rPr>
          <w:color w:val="171717" w:themeColor="background2" w:themeShade="1A"/>
        </w:rPr>
        <w:t>)</w:t>
      </w:r>
      <w:bookmarkEnd w:id="51"/>
    </w:p>
    <w:p w14:paraId="7C65BDE8" w14:textId="4ECF128D" w:rsidR="00A430E3" w:rsidRPr="00A430E3" w:rsidRDefault="00A430E3" w:rsidP="00A430E3">
      <w:pPr>
        <w:pStyle w:val="ListParagraph"/>
        <w:numPr>
          <w:ilvl w:val="0"/>
          <w:numId w:val="13"/>
        </w:numPr>
        <w:rPr>
          <w:rFonts w:ascii="Times New Roman" w:hAnsi="Times New Roman" w:cs="Times New Roman"/>
          <w:lang w:val="en-US"/>
        </w:rPr>
      </w:pPr>
      <w:bookmarkStart w:id="52" w:name="_Ref188790392"/>
      <w:r w:rsidRPr="00AA1961">
        <w:rPr>
          <w:rFonts w:ascii="Times New Roman" w:hAnsi="Times New Roman" w:cs="Times New Roman"/>
          <w:lang w:val="en-US"/>
        </w:rPr>
        <w:t>Quan Duan, Burned area detection from a single satellite image using an adaptive thresholds algorithm,” (</w:t>
      </w:r>
      <w:hyperlink r:id="rId29" w:history="1">
        <w:r w:rsidRPr="00AA1961">
          <w:rPr>
            <w:rStyle w:val="Hyperlink"/>
            <w:rFonts w:ascii="Times New Roman" w:hAnsi="Times New Roman" w:cs="Times New Roman"/>
            <w:color w:val="171717" w:themeColor="background2" w:themeShade="1A"/>
            <w:lang w:val="en-US"/>
          </w:rPr>
          <w:t>https://www.tandfonline.com/doi/full/10.1080/17538947.2024.2376275</w:t>
        </w:r>
      </w:hyperlink>
      <w:r w:rsidRPr="00AA1961">
        <w:rPr>
          <w:rFonts w:ascii="Times New Roman" w:hAnsi="Times New Roman" w:cs="Times New Roman"/>
          <w:color w:val="171717" w:themeColor="background2" w:themeShade="1A"/>
        </w:rPr>
        <w:t>)</w:t>
      </w:r>
      <w:bookmarkEnd w:id="52"/>
    </w:p>
    <w:p w14:paraId="7F77CB08" w14:textId="77777777" w:rsidR="00255349" w:rsidRPr="00255349" w:rsidRDefault="00255349" w:rsidP="00255349">
      <w:pPr>
        <w:numPr>
          <w:ilvl w:val="0"/>
          <w:numId w:val="13"/>
        </w:numPr>
        <w:rPr>
          <w:color w:val="171717" w:themeColor="background2" w:themeShade="1A"/>
        </w:rPr>
      </w:pPr>
      <w:bookmarkStart w:id="53" w:name="_Ref188790706"/>
      <w:r w:rsidRPr="00255349">
        <w:t xml:space="preserve">Joana Parente, “Quantitative Assessment of LULC Changes and Wildfires.” </w:t>
      </w:r>
      <w:r w:rsidRPr="00255349">
        <w:rPr>
          <w:color w:val="171717" w:themeColor="background2" w:themeShade="1A"/>
        </w:rPr>
        <w:t>(</w:t>
      </w:r>
      <w:hyperlink r:id="rId30" w:history="1">
        <w:r w:rsidRPr="00255349">
          <w:rPr>
            <w:rStyle w:val="Hyperlink"/>
            <w:color w:val="171717" w:themeColor="background2" w:themeShade="1A"/>
          </w:rPr>
          <w:t>https://www.mdpi.com/2571-6255/6/5/198</w:t>
        </w:r>
      </w:hyperlink>
      <w:r w:rsidRPr="00255349">
        <w:rPr>
          <w:color w:val="171717" w:themeColor="background2" w:themeShade="1A"/>
        </w:rPr>
        <w:t>)</w:t>
      </w:r>
      <w:bookmarkEnd w:id="53"/>
    </w:p>
    <w:p w14:paraId="31B4F482" w14:textId="77777777" w:rsidR="00255349" w:rsidRPr="00A85D94" w:rsidRDefault="00255349" w:rsidP="00255349">
      <w:pPr>
        <w:numPr>
          <w:ilvl w:val="0"/>
          <w:numId w:val="13"/>
        </w:numPr>
        <w:rPr>
          <w:color w:val="171717" w:themeColor="background2" w:themeShade="1A"/>
        </w:rPr>
      </w:pPr>
      <w:bookmarkStart w:id="54" w:name="_Ref188790963"/>
      <w:r w:rsidRPr="00255349">
        <w:t xml:space="preserve">Yang Zhang, “Identifying Key Drivers of Wildfires Using Machine Learning.” </w:t>
      </w:r>
      <w:r w:rsidRPr="00255349">
        <w:rPr>
          <w:color w:val="171717" w:themeColor="background2" w:themeShade="1A"/>
        </w:rPr>
        <w:t>(</w:t>
      </w:r>
      <w:hyperlink r:id="rId31" w:history="1">
        <w:r w:rsidRPr="00255349">
          <w:rPr>
            <w:rStyle w:val="Hyperlink"/>
            <w:color w:val="171717" w:themeColor="background2" w:themeShade="1A"/>
          </w:rPr>
          <w:t>https://agupubs.onlinelibrary.wiley.com/doi/full/10.1029/2020EF001910</w:t>
        </w:r>
      </w:hyperlink>
      <w:r w:rsidRPr="00255349">
        <w:rPr>
          <w:color w:val="171717" w:themeColor="background2" w:themeShade="1A"/>
        </w:rPr>
        <w:t>)</w:t>
      </w:r>
      <w:bookmarkEnd w:id="54"/>
    </w:p>
    <w:p w14:paraId="677E6B79" w14:textId="77777777" w:rsidR="00A430E3" w:rsidRPr="00AA1961" w:rsidRDefault="00A430E3" w:rsidP="00A430E3">
      <w:pPr>
        <w:pStyle w:val="Bibliography"/>
        <w:numPr>
          <w:ilvl w:val="0"/>
          <w:numId w:val="13"/>
        </w:numPr>
        <w:rPr>
          <w:rFonts w:ascii="Times New Roman" w:hAnsi="Times New Roman" w:cs="Times New Roman"/>
          <w:noProof/>
          <w:color w:val="000000" w:themeColor="text1"/>
        </w:rPr>
      </w:pPr>
      <w:bookmarkStart w:id="55" w:name="_Ref188791136"/>
      <w:r w:rsidRPr="00AA1961">
        <w:rPr>
          <w:rFonts w:ascii="Times New Roman" w:hAnsi="Times New Roman" w:cs="Times New Roman"/>
          <w:noProof/>
          <w:color w:val="000000" w:themeColor="text1"/>
        </w:rPr>
        <w:t xml:space="preserve">Ana Militino, “Detection of burned areas with extreme gradient,” </w:t>
      </w:r>
      <w:r w:rsidRPr="00AA1961">
        <w:rPr>
          <w:rFonts w:ascii="Times New Roman" w:hAnsi="Times New Roman" w:cs="Times New Roman"/>
          <w:i/>
          <w:iCs/>
          <w:noProof/>
          <w:color w:val="000000" w:themeColor="text1"/>
        </w:rPr>
        <w:t xml:space="preserve">Research Square, </w:t>
      </w:r>
      <w:r w:rsidRPr="00AA1961">
        <w:rPr>
          <w:rFonts w:ascii="Times New Roman" w:hAnsi="Times New Roman" w:cs="Times New Roman"/>
          <w:noProof/>
          <w:color w:val="000000" w:themeColor="text1"/>
        </w:rPr>
        <w:t>2022.  (</w:t>
      </w:r>
      <w:hyperlink r:id="rId32" w:history="1">
        <w:r w:rsidRPr="00AA1961">
          <w:rPr>
            <w:rStyle w:val="Hyperlink"/>
            <w:rFonts w:ascii="Times New Roman" w:hAnsi="Times New Roman" w:cs="Times New Roman"/>
            <w:color w:val="171717" w:themeColor="background2" w:themeShade="1A"/>
          </w:rPr>
          <w:t>v1_covered.pdf</w:t>
        </w:r>
      </w:hyperlink>
      <w:r w:rsidRPr="00AA1961">
        <w:rPr>
          <w:rFonts w:ascii="Times New Roman" w:hAnsi="Times New Roman" w:cs="Times New Roman"/>
          <w:color w:val="171717" w:themeColor="background2" w:themeShade="1A"/>
        </w:rPr>
        <w:t>)</w:t>
      </w:r>
      <w:bookmarkEnd w:id="55"/>
    </w:p>
    <w:p w14:paraId="47B435BD" w14:textId="3F557989" w:rsidR="00A430E3" w:rsidRPr="00A430E3" w:rsidRDefault="00A430E3" w:rsidP="00A430E3">
      <w:pPr>
        <w:pStyle w:val="ListParagraph"/>
        <w:numPr>
          <w:ilvl w:val="0"/>
          <w:numId w:val="13"/>
        </w:numPr>
        <w:rPr>
          <w:rFonts w:ascii="Times New Roman" w:hAnsi="Times New Roman" w:cs="Times New Roman"/>
        </w:rPr>
      </w:pPr>
      <w:bookmarkStart w:id="56" w:name="_Ref188791183"/>
      <w:r w:rsidRPr="00AA1961">
        <w:rPr>
          <w:rFonts w:ascii="Times New Roman" w:hAnsi="Times New Roman" w:cs="Times New Roman"/>
        </w:rPr>
        <w:t>Understanding the Confusion Matrix in Machine Learning. (</w:t>
      </w:r>
      <w:hyperlink r:id="rId33" w:history="1">
        <w:r w:rsidRPr="00AA1961">
          <w:rPr>
            <w:rStyle w:val="Hyperlink"/>
            <w:rFonts w:ascii="Times New Roman" w:hAnsi="Times New Roman" w:cs="Times New Roman"/>
            <w:color w:val="171717" w:themeColor="background2" w:themeShade="1A"/>
            <w:lang w:val="en-US"/>
          </w:rPr>
          <w:t>https://www.geeksforgeeks.org/confusion-matrix-machine-learning/</w:t>
        </w:r>
      </w:hyperlink>
      <w:r w:rsidRPr="00AA1961">
        <w:rPr>
          <w:rFonts w:ascii="Times New Roman" w:hAnsi="Times New Roman" w:cs="Times New Roman"/>
          <w:color w:val="171717" w:themeColor="background2" w:themeShade="1A"/>
        </w:rPr>
        <w:t>)</w:t>
      </w:r>
      <w:bookmarkEnd w:id="56"/>
    </w:p>
    <w:p w14:paraId="0614E9C9" w14:textId="483D7BE8" w:rsidR="00255349" w:rsidRPr="00255349" w:rsidRDefault="00255349" w:rsidP="00255349"/>
    <w:p w14:paraId="5A4438D5" w14:textId="77777777" w:rsidR="00712BF7" w:rsidRDefault="00712BF7"/>
    <w:sectPr w:rsidR="00712BF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12EC19" w14:textId="77777777" w:rsidR="0054182A" w:rsidRDefault="0054182A" w:rsidP="003A2BCD">
      <w:pPr>
        <w:spacing w:after="0" w:line="240" w:lineRule="auto"/>
      </w:pPr>
      <w:r>
        <w:separator/>
      </w:r>
    </w:p>
  </w:endnote>
  <w:endnote w:type="continuationSeparator" w:id="0">
    <w:p w14:paraId="7DB13801" w14:textId="77777777" w:rsidR="0054182A" w:rsidRDefault="0054182A" w:rsidP="003A2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6269533"/>
      <w:docPartObj>
        <w:docPartGallery w:val="Page Numbers (Bottom of Page)"/>
        <w:docPartUnique/>
      </w:docPartObj>
    </w:sdtPr>
    <w:sdtEndPr>
      <w:rPr>
        <w:noProof/>
      </w:rPr>
    </w:sdtEndPr>
    <w:sdtContent>
      <w:p w14:paraId="2AA16A8B" w14:textId="295B118C" w:rsidR="003A2BCD" w:rsidRDefault="003A2B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1D0E12" w14:textId="77777777" w:rsidR="003A2BCD" w:rsidRDefault="003A2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9C3FC" w14:textId="77777777" w:rsidR="0054182A" w:rsidRDefault="0054182A" w:rsidP="003A2BCD">
      <w:pPr>
        <w:spacing w:after="0" w:line="240" w:lineRule="auto"/>
      </w:pPr>
      <w:r>
        <w:separator/>
      </w:r>
    </w:p>
  </w:footnote>
  <w:footnote w:type="continuationSeparator" w:id="0">
    <w:p w14:paraId="0F46D2D3" w14:textId="77777777" w:rsidR="0054182A" w:rsidRDefault="0054182A" w:rsidP="003A2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82F55"/>
    <w:multiLevelType w:val="multilevel"/>
    <w:tmpl w:val="17AA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D1BAD"/>
    <w:multiLevelType w:val="multilevel"/>
    <w:tmpl w:val="E346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73FAA"/>
    <w:multiLevelType w:val="hybridMultilevel"/>
    <w:tmpl w:val="1FEAB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7A201D"/>
    <w:multiLevelType w:val="hybridMultilevel"/>
    <w:tmpl w:val="87FA1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99370D"/>
    <w:multiLevelType w:val="multilevel"/>
    <w:tmpl w:val="79E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51A29"/>
    <w:multiLevelType w:val="multilevel"/>
    <w:tmpl w:val="9E6C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42518"/>
    <w:multiLevelType w:val="hybridMultilevel"/>
    <w:tmpl w:val="0F826F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27C0B07"/>
    <w:multiLevelType w:val="multilevel"/>
    <w:tmpl w:val="7104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05840"/>
    <w:multiLevelType w:val="multilevel"/>
    <w:tmpl w:val="BFD6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604EB"/>
    <w:multiLevelType w:val="multilevel"/>
    <w:tmpl w:val="CC02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D57F1E"/>
    <w:multiLevelType w:val="hybridMultilevel"/>
    <w:tmpl w:val="C206D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DE5A62"/>
    <w:multiLevelType w:val="multilevel"/>
    <w:tmpl w:val="5FD25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744FC"/>
    <w:multiLevelType w:val="hybridMultilevel"/>
    <w:tmpl w:val="3A0C3B34"/>
    <w:lvl w:ilvl="0" w:tplc="8C0E9388">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B85812"/>
    <w:multiLevelType w:val="multilevel"/>
    <w:tmpl w:val="DF6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B3E43"/>
    <w:multiLevelType w:val="hybridMultilevel"/>
    <w:tmpl w:val="4EB27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78124B"/>
    <w:multiLevelType w:val="multilevel"/>
    <w:tmpl w:val="D88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A6ABC"/>
    <w:multiLevelType w:val="multilevel"/>
    <w:tmpl w:val="04F8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44A85"/>
    <w:multiLevelType w:val="hybridMultilevel"/>
    <w:tmpl w:val="069026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0424A5B"/>
    <w:multiLevelType w:val="multilevel"/>
    <w:tmpl w:val="8A6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72994"/>
    <w:multiLevelType w:val="multilevel"/>
    <w:tmpl w:val="A64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648D4"/>
    <w:multiLevelType w:val="multilevel"/>
    <w:tmpl w:val="60E4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BC47B1"/>
    <w:multiLevelType w:val="hybridMultilevel"/>
    <w:tmpl w:val="CB6ECADC"/>
    <w:lvl w:ilvl="0" w:tplc="0C986C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055832"/>
    <w:multiLevelType w:val="multilevel"/>
    <w:tmpl w:val="658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15836"/>
    <w:multiLevelType w:val="multilevel"/>
    <w:tmpl w:val="B05E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AB5BB6"/>
    <w:multiLevelType w:val="multilevel"/>
    <w:tmpl w:val="431A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A6052"/>
    <w:multiLevelType w:val="multilevel"/>
    <w:tmpl w:val="FDD8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956690"/>
    <w:multiLevelType w:val="multilevel"/>
    <w:tmpl w:val="E3F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B53DE"/>
    <w:multiLevelType w:val="multilevel"/>
    <w:tmpl w:val="8524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5382768">
    <w:abstractNumId w:val="11"/>
  </w:num>
  <w:num w:numId="2" w16cid:durableId="2067141186">
    <w:abstractNumId w:val="18"/>
  </w:num>
  <w:num w:numId="3" w16cid:durableId="860515639">
    <w:abstractNumId w:val="4"/>
  </w:num>
  <w:num w:numId="4" w16cid:durableId="1684622905">
    <w:abstractNumId w:val="1"/>
  </w:num>
  <w:num w:numId="5" w16cid:durableId="1909799807">
    <w:abstractNumId w:val="7"/>
  </w:num>
  <w:num w:numId="6" w16cid:durableId="2064525530">
    <w:abstractNumId w:val="13"/>
  </w:num>
  <w:num w:numId="7" w16cid:durableId="1581477330">
    <w:abstractNumId w:val="27"/>
  </w:num>
  <w:num w:numId="8" w16cid:durableId="575628923">
    <w:abstractNumId w:val="24"/>
  </w:num>
  <w:num w:numId="9" w16cid:durableId="406920240">
    <w:abstractNumId w:val="16"/>
  </w:num>
  <w:num w:numId="10" w16cid:durableId="93091915">
    <w:abstractNumId w:val="9"/>
  </w:num>
  <w:num w:numId="11" w16cid:durableId="1004626863">
    <w:abstractNumId w:val="5"/>
  </w:num>
  <w:num w:numId="12" w16cid:durableId="2054621709">
    <w:abstractNumId w:val="25"/>
  </w:num>
  <w:num w:numId="13" w16cid:durableId="1492991045">
    <w:abstractNumId w:val="20"/>
  </w:num>
  <w:num w:numId="14" w16cid:durableId="1331757794">
    <w:abstractNumId w:val="0"/>
  </w:num>
  <w:num w:numId="15" w16cid:durableId="1519929862">
    <w:abstractNumId w:val="22"/>
  </w:num>
  <w:num w:numId="16" w16cid:durableId="819541438">
    <w:abstractNumId w:val="19"/>
  </w:num>
  <w:num w:numId="17" w16cid:durableId="1240602302">
    <w:abstractNumId w:val="26"/>
  </w:num>
  <w:num w:numId="18" w16cid:durableId="381711713">
    <w:abstractNumId w:val="8"/>
  </w:num>
  <w:num w:numId="19" w16cid:durableId="2013531841">
    <w:abstractNumId w:val="23"/>
  </w:num>
  <w:num w:numId="20" w16cid:durableId="1877501508">
    <w:abstractNumId w:val="21"/>
  </w:num>
  <w:num w:numId="21" w16cid:durableId="2065130791">
    <w:abstractNumId w:val="12"/>
  </w:num>
  <w:num w:numId="22" w16cid:durableId="1439183435">
    <w:abstractNumId w:val="2"/>
  </w:num>
  <w:num w:numId="23" w16cid:durableId="371460328">
    <w:abstractNumId w:val="10"/>
  </w:num>
  <w:num w:numId="24" w16cid:durableId="27226184">
    <w:abstractNumId w:val="17"/>
  </w:num>
  <w:num w:numId="25" w16cid:durableId="1744907087">
    <w:abstractNumId w:val="6"/>
  </w:num>
  <w:num w:numId="26" w16cid:durableId="916937924">
    <w:abstractNumId w:val="14"/>
  </w:num>
  <w:num w:numId="27" w16cid:durableId="1955167789">
    <w:abstractNumId w:val="15"/>
  </w:num>
  <w:num w:numId="28" w16cid:durableId="2028944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49"/>
    <w:rsid w:val="00006DAE"/>
    <w:rsid w:val="00036E52"/>
    <w:rsid w:val="000559B1"/>
    <w:rsid w:val="00077AFF"/>
    <w:rsid w:val="00077D77"/>
    <w:rsid w:val="000D3E99"/>
    <w:rsid w:val="00116EF0"/>
    <w:rsid w:val="001244DA"/>
    <w:rsid w:val="001636EE"/>
    <w:rsid w:val="00191867"/>
    <w:rsid w:val="001B5012"/>
    <w:rsid w:val="00236CA9"/>
    <w:rsid w:val="0024353A"/>
    <w:rsid w:val="00255349"/>
    <w:rsid w:val="00271B73"/>
    <w:rsid w:val="00284985"/>
    <w:rsid w:val="00292623"/>
    <w:rsid w:val="00294FA8"/>
    <w:rsid w:val="002B36B3"/>
    <w:rsid w:val="002B67F0"/>
    <w:rsid w:val="002B7E42"/>
    <w:rsid w:val="002C2B03"/>
    <w:rsid w:val="002C5B37"/>
    <w:rsid w:val="002E6AE0"/>
    <w:rsid w:val="003100ED"/>
    <w:rsid w:val="003744EA"/>
    <w:rsid w:val="003A2BCD"/>
    <w:rsid w:val="003A3E8C"/>
    <w:rsid w:val="003B21DF"/>
    <w:rsid w:val="003E590C"/>
    <w:rsid w:val="00446B07"/>
    <w:rsid w:val="0045536E"/>
    <w:rsid w:val="00461E87"/>
    <w:rsid w:val="004B26BD"/>
    <w:rsid w:val="004D2CA5"/>
    <w:rsid w:val="00527B1D"/>
    <w:rsid w:val="0054182A"/>
    <w:rsid w:val="00564F55"/>
    <w:rsid w:val="00575E50"/>
    <w:rsid w:val="00575F49"/>
    <w:rsid w:val="00620095"/>
    <w:rsid w:val="0067346C"/>
    <w:rsid w:val="006A14DA"/>
    <w:rsid w:val="006C3FE6"/>
    <w:rsid w:val="00712BF7"/>
    <w:rsid w:val="00724ED7"/>
    <w:rsid w:val="007256E1"/>
    <w:rsid w:val="007456D8"/>
    <w:rsid w:val="00752145"/>
    <w:rsid w:val="007E0E98"/>
    <w:rsid w:val="007E17A5"/>
    <w:rsid w:val="007F789D"/>
    <w:rsid w:val="00806B9F"/>
    <w:rsid w:val="0083082F"/>
    <w:rsid w:val="00832378"/>
    <w:rsid w:val="00832CAF"/>
    <w:rsid w:val="00872887"/>
    <w:rsid w:val="008C254F"/>
    <w:rsid w:val="008F6389"/>
    <w:rsid w:val="00943AA6"/>
    <w:rsid w:val="00953E97"/>
    <w:rsid w:val="00955D98"/>
    <w:rsid w:val="00995932"/>
    <w:rsid w:val="009A3B87"/>
    <w:rsid w:val="009C3B4B"/>
    <w:rsid w:val="009E3F46"/>
    <w:rsid w:val="009E5A24"/>
    <w:rsid w:val="00A33CD2"/>
    <w:rsid w:val="00A430E3"/>
    <w:rsid w:val="00A54ED2"/>
    <w:rsid w:val="00A85D94"/>
    <w:rsid w:val="00A86424"/>
    <w:rsid w:val="00AD62BF"/>
    <w:rsid w:val="00B0006C"/>
    <w:rsid w:val="00B24F15"/>
    <w:rsid w:val="00B27F0B"/>
    <w:rsid w:val="00B5233D"/>
    <w:rsid w:val="00B606D5"/>
    <w:rsid w:val="00B66698"/>
    <w:rsid w:val="00B77B61"/>
    <w:rsid w:val="00BA011D"/>
    <w:rsid w:val="00BE6C68"/>
    <w:rsid w:val="00C14A4D"/>
    <w:rsid w:val="00C87574"/>
    <w:rsid w:val="00CB279B"/>
    <w:rsid w:val="00D364A4"/>
    <w:rsid w:val="00D74B26"/>
    <w:rsid w:val="00D752D0"/>
    <w:rsid w:val="00D92967"/>
    <w:rsid w:val="00DA5CB6"/>
    <w:rsid w:val="00DF6BD1"/>
    <w:rsid w:val="00E15A8D"/>
    <w:rsid w:val="00E20EF1"/>
    <w:rsid w:val="00E87AED"/>
    <w:rsid w:val="00EA5FA2"/>
    <w:rsid w:val="00EE0D8D"/>
    <w:rsid w:val="00EE67CD"/>
    <w:rsid w:val="00F8102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3533"/>
  <w15:chartTrackingRefBased/>
  <w15:docId w15:val="{00D0084C-3389-4FFC-8F4E-1650C99D5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ta-IN"/>
    </w:rPr>
  </w:style>
  <w:style w:type="paragraph" w:styleId="Heading1">
    <w:name w:val="heading 1"/>
    <w:basedOn w:val="Normal"/>
    <w:next w:val="Normal"/>
    <w:link w:val="Heading1Char"/>
    <w:uiPriority w:val="9"/>
    <w:qFormat/>
    <w:rsid w:val="002553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53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53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3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3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3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3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3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3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349"/>
    <w:rPr>
      <w:rFonts w:asciiTheme="majorHAnsi" w:eastAsiaTheme="majorEastAsia" w:hAnsiTheme="majorHAnsi" w:cstheme="majorBidi"/>
      <w:color w:val="0F4761" w:themeColor="accent1" w:themeShade="BF"/>
      <w:sz w:val="40"/>
      <w:szCs w:val="40"/>
      <w:lang w:bidi="ta-IN"/>
    </w:rPr>
  </w:style>
  <w:style w:type="character" w:customStyle="1" w:styleId="Heading2Char">
    <w:name w:val="Heading 2 Char"/>
    <w:basedOn w:val="DefaultParagraphFont"/>
    <w:link w:val="Heading2"/>
    <w:uiPriority w:val="9"/>
    <w:rsid w:val="00255349"/>
    <w:rPr>
      <w:rFonts w:asciiTheme="majorHAnsi" w:eastAsiaTheme="majorEastAsia" w:hAnsiTheme="majorHAnsi" w:cstheme="majorBidi"/>
      <w:color w:val="0F4761" w:themeColor="accent1" w:themeShade="BF"/>
      <w:sz w:val="32"/>
      <w:szCs w:val="32"/>
      <w:lang w:bidi="ta-IN"/>
    </w:rPr>
  </w:style>
  <w:style w:type="character" w:customStyle="1" w:styleId="Heading3Char">
    <w:name w:val="Heading 3 Char"/>
    <w:basedOn w:val="DefaultParagraphFont"/>
    <w:link w:val="Heading3"/>
    <w:uiPriority w:val="9"/>
    <w:rsid w:val="00255349"/>
    <w:rPr>
      <w:rFonts w:eastAsiaTheme="majorEastAsia" w:cstheme="majorBidi"/>
      <w:color w:val="0F4761" w:themeColor="accent1" w:themeShade="BF"/>
      <w:sz w:val="28"/>
      <w:szCs w:val="28"/>
      <w:lang w:bidi="ta-IN"/>
    </w:rPr>
  </w:style>
  <w:style w:type="character" w:customStyle="1" w:styleId="Heading4Char">
    <w:name w:val="Heading 4 Char"/>
    <w:basedOn w:val="DefaultParagraphFont"/>
    <w:link w:val="Heading4"/>
    <w:uiPriority w:val="9"/>
    <w:semiHidden/>
    <w:rsid w:val="00255349"/>
    <w:rPr>
      <w:rFonts w:eastAsiaTheme="majorEastAsia" w:cstheme="majorBidi"/>
      <w:i/>
      <w:iCs/>
      <w:color w:val="0F4761" w:themeColor="accent1" w:themeShade="BF"/>
      <w:lang w:bidi="ta-IN"/>
    </w:rPr>
  </w:style>
  <w:style w:type="character" w:customStyle="1" w:styleId="Heading5Char">
    <w:name w:val="Heading 5 Char"/>
    <w:basedOn w:val="DefaultParagraphFont"/>
    <w:link w:val="Heading5"/>
    <w:uiPriority w:val="9"/>
    <w:semiHidden/>
    <w:rsid w:val="00255349"/>
    <w:rPr>
      <w:rFonts w:eastAsiaTheme="majorEastAsia" w:cstheme="majorBidi"/>
      <w:color w:val="0F4761" w:themeColor="accent1" w:themeShade="BF"/>
      <w:lang w:bidi="ta-IN"/>
    </w:rPr>
  </w:style>
  <w:style w:type="character" w:customStyle="1" w:styleId="Heading6Char">
    <w:name w:val="Heading 6 Char"/>
    <w:basedOn w:val="DefaultParagraphFont"/>
    <w:link w:val="Heading6"/>
    <w:uiPriority w:val="9"/>
    <w:semiHidden/>
    <w:rsid w:val="00255349"/>
    <w:rPr>
      <w:rFonts w:eastAsiaTheme="majorEastAsia" w:cstheme="majorBidi"/>
      <w:i/>
      <w:iCs/>
      <w:color w:val="595959" w:themeColor="text1" w:themeTint="A6"/>
      <w:lang w:bidi="ta-IN"/>
    </w:rPr>
  </w:style>
  <w:style w:type="character" w:customStyle="1" w:styleId="Heading7Char">
    <w:name w:val="Heading 7 Char"/>
    <w:basedOn w:val="DefaultParagraphFont"/>
    <w:link w:val="Heading7"/>
    <w:uiPriority w:val="9"/>
    <w:semiHidden/>
    <w:rsid w:val="00255349"/>
    <w:rPr>
      <w:rFonts w:eastAsiaTheme="majorEastAsia" w:cstheme="majorBidi"/>
      <w:color w:val="595959" w:themeColor="text1" w:themeTint="A6"/>
      <w:lang w:bidi="ta-IN"/>
    </w:rPr>
  </w:style>
  <w:style w:type="character" w:customStyle="1" w:styleId="Heading8Char">
    <w:name w:val="Heading 8 Char"/>
    <w:basedOn w:val="DefaultParagraphFont"/>
    <w:link w:val="Heading8"/>
    <w:uiPriority w:val="9"/>
    <w:semiHidden/>
    <w:rsid w:val="00255349"/>
    <w:rPr>
      <w:rFonts w:eastAsiaTheme="majorEastAsia" w:cstheme="majorBidi"/>
      <w:i/>
      <w:iCs/>
      <w:color w:val="272727" w:themeColor="text1" w:themeTint="D8"/>
      <w:lang w:bidi="ta-IN"/>
    </w:rPr>
  </w:style>
  <w:style w:type="character" w:customStyle="1" w:styleId="Heading9Char">
    <w:name w:val="Heading 9 Char"/>
    <w:basedOn w:val="DefaultParagraphFont"/>
    <w:link w:val="Heading9"/>
    <w:uiPriority w:val="9"/>
    <w:semiHidden/>
    <w:rsid w:val="00255349"/>
    <w:rPr>
      <w:rFonts w:eastAsiaTheme="majorEastAsia" w:cstheme="majorBidi"/>
      <w:color w:val="272727" w:themeColor="text1" w:themeTint="D8"/>
      <w:lang w:bidi="ta-IN"/>
    </w:rPr>
  </w:style>
  <w:style w:type="paragraph" w:styleId="Title">
    <w:name w:val="Title"/>
    <w:basedOn w:val="Normal"/>
    <w:next w:val="Normal"/>
    <w:link w:val="TitleChar"/>
    <w:uiPriority w:val="10"/>
    <w:qFormat/>
    <w:rsid w:val="002553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349"/>
    <w:rPr>
      <w:rFonts w:asciiTheme="majorHAnsi" w:eastAsiaTheme="majorEastAsia" w:hAnsiTheme="majorHAnsi" w:cstheme="majorBidi"/>
      <w:spacing w:val="-10"/>
      <w:kern w:val="28"/>
      <w:sz w:val="56"/>
      <w:szCs w:val="56"/>
      <w:lang w:bidi="ta-IN"/>
    </w:rPr>
  </w:style>
  <w:style w:type="paragraph" w:styleId="Subtitle">
    <w:name w:val="Subtitle"/>
    <w:basedOn w:val="Normal"/>
    <w:next w:val="Normal"/>
    <w:link w:val="SubtitleChar"/>
    <w:uiPriority w:val="11"/>
    <w:qFormat/>
    <w:rsid w:val="002553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349"/>
    <w:rPr>
      <w:rFonts w:eastAsiaTheme="majorEastAsia" w:cstheme="majorBidi"/>
      <w:color w:val="595959" w:themeColor="text1" w:themeTint="A6"/>
      <w:spacing w:val="15"/>
      <w:sz w:val="28"/>
      <w:szCs w:val="28"/>
      <w:lang w:bidi="ta-IN"/>
    </w:rPr>
  </w:style>
  <w:style w:type="paragraph" w:styleId="Quote">
    <w:name w:val="Quote"/>
    <w:basedOn w:val="Normal"/>
    <w:next w:val="Normal"/>
    <w:link w:val="QuoteChar"/>
    <w:uiPriority w:val="29"/>
    <w:qFormat/>
    <w:rsid w:val="00255349"/>
    <w:pPr>
      <w:spacing w:before="160"/>
      <w:jc w:val="center"/>
    </w:pPr>
    <w:rPr>
      <w:i/>
      <w:iCs/>
      <w:color w:val="404040" w:themeColor="text1" w:themeTint="BF"/>
    </w:rPr>
  </w:style>
  <w:style w:type="character" w:customStyle="1" w:styleId="QuoteChar">
    <w:name w:val="Quote Char"/>
    <w:basedOn w:val="DefaultParagraphFont"/>
    <w:link w:val="Quote"/>
    <w:uiPriority w:val="29"/>
    <w:rsid w:val="00255349"/>
    <w:rPr>
      <w:i/>
      <w:iCs/>
      <w:color w:val="404040" w:themeColor="text1" w:themeTint="BF"/>
      <w:lang w:bidi="ta-IN"/>
    </w:rPr>
  </w:style>
  <w:style w:type="paragraph" w:styleId="ListParagraph">
    <w:name w:val="List Paragraph"/>
    <w:basedOn w:val="Normal"/>
    <w:uiPriority w:val="34"/>
    <w:qFormat/>
    <w:rsid w:val="00255349"/>
    <w:pPr>
      <w:ind w:left="720"/>
      <w:contextualSpacing/>
    </w:pPr>
  </w:style>
  <w:style w:type="character" w:styleId="IntenseEmphasis">
    <w:name w:val="Intense Emphasis"/>
    <w:basedOn w:val="DefaultParagraphFont"/>
    <w:uiPriority w:val="21"/>
    <w:qFormat/>
    <w:rsid w:val="00255349"/>
    <w:rPr>
      <w:i/>
      <w:iCs/>
      <w:color w:val="0F4761" w:themeColor="accent1" w:themeShade="BF"/>
    </w:rPr>
  </w:style>
  <w:style w:type="paragraph" w:styleId="IntenseQuote">
    <w:name w:val="Intense Quote"/>
    <w:basedOn w:val="Normal"/>
    <w:next w:val="Normal"/>
    <w:link w:val="IntenseQuoteChar"/>
    <w:uiPriority w:val="30"/>
    <w:qFormat/>
    <w:rsid w:val="002553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349"/>
    <w:rPr>
      <w:i/>
      <w:iCs/>
      <w:color w:val="0F4761" w:themeColor="accent1" w:themeShade="BF"/>
      <w:lang w:bidi="ta-IN"/>
    </w:rPr>
  </w:style>
  <w:style w:type="character" w:styleId="IntenseReference">
    <w:name w:val="Intense Reference"/>
    <w:basedOn w:val="DefaultParagraphFont"/>
    <w:uiPriority w:val="32"/>
    <w:qFormat/>
    <w:rsid w:val="00255349"/>
    <w:rPr>
      <w:b/>
      <w:bCs/>
      <w:smallCaps/>
      <w:color w:val="0F4761" w:themeColor="accent1" w:themeShade="BF"/>
      <w:spacing w:val="5"/>
    </w:rPr>
  </w:style>
  <w:style w:type="character" w:styleId="Hyperlink">
    <w:name w:val="Hyperlink"/>
    <w:basedOn w:val="DefaultParagraphFont"/>
    <w:uiPriority w:val="99"/>
    <w:unhideWhenUsed/>
    <w:rsid w:val="00255349"/>
    <w:rPr>
      <w:color w:val="467886" w:themeColor="hyperlink"/>
      <w:u w:val="single"/>
    </w:rPr>
  </w:style>
  <w:style w:type="character" w:styleId="UnresolvedMention">
    <w:name w:val="Unresolved Mention"/>
    <w:basedOn w:val="DefaultParagraphFont"/>
    <w:uiPriority w:val="99"/>
    <w:semiHidden/>
    <w:unhideWhenUsed/>
    <w:rsid w:val="00255349"/>
    <w:rPr>
      <w:color w:val="605E5C"/>
      <w:shd w:val="clear" w:color="auto" w:fill="E1DFDD"/>
    </w:rPr>
  </w:style>
  <w:style w:type="table" w:styleId="TableGrid">
    <w:name w:val="Table Grid"/>
    <w:basedOn w:val="TableNormal"/>
    <w:uiPriority w:val="39"/>
    <w:rsid w:val="00A86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52D0"/>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32378"/>
  </w:style>
  <w:style w:type="character" w:styleId="FollowedHyperlink">
    <w:name w:val="FollowedHyperlink"/>
    <w:basedOn w:val="DefaultParagraphFont"/>
    <w:uiPriority w:val="99"/>
    <w:semiHidden/>
    <w:unhideWhenUsed/>
    <w:rsid w:val="00A430E3"/>
    <w:rPr>
      <w:color w:val="96607D" w:themeColor="followedHyperlink"/>
      <w:u w:val="single"/>
    </w:rPr>
  </w:style>
  <w:style w:type="paragraph" w:styleId="Bibliography">
    <w:name w:val="Bibliography"/>
    <w:basedOn w:val="Normal"/>
    <w:next w:val="Normal"/>
    <w:uiPriority w:val="37"/>
    <w:unhideWhenUsed/>
    <w:rsid w:val="00A430E3"/>
    <w:rPr>
      <w:lang w:bidi="ar-SA"/>
    </w:rPr>
  </w:style>
  <w:style w:type="paragraph" w:styleId="TOCHeading">
    <w:name w:val="TOC Heading"/>
    <w:basedOn w:val="Heading1"/>
    <w:next w:val="Normal"/>
    <w:uiPriority w:val="39"/>
    <w:unhideWhenUsed/>
    <w:qFormat/>
    <w:rsid w:val="00284985"/>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284985"/>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284985"/>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284985"/>
    <w:pPr>
      <w:spacing w:after="100"/>
      <w:ind w:left="440"/>
    </w:pPr>
    <w:rPr>
      <w:rFonts w:eastAsiaTheme="minorEastAsia" w:cs="Times New Roman"/>
      <w:kern w:val="0"/>
      <w:lang w:val="en-US" w:bidi="ar-SA"/>
      <w14:ligatures w14:val="none"/>
    </w:rPr>
  </w:style>
  <w:style w:type="paragraph" w:styleId="Header">
    <w:name w:val="header"/>
    <w:basedOn w:val="Normal"/>
    <w:link w:val="HeaderChar"/>
    <w:uiPriority w:val="99"/>
    <w:unhideWhenUsed/>
    <w:rsid w:val="003A2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BCD"/>
    <w:rPr>
      <w:lang w:bidi="ta-IN"/>
    </w:rPr>
  </w:style>
  <w:style w:type="paragraph" w:styleId="Footer">
    <w:name w:val="footer"/>
    <w:basedOn w:val="Normal"/>
    <w:link w:val="FooterChar"/>
    <w:uiPriority w:val="99"/>
    <w:unhideWhenUsed/>
    <w:rsid w:val="003A2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BCD"/>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311052">
      <w:bodyDiv w:val="1"/>
      <w:marLeft w:val="0"/>
      <w:marRight w:val="0"/>
      <w:marTop w:val="0"/>
      <w:marBottom w:val="0"/>
      <w:divBdr>
        <w:top w:val="none" w:sz="0" w:space="0" w:color="auto"/>
        <w:left w:val="none" w:sz="0" w:space="0" w:color="auto"/>
        <w:bottom w:val="none" w:sz="0" w:space="0" w:color="auto"/>
        <w:right w:val="none" w:sz="0" w:space="0" w:color="auto"/>
      </w:divBdr>
    </w:div>
    <w:div w:id="290483951">
      <w:bodyDiv w:val="1"/>
      <w:marLeft w:val="0"/>
      <w:marRight w:val="0"/>
      <w:marTop w:val="0"/>
      <w:marBottom w:val="0"/>
      <w:divBdr>
        <w:top w:val="none" w:sz="0" w:space="0" w:color="auto"/>
        <w:left w:val="none" w:sz="0" w:space="0" w:color="auto"/>
        <w:bottom w:val="none" w:sz="0" w:space="0" w:color="auto"/>
        <w:right w:val="none" w:sz="0" w:space="0" w:color="auto"/>
      </w:divBdr>
    </w:div>
    <w:div w:id="406341767">
      <w:bodyDiv w:val="1"/>
      <w:marLeft w:val="0"/>
      <w:marRight w:val="0"/>
      <w:marTop w:val="0"/>
      <w:marBottom w:val="0"/>
      <w:divBdr>
        <w:top w:val="none" w:sz="0" w:space="0" w:color="auto"/>
        <w:left w:val="none" w:sz="0" w:space="0" w:color="auto"/>
        <w:bottom w:val="none" w:sz="0" w:space="0" w:color="auto"/>
        <w:right w:val="none" w:sz="0" w:space="0" w:color="auto"/>
      </w:divBdr>
    </w:div>
    <w:div w:id="431782575">
      <w:bodyDiv w:val="1"/>
      <w:marLeft w:val="0"/>
      <w:marRight w:val="0"/>
      <w:marTop w:val="0"/>
      <w:marBottom w:val="0"/>
      <w:divBdr>
        <w:top w:val="none" w:sz="0" w:space="0" w:color="auto"/>
        <w:left w:val="none" w:sz="0" w:space="0" w:color="auto"/>
        <w:bottom w:val="none" w:sz="0" w:space="0" w:color="auto"/>
        <w:right w:val="none" w:sz="0" w:space="0" w:color="auto"/>
      </w:divBdr>
    </w:div>
    <w:div w:id="561864096">
      <w:bodyDiv w:val="1"/>
      <w:marLeft w:val="0"/>
      <w:marRight w:val="0"/>
      <w:marTop w:val="0"/>
      <w:marBottom w:val="0"/>
      <w:divBdr>
        <w:top w:val="none" w:sz="0" w:space="0" w:color="auto"/>
        <w:left w:val="none" w:sz="0" w:space="0" w:color="auto"/>
        <w:bottom w:val="none" w:sz="0" w:space="0" w:color="auto"/>
        <w:right w:val="none" w:sz="0" w:space="0" w:color="auto"/>
      </w:divBdr>
    </w:div>
    <w:div w:id="770054965">
      <w:bodyDiv w:val="1"/>
      <w:marLeft w:val="0"/>
      <w:marRight w:val="0"/>
      <w:marTop w:val="0"/>
      <w:marBottom w:val="0"/>
      <w:divBdr>
        <w:top w:val="none" w:sz="0" w:space="0" w:color="auto"/>
        <w:left w:val="none" w:sz="0" w:space="0" w:color="auto"/>
        <w:bottom w:val="none" w:sz="0" w:space="0" w:color="auto"/>
        <w:right w:val="none" w:sz="0" w:space="0" w:color="auto"/>
      </w:divBdr>
    </w:div>
    <w:div w:id="948587622">
      <w:bodyDiv w:val="1"/>
      <w:marLeft w:val="0"/>
      <w:marRight w:val="0"/>
      <w:marTop w:val="0"/>
      <w:marBottom w:val="0"/>
      <w:divBdr>
        <w:top w:val="none" w:sz="0" w:space="0" w:color="auto"/>
        <w:left w:val="none" w:sz="0" w:space="0" w:color="auto"/>
        <w:bottom w:val="none" w:sz="0" w:space="0" w:color="auto"/>
        <w:right w:val="none" w:sz="0" w:space="0" w:color="auto"/>
      </w:divBdr>
    </w:div>
    <w:div w:id="950823495">
      <w:bodyDiv w:val="1"/>
      <w:marLeft w:val="0"/>
      <w:marRight w:val="0"/>
      <w:marTop w:val="0"/>
      <w:marBottom w:val="0"/>
      <w:divBdr>
        <w:top w:val="none" w:sz="0" w:space="0" w:color="auto"/>
        <w:left w:val="none" w:sz="0" w:space="0" w:color="auto"/>
        <w:bottom w:val="none" w:sz="0" w:space="0" w:color="auto"/>
        <w:right w:val="none" w:sz="0" w:space="0" w:color="auto"/>
      </w:divBdr>
    </w:div>
    <w:div w:id="1015887519">
      <w:bodyDiv w:val="1"/>
      <w:marLeft w:val="0"/>
      <w:marRight w:val="0"/>
      <w:marTop w:val="0"/>
      <w:marBottom w:val="0"/>
      <w:divBdr>
        <w:top w:val="none" w:sz="0" w:space="0" w:color="auto"/>
        <w:left w:val="none" w:sz="0" w:space="0" w:color="auto"/>
        <w:bottom w:val="none" w:sz="0" w:space="0" w:color="auto"/>
        <w:right w:val="none" w:sz="0" w:space="0" w:color="auto"/>
      </w:divBdr>
    </w:div>
    <w:div w:id="1072852471">
      <w:bodyDiv w:val="1"/>
      <w:marLeft w:val="0"/>
      <w:marRight w:val="0"/>
      <w:marTop w:val="0"/>
      <w:marBottom w:val="0"/>
      <w:divBdr>
        <w:top w:val="none" w:sz="0" w:space="0" w:color="auto"/>
        <w:left w:val="none" w:sz="0" w:space="0" w:color="auto"/>
        <w:bottom w:val="none" w:sz="0" w:space="0" w:color="auto"/>
        <w:right w:val="none" w:sz="0" w:space="0" w:color="auto"/>
      </w:divBdr>
    </w:div>
    <w:div w:id="1081683203">
      <w:bodyDiv w:val="1"/>
      <w:marLeft w:val="0"/>
      <w:marRight w:val="0"/>
      <w:marTop w:val="0"/>
      <w:marBottom w:val="0"/>
      <w:divBdr>
        <w:top w:val="none" w:sz="0" w:space="0" w:color="auto"/>
        <w:left w:val="none" w:sz="0" w:space="0" w:color="auto"/>
        <w:bottom w:val="none" w:sz="0" w:space="0" w:color="auto"/>
        <w:right w:val="none" w:sz="0" w:space="0" w:color="auto"/>
      </w:divBdr>
    </w:div>
    <w:div w:id="1098604174">
      <w:bodyDiv w:val="1"/>
      <w:marLeft w:val="0"/>
      <w:marRight w:val="0"/>
      <w:marTop w:val="0"/>
      <w:marBottom w:val="0"/>
      <w:divBdr>
        <w:top w:val="none" w:sz="0" w:space="0" w:color="auto"/>
        <w:left w:val="none" w:sz="0" w:space="0" w:color="auto"/>
        <w:bottom w:val="none" w:sz="0" w:space="0" w:color="auto"/>
        <w:right w:val="none" w:sz="0" w:space="0" w:color="auto"/>
      </w:divBdr>
    </w:div>
    <w:div w:id="1115561785">
      <w:bodyDiv w:val="1"/>
      <w:marLeft w:val="0"/>
      <w:marRight w:val="0"/>
      <w:marTop w:val="0"/>
      <w:marBottom w:val="0"/>
      <w:divBdr>
        <w:top w:val="none" w:sz="0" w:space="0" w:color="auto"/>
        <w:left w:val="none" w:sz="0" w:space="0" w:color="auto"/>
        <w:bottom w:val="none" w:sz="0" w:space="0" w:color="auto"/>
        <w:right w:val="none" w:sz="0" w:space="0" w:color="auto"/>
      </w:divBdr>
    </w:div>
    <w:div w:id="1275400154">
      <w:bodyDiv w:val="1"/>
      <w:marLeft w:val="0"/>
      <w:marRight w:val="0"/>
      <w:marTop w:val="0"/>
      <w:marBottom w:val="0"/>
      <w:divBdr>
        <w:top w:val="none" w:sz="0" w:space="0" w:color="auto"/>
        <w:left w:val="none" w:sz="0" w:space="0" w:color="auto"/>
        <w:bottom w:val="none" w:sz="0" w:space="0" w:color="auto"/>
        <w:right w:val="none" w:sz="0" w:space="0" w:color="auto"/>
      </w:divBdr>
    </w:div>
    <w:div w:id="1333220515">
      <w:bodyDiv w:val="1"/>
      <w:marLeft w:val="0"/>
      <w:marRight w:val="0"/>
      <w:marTop w:val="0"/>
      <w:marBottom w:val="0"/>
      <w:divBdr>
        <w:top w:val="none" w:sz="0" w:space="0" w:color="auto"/>
        <w:left w:val="none" w:sz="0" w:space="0" w:color="auto"/>
        <w:bottom w:val="none" w:sz="0" w:space="0" w:color="auto"/>
        <w:right w:val="none" w:sz="0" w:space="0" w:color="auto"/>
      </w:divBdr>
    </w:div>
    <w:div w:id="1374502238">
      <w:bodyDiv w:val="1"/>
      <w:marLeft w:val="0"/>
      <w:marRight w:val="0"/>
      <w:marTop w:val="0"/>
      <w:marBottom w:val="0"/>
      <w:divBdr>
        <w:top w:val="none" w:sz="0" w:space="0" w:color="auto"/>
        <w:left w:val="none" w:sz="0" w:space="0" w:color="auto"/>
        <w:bottom w:val="none" w:sz="0" w:space="0" w:color="auto"/>
        <w:right w:val="none" w:sz="0" w:space="0" w:color="auto"/>
      </w:divBdr>
      <w:divsChild>
        <w:div w:id="360058109">
          <w:marLeft w:val="0"/>
          <w:marRight w:val="0"/>
          <w:marTop w:val="0"/>
          <w:marBottom w:val="0"/>
          <w:divBdr>
            <w:top w:val="none" w:sz="0" w:space="0" w:color="auto"/>
            <w:left w:val="none" w:sz="0" w:space="0" w:color="auto"/>
            <w:bottom w:val="none" w:sz="0" w:space="0" w:color="auto"/>
            <w:right w:val="none" w:sz="0" w:space="0" w:color="auto"/>
          </w:divBdr>
        </w:div>
        <w:div w:id="2100176829">
          <w:marLeft w:val="0"/>
          <w:marRight w:val="0"/>
          <w:marTop w:val="0"/>
          <w:marBottom w:val="0"/>
          <w:divBdr>
            <w:top w:val="none" w:sz="0" w:space="0" w:color="auto"/>
            <w:left w:val="none" w:sz="0" w:space="0" w:color="auto"/>
            <w:bottom w:val="none" w:sz="0" w:space="0" w:color="auto"/>
            <w:right w:val="none" w:sz="0" w:space="0" w:color="auto"/>
          </w:divBdr>
        </w:div>
      </w:divsChild>
    </w:div>
    <w:div w:id="1390569426">
      <w:bodyDiv w:val="1"/>
      <w:marLeft w:val="0"/>
      <w:marRight w:val="0"/>
      <w:marTop w:val="0"/>
      <w:marBottom w:val="0"/>
      <w:divBdr>
        <w:top w:val="none" w:sz="0" w:space="0" w:color="auto"/>
        <w:left w:val="none" w:sz="0" w:space="0" w:color="auto"/>
        <w:bottom w:val="none" w:sz="0" w:space="0" w:color="auto"/>
        <w:right w:val="none" w:sz="0" w:space="0" w:color="auto"/>
      </w:divBdr>
    </w:div>
    <w:div w:id="1427774347">
      <w:bodyDiv w:val="1"/>
      <w:marLeft w:val="0"/>
      <w:marRight w:val="0"/>
      <w:marTop w:val="0"/>
      <w:marBottom w:val="0"/>
      <w:divBdr>
        <w:top w:val="none" w:sz="0" w:space="0" w:color="auto"/>
        <w:left w:val="none" w:sz="0" w:space="0" w:color="auto"/>
        <w:bottom w:val="none" w:sz="0" w:space="0" w:color="auto"/>
        <w:right w:val="none" w:sz="0" w:space="0" w:color="auto"/>
      </w:divBdr>
    </w:div>
    <w:div w:id="1730032252">
      <w:bodyDiv w:val="1"/>
      <w:marLeft w:val="0"/>
      <w:marRight w:val="0"/>
      <w:marTop w:val="0"/>
      <w:marBottom w:val="0"/>
      <w:divBdr>
        <w:top w:val="none" w:sz="0" w:space="0" w:color="auto"/>
        <w:left w:val="none" w:sz="0" w:space="0" w:color="auto"/>
        <w:bottom w:val="none" w:sz="0" w:space="0" w:color="auto"/>
        <w:right w:val="none" w:sz="0" w:space="0" w:color="auto"/>
      </w:divBdr>
    </w:div>
    <w:div w:id="1750544161">
      <w:bodyDiv w:val="1"/>
      <w:marLeft w:val="0"/>
      <w:marRight w:val="0"/>
      <w:marTop w:val="0"/>
      <w:marBottom w:val="0"/>
      <w:divBdr>
        <w:top w:val="none" w:sz="0" w:space="0" w:color="auto"/>
        <w:left w:val="none" w:sz="0" w:space="0" w:color="auto"/>
        <w:bottom w:val="none" w:sz="0" w:space="0" w:color="auto"/>
        <w:right w:val="none" w:sz="0" w:space="0" w:color="auto"/>
      </w:divBdr>
    </w:div>
    <w:div w:id="1818448022">
      <w:bodyDiv w:val="1"/>
      <w:marLeft w:val="0"/>
      <w:marRight w:val="0"/>
      <w:marTop w:val="0"/>
      <w:marBottom w:val="0"/>
      <w:divBdr>
        <w:top w:val="none" w:sz="0" w:space="0" w:color="auto"/>
        <w:left w:val="none" w:sz="0" w:space="0" w:color="auto"/>
        <w:bottom w:val="none" w:sz="0" w:space="0" w:color="auto"/>
        <w:right w:val="none" w:sz="0" w:space="0" w:color="auto"/>
      </w:divBdr>
    </w:div>
    <w:div w:id="1938633919">
      <w:bodyDiv w:val="1"/>
      <w:marLeft w:val="0"/>
      <w:marRight w:val="0"/>
      <w:marTop w:val="0"/>
      <w:marBottom w:val="0"/>
      <w:divBdr>
        <w:top w:val="none" w:sz="0" w:space="0" w:color="auto"/>
        <w:left w:val="none" w:sz="0" w:space="0" w:color="auto"/>
        <w:bottom w:val="none" w:sz="0" w:space="0" w:color="auto"/>
        <w:right w:val="none" w:sz="0" w:space="0" w:color="auto"/>
      </w:divBdr>
    </w:div>
    <w:div w:id="2052067282">
      <w:bodyDiv w:val="1"/>
      <w:marLeft w:val="0"/>
      <w:marRight w:val="0"/>
      <w:marTop w:val="0"/>
      <w:marBottom w:val="0"/>
      <w:divBdr>
        <w:top w:val="none" w:sz="0" w:space="0" w:color="auto"/>
        <w:left w:val="none" w:sz="0" w:space="0" w:color="auto"/>
        <w:bottom w:val="none" w:sz="0" w:space="0" w:color="auto"/>
        <w:right w:val="none" w:sz="0" w:space="0" w:color="auto"/>
      </w:divBdr>
    </w:div>
    <w:div w:id="2059351681">
      <w:bodyDiv w:val="1"/>
      <w:marLeft w:val="0"/>
      <w:marRight w:val="0"/>
      <w:marTop w:val="0"/>
      <w:marBottom w:val="0"/>
      <w:divBdr>
        <w:top w:val="none" w:sz="0" w:space="0" w:color="auto"/>
        <w:left w:val="none" w:sz="0" w:space="0" w:color="auto"/>
        <w:bottom w:val="none" w:sz="0" w:space="0" w:color="auto"/>
        <w:right w:val="none" w:sz="0" w:space="0" w:color="auto"/>
      </w:divBdr>
      <w:divsChild>
        <w:div w:id="46342056">
          <w:marLeft w:val="0"/>
          <w:marRight w:val="0"/>
          <w:marTop w:val="0"/>
          <w:marBottom w:val="0"/>
          <w:divBdr>
            <w:top w:val="none" w:sz="0" w:space="0" w:color="auto"/>
            <w:left w:val="none" w:sz="0" w:space="0" w:color="auto"/>
            <w:bottom w:val="none" w:sz="0" w:space="0" w:color="auto"/>
            <w:right w:val="none" w:sz="0" w:space="0" w:color="auto"/>
          </w:divBdr>
        </w:div>
        <w:div w:id="2019379538">
          <w:marLeft w:val="0"/>
          <w:marRight w:val="0"/>
          <w:marTop w:val="0"/>
          <w:marBottom w:val="0"/>
          <w:divBdr>
            <w:top w:val="none" w:sz="0" w:space="0" w:color="auto"/>
            <w:left w:val="none" w:sz="0" w:space="0" w:color="auto"/>
            <w:bottom w:val="none" w:sz="0" w:space="0" w:color="auto"/>
            <w:right w:val="none" w:sz="0" w:space="0" w:color="auto"/>
          </w:divBdr>
        </w:div>
      </w:divsChild>
    </w:div>
    <w:div w:id="211840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ature.com/articles/s41467-021-27225-4" TargetMode="External"/><Relationship Id="rId3" Type="http://schemas.openxmlformats.org/officeDocument/2006/relationships/styles" Target="styles.xml"/><Relationship Id="rId21" Type="http://schemas.openxmlformats.org/officeDocument/2006/relationships/hyperlink" Target="https://agupubs.onlinelibrary.wiley.com/doi/full/10.1029/2020EF00167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dpi.com/2072-4292/13/21/4298" TargetMode="External"/><Relationship Id="rId33" Type="http://schemas.openxmlformats.org/officeDocument/2006/relationships/hyperlink" Target="https://www.geeksforgeeks.org/confusion-matrix-machine-learn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andfonline.com/doi/full/10.1080/17538947.2024.23762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s.stackexchange.com/questions/364901/clipping-imagery-to-regions-of-interest-with-google-earth-engine-before-exportin" TargetMode="External"/><Relationship Id="rId32" Type="http://schemas.openxmlformats.org/officeDocument/2006/relationships/hyperlink" Target="https://assets-eu.researchsquare.com/files/rs-1445331/v1_covered.pdf?c=16475445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yad.net/post/bushfire-prevention-in-australia" TargetMode="External"/><Relationship Id="rId28" Type="http://schemas.openxmlformats.org/officeDocument/2006/relationships/hyperlink" Target="https://viirsland.gsfc.nasa.gov/Products/NASA/BurnedAreaESDR.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gupubs.onlinelibrary.wiley.com/doi/full/10.1029/2020EF001910" TargetMode="External"/><Relationship Id="rId4" Type="http://schemas.openxmlformats.org/officeDocument/2006/relationships/settings" Target="settings.xml"/><Relationship Id="rId9" Type="http://schemas.openxmlformats.org/officeDocument/2006/relationships/hyperlink" Target="https://github.com/Sri603/Comparision-of-spatio-temporal-BAD-using-GEE.git" TargetMode="External"/><Relationship Id="rId14" Type="http://schemas.openxmlformats.org/officeDocument/2006/relationships/image" Target="media/image6.png"/><Relationship Id="rId22" Type="http://schemas.openxmlformats.org/officeDocument/2006/relationships/hyperlink" Target="https://www.pnas.org/doi/10.1073/pnas.2002269117" TargetMode="External"/><Relationship Id="rId27" Type="http://schemas.openxmlformats.org/officeDocument/2006/relationships/hyperlink" Target="https://lpdaac.usgs.gov/products/mcd64a1v006/" TargetMode="External"/><Relationship Id="rId30" Type="http://schemas.openxmlformats.org/officeDocument/2006/relationships/hyperlink" Target="https://www.mdpi.com/2571-6255/6/5/198"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589E78-1D37-4B76-AACD-063AD05DFE8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5C0B2-672F-4B37-9A89-93D39E8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5518</TotalTime>
  <Pages>16</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Inspiron</dc:creator>
  <cp:keywords/>
  <dc:description/>
  <cp:lastModifiedBy>Rishikesh Miriyala</cp:lastModifiedBy>
  <cp:revision>6</cp:revision>
  <cp:lastPrinted>2025-05-31T09:18:00Z</cp:lastPrinted>
  <dcterms:created xsi:type="dcterms:W3CDTF">2025-01-27T00:04:00Z</dcterms:created>
  <dcterms:modified xsi:type="dcterms:W3CDTF">2025-06-04T22:49:00Z</dcterms:modified>
</cp:coreProperties>
</file>