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63939" w14:textId="77777777" w:rsidR="00F2142C" w:rsidRPr="00BF7DFF" w:rsidRDefault="00F2142C" w:rsidP="00F2142C">
      <w:pPr>
        <w:pStyle w:val="Heading2"/>
        <w:shd w:val="clear" w:color="auto" w:fill="FFFFFF"/>
        <w:ind w:left="1440" w:firstLine="720"/>
        <w:jc w:val="both"/>
      </w:pPr>
      <w:r w:rsidRPr="00BF7DFF">
        <w:t>CS5800 – theory of foundations</w:t>
      </w:r>
    </w:p>
    <w:p w14:paraId="2ADE3D37" w14:textId="77777777" w:rsidR="00F2142C" w:rsidRPr="000476A2" w:rsidRDefault="00F2142C" w:rsidP="00F2142C">
      <w:pPr>
        <w:pStyle w:val="Heading2"/>
        <w:shd w:val="clear" w:color="auto" w:fill="FFFFFF"/>
        <w:jc w:val="both"/>
        <w:rPr>
          <w:rFonts w:ascii="Calibri" w:hAnsi="Calibri" w:cs="Calibri"/>
          <w:b w:val="0"/>
          <w:bCs w:val="0"/>
          <w:color w:val="666666"/>
          <w:sz w:val="28"/>
          <w:szCs w:val="28"/>
        </w:rPr>
      </w:pPr>
      <w:r>
        <w:t xml:space="preserve">                       </w:t>
      </w:r>
      <w:r w:rsidRPr="000476A2">
        <w:rPr>
          <w:rFonts w:ascii="Calibri" w:hAnsi="Calibri" w:cs="Calibri"/>
          <w:b w:val="0"/>
          <w:bCs w:val="0"/>
          <w:sz w:val="28"/>
          <w:szCs w:val="28"/>
        </w:rPr>
        <w:t xml:space="preserve">         Western Michigan University</w:t>
      </w:r>
    </w:p>
    <w:p w14:paraId="2ADF240C" w14:textId="77777777" w:rsidR="00F2142C" w:rsidRDefault="00F2142C" w:rsidP="00F2142C">
      <w:pPr>
        <w:rPr>
          <w:rFonts w:cstheme="minorHAnsi"/>
          <w:color w:val="000000"/>
          <w:sz w:val="28"/>
          <w:szCs w:val="28"/>
          <w:shd w:val="clear" w:color="auto" w:fill="FFFFFF"/>
        </w:rPr>
      </w:pPr>
      <w:r>
        <w:rPr>
          <w:sz w:val="36"/>
          <w:szCs w:val="36"/>
        </w:rPr>
        <w:tab/>
      </w:r>
      <w:r>
        <w:rPr>
          <w:sz w:val="36"/>
          <w:szCs w:val="36"/>
        </w:rPr>
        <w:tab/>
      </w:r>
      <w:r>
        <w:rPr>
          <w:sz w:val="36"/>
          <w:szCs w:val="36"/>
        </w:rPr>
        <w:tab/>
      </w:r>
      <w:r>
        <w:rPr>
          <w:sz w:val="36"/>
          <w:szCs w:val="36"/>
        </w:rPr>
        <w:tab/>
      </w:r>
      <w:r w:rsidRPr="00930952">
        <w:rPr>
          <w:sz w:val="28"/>
          <w:szCs w:val="28"/>
        </w:rPr>
        <w:t xml:space="preserve">Instructor: </w:t>
      </w:r>
      <w:r w:rsidRPr="006C1C40">
        <w:rPr>
          <w:rFonts w:cstheme="minorHAnsi"/>
          <w:color w:val="000000"/>
          <w:sz w:val="28"/>
          <w:szCs w:val="28"/>
          <w:shd w:val="clear" w:color="auto" w:fill="FFFFFF"/>
        </w:rPr>
        <w:t>Dr. Elise de Doncker</w:t>
      </w:r>
    </w:p>
    <w:p w14:paraId="4D76BB9F" w14:textId="77777777" w:rsidR="00F2142C" w:rsidRDefault="00F2142C" w:rsidP="00F2142C">
      <w:pPr>
        <w:rPr>
          <w:sz w:val="28"/>
          <w:szCs w:val="28"/>
        </w:rPr>
      </w:pPr>
      <w:r>
        <w:rPr>
          <w:rFonts w:cstheme="minorHAnsi"/>
          <w:color w:val="000000"/>
          <w:sz w:val="28"/>
          <w:szCs w:val="28"/>
          <w:shd w:val="clear" w:color="auto" w:fill="FFFFFF"/>
        </w:rPr>
        <w:tab/>
      </w:r>
      <w:r>
        <w:rPr>
          <w:rFonts w:cstheme="minorHAnsi"/>
          <w:color w:val="000000"/>
          <w:sz w:val="28"/>
          <w:szCs w:val="28"/>
          <w:shd w:val="clear" w:color="auto" w:fill="FFFFFF"/>
        </w:rPr>
        <w:tab/>
      </w:r>
      <w:r>
        <w:rPr>
          <w:rFonts w:cstheme="minorHAnsi"/>
          <w:color w:val="000000"/>
          <w:sz w:val="28"/>
          <w:szCs w:val="28"/>
          <w:shd w:val="clear" w:color="auto" w:fill="FFFFFF"/>
        </w:rPr>
        <w:tab/>
      </w:r>
      <w:r>
        <w:rPr>
          <w:rFonts w:cstheme="minorHAnsi"/>
          <w:color w:val="000000"/>
          <w:sz w:val="28"/>
          <w:szCs w:val="28"/>
          <w:shd w:val="clear" w:color="auto" w:fill="FFFFFF"/>
        </w:rPr>
        <w:tab/>
        <w:t xml:space="preserve">TA: </w:t>
      </w:r>
      <w:r w:rsidRPr="005F4C83">
        <w:rPr>
          <w:rFonts w:cstheme="minorHAnsi"/>
          <w:color w:val="000000"/>
          <w:sz w:val="28"/>
          <w:szCs w:val="28"/>
          <w:shd w:val="clear" w:color="auto" w:fill="FFFFFF"/>
        </w:rPr>
        <w:t>Edwin Jose</w:t>
      </w:r>
    </w:p>
    <w:p w14:paraId="5F08A5BE" w14:textId="77777777" w:rsidR="00F2142C" w:rsidRPr="004E1F65" w:rsidRDefault="00F2142C" w:rsidP="00F2142C">
      <w:pPr>
        <w:rPr>
          <w:sz w:val="28"/>
          <w:szCs w:val="28"/>
        </w:rPr>
      </w:pPr>
      <w:r>
        <w:rPr>
          <w:sz w:val="28"/>
          <w:szCs w:val="28"/>
        </w:rPr>
        <w:tab/>
      </w:r>
      <w:r>
        <w:rPr>
          <w:sz w:val="28"/>
          <w:szCs w:val="28"/>
        </w:rPr>
        <w:tab/>
      </w:r>
      <w:r>
        <w:rPr>
          <w:sz w:val="28"/>
          <w:szCs w:val="28"/>
        </w:rPr>
        <w:tab/>
        <w:t xml:space="preserve">           Team:  Sri Harsha Godavarthi, </w:t>
      </w:r>
      <w:r w:rsidRPr="004E1F65">
        <w:rPr>
          <w:sz w:val="28"/>
          <w:szCs w:val="28"/>
        </w:rPr>
        <w:t xml:space="preserve">Venu Modugula </w:t>
      </w:r>
    </w:p>
    <w:p w14:paraId="69CB41D6" w14:textId="77777777" w:rsidR="00F2142C" w:rsidRDefault="00F2142C" w:rsidP="00F2142C">
      <w:pPr>
        <w:rPr>
          <w:sz w:val="28"/>
          <w:szCs w:val="28"/>
        </w:rPr>
      </w:pPr>
      <w:r>
        <w:rPr>
          <w:sz w:val="28"/>
          <w:szCs w:val="28"/>
        </w:rPr>
        <w:t xml:space="preserve">                                             </w:t>
      </w:r>
      <w:r w:rsidRPr="004E1F65">
        <w:rPr>
          <w:sz w:val="28"/>
          <w:szCs w:val="28"/>
        </w:rPr>
        <w:t>Sathish Kumar madiga Mallayolla</w:t>
      </w:r>
    </w:p>
    <w:p w14:paraId="007C1464" w14:textId="77777777" w:rsidR="00F2142C" w:rsidRDefault="00F2142C" w:rsidP="00F2142C">
      <w:pPr>
        <w:rPr>
          <w:sz w:val="28"/>
          <w:szCs w:val="28"/>
        </w:rPr>
      </w:pPr>
    </w:p>
    <w:p w14:paraId="7A6C4019" w14:textId="77777777" w:rsidR="00F2142C" w:rsidRDefault="00F2142C" w:rsidP="00F2142C">
      <w:pPr>
        <w:rPr>
          <w:sz w:val="28"/>
          <w:szCs w:val="28"/>
        </w:rPr>
      </w:pPr>
    </w:p>
    <w:p w14:paraId="2CD8A620" w14:textId="77777777" w:rsidR="00053112" w:rsidRPr="00DA570B" w:rsidRDefault="00053112" w:rsidP="00053112">
      <w:pPr>
        <w:rPr>
          <w:b/>
          <w:bCs/>
          <w:sz w:val="32"/>
          <w:szCs w:val="32"/>
        </w:rPr>
      </w:pPr>
      <w:r w:rsidRPr="00DA570B">
        <w:rPr>
          <w:b/>
          <w:bCs/>
          <w:sz w:val="32"/>
          <w:szCs w:val="32"/>
        </w:rPr>
        <w:t>Lexical Analysis Phase</w:t>
      </w:r>
    </w:p>
    <w:p w14:paraId="0E69D499" w14:textId="77777777" w:rsidR="00053112" w:rsidRPr="00053112" w:rsidRDefault="00053112" w:rsidP="00053112">
      <w:pPr>
        <w:rPr>
          <w:sz w:val="32"/>
          <w:szCs w:val="32"/>
        </w:rPr>
      </w:pPr>
      <w:r w:rsidRPr="009E5C05">
        <w:rPr>
          <w:color w:val="4472C4" w:themeColor="accent1"/>
          <w:sz w:val="32"/>
          <w:szCs w:val="32"/>
        </w:rPr>
        <w:t>Objective:</w:t>
      </w:r>
      <w:r w:rsidRPr="00053112">
        <w:rPr>
          <w:sz w:val="32"/>
          <w:szCs w:val="32"/>
        </w:rPr>
        <w:t xml:space="preserve"> The lexical analysis phase, often referred to as the scanner, transforms a sequence of characters into a sequence of tokens. Tokens are categorized according to their role in the language's grammar, such as keywords, identifiers, operators, separators, and others. This phase also handles the detection of illegal characters.</w:t>
      </w:r>
    </w:p>
    <w:p w14:paraId="0D0DA330" w14:textId="77777777" w:rsidR="00053112" w:rsidRPr="00053112" w:rsidRDefault="00053112" w:rsidP="00053112">
      <w:pPr>
        <w:rPr>
          <w:sz w:val="32"/>
          <w:szCs w:val="32"/>
        </w:rPr>
      </w:pPr>
    </w:p>
    <w:p w14:paraId="5F3A255A" w14:textId="77777777" w:rsidR="00053112" w:rsidRPr="00DA570B" w:rsidRDefault="00053112" w:rsidP="00053112">
      <w:pPr>
        <w:rPr>
          <w:b/>
          <w:bCs/>
          <w:sz w:val="32"/>
          <w:szCs w:val="32"/>
        </w:rPr>
      </w:pPr>
      <w:r w:rsidRPr="00DA570B">
        <w:rPr>
          <w:b/>
          <w:bCs/>
          <w:sz w:val="32"/>
          <w:szCs w:val="32"/>
        </w:rPr>
        <w:t>Test Cases:</w:t>
      </w:r>
    </w:p>
    <w:p w14:paraId="54B7E162" w14:textId="77777777" w:rsidR="00053112" w:rsidRPr="00DA570B" w:rsidRDefault="00053112" w:rsidP="00053112">
      <w:pPr>
        <w:rPr>
          <w:b/>
          <w:bCs/>
          <w:sz w:val="32"/>
          <w:szCs w:val="32"/>
        </w:rPr>
      </w:pPr>
      <w:r w:rsidRPr="00DA570B">
        <w:rPr>
          <w:b/>
          <w:bCs/>
          <w:sz w:val="32"/>
          <w:szCs w:val="32"/>
        </w:rPr>
        <w:t>Keywords Identification</w:t>
      </w:r>
    </w:p>
    <w:p w14:paraId="2D4E57D3" w14:textId="77777777" w:rsidR="00053112" w:rsidRPr="00053112" w:rsidRDefault="00053112" w:rsidP="00053112">
      <w:pPr>
        <w:rPr>
          <w:sz w:val="32"/>
          <w:szCs w:val="32"/>
        </w:rPr>
      </w:pPr>
    </w:p>
    <w:p w14:paraId="318C10B8" w14:textId="77777777" w:rsidR="00053112" w:rsidRPr="00053112" w:rsidRDefault="00053112" w:rsidP="00053112">
      <w:pPr>
        <w:rPr>
          <w:sz w:val="32"/>
          <w:szCs w:val="32"/>
        </w:rPr>
      </w:pPr>
      <w:r w:rsidRPr="00DA570B">
        <w:rPr>
          <w:color w:val="4472C4" w:themeColor="accent1"/>
          <w:sz w:val="32"/>
          <w:szCs w:val="32"/>
        </w:rPr>
        <w:t xml:space="preserve">Input: </w:t>
      </w:r>
      <w:r w:rsidRPr="00053112">
        <w:rPr>
          <w:sz w:val="32"/>
          <w:szCs w:val="32"/>
        </w:rPr>
        <w:t>Class, while, for, constructor</w:t>
      </w:r>
    </w:p>
    <w:p w14:paraId="656A3F3A" w14:textId="77777777" w:rsidR="00053112" w:rsidRPr="00053112" w:rsidRDefault="00053112" w:rsidP="00053112">
      <w:pPr>
        <w:rPr>
          <w:sz w:val="32"/>
          <w:szCs w:val="32"/>
        </w:rPr>
      </w:pPr>
      <w:r w:rsidRPr="00DA570B">
        <w:rPr>
          <w:color w:val="4472C4" w:themeColor="accent1"/>
          <w:sz w:val="32"/>
          <w:szCs w:val="32"/>
        </w:rPr>
        <w:t>Output:</w:t>
      </w:r>
      <w:r w:rsidRPr="00053112">
        <w:rPr>
          <w:sz w:val="32"/>
          <w:szCs w:val="32"/>
        </w:rPr>
        <w:t xml:space="preserve"> keywords</w:t>
      </w:r>
    </w:p>
    <w:p w14:paraId="380892DA" w14:textId="77777777" w:rsidR="00053112" w:rsidRPr="00053112" w:rsidRDefault="00053112" w:rsidP="00053112">
      <w:pPr>
        <w:rPr>
          <w:sz w:val="32"/>
          <w:szCs w:val="32"/>
        </w:rPr>
      </w:pPr>
      <w:r w:rsidRPr="00DA570B">
        <w:rPr>
          <w:color w:val="4472C4" w:themeColor="accent1"/>
          <w:sz w:val="32"/>
          <w:szCs w:val="32"/>
        </w:rPr>
        <w:t>Explanation:</w:t>
      </w:r>
      <w:r w:rsidRPr="00053112">
        <w:rPr>
          <w:sz w:val="32"/>
          <w:szCs w:val="32"/>
        </w:rPr>
        <w:t xml:space="preserve"> Reserved words like Class, while, for, and constructor are predefined by the language's grammar and should be recognized as keywords, indicating they have a special meaning in the language.</w:t>
      </w:r>
    </w:p>
    <w:p w14:paraId="3BF6758F" w14:textId="77777777" w:rsidR="00053112" w:rsidRPr="00DA570B" w:rsidRDefault="00053112" w:rsidP="00053112">
      <w:pPr>
        <w:rPr>
          <w:b/>
          <w:bCs/>
          <w:sz w:val="32"/>
          <w:szCs w:val="32"/>
        </w:rPr>
      </w:pPr>
      <w:r w:rsidRPr="00DA570B">
        <w:rPr>
          <w:b/>
          <w:bCs/>
          <w:sz w:val="32"/>
          <w:szCs w:val="32"/>
        </w:rPr>
        <w:t>Identifiers</w:t>
      </w:r>
    </w:p>
    <w:p w14:paraId="7908C9E9" w14:textId="77777777" w:rsidR="00053112" w:rsidRPr="00053112" w:rsidRDefault="00053112" w:rsidP="00053112">
      <w:pPr>
        <w:rPr>
          <w:sz w:val="32"/>
          <w:szCs w:val="32"/>
        </w:rPr>
      </w:pPr>
    </w:p>
    <w:p w14:paraId="6136DD1D" w14:textId="77777777" w:rsidR="00053112" w:rsidRPr="00053112" w:rsidRDefault="00053112" w:rsidP="00053112">
      <w:pPr>
        <w:rPr>
          <w:sz w:val="32"/>
          <w:szCs w:val="32"/>
        </w:rPr>
      </w:pPr>
      <w:r w:rsidRPr="008942E7">
        <w:rPr>
          <w:b/>
          <w:bCs/>
          <w:color w:val="4472C4" w:themeColor="accent1"/>
          <w:sz w:val="32"/>
          <w:szCs w:val="32"/>
        </w:rPr>
        <w:t>Input:</w:t>
      </w:r>
      <w:r w:rsidRPr="00053112">
        <w:rPr>
          <w:sz w:val="32"/>
          <w:szCs w:val="32"/>
        </w:rPr>
        <w:t xml:space="preserve"> Variables used by the programmer (e.g., sum, list)</w:t>
      </w:r>
    </w:p>
    <w:p w14:paraId="10CD89EA" w14:textId="77777777" w:rsidR="00053112" w:rsidRPr="00053112" w:rsidRDefault="00053112" w:rsidP="00053112">
      <w:pPr>
        <w:rPr>
          <w:sz w:val="32"/>
          <w:szCs w:val="32"/>
        </w:rPr>
      </w:pPr>
      <w:r w:rsidRPr="004A1B5D">
        <w:rPr>
          <w:b/>
          <w:bCs/>
          <w:color w:val="4472C4" w:themeColor="accent1"/>
          <w:sz w:val="32"/>
          <w:szCs w:val="32"/>
        </w:rPr>
        <w:t>Output:</w:t>
      </w:r>
      <w:r w:rsidRPr="00053112">
        <w:rPr>
          <w:sz w:val="32"/>
          <w:szCs w:val="32"/>
        </w:rPr>
        <w:t xml:space="preserve"> identifiers</w:t>
      </w:r>
    </w:p>
    <w:p w14:paraId="38308A75" w14:textId="77777777" w:rsidR="00053112" w:rsidRPr="00053112" w:rsidRDefault="00053112" w:rsidP="00053112">
      <w:pPr>
        <w:rPr>
          <w:sz w:val="32"/>
          <w:szCs w:val="32"/>
        </w:rPr>
      </w:pPr>
      <w:r w:rsidRPr="00053112">
        <w:rPr>
          <w:sz w:val="32"/>
          <w:szCs w:val="32"/>
        </w:rPr>
        <w:t>Explanation: Identifiers are names given to elements like variables and functions. This test case ensures that the scanner can distinguish user-defined names from other token classes.</w:t>
      </w:r>
    </w:p>
    <w:p w14:paraId="393C8A0A" w14:textId="77777777" w:rsidR="00053112" w:rsidRPr="004A1B5D" w:rsidRDefault="00053112" w:rsidP="00053112">
      <w:pPr>
        <w:rPr>
          <w:color w:val="4472C4" w:themeColor="accent1"/>
          <w:sz w:val="32"/>
          <w:szCs w:val="32"/>
        </w:rPr>
      </w:pPr>
      <w:r w:rsidRPr="004A1B5D">
        <w:rPr>
          <w:color w:val="4472C4" w:themeColor="accent1"/>
          <w:sz w:val="32"/>
          <w:szCs w:val="32"/>
        </w:rPr>
        <w:t>Arithmetic Operators</w:t>
      </w:r>
    </w:p>
    <w:p w14:paraId="62886BCF" w14:textId="77777777" w:rsidR="00053112" w:rsidRPr="00053112" w:rsidRDefault="00053112" w:rsidP="00053112">
      <w:pPr>
        <w:rPr>
          <w:sz w:val="32"/>
          <w:szCs w:val="32"/>
        </w:rPr>
      </w:pPr>
    </w:p>
    <w:p w14:paraId="269CDDA9" w14:textId="77777777" w:rsidR="00053112" w:rsidRPr="00053112" w:rsidRDefault="00053112" w:rsidP="00053112">
      <w:pPr>
        <w:rPr>
          <w:sz w:val="32"/>
          <w:szCs w:val="32"/>
        </w:rPr>
      </w:pPr>
      <w:r w:rsidRPr="004A1B5D">
        <w:rPr>
          <w:color w:val="4472C4" w:themeColor="accent1"/>
          <w:sz w:val="32"/>
          <w:szCs w:val="32"/>
        </w:rPr>
        <w:t>Input:</w:t>
      </w:r>
      <w:r w:rsidRPr="00053112">
        <w:rPr>
          <w:sz w:val="32"/>
          <w:szCs w:val="32"/>
        </w:rPr>
        <w:t xml:space="preserve"> Plus (+), Minus (-), Multiplication (*), Division (/)</w:t>
      </w:r>
    </w:p>
    <w:p w14:paraId="6AF060BA" w14:textId="77777777" w:rsidR="00053112" w:rsidRPr="00053112" w:rsidRDefault="00053112" w:rsidP="00053112">
      <w:pPr>
        <w:rPr>
          <w:sz w:val="32"/>
          <w:szCs w:val="32"/>
        </w:rPr>
      </w:pPr>
      <w:r w:rsidRPr="004A1B5D">
        <w:rPr>
          <w:color w:val="4472C4" w:themeColor="accent1"/>
          <w:sz w:val="32"/>
          <w:szCs w:val="32"/>
        </w:rPr>
        <w:t>Output:</w:t>
      </w:r>
      <w:r w:rsidRPr="00053112">
        <w:rPr>
          <w:sz w:val="32"/>
          <w:szCs w:val="32"/>
        </w:rPr>
        <w:t xml:space="preserve"> Arithmetic Operator String (e.g., PLUS for +, DIV for /)</w:t>
      </w:r>
    </w:p>
    <w:p w14:paraId="22BBB296" w14:textId="77777777" w:rsidR="00053112" w:rsidRPr="00053112" w:rsidRDefault="00053112" w:rsidP="00053112">
      <w:pPr>
        <w:rPr>
          <w:sz w:val="32"/>
          <w:szCs w:val="32"/>
        </w:rPr>
      </w:pPr>
      <w:r w:rsidRPr="00053112">
        <w:rPr>
          <w:sz w:val="32"/>
          <w:szCs w:val="32"/>
        </w:rPr>
        <w:t>Explanation: Arithmetic operators should be recognized and labeled according to their function in mathematical expressions.</w:t>
      </w:r>
    </w:p>
    <w:p w14:paraId="15BEF771" w14:textId="77777777" w:rsidR="00053112" w:rsidRPr="004A1B5D" w:rsidRDefault="00053112" w:rsidP="00053112">
      <w:pPr>
        <w:rPr>
          <w:color w:val="4472C4" w:themeColor="accent1"/>
          <w:sz w:val="32"/>
          <w:szCs w:val="32"/>
        </w:rPr>
      </w:pPr>
      <w:r w:rsidRPr="004A1B5D">
        <w:rPr>
          <w:color w:val="4472C4" w:themeColor="accent1"/>
          <w:sz w:val="32"/>
          <w:szCs w:val="32"/>
        </w:rPr>
        <w:t>Logical Operators</w:t>
      </w:r>
    </w:p>
    <w:p w14:paraId="5A276073" w14:textId="77777777" w:rsidR="00053112" w:rsidRPr="00053112" w:rsidRDefault="00053112" w:rsidP="00053112">
      <w:pPr>
        <w:rPr>
          <w:sz w:val="32"/>
          <w:szCs w:val="32"/>
        </w:rPr>
      </w:pPr>
    </w:p>
    <w:p w14:paraId="33ABF0AC" w14:textId="3C2D6795" w:rsidR="00053112" w:rsidRPr="00053112" w:rsidRDefault="00053112" w:rsidP="00053112">
      <w:pPr>
        <w:rPr>
          <w:sz w:val="32"/>
          <w:szCs w:val="32"/>
        </w:rPr>
      </w:pPr>
      <w:r w:rsidRPr="004A1B5D">
        <w:rPr>
          <w:color w:val="4472C4" w:themeColor="accent1"/>
          <w:sz w:val="32"/>
          <w:szCs w:val="32"/>
        </w:rPr>
        <w:t>Input:</w:t>
      </w:r>
      <w:r w:rsidRPr="00053112">
        <w:rPr>
          <w:sz w:val="32"/>
          <w:szCs w:val="32"/>
        </w:rPr>
        <w:t xml:space="preserve"> logical_AND (&amp;&amp;), logical_OR (||)</w:t>
      </w:r>
      <w:r w:rsidR="004A1B5D">
        <w:rPr>
          <w:sz w:val="32"/>
          <w:szCs w:val="32"/>
        </w:rPr>
        <w:t xml:space="preserve"> etc..</w:t>
      </w:r>
    </w:p>
    <w:p w14:paraId="663CC89B" w14:textId="77777777" w:rsidR="00053112" w:rsidRPr="00053112" w:rsidRDefault="00053112" w:rsidP="00053112">
      <w:pPr>
        <w:rPr>
          <w:sz w:val="32"/>
          <w:szCs w:val="32"/>
        </w:rPr>
      </w:pPr>
      <w:r w:rsidRPr="004A1B5D">
        <w:rPr>
          <w:color w:val="4472C4" w:themeColor="accent1"/>
          <w:sz w:val="32"/>
          <w:szCs w:val="32"/>
        </w:rPr>
        <w:t>Output:</w:t>
      </w:r>
      <w:r w:rsidRPr="00053112">
        <w:rPr>
          <w:sz w:val="32"/>
          <w:szCs w:val="32"/>
        </w:rPr>
        <w:t xml:space="preserve"> LOGICAL_&lt;operator_name&gt;</w:t>
      </w:r>
    </w:p>
    <w:p w14:paraId="44E8BF25" w14:textId="77777777" w:rsidR="00053112" w:rsidRPr="00053112" w:rsidRDefault="00053112" w:rsidP="00053112">
      <w:pPr>
        <w:rPr>
          <w:sz w:val="32"/>
          <w:szCs w:val="32"/>
        </w:rPr>
      </w:pPr>
      <w:r w:rsidRPr="00053112">
        <w:rPr>
          <w:sz w:val="32"/>
          <w:szCs w:val="32"/>
        </w:rPr>
        <w:t>Explanation: Logical operators used in conditional statements and boolean expressions must be correctly identified, such as LOGICAL_AND for &amp;&amp;.</w:t>
      </w:r>
    </w:p>
    <w:p w14:paraId="2FF9CA4E" w14:textId="77777777" w:rsidR="00053112" w:rsidRPr="004A1B5D" w:rsidRDefault="00053112" w:rsidP="00053112">
      <w:pPr>
        <w:rPr>
          <w:color w:val="4472C4" w:themeColor="accent1"/>
          <w:sz w:val="32"/>
          <w:szCs w:val="32"/>
        </w:rPr>
      </w:pPr>
      <w:r w:rsidRPr="004A1B5D">
        <w:rPr>
          <w:color w:val="4472C4" w:themeColor="accent1"/>
          <w:sz w:val="32"/>
          <w:szCs w:val="32"/>
        </w:rPr>
        <w:t>Separators</w:t>
      </w:r>
    </w:p>
    <w:p w14:paraId="1CD2E057" w14:textId="77777777" w:rsidR="00053112" w:rsidRPr="00053112" w:rsidRDefault="00053112" w:rsidP="00053112">
      <w:pPr>
        <w:rPr>
          <w:sz w:val="32"/>
          <w:szCs w:val="32"/>
        </w:rPr>
      </w:pPr>
    </w:p>
    <w:p w14:paraId="60F52074" w14:textId="77777777" w:rsidR="00053112" w:rsidRPr="00053112" w:rsidRDefault="00053112" w:rsidP="00053112">
      <w:pPr>
        <w:rPr>
          <w:sz w:val="32"/>
          <w:szCs w:val="32"/>
        </w:rPr>
      </w:pPr>
      <w:r w:rsidRPr="004A1B5D">
        <w:rPr>
          <w:color w:val="4472C4" w:themeColor="accent1"/>
          <w:sz w:val="32"/>
          <w:szCs w:val="32"/>
        </w:rPr>
        <w:t>Input:</w:t>
      </w:r>
      <w:r w:rsidRPr="00053112">
        <w:rPr>
          <w:sz w:val="32"/>
          <w:szCs w:val="32"/>
        </w:rPr>
        <w:t xml:space="preserve"> ;, {}, (), []</w:t>
      </w:r>
    </w:p>
    <w:p w14:paraId="36EADA7B" w14:textId="77777777" w:rsidR="00053112" w:rsidRPr="00053112" w:rsidRDefault="00053112" w:rsidP="00053112">
      <w:pPr>
        <w:rPr>
          <w:sz w:val="32"/>
          <w:szCs w:val="32"/>
        </w:rPr>
      </w:pPr>
      <w:r w:rsidRPr="00E023BE">
        <w:rPr>
          <w:color w:val="4472C4" w:themeColor="accent1"/>
          <w:sz w:val="32"/>
          <w:szCs w:val="32"/>
        </w:rPr>
        <w:t>Output:</w:t>
      </w:r>
      <w:r w:rsidRPr="00053112">
        <w:rPr>
          <w:sz w:val="32"/>
          <w:szCs w:val="32"/>
        </w:rPr>
        <w:t xml:space="preserve"> SEPARATOR</w:t>
      </w:r>
    </w:p>
    <w:p w14:paraId="6ACC8071" w14:textId="77777777" w:rsidR="00053112" w:rsidRPr="00053112" w:rsidRDefault="00053112" w:rsidP="00053112">
      <w:pPr>
        <w:rPr>
          <w:sz w:val="32"/>
          <w:szCs w:val="32"/>
        </w:rPr>
      </w:pPr>
      <w:r w:rsidRPr="00E023BE">
        <w:rPr>
          <w:color w:val="4472C4" w:themeColor="accent1"/>
          <w:sz w:val="32"/>
          <w:szCs w:val="32"/>
        </w:rPr>
        <w:lastRenderedPageBreak/>
        <w:t>Explanation:</w:t>
      </w:r>
      <w:r w:rsidRPr="00053112">
        <w:rPr>
          <w:sz w:val="32"/>
          <w:szCs w:val="32"/>
        </w:rPr>
        <w:t xml:space="preserve"> Separators like semicolons, brackets, and parentheses play a critical role in defining the structure of statements and blocks in the program.</w:t>
      </w:r>
    </w:p>
    <w:p w14:paraId="42684E23" w14:textId="77777777" w:rsidR="00053112" w:rsidRPr="00E023BE" w:rsidRDefault="00053112" w:rsidP="00053112">
      <w:pPr>
        <w:rPr>
          <w:color w:val="4472C4" w:themeColor="accent1"/>
          <w:sz w:val="32"/>
          <w:szCs w:val="32"/>
        </w:rPr>
      </w:pPr>
      <w:r w:rsidRPr="00E023BE">
        <w:rPr>
          <w:color w:val="4472C4" w:themeColor="accent1"/>
          <w:sz w:val="32"/>
          <w:szCs w:val="32"/>
        </w:rPr>
        <w:t>Illegal Characters</w:t>
      </w:r>
    </w:p>
    <w:p w14:paraId="368A5B86" w14:textId="77777777" w:rsidR="00053112" w:rsidRPr="00053112" w:rsidRDefault="00053112" w:rsidP="00053112">
      <w:pPr>
        <w:rPr>
          <w:sz w:val="32"/>
          <w:szCs w:val="32"/>
        </w:rPr>
      </w:pPr>
    </w:p>
    <w:p w14:paraId="74E5F01B" w14:textId="77777777" w:rsidR="00053112" w:rsidRPr="00053112" w:rsidRDefault="00053112" w:rsidP="00053112">
      <w:pPr>
        <w:rPr>
          <w:sz w:val="32"/>
          <w:szCs w:val="32"/>
        </w:rPr>
      </w:pPr>
      <w:r w:rsidRPr="00E023BE">
        <w:rPr>
          <w:color w:val="4472C4" w:themeColor="accent1"/>
          <w:sz w:val="32"/>
          <w:szCs w:val="32"/>
        </w:rPr>
        <w:t>Input:</w:t>
      </w:r>
      <w:r w:rsidRPr="00053112">
        <w:rPr>
          <w:sz w:val="32"/>
          <w:szCs w:val="32"/>
        </w:rPr>
        <w:t xml:space="preserve"> cl&lt;invalidsymbol_in_language&gt;ass</w:t>
      </w:r>
    </w:p>
    <w:p w14:paraId="34392023" w14:textId="77777777" w:rsidR="00053112" w:rsidRPr="00053112" w:rsidRDefault="00053112" w:rsidP="00053112">
      <w:pPr>
        <w:rPr>
          <w:sz w:val="32"/>
          <w:szCs w:val="32"/>
        </w:rPr>
      </w:pPr>
      <w:r w:rsidRPr="00E023BE">
        <w:rPr>
          <w:color w:val="4472C4" w:themeColor="accent1"/>
          <w:sz w:val="32"/>
          <w:szCs w:val="32"/>
        </w:rPr>
        <w:t>Output:</w:t>
      </w:r>
      <w:r w:rsidRPr="00053112">
        <w:rPr>
          <w:sz w:val="32"/>
          <w:szCs w:val="32"/>
        </w:rPr>
        <w:t xml:space="preserve"> Illegal character: &lt;character symbol&gt;</w:t>
      </w:r>
    </w:p>
    <w:p w14:paraId="0E92C0F3" w14:textId="77777777" w:rsidR="00053112" w:rsidRPr="00053112" w:rsidRDefault="00053112" w:rsidP="00053112">
      <w:pPr>
        <w:rPr>
          <w:sz w:val="32"/>
          <w:szCs w:val="32"/>
        </w:rPr>
      </w:pPr>
      <w:r w:rsidRPr="00E023BE">
        <w:rPr>
          <w:color w:val="4472C4" w:themeColor="accent1"/>
          <w:sz w:val="32"/>
          <w:szCs w:val="32"/>
        </w:rPr>
        <w:t>Explanation:</w:t>
      </w:r>
      <w:r w:rsidRPr="00053112">
        <w:rPr>
          <w:sz w:val="32"/>
          <w:szCs w:val="32"/>
        </w:rPr>
        <w:t xml:space="preserve"> The presence of characters not recognized by the language's grammar should trigger an error, identifying the specific illegal character.</w:t>
      </w:r>
    </w:p>
    <w:p w14:paraId="2F00E2C6" w14:textId="77777777" w:rsidR="00053112" w:rsidRPr="009E5C05" w:rsidRDefault="00053112" w:rsidP="00053112">
      <w:pPr>
        <w:rPr>
          <w:b/>
          <w:bCs/>
          <w:sz w:val="32"/>
          <w:szCs w:val="32"/>
        </w:rPr>
      </w:pPr>
      <w:r w:rsidRPr="009E5C05">
        <w:rPr>
          <w:b/>
          <w:bCs/>
          <w:sz w:val="32"/>
          <w:szCs w:val="32"/>
        </w:rPr>
        <w:t>Parser Phase</w:t>
      </w:r>
    </w:p>
    <w:p w14:paraId="50089E1F" w14:textId="77777777" w:rsidR="00053112" w:rsidRPr="00053112" w:rsidRDefault="00053112" w:rsidP="00053112">
      <w:pPr>
        <w:rPr>
          <w:sz w:val="32"/>
          <w:szCs w:val="32"/>
        </w:rPr>
      </w:pPr>
      <w:r w:rsidRPr="009E5C05">
        <w:rPr>
          <w:color w:val="4472C4" w:themeColor="accent1"/>
          <w:sz w:val="32"/>
          <w:szCs w:val="32"/>
        </w:rPr>
        <w:t>Objective:</w:t>
      </w:r>
      <w:r w:rsidRPr="00053112">
        <w:rPr>
          <w:sz w:val="32"/>
          <w:szCs w:val="32"/>
        </w:rPr>
        <w:t xml:space="preserve"> The parser phase analyzes the sequence of tokens from the lexical phase according to the grammar of the language, constructing a parse tree or abstract syntax tree (AST). This phase checks the syntactic structure of the program and handles syntax errors.</w:t>
      </w:r>
    </w:p>
    <w:p w14:paraId="75A6DD15" w14:textId="77777777" w:rsidR="00053112" w:rsidRPr="00053112" w:rsidRDefault="00053112" w:rsidP="00053112">
      <w:pPr>
        <w:rPr>
          <w:sz w:val="32"/>
          <w:szCs w:val="32"/>
        </w:rPr>
      </w:pPr>
    </w:p>
    <w:p w14:paraId="1D7C55F5" w14:textId="77777777" w:rsidR="00053112" w:rsidRPr="00E023BE" w:rsidRDefault="00053112" w:rsidP="00053112">
      <w:pPr>
        <w:rPr>
          <w:color w:val="4472C4" w:themeColor="accent1"/>
          <w:sz w:val="32"/>
          <w:szCs w:val="32"/>
        </w:rPr>
      </w:pPr>
      <w:r w:rsidRPr="00E023BE">
        <w:rPr>
          <w:color w:val="4472C4" w:themeColor="accent1"/>
          <w:sz w:val="32"/>
          <w:szCs w:val="32"/>
        </w:rPr>
        <w:t>Test Cases:</w:t>
      </w:r>
    </w:p>
    <w:p w14:paraId="45FA5E10" w14:textId="77777777" w:rsidR="00053112" w:rsidRPr="00E023BE" w:rsidRDefault="00053112" w:rsidP="00053112">
      <w:pPr>
        <w:rPr>
          <w:color w:val="4472C4" w:themeColor="accent1"/>
          <w:sz w:val="32"/>
          <w:szCs w:val="32"/>
        </w:rPr>
      </w:pPr>
      <w:r w:rsidRPr="00E023BE">
        <w:rPr>
          <w:color w:val="4472C4" w:themeColor="accent1"/>
          <w:sz w:val="32"/>
          <w:szCs w:val="32"/>
        </w:rPr>
        <w:t>Valid Syntax</w:t>
      </w:r>
    </w:p>
    <w:p w14:paraId="30F75F49" w14:textId="77777777" w:rsidR="00053112" w:rsidRPr="00053112" w:rsidRDefault="00053112" w:rsidP="00053112">
      <w:pPr>
        <w:rPr>
          <w:sz w:val="32"/>
          <w:szCs w:val="32"/>
        </w:rPr>
      </w:pPr>
    </w:p>
    <w:p w14:paraId="1D0F3456" w14:textId="77777777" w:rsidR="00053112" w:rsidRPr="00053112" w:rsidRDefault="00053112" w:rsidP="00053112">
      <w:pPr>
        <w:rPr>
          <w:sz w:val="32"/>
          <w:szCs w:val="32"/>
        </w:rPr>
      </w:pPr>
      <w:r w:rsidRPr="00E023BE">
        <w:rPr>
          <w:color w:val="4472C4" w:themeColor="accent1"/>
          <w:sz w:val="32"/>
          <w:szCs w:val="32"/>
        </w:rPr>
        <w:t>Input:</w:t>
      </w:r>
      <w:r w:rsidRPr="00053112">
        <w:rPr>
          <w:sz w:val="32"/>
          <w:szCs w:val="32"/>
        </w:rPr>
        <w:t xml:space="preserve"> Keyword &lt;identifier&gt; LPR (e.g., int identifier = number;)</w:t>
      </w:r>
    </w:p>
    <w:p w14:paraId="6B577F49" w14:textId="77777777" w:rsidR="00053112" w:rsidRPr="00053112" w:rsidRDefault="00053112" w:rsidP="00053112">
      <w:pPr>
        <w:rPr>
          <w:sz w:val="32"/>
          <w:szCs w:val="32"/>
        </w:rPr>
      </w:pPr>
      <w:r w:rsidRPr="00A15C06">
        <w:rPr>
          <w:color w:val="4472C4" w:themeColor="accent1"/>
          <w:sz w:val="32"/>
          <w:szCs w:val="32"/>
        </w:rPr>
        <w:t>Output:</w:t>
      </w:r>
      <w:r w:rsidRPr="00053112">
        <w:rPr>
          <w:sz w:val="32"/>
          <w:szCs w:val="32"/>
        </w:rPr>
        <w:t xml:space="preserve"> AST representing left-most derivation, displaying each level.</w:t>
      </w:r>
    </w:p>
    <w:p w14:paraId="16BB0EA1" w14:textId="77777777" w:rsidR="00053112" w:rsidRPr="00053112" w:rsidRDefault="00053112" w:rsidP="00053112">
      <w:pPr>
        <w:rPr>
          <w:sz w:val="32"/>
          <w:szCs w:val="32"/>
        </w:rPr>
      </w:pPr>
      <w:r w:rsidRPr="00053112">
        <w:rPr>
          <w:sz w:val="32"/>
          <w:szCs w:val="32"/>
        </w:rPr>
        <w:t>Explanation: This case tests the parser's ability to recognize and correctly parse declarations and assignments, building an appropriate AST.</w:t>
      </w:r>
    </w:p>
    <w:p w14:paraId="212CFAC0" w14:textId="77777777" w:rsidR="00053112" w:rsidRPr="00A15C06" w:rsidRDefault="00053112" w:rsidP="00053112">
      <w:pPr>
        <w:rPr>
          <w:color w:val="4472C4" w:themeColor="accent1"/>
          <w:sz w:val="32"/>
          <w:szCs w:val="32"/>
        </w:rPr>
      </w:pPr>
      <w:r w:rsidRPr="00A15C06">
        <w:rPr>
          <w:color w:val="4472C4" w:themeColor="accent1"/>
          <w:sz w:val="32"/>
          <w:szCs w:val="32"/>
        </w:rPr>
        <w:t>Invalid Syntax</w:t>
      </w:r>
    </w:p>
    <w:p w14:paraId="559C5D6F" w14:textId="77777777" w:rsidR="00053112" w:rsidRPr="00053112" w:rsidRDefault="00053112" w:rsidP="00053112">
      <w:pPr>
        <w:rPr>
          <w:sz w:val="32"/>
          <w:szCs w:val="32"/>
        </w:rPr>
      </w:pPr>
    </w:p>
    <w:p w14:paraId="6AB94250" w14:textId="77777777" w:rsidR="00053112" w:rsidRPr="00053112" w:rsidRDefault="00053112" w:rsidP="00053112">
      <w:pPr>
        <w:rPr>
          <w:sz w:val="32"/>
          <w:szCs w:val="32"/>
        </w:rPr>
      </w:pPr>
      <w:r w:rsidRPr="00A15C06">
        <w:rPr>
          <w:color w:val="4472C4" w:themeColor="accent1"/>
          <w:sz w:val="32"/>
          <w:szCs w:val="32"/>
        </w:rPr>
        <w:t>Input:</w:t>
      </w:r>
      <w:r w:rsidRPr="00053112">
        <w:rPr>
          <w:sz w:val="32"/>
          <w:szCs w:val="32"/>
        </w:rPr>
        <w:t xml:space="preserve"> identifier expression</w:t>
      </w:r>
    </w:p>
    <w:p w14:paraId="6031F2D8" w14:textId="77777777" w:rsidR="00053112" w:rsidRPr="00053112" w:rsidRDefault="00053112" w:rsidP="00053112">
      <w:pPr>
        <w:rPr>
          <w:sz w:val="32"/>
          <w:szCs w:val="32"/>
        </w:rPr>
      </w:pPr>
      <w:r w:rsidRPr="00A15C06">
        <w:rPr>
          <w:color w:val="4472C4" w:themeColor="accent1"/>
          <w:sz w:val="32"/>
          <w:szCs w:val="32"/>
        </w:rPr>
        <w:t>Output:</w:t>
      </w:r>
      <w:r w:rsidRPr="00053112">
        <w:rPr>
          <w:sz w:val="32"/>
          <w:szCs w:val="32"/>
        </w:rPr>
        <w:t xml:space="preserve"> invalid syntax</w:t>
      </w:r>
    </w:p>
    <w:p w14:paraId="773E2501" w14:textId="77777777" w:rsidR="00053112" w:rsidRPr="00053112" w:rsidRDefault="00053112" w:rsidP="00053112">
      <w:pPr>
        <w:rPr>
          <w:sz w:val="32"/>
          <w:szCs w:val="32"/>
        </w:rPr>
      </w:pPr>
      <w:r w:rsidRPr="00A15C06">
        <w:rPr>
          <w:color w:val="4472C4" w:themeColor="accent1"/>
          <w:sz w:val="32"/>
          <w:szCs w:val="32"/>
        </w:rPr>
        <w:t>Explanation:</w:t>
      </w:r>
      <w:r w:rsidRPr="00053112">
        <w:rPr>
          <w:sz w:val="32"/>
          <w:szCs w:val="32"/>
        </w:rPr>
        <w:t xml:space="preserve"> When the input deviates from the expected grammatical structure, the parser should report an error. This case checks the parser's error-reporting mechanism for unexpected or misplaced tokens.</w:t>
      </w:r>
    </w:p>
    <w:p w14:paraId="261E7DB8" w14:textId="77777777" w:rsidR="00053112" w:rsidRPr="00A15C06" w:rsidRDefault="00053112" w:rsidP="00053112">
      <w:pPr>
        <w:rPr>
          <w:color w:val="4472C4" w:themeColor="accent1"/>
          <w:sz w:val="32"/>
          <w:szCs w:val="32"/>
        </w:rPr>
      </w:pPr>
      <w:r w:rsidRPr="00A15C06">
        <w:rPr>
          <w:color w:val="4472C4" w:themeColor="accent1"/>
          <w:sz w:val="32"/>
          <w:szCs w:val="32"/>
        </w:rPr>
        <w:t>Syntax Error Handling</w:t>
      </w:r>
    </w:p>
    <w:p w14:paraId="7AC9B41D" w14:textId="77777777" w:rsidR="00053112" w:rsidRPr="00A15C06" w:rsidRDefault="00053112" w:rsidP="00053112">
      <w:pPr>
        <w:rPr>
          <w:color w:val="4472C4" w:themeColor="accent1"/>
          <w:sz w:val="32"/>
          <w:szCs w:val="32"/>
        </w:rPr>
      </w:pPr>
      <w:r w:rsidRPr="00A15C06">
        <w:rPr>
          <w:color w:val="4472C4" w:themeColor="accent1"/>
          <w:sz w:val="32"/>
          <w:szCs w:val="32"/>
        </w:rPr>
        <w:t>Missing Delimiters</w:t>
      </w:r>
    </w:p>
    <w:p w14:paraId="270FA630" w14:textId="77777777" w:rsidR="00053112" w:rsidRPr="00053112" w:rsidRDefault="00053112" w:rsidP="00053112">
      <w:pPr>
        <w:rPr>
          <w:sz w:val="32"/>
          <w:szCs w:val="32"/>
        </w:rPr>
      </w:pPr>
    </w:p>
    <w:p w14:paraId="1E673769" w14:textId="2C48996E" w:rsidR="00053112" w:rsidRPr="00053112" w:rsidRDefault="00053112" w:rsidP="00053112">
      <w:pPr>
        <w:rPr>
          <w:sz w:val="32"/>
          <w:szCs w:val="32"/>
        </w:rPr>
      </w:pPr>
      <w:r w:rsidRPr="00A15C06">
        <w:rPr>
          <w:color w:val="4472C4" w:themeColor="accent1"/>
          <w:sz w:val="32"/>
          <w:szCs w:val="32"/>
        </w:rPr>
        <w:t>Case</w:t>
      </w:r>
      <w:r w:rsidR="00AD4C77">
        <w:rPr>
          <w:color w:val="4472C4" w:themeColor="accent1"/>
          <w:sz w:val="32"/>
          <w:szCs w:val="32"/>
        </w:rPr>
        <w:t>1</w:t>
      </w:r>
      <w:r w:rsidRPr="00A15C06">
        <w:rPr>
          <w:color w:val="4472C4" w:themeColor="accent1"/>
          <w:sz w:val="32"/>
          <w:szCs w:val="32"/>
        </w:rPr>
        <w:t>:</w:t>
      </w:r>
      <w:r w:rsidRPr="00053112">
        <w:rPr>
          <w:sz w:val="32"/>
          <w:szCs w:val="32"/>
        </w:rPr>
        <w:t xml:space="preserve"> A missing semicolon at the end of a statement.</w:t>
      </w:r>
    </w:p>
    <w:p w14:paraId="78C584EB" w14:textId="77777777" w:rsidR="00053112" w:rsidRPr="00053112" w:rsidRDefault="00053112" w:rsidP="00053112">
      <w:pPr>
        <w:rPr>
          <w:sz w:val="32"/>
          <w:szCs w:val="32"/>
        </w:rPr>
      </w:pPr>
      <w:r w:rsidRPr="003C6C97">
        <w:rPr>
          <w:color w:val="4472C4" w:themeColor="accent1"/>
          <w:sz w:val="32"/>
          <w:szCs w:val="32"/>
        </w:rPr>
        <w:t>Explanation:</w:t>
      </w:r>
      <w:r w:rsidRPr="00053112">
        <w:rPr>
          <w:sz w:val="32"/>
          <w:szCs w:val="32"/>
        </w:rPr>
        <w:t xml:space="preserve"> The parser should detect and report missing delimiters that are critical for the correct separation of statements.</w:t>
      </w:r>
    </w:p>
    <w:p w14:paraId="4C891A0A" w14:textId="77777777" w:rsidR="00053112" w:rsidRPr="003C6C97" w:rsidRDefault="00053112" w:rsidP="00053112">
      <w:pPr>
        <w:rPr>
          <w:color w:val="4472C4" w:themeColor="accent1"/>
          <w:sz w:val="32"/>
          <w:szCs w:val="32"/>
        </w:rPr>
      </w:pPr>
      <w:r w:rsidRPr="003C6C97">
        <w:rPr>
          <w:color w:val="4472C4" w:themeColor="accent1"/>
          <w:sz w:val="32"/>
          <w:szCs w:val="32"/>
        </w:rPr>
        <w:t>Incorrect Use of Keywords</w:t>
      </w:r>
    </w:p>
    <w:p w14:paraId="42B8D669" w14:textId="77777777" w:rsidR="00053112" w:rsidRPr="00053112" w:rsidRDefault="00053112" w:rsidP="00053112">
      <w:pPr>
        <w:rPr>
          <w:sz w:val="32"/>
          <w:szCs w:val="32"/>
        </w:rPr>
      </w:pPr>
    </w:p>
    <w:p w14:paraId="48065FBF" w14:textId="7832D990" w:rsidR="00053112" w:rsidRPr="00053112" w:rsidRDefault="00053112" w:rsidP="00053112">
      <w:pPr>
        <w:rPr>
          <w:sz w:val="32"/>
          <w:szCs w:val="32"/>
        </w:rPr>
      </w:pPr>
      <w:r w:rsidRPr="003C6C97">
        <w:rPr>
          <w:color w:val="4472C4" w:themeColor="accent1"/>
          <w:sz w:val="32"/>
          <w:szCs w:val="32"/>
        </w:rPr>
        <w:t>Case</w:t>
      </w:r>
      <w:r w:rsidR="00AD4C77">
        <w:rPr>
          <w:color w:val="4472C4" w:themeColor="accent1"/>
          <w:sz w:val="32"/>
          <w:szCs w:val="32"/>
        </w:rPr>
        <w:t>2</w:t>
      </w:r>
      <w:r w:rsidRPr="003C6C97">
        <w:rPr>
          <w:color w:val="4472C4" w:themeColor="accent1"/>
          <w:sz w:val="32"/>
          <w:szCs w:val="32"/>
        </w:rPr>
        <w:t>:</w:t>
      </w:r>
      <w:r w:rsidRPr="00053112">
        <w:rPr>
          <w:sz w:val="32"/>
          <w:szCs w:val="32"/>
        </w:rPr>
        <w:t xml:space="preserve"> Using class keyword instead of void.</w:t>
      </w:r>
    </w:p>
    <w:p w14:paraId="379407EA" w14:textId="77777777" w:rsidR="00053112" w:rsidRPr="00053112" w:rsidRDefault="00053112" w:rsidP="00053112">
      <w:pPr>
        <w:rPr>
          <w:sz w:val="32"/>
          <w:szCs w:val="32"/>
        </w:rPr>
      </w:pPr>
      <w:r w:rsidRPr="003C6C97">
        <w:rPr>
          <w:color w:val="4472C4" w:themeColor="accent1"/>
          <w:sz w:val="32"/>
          <w:szCs w:val="32"/>
        </w:rPr>
        <w:t>Explanation:</w:t>
      </w:r>
      <w:r w:rsidRPr="00053112">
        <w:rPr>
          <w:sz w:val="32"/>
          <w:szCs w:val="32"/>
        </w:rPr>
        <w:t xml:space="preserve"> The misuse of reserved keywords in incorrect contexts should be flagged as a syntax error.</w:t>
      </w:r>
    </w:p>
    <w:p w14:paraId="45007A91" w14:textId="77777777" w:rsidR="00053112" w:rsidRPr="003C6C97" w:rsidRDefault="00053112" w:rsidP="00053112">
      <w:pPr>
        <w:rPr>
          <w:color w:val="4472C4" w:themeColor="accent1"/>
          <w:sz w:val="32"/>
          <w:szCs w:val="32"/>
        </w:rPr>
      </w:pPr>
      <w:r w:rsidRPr="003C6C97">
        <w:rPr>
          <w:color w:val="4472C4" w:themeColor="accent1"/>
          <w:sz w:val="32"/>
          <w:szCs w:val="32"/>
        </w:rPr>
        <w:t>Unbalanced Parentheses or Braces</w:t>
      </w:r>
    </w:p>
    <w:p w14:paraId="3E6AEF5B" w14:textId="77777777" w:rsidR="00053112" w:rsidRPr="00053112" w:rsidRDefault="00053112" w:rsidP="00053112">
      <w:pPr>
        <w:rPr>
          <w:sz w:val="32"/>
          <w:szCs w:val="32"/>
        </w:rPr>
      </w:pPr>
    </w:p>
    <w:p w14:paraId="276D585E" w14:textId="77777777" w:rsidR="00053112" w:rsidRPr="00053112" w:rsidRDefault="00053112" w:rsidP="00053112">
      <w:pPr>
        <w:rPr>
          <w:sz w:val="32"/>
          <w:szCs w:val="32"/>
        </w:rPr>
      </w:pPr>
      <w:r w:rsidRPr="003C6C97">
        <w:rPr>
          <w:color w:val="4472C4" w:themeColor="accent1"/>
          <w:sz w:val="32"/>
          <w:szCs w:val="32"/>
        </w:rPr>
        <w:t>Explanation:</w:t>
      </w:r>
      <w:r w:rsidRPr="00053112">
        <w:rPr>
          <w:sz w:val="32"/>
          <w:szCs w:val="32"/>
        </w:rPr>
        <w:t xml:space="preserve"> The parser must ensure that every opening parenthesis or brace has a corresponding closing counterpart. Imbalance in these symbols often indicates a syntactic error.</w:t>
      </w:r>
    </w:p>
    <w:p w14:paraId="28E3CD9D" w14:textId="77777777" w:rsidR="00053112" w:rsidRPr="003C6C97" w:rsidRDefault="00053112" w:rsidP="00053112">
      <w:pPr>
        <w:rPr>
          <w:color w:val="4472C4" w:themeColor="accent1"/>
          <w:sz w:val="32"/>
          <w:szCs w:val="32"/>
        </w:rPr>
      </w:pPr>
      <w:r w:rsidRPr="003C6C97">
        <w:rPr>
          <w:color w:val="4472C4" w:themeColor="accent1"/>
          <w:sz w:val="32"/>
          <w:szCs w:val="32"/>
        </w:rPr>
        <w:t>Additional Test Cases</w:t>
      </w:r>
    </w:p>
    <w:p w14:paraId="4653D41B" w14:textId="77777777" w:rsidR="00053112" w:rsidRPr="00053112" w:rsidRDefault="00053112" w:rsidP="00053112">
      <w:pPr>
        <w:rPr>
          <w:sz w:val="32"/>
          <w:szCs w:val="32"/>
        </w:rPr>
      </w:pPr>
      <w:r w:rsidRPr="00053112">
        <w:rPr>
          <w:sz w:val="32"/>
          <w:szCs w:val="32"/>
        </w:rPr>
        <w:lastRenderedPageBreak/>
        <w:t>Reading Input from File</w:t>
      </w:r>
    </w:p>
    <w:p w14:paraId="18FCE202" w14:textId="77777777" w:rsidR="00053112" w:rsidRPr="00053112" w:rsidRDefault="00053112" w:rsidP="00053112">
      <w:pPr>
        <w:rPr>
          <w:sz w:val="32"/>
          <w:szCs w:val="32"/>
        </w:rPr>
      </w:pPr>
    </w:p>
    <w:p w14:paraId="3877242B" w14:textId="77777777" w:rsidR="00053112" w:rsidRPr="00053112" w:rsidRDefault="00053112" w:rsidP="00053112">
      <w:pPr>
        <w:rPr>
          <w:sz w:val="32"/>
          <w:szCs w:val="32"/>
        </w:rPr>
      </w:pPr>
      <w:r w:rsidRPr="003C6C97">
        <w:rPr>
          <w:color w:val="4472C4" w:themeColor="accent1"/>
          <w:sz w:val="32"/>
          <w:szCs w:val="32"/>
        </w:rPr>
        <w:t>Input</w:t>
      </w:r>
      <w:r w:rsidRPr="00053112">
        <w:rPr>
          <w:sz w:val="32"/>
          <w:szCs w:val="32"/>
        </w:rPr>
        <w:t>: Reading input.txt containing Java code in string format.</w:t>
      </w:r>
    </w:p>
    <w:p w14:paraId="4DB35D5D" w14:textId="77777777" w:rsidR="00053112" w:rsidRPr="00053112" w:rsidRDefault="00053112" w:rsidP="00053112">
      <w:pPr>
        <w:rPr>
          <w:sz w:val="32"/>
          <w:szCs w:val="32"/>
        </w:rPr>
      </w:pPr>
      <w:r w:rsidRPr="003C6C97">
        <w:rPr>
          <w:color w:val="4472C4" w:themeColor="accent1"/>
          <w:sz w:val="32"/>
          <w:szCs w:val="32"/>
        </w:rPr>
        <w:t>Output</w:t>
      </w:r>
      <w:r w:rsidRPr="00053112">
        <w:rPr>
          <w:sz w:val="32"/>
          <w:szCs w:val="32"/>
        </w:rPr>
        <w:t>: Java code as a string.</w:t>
      </w:r>
    </w:p>
    <w:p w14:paraId="75118728" w14:textId="77777777" w:rsidR="00053112" w:rsidRPr="00053112" w:rsidRDefault="00053112" w:rsidP="00053112">
      <w:pPr>
        <w:rPr>
          <w:sz w:val="32"/>
          <w:szCs w:val="32"/>
        </w:rPr>
      </w:pPr>
      <w:r w:rsidRPr="003C6C97">
        <w:rPr>
          <w:color w:val="4472C4" w:themeColor="accent1"/>
          <w:sz w:val="32"/>
          <w:szCs w:val="32"/>
        </w:rPr>
        <w:t>Explanation</w:t>
      </w:r>
      <w:r w:rsidRPr="00053112">
        <w:rPr>
          <w:sz w:val="32"/>
          <w:szCs w:val="32"/>
        </w:rPr>
        <w:t>: This case tests the system's ability to read and correctly interpret the contents of a file as input for further processing.</w:t>
      </w:r>
    </w:p>
    <w:p w14:paraId="3C7B0996" w14:textId="77777777" w:rsidR="00053112" w:rsidRPr="003C6C97" w:rsidRDefault="00053112" w:rsidP="00053112">
      <w:pPr>
        <w:rPr>
          <w:color w:val="4472C4" w:themeColor="accent1"/>
          <w:sz w:val="32"/>
          <w:szCs w:val="32"/>
        </w:rPr>
      </w:pPr>
      <w:r w:rsidRPr="003C6C97">
        <w:rPr>
          <w:color w:val="4472C4" w:themeColor="accent1"/>
          <w:sz w:val="32"/>
          <w:szCs w:val="32"/>
        </w:rPr>
        <w:t>Evaluating Expressions</w:t>
      </w:r>
    </w:p>
    <w:p w14:paraId="572B834D" w14:textId="77777777" w:rsidR="00053112" w:rsidRPr="00053112" w:rsidRDefault="00053112" w:rsidP="00053112">
      <w:pPr>
        <w:rPr>
          <w:sz w:val="32"/>
          <w:szCs w:val="32"/>
        </w:rPr>
      </w:pPr>
    </w:p>
    <w:p w14:paraId="3B590993" w14:textId="77777777" w:rsidR="00053112" w:rsidRPr="00053112" w:rsidRDefault="00053112" w:rsidP="00053112">
      <w:pPr>
        <w:rPr>
          <w:sz w:val="32"/>
          <w:szCs w:val="32"/>
        </w:rPr>
      </w:pPr>
      <w:r w:rsidRPr="003C6C97">
        <w:rPr>
          <w:color w:val="4472C4" w:themeColor="accent1"/>
          <w:sz w:val="32"/>
          <w:szCs w:val="32"/>
        </w:rPr>
        <w:t>Input</w:t>
      </w:r>
      <w:r w:rsidRPr="00053112">
        <w:rPr>
          <w:sz w:val="32"/>
          <w:szCs w:val="32"/>
        </w:rPr>
        <w:t>: x+y/z+(k+z)</w:t>
      </w:r>
    </w:p>
    <w:p w14:paraId="61D115C1" w14:textId="77777777" w:rsidR="00053112" w:rsidRPr="00053112" w:rsidRDefault="00053112" w:rsidP="00053112">
      <w:pPr>
        <w:rPr>
          <w:sz w:val="32"/>
          <w:szCs w:val="32"/>
        </w:rPr>
      </w:pPr>
      <w:r w:rsidRPr="003C6C97">
        <w:rPr>
          <w:color w:val="4472C4" w:themeColor="accent1"/>
          <w:sz w:val="32"/>
          <w:szCs w:val="32"/>
        </w:rPr>
        <w:t>Output</w:t>
      </w:r>
      <w:r w:rsidRPr="00053112">
        <w:rPr>
          <w:sz w:val="32"/>
          <w:szCs w:val="32"/>
        </w:rPr>
        <w:t>: Output based on operator precedence given in the program.</w:t>
      </w:r>
    </w:p>
    <w:p w14:paraId="036311F6" w14:textId="2D3C86A6" w:rsidR="002102CB" w:rsidRPr="007861DE" w:rsidRDefault="00053112" w:rsidP="00053112">
      <w:pPr>
        <w:rPr>
          <w:sz w:val="32"/>
          <w:szCs w:val="32"/>
        </w:rPr>
      </w:pPr>
      <w:r w:rsidRPr="009E5C05">
        <w:rPr>
          <w:color w:val="4472C4" w:themeColor="accent1"/>
          <w:sz w:val="32"/>
          <w:szCs w:val="32"/>
        </w:rPr>
        <w:t>Explanation:</w:t>
      </w:r>
      <w:r w:rsidRPr="00053112">
        <w:rPr>
          <w:sz w:val="32"/>
          <w:szCs w:val="32"/>
        </w:rPr>
        <w:t xml:space="preserve"> This test ensures that the parser correctly applies operator precedence rules when constructing the AST, which is crucial for accurate expression evaluation</w:t>
      </w:r>
    </w:p>
    <w:sectPr w:rsidR="002102CB" w:rsidRPr="00786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02BC"/>
    <w:multiLevelType w:val="multilevel"/>
    <w:tmpl w:val="1ECAB2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1A3DAD"/>
    <w:multiLevelType w:val="multilevel"/>
    <w:tmpl w:val="AB14C7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9F5F63"/>
    <w:multiLevelType w:val="multilevel"/>
    <w:tmpl w:val="2E6C3E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E60731"/>
    <w:multiLevelType w:val="multilevel"/>
    <w:tmpl w:val="264C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8B759C"/>
    <w:multiLevelType w:val="multilevel"/>
    <w:tmpl w:val="8BE8DE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4630601">
    <w:abstractNumId w:val="3"/>
  </w:num>
  <w:num w:numId="2" w16cid:durableId="1747846847">
    <w:abstractNumId w:val="4"/>
  </w:num>
  <w:num w:numId="3" w16cid:durableId="1820489462">
    <w:abstractNumId w:val="2"/>
  </w:num>
  <w:num w:numId="4" w16cid:durableId="576745489">
    <w:abstractNumId w:val="1"/>
  </w:num>
  <w:num w:numId="5" w16cid:durableId="615988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F46"/>
    <w:rsid w:val="000130FD"/>
    <w:rsid w:val="00023C6B"/>
    <w:rsid w:val="00053112"/>
    <w:rsid w:val="00074DF8"/>
    <w:rsid w:val="000C2FD6"/>
    <w:rsid w:val="000D5B88"/>
    <w:rsid w:val="000E7007"/>
    <w:rsid w:val="00103DA1"/>
    <w:rsid w:val="0012305C"/>
    <w:rsid w:val="0015607B"/>
    <w:rsid w:val="00176ACD"/>
    <w:rsid w:val="00185451"/>
    <w:rsid w:val="0020139E"/>
    <w:rsid w:val="002102CB"/>
    <w:rsid w:val="00243CE9"/>
    <w:rsid w:val="00282456"/>
    <w:rsid w:val="002C6380"/>
    <w:rsid w:val="002E4D43"/>
    <w:rsid w:val="00305CF1"/>
    <w:rsid w:val="00364A5A"/>
    <w:rsid w:val="00367456"/>
    <w:rsid w:val="00371435"/>
    <w:rsid w:val="003A66EC"/>
    <w:rsid w:val="003B3129"/>
    <w:rsid w:val="003C6C97"/>
    <w:rsid w:val="00425F68"/>
    <w:rsid w:val="00455231"/>
    <w:rsid w:val="00473E0D"/>
    <w:rsid w:val="004A148E"/>
    <w:rsid w:val="004A1B5D"/>
    <w:rsid w:val="004D20EC"/>
    <w:rsid w:val="0051018C"/>
    <w:rsid w:val="00523F46"/>
    <w:rsid w:val="00526F38"/>
    <w:rsid w:val="00556B3F"/>
    <w:rsid w:val="00601A31"/>
    <w:rsid w:val="00615517"/>
    <w:rsid w:val="00662596"/>
    <w:rsid w:val="006A74AE"/>
    <w:rsid w:val="006F158D"/>
    <w:rsid w:val="00735356"/>
    <w:rsid w:val="007861DE"/>
    <w:rsid w:val="008348BD"/>
    <w:rsid w:val="008942E7"/>
    <w:rsid w:val="008D55FB"/>
    <w:rsid w:val="009076F7"/>
    <w:rsid w:val="0093110C"/>
    <w:rsid w:val="009914C8"/>
    <w:rsid w:val="009C65CC"/>
    <w:rsid w:val="009D3B03"/>
    <w:rsid w:val="009E5C05"/>
    <w:rsid w:val="00A15C06"/>
    <w:rsid w:val="00A90EF0"/>
    <w:rsid w:val="00AD4C77"/>
    <w:rsid w:val="00AF7D5E"/>
    <w:rsid w:val="00B16437"/>
    <w:rsid w:val="00B17664"/>
    <w:rsid w:val="00B30AFD"/>
    <w:rsid w:val="00B476FB"/>
    <w:rsid w:val="00B7565B"/>
    <w:rsid w:val="00BA16AF"/>
    <w:rsid w:val="00BA2982"/>
    <w:rsid w:val="00BC4A16"/>
    <w:rsid w:val="00BC532E"/>
    <w:rsid w:val="00C42BFF"/>
    <w:rsid w:val="00C46272"/>
    <w:rsid w:val="00C65C01"/>
    <w:rsid w:val="00D551B0"/>
    <w:rsid w:val="00D55CCD"/>
    <w:rsid w:val="00D879E1"/>
    <w:rsid w:val="00D95F4F"/>
    <w:rsid w:val="00DA570B"/>
    <w:rsid w:val="00DF7B67"/>
    <w:rsid w:val="00E023BE"/>
    <w:rsid w:val="00E05266"/>
    <w:rsid w:val="00E71695"/>
    <w:rsid w:val="00E861A1"/>
    <w:rsid w:val="00EE0E0B"/>
    <w:rsid w:val="00F2142C"/>
    <w:rsid w:val="00F21F35"/>
    <w:rsid w:val="00F74BAF"/>
    <w:rsid w:val="00F93F66"/>
    <w:rsid w:val="00FD2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FD358"/>
  <w15:chartTrackingRefBased/>
  <w15:docId w15:val="{192912AE-E5F3-4009-8CCE-F4E609FC2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42C"/>
  </w:style>
  <w:style w:type="paragraph" w:styleId="Heading2">
    <w:name w:val="heading 2"/>
    <w:basedOn w:val="Normal"/>
    <w:link w:val="Heading2Char"/>
    <w:uiPriority w:val="9"/>
    <w:qFormat/>
    <w:rsid w:val="00F2142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E052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52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142C"/>
    <w:rPr>
      <w:rFonts w:ascii="Times New Roman" w:eastAsia="Times New Roman" w:hAnsi="Times New Roman" w:cs="Times New Roman"/>
      <w:b/>
      <w:bCs/>
      <w:kern w:val="0"/>
      <w:sz w:val="36"/>
      <w:szCs w:val="36"/>
      <w14:ligatures w14:val="none"/>
    </w:rPr>
  </w:style>
  <w:style w:type="character" w:styleId="HTMLCode">
    <w:name w:val="HTML Code"/>
    <w:basedOn w:val="DefaultParagraphFont"/>
    <w:uiPriority w:val="99"/>
    <w:semiHidden/>
    <w:unhideWhenUsed/>
    <w:rsid w:val="00473E0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0526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526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052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05266"/>
    <w:rPr>
      <w:b/>
      <w:bCs/>
    </w:rPr>
  </w:style>
  <w:style w:type="paragraph" w:styleId="z-TopofForm">
    <w:name w:val="HTML Top of Form"/>
    <w:basedOn w:val="Normal"/>
    <w:next w:val="Normal"/>
    <w:link w:val="z-TopofFormChar"/>
    <w:hidden/>
    <w:uiPriority w:val="99"/>
    <w:semiHidden/>
    <w:unhideWhenUsed/>
    <w:rsid w:val="00E0526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05266"/>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929260">
      <w:bodyDiv w:val="1"/>
      <w:marLeft w:val="0"/>
      <w:marRight w:val="0"/>
      <w:marTop w:val="0"/>
      <w:marBottom w:val="0"/>
      <w:divBdr>
        <w:top w:val="none" w:sz="0" w:space="0" w:color="auto"/>
        <w:left w:val="none" w:sz="0" w:space="0" w:color="auto"/>
        <w:bottom w:val="none" w:sz="0" w:space="0" w:color="auto"/>
        <w:right w:val="none" w:sz="0" w:space="0" w:color="auto"/>
      </w:divBdr>
    </w:div>
    <w:div w:id="761030817">
      <w:bodyDiv w:val="1"/>
      <w:marLeft w:val="0"/>
      <w:marRight w:val="0"/>
      <w:marTop w:val="0"/>
      <w:marBottom w:val="0"/>
      <w:divBdr>
        <w:top w:val="none" w:sz="0" w:space="0" w:color="auto"/>
        <w:left w:val="none" w:sz="0" w:space="0" w:color="auto"/>
        <w:bottom w:val="none" w:sz="0" w:space="0" w:color="auto"/>
        <w:right w:val="none" w:sz="0" w:space="0" w:color="auto"/>
      </w:divBdr>
      <w:divsChild>
        <w:div w:id="262962010">
          <w:marLeft w:val="0"/>
          <w:marRight w:val="0"/>
          <w:marTop w:val="0"/>
          <w:marBottom w:val="0"/>
          <w:divBdr>
            <w:top w:val="single" w:sz="2" w:space="0" w:color="E3E3E3"/>
            <w:left w:val="single" w:sz="2" w:space="0" w:color="E3E3E3"/>
            <w:bottom w:val="single" w:sz="2" w:space="0" w:color="E3E3E3"/>
            <w:right w:val="single" w:sz="2" w:space="0" w:color="E3E3E3"/>
          </w:divBdr>
          <w:divsChild>
            <w:div w:id="1443498902">
              <w:marLeft w:val="0"/>
              <w:marRight w:val="0"/>
              <w:marTop w:val="0"/>
              <w:marBottom w:val="0"/>
              <w:divBdr>
                <w:top w:val="single" w:sz="2" w:space="0" w:color="E3E3E3"/>
                <w:left w:val="single" w:sz="2" w:space="0" w:color="E3E3E3"/>
                <w:bottom w:val="single" w:sz="2" w:space="0" w:color="E3E3E3"/>
                <w:right w:val="single" w:sz="2" w:space="0" w:color="E3E3E3"/>
              </w:divBdr>
              <w:divsChild>
                <w:div w:id="1740709555">
                  <w:marLeft w:val="0"/>
                  <w:marRight w:val="0"/>
                  <w:marTop w:val="0"/>
                  <w:marBottom w:val="0"/>
                  <w:divBdr>
                    <w:top w:val="single" w:sz="2" w:space="0" w:color="E3E3E3"/>
                    <w:left w:val="single" w:sz="2" w:space="0" w:color="E3E3E3"/>
                    <w:bottom w:val="single" w:sz="2" w:space="0" w:color="E3E3E3"/>
                    <w:right w:val="single" w:sz="2" w:space="0" w:color="E3E3E3"/>
                  </w:divBdr>
                  <w:divsChild>
                    <w:div w:id="126247468">
                      <w:marLeft w:val="0"/>
                      <w:marRight w:val="0"/>
                      <w:marTop w:val="0"/>
                      <w:marBottom w:val="0"/>
                      <w:divBdr>
                        <w:top w:val="single" w:sz="2" w:space="0" w:color="E3E3E3"/>
                        <w:left w:val="single" w:sz="2" w:space="0" w:color="E3E3E3"/>
                        <w:bottom w:val="single" w:sz="2" w:space="31" w:color="E3E3E3"/>
                        <w:right w:val="single" w:sz="2" w:space="0" w:color="E3E3E3"/>
                      </w:divBdr>
                      <w:divsChild>
                        <w:div w:id="1838494527">
                          <w:marLeft w:val="0"/>
                          <w:marRight w:val="0"/>
                          <w:marTop w:val="0"/>
                          <w:marBottom w:val="0"/>
                          <w:divBdr>
                            <w:top w:val="single" w:sz="2" w:space="0" w:color="E3E3E3"/>
                            <w:left w:val="single" w:sz="2" w:space="0" w:color="E3E3E3"/>
                            <w:bottom w:val="single" w:sz="2" w:space="0" w:color="E3E3E3"/>
                            <w:right w:val="single" w:sz="2" w:space="0" w:color="E3E3E3"/>
                          </w:divBdr>
                          <w:divsChild>
                            <w:div w:id="561715635">
                              <w:marLeft w:val="0"/>
                              <w:marRight w:val="0"/>
                              <w:marTop w:val="100"/>
                              <w:marBottom w:val="100"/>
                              <w:divBdr>
                                <w:top w:val="single" w:sz="2" w:space="0" w:color="E3E3E3"/>
                                <w:left w:val="single" w:sz="2" w:space="0" w:color="E3E3E3"/>
                                <w:bottom w:val="single" w:sz="2" w:space="0" w:color="E3E3E3"/>
                                <w:right w:val="single" w:sz="2" w:space="0" w:color="E3E3E3"/>
                              </w:divBdr>
                              <w:divsChild>
                                <w:div w:id="568616177">
                                  <w:marLeft w:val="0"/>
                                  <w:marRight w:val="0"/>
                                  <w:marTop w:val="0"/>
                                  <w:marBottom w:val="0"/>
                                  <w:divBdr>
                                    <w:top w:val="single" w:sz="2" w:space="0" w:color="E3E3E3"/>
                                    <w:left w:val="single" w:sz="2" w:space="0" w:color="E3E3E3"/>
                                    <w:bottom w:val="single" w:sz="2" w:space="0" w:color="E3E3E3"/>
                                    <w:right w:val="single" w:sz="2" w:space="0" w:color="E3E3E3"/>
                                  </w:divBdr>
                                  <w:divsChild>
                                    <w:div w:id="1039087227">
                                      <w:marLeft w:val="0"/>
                                      <w:marRight w:val="0"/>
                                      <w:marTop w:val="0"/>
                                      <w:marBottom w:val="0"/>
                                      <w:divBdr>
                                        <w:top w:val="single" w:sz="2" w:space="0" w:color="E3E3E3"/>
                                        <w:left w:val="single" w:sz="2" w:space="0" w:color="E3E3E3"/>
                                        <w:bottom w:val="single" w:sz="2" w:space="0" w:color="E3E3E3"/>
                                        <w:right w:val="single" w:sz="2" w:space="0" w:color="E3E3E3"/>
                                      </w:divBdr>
                                      <w:divsChild>
                                        <w:div w:id="1117942310">
                                          <w:marLeft w:val="0"/>
                                          <w:marRight w:val="0"/>
                                          <w:marTop w:val="0"/>
                                          <w:marBottom w:val="0"/>
                                          <w:divBdr>
                                            <w:top w:val="single" w:sz="2" w:space="0" w:color="E3E3E3"/>
                                            <w:left w:val="single" w:sz="2" w:space="0" w:color="E3E3E3"/>
                                            <w:bottom w:val="single" w:sz="2" w:space="0" w:color="E3E3E3"/>
                                            <w:right w:val="single" w:sz="2" w:space="0" w:color="E3E3E3"/>
                                          </w:divBdr>
                                          <w:divsChild>
                                            <w:div w:id="1810052255">
                                              <w:marLeft w:val="0"/>
                                              <w:marRight w:val="0"/>
                                              <w:marTop w:val="0"/>
                                              <w:marBottom w:val="0"/>
                                              <w:divBdr>
                                                <w:top w:val="single" w:sz="2" w:space="0" w:color="E3E3E3"/>
                                                <w:left w:val="single" w:sz="2" w:space="0" w:color="E3E3E3"/>
                                                <w:bottom w:val="single" w:sz="2" w:space="0" w:color="E3E3E3"/>
                                                <w:right w:val="single" w:sz="2" w:space="0" w:color="E3E3E3"/>
                                              </w:divBdr>
                                              <w:divsChild>
                                                <w:div w:id="1124032968">
                                                  <w:marLeft w:val="0"/>
                                                  <w:marRight w:val="0"/>
                                                  <w:marTop w:val="0"/>
                                                  <w:marBottom w:val="0"/>
                                                  <w:divBdr>
                                                    <w:top w:val="single" w:sz="2" w:space="0" w:color="E3E3E3"/>
                                                    <w:left w:val="single" w:sz="2" w:space="0" w:color="E3E3E3"/>
                                                    <w:bottom w:val="single" w:sz="2" w:space="0" w:color="E3E3E3"/>
                                                    <w:right w:val="single" w:sz="2" w:space="0" w:color="E3E3E3"/>
                                                  </w:divBdr>
                                                  <w:divsChild>
                                                    <w:div w:id="1926262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24340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629</Words>
  <Characters>3590</Characters>
  <Application>Microsoft Office Word</Application>
  <DocSecurity>0</DocSecurity>
  <Lines>29</Lines>
  <Paragraphs>8</Paragraphs>
  <ScaleCrop>false</ScaleCrop>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harsha godavarthi</dc:creator>
  <cp:keywords/>
  <dc:description/>
  <cp:lastModifiedBy>sri harsha godavarthi</cp:lastModifiedBy>
  <cp:revision>174</cp:revision>
  <dcterms:created xsi:type="dcterms:W3CDTF">2024-03-29T15:46:00Z</dcterms:created>
  <dcterms:modified xsi:type="dcterms:W3CDTF">2024-03-29T17:06:00Z</dcterms:modified>
</cp:coreProperties>
</file>