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0ADB" w:rsidRPr="00600ADB" w:rsidRDefault="00600ADB" w:rsidP="00600A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ADB">
        <w:rPr>
          <w:rFonts w:ascii="Times New Roman" w:eastAsia="Times New Roman" w:hAnsi="Times New Roman" w:cs="Times New Roman"/>
          <w:b/>
          <w:bCs/>
          <w:kern w:val="36"/>
          <w:sz w:val="48"/>
          <w:szCs w:val="48"/>
        </w:rPr>
        <w:t>Low-Level Design</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b/>
          <w:bCs/>
          <w:sz w:val="24"/>
          <w:szCs w:val="24"/>
        </w:rPr>
        <w:t>Document Version:</w:t>
      </w:r>
      <w:r w:rsidRPr="00600ADB">
        <w:rPr>
          <w:rFonts w:ascii="Times New Roman" w:eastAsia="Times New Roman" w:hAnsi="Times New Roman" w:cs="Times New Roman"/>
          <w:sz w:val="24"/>
          <w:szCs w:val="24"/>
        </w:rPr>
        <w:t xml:space="preserve"> 1.0</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b/>
          <w:bCs/>
          <w:sz w:val="24"/>
          <w:szCs w:val="24"/>
        </w:rPr>
        <w:t>Project:</w:t>
      </w:r>
      <w:r w:rsidRPr="00600ADB">
        <w:rPr>
          <w:rFonts w:ascii="Times New Roman" w:eastAsia="Times New Roman" w:hAnsi="Times New Roman" w:cs="Times New Roman"/>
          <w:sz w:val="24"/>
          <w:szCs w:val="24"/>
        </w:rPr>
        <w:t xml:space="preserve"> IAM Intelligence Engine</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b/>
          <w:bCs/>
          <w:sz w:val="24"/>
          <w:szCs w:val="24"/>
        </w:rPr>
        <w:t>Document Type:</w:t>
      </w:r>
      <w:r w:rsidRPr="00600ADB">
        <w:rPr>
          <w:rFonts w:ascii="Times New Roman" w:eastAsia="Times New Roman" w:hAnsi="Times New Roman" w:cs="Times New Roman"/>
          <w:sz w:val="24"/>
          <w:szCs w:val="24"/>
        </w:rPr>
        <w:t xml:space="preserve"> Low-Level Design (LLD)</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b/>
          <w:bCs/>
          <w:sz w:val="24"/>
          <w:szCs w:val="24"/>
        </w:rPr>
        <w:t>Author:</w:t>
      </w:r>
      <w:r w:rsidRPr="00600ADB">
        <w:rPr>
          <w:rFonts w:ascii="Times New Roman" w:eastAsia="Times New Roman" w:hAnsi="Times New Roman" w:cs="Times New Roman"/>
          <w:sz w:val="24"/>
          <w:szCs w:val="24"/>
        </w:rPr>
        <w:t xml:space="preserve"> Sri Krishna</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b/>
          <w:bCs/>
          <w:sz w:val="24"/>
          <w:szCs w:val="24"/>
        </w:rPr>
        <w:t>Status:</w:t>
      </w:r>
      <w:r w:rsidRPr="00600ADB">
        <w:rPr>
          <w:rFonts w:ascii="Times New Roman" w:eastAsia="Times New Roman" w:hAnsi="Times New Roman" w:cs="Times New Roman"/>
          <w:sz w:val="24"/>
          <w:szCs w:val="24"/>
        </w:rPr>
        <w:t xml:space="preserve"> Draft</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b/>
          <w:bCs/>
          <w:sz w:val="24"/>
          <w:szCs w:val="24"/>
        </w:rPr>
        <w:t>Last Updated:</w:t>
      </w:r>
      <w:r w:rsidRPr="00600ADB">
        <w:rPr>
          <w:rFonts w:ascii="Times New Roman" w:eastAsia="Times New Roman" w:hAnsi="Times New Roman" w:cs="Times New Roman"/>
          <w:sz w:val="24"/>
          <w:szCs w:val="24"/>
        </w:rPr>
        <w:t xml:space="preserve"> July 2026</w:t>
      </w:r>
    </w:p>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pict>
          <v:rect id="_x0000_i1025" style="width:0;height:1.5pt" o:hralign="center" o:hrstd="t" o:hr="t" fillcolor="#a0a0a0" stroked="f"/>
        </w:pict>
      </w:r>
    </w:p>
    <w:p w:rsidR="00600ADB" w:rsidRPr="00600ADB" w:rsidRDefault="00600ADB" w:rsidP="00600A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ADB">
        <w:rPr>
          <w:rFonts w:ascii="Times New Roman" w:eastAsia="Times New Roman" w:hAnsi="Times New Roman" w:cs="Times New Roman"/>
          <w:b/>
          <w:bCs/>
          <w:kern w:val="36"/>
          <w:sz w:val="48"/>
          <w:szCs w:val="48"/>
        </w:rPr>
        <w:t>Revision History</w:t>
      </w:r>
    </w:p>
    <w:tbl>
      <w:tblPr>
        <w:tblW w:w="0" w:type="auto"/>
        <w:tblCellSpacing w:w="15" w:type="dxa"/>
        <w:tblCellMar>
          <w:top w:w="15" w:type="dxa"/>
          <w:left w:w="15" w:type="dxa"/>
          <w:bottom w:w="15" w:type="dxa"/>
          <w:right w:w="15" w:type="dxa"/>
        </w:tblCellMar>
        <w:tblLook w:val="04A0"/>
      </w:tblPr>
      <w:tblGrid>
        <w:gridCol w:w="875"/>
        <w:gridCol w:w="1001"/>
        <w:gridCol w:w="1160"/>
        <w:gridCol w:w="6368"/>
      </w:tblGrid>
      <w:tr w:rsidR="00600ADB" w:rsidRPr="00600ADB" w:rsidTr="00600ADB">
        <w:trPr>
          <w:tblHeader/>
          <w:tblCellSpacing w:w="15" w:type="dxa"/>
        </w:trPr>
        <w:tc>
          <w:tcPr>
            <w:tcW w:w="0" w:type="auto"/>
            <w:vAlign w:val="center"/>
            <w:hideMark/>
          </w:tcPr>
          <w:p w:rsidR="00600ADB" w:rsidRPr="00600ADB" w:rsidRDefault="00600ADB" w:rsidP="00600ADB">
            <w:pPr>
              <w:spacing w:after="0" w:line="240" w:lineRule="auto"/>
              <w:jc w:val="center"/>
              <w:rPr>
                <w:rFonts w:ascii="Times New Roman" w:eastAsia="Times New Roman" w:hAnsi="Times New Roman" w:cs="Times New Roman"/>
                <w:b/>
                <w:bCs/>
                <w:sz w:val="24"/>
                <w:szCs w:val="24"/>
              </w:rPr>
            </w:pPr>
            <w:r w:rsidRPr="00600ADB">
              <w:rPr>
                <w:rFonts w:ascii="Times New Roman" w:eastAsia="Times New Roman" w:hAnsi="Times New Roman" w:cs="Times New Roman"/>
                <w:b/>
                <w:bCs/>
                <w:sz w:val="24"/>
                <w:szCs w:val="24"/>
              </w:rPr>
              <w:t>Version</w:t>
            </w:r>
          </w:p>
        </w:tc>
        <w:tc>
          <w:tcPr>
            <w:tcW w:w="0" w:type="auto"/>
            <w:vAlign w:val="center"/>
            <w:hideMark/>
          </w:tcPr>
          <w:p w:rsidR="00600ADB" w:rsidRPr="00600ADB" w:rsidRDefault="00600ADB" w:rsidP="00600ADB">
            <w:pPr>
              <w:spacing w:after="0" w:line="240" w:lineRule="auto"/>
              <w:jc w:val="center"/>
              <w:rPr>
                <w:rFonts w:ascii="Times New Roman" w:eastAsia="Times New Roman" w:hAnsi="Times New Roman" w:cs="Times New Roman"/>
                <w:b/>
                <w:bCs/>
                <w:sz w:val="24"/>
                <w:szCs w:val="24"/>
              </w:rPr>
            </w:pPr>
            <w:r w:rsidRPr="00600ADB">
              <w:rPr>
                <w:rFonts w:ascii="Times New Roman" w:eastAsia="Times New Roman" w:hAnsi="Times New Roman" w:cs="Times New Roman"/>
                <w:b/>
                <w:bCs/>
                <w:sz w:val="24"/>
                <w:szCs w:val="24"/>
              </w:rPr>
              <w:t>Date</w:t>
            </w:r>
          </w:p>
        </w:tc>
        <w:tc>
          <w:tcPr>
            <w:tcW w:w="0" w:type="auto"/>
            <w:vAlign w:val="center"/>
            <w:hideMark/>
          </w:tcPr>
          <w:p w:rsidR="00600ADB" w:rsidRPr="00600ADB" w:rsidRDefault="00600ADB" w:rsidP="00600ADB">
            <w:pPr>
              <w:spacing w:after="0" w:line="240" w:lineRule="auto"/>
              <w:jc w:val="center"/>
              <w:rPr>
                <w:rFonts w:ascii="Times New Roman" w:eastAsia="Times New Roman" w:hAnsi="Times New Roman" w:cs="Times New Roman"/>
                <w:b/>
                <w:bCs/>
                <w:sz w:val="24"/>
                <w:szCs w:val="24"/>
              </w:rPr>
            </w:pPr>
            <w:r w:rsidRPr="00600ADB">
              <w:rPr>
                <w:rFonts w:ascii="Times New Roman" w:eastAsia="Times New Roman" w:hAnsi="Times New Roman" w:cs="Times New Roman"/>
                <w:b/>
                <w:bCs/>
                <w:sz w:val="24"/>
                <w:szCs w:val="24"/>
              </w:rPr>
              <w:t>Author</w:t>
            </w:r>
          </w:p>
        </w:tc>
        <w:tc>
          <w:tcPr>
            <w:tcW w:w="0" w:type="auto"/>
            <w:vAlign w:val="center"/>
            <w:hideMark/>
          </w:tcPr>
          <w:p w:rsidR="00600ADB" w:rsidRPr="00600ADB" w:rsidRDefault="00600ADB" w:rsidP="00600ADB">
            <w:pPr>
              <w:spacing w:after="0" w:line="240" w:lineRule="auto"/>
              <w:jc w:val="center"/>
              <w:rPr>
                <w:rFonts w:ascii="Times New Roman" w:eastAsia="Times New Roman" w:hAnsi="Times New Roman" w:cs="Times New Roman"/>
                <w:b/>
                <w:bCs/>
                <w:sz w:val="24"/>
                <w:szCs w:val="24"/>
              </w:rPr>
            </w:pPr>
            <w:r w:rsidRPr="00600ADB">
              <w:rPr>
                <w:rFonts w:ascii="Times New Roman" w:eastAsia="Times New Roman" w:hAnsi="Times New Roman" w:cs="Times New Roman"/>
                <w:b/>
                <w:bCs/>
                <w:sz w:val="24"/>
                <w:szCs w:val="24"/>
              </w:rPr>
              <w:t>Description</w:t>
            </w:r>
          </w:p>
        </w:tc>
      </w:tr>
      <w:tr w:rsidR="00600ADB" w:rsidRPr="00600ADB" w:rsidTr="00600ADB">
        <w:trPr>
          <w:tblCellSpacing w:w="15" w:type="dxa"/>
        </w:trPr>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1.0</w:t>
            </w:r>
          </w:p>
        </w:tc>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July 2026</w:t>
            </w:r>
          </w:p>
        </w:tc>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Sri Krishna</w:t>
            </w:r>
          </w:p>
        </w:tc>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600ADB">
              <w:rPr>
                <w:rFonts w:ascii="Times New Roman" w:eastAsia="Times New Roman" w:hAnsi="Times New Roman" w:cs="Times New Roman"/>
                <w:sz w:val="24"/>
                <w:szCs w:val="24"/>
              </w:rPr>
              <w:t>Initial Low-Level Design prepared after completion of Sprint 1.</w:t>
            </w:r>
          </w:p>
        </w:tc>
      </w:tr>
    </w:tbl>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pict>
          <v:rect id="_x0000_i1026" style="width:0;height:1.5pt" o:hralign="center" o:hrstd="t" o:hr="t" fillcolor="#a0a0a0" stroked="f"/>
        </w:pict>
      </w:r>
    </w:p>
    <w:p w:rsidR="00600ADB" w:rsidRPr="00600ADB" w:rsidRDefault="00600ADB" w:rsidP="00600A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ADB">
        <w:rPr>
          <w:rFonts w:ascii="Times New Roman" w:eastAsia="Times New Roman" w:hAnsi="Times New Roman" w:cs="Times New Roman"/>
          <w:b/>
          <w:bCs/>
          <w:kern w:val="36"/>
          <w:sz w:val="48"/>
          <w:szCs w:val="48"/>
        </w:rPr>
        <w:t>Table of Contents</w:t>
      </w:r>
    </w:p>
    <w:p w:rsidR="00600ADB" w:rsidRPr="00600ADB" w:rsidRDefault="00600ADB" w:rsidP="00600A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Introduction</w:t>
      </w:r>
    </w:p>
    <w:p w:rsidR="00600ADB" w:rsidRPr="00600ADB" w:rsidRDefault="00600ADB" w:rsidP="00600A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Purpose</w:t>
      </w:r>
    </w:p>
    <w:p w:rsidR="00600ADB" w:rsidRPr="00600ADB" w:rsidRDefault="00600ADB" w:rsidP="00600A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Design Objectives</w:t>
      </w:r>
    </w:p>
    <w:p w:rsidR="00600ADB" w:rsidRPr="00600ADB" w:rsidRDefault="00600ADB" w:rsidP="00600A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Overall Project Structure</w:t>
      </w:r>
    </w:p>
    <w:p w:rsidR="00600ADB" w:rsidRPr="00600ADB" w:rsidRDefault="00600ADB" w:rsidP="00600A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Package Structure</w:t>
      </w:r>
    </w:p>
    <w:p w:rsidR="00600ADB" w:rsidRPr="00600ADB" w:rsidRDefault="00600ADB" w:rsidP="00600A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Layer Design</w:t>
      </w:r>
    </w:p>
    <w:p w:rsidR="00600ADB" w:rsidRPr="00600ADB" w:rsidRDefault="00600ADB" w:rsidP="00600A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Component Design</w:t>
      </w:r>
    </w:p>
    <w:p w:rsidR="00600ADB" w:rsidRPr="00600ADB" w:rsidRDefault="00600ADB" w:rsidP="00600A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Data Flow</w:t>
      </w:r>
    </w:p>
    <w:p w:rsidR="00600ADB" w:rsidRPr="00600ADB" w:rsidRDefault="00600ADB" w:rsidP="00600A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Error Handling Strategy</w:t>
      </w:r>
    </w:p>
    <w:p w:rsidR="00600ADB" w:rsidRPr="00600ADB" w:rsidRDefault="00600ADB" w:rsidP="00600A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Testing Strategy</w:t>
      </w:r>
    </w:p>
    <w:p w:rsidR="00600ADB" w:rsidRPr="00600ADB" w:rsidRDefault="00600ADB" w:rsidP="00600A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Design Decisions</w:t>
      </w:r>
    </w:p>
    <w:p w:rsidR="00600ADB" w:rsidRPr="00600ADB" w:rsidRDefault="00600ADB" w:rsidP="00600A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Future Enhancements</w:t>
      </w:r>
    </w:p>
    <w:p w:rsidR="00600ADB" w:rsidRPr="00600ADB" w:rsidRDefault="00600ADB" w:rsidP="00600A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Conclusion</w:t>
      </w:r>
    </w:p>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pict>
          <v:rect id="_x0000_i1027" style="width:0;height:1.5pt" o:hralign="center" o:hrstd="t" o:hr="t" fillcolor="#a0a0a0" stroked="f"/>
        </w:pict>
      </w:r>
    </w:p>
    <w:p w:rsidR="00600ADB" w:rsidRDefault="00600ADB" w:rsidP="00600AD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00ADB" w:rsidRPr="00600ADB" w:rsidRDefault="00600ADB" w:rsidP="00600A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ADB">
        <w:rPr>
          <w:rFonts w:ascii="Times New Roman" w:eastAsia="Times New Roman" w:hAnsi="Times New Roman" w:cs="Times New Roman"/>
          <w:b/>
          <w:bCs/>
          <w:kern w:val="36"/>
          <w:sz w:val="48"/>
          <w:szCs w:val="48"/>
        </w:rPr>
        <w:lastRenderedPageBreak/>
        <w:t>1. Introduction</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The Low-Level Design (LLD) document describes how the IAM Intelligence Engine has been implemented from a software engineering perspective. While the Solution Architecture document provides a high-level view of the system and its major building blocks, this document focuses on the internal design of those building blocks and the reasoning behind their implementation.</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The primary objective of this document is to provide developers with a clear understanding of how the application is organized, how individual components interact, and why specific design decisions were made during Sprint 1.</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Rather than describing only the current implementation, this document also establishes the engineering principles that will guide future development. As additional capabilities such as rule evaluation, findings generation, and risk scoring are introduced, the architecture should evolve without requiring major structural changes to the existing codebase.</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This document should be considered the primary technical reference for anyone contributing to the project.</w:t>
      </w:r>
    </w:p>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pict>
          <v:rect id="_x0000_i1028" style="width:0;height:1.5pt" o:hralign="center" o:hrstd="t" o:hr="t" fillcolor="#a0a0a0" stroked="f"/>
        </w:pict>
      </w:r>
    </w:p>
    <w:p w:rsidR="00600ADB" w:rsidRPr="00600ADB" w:rsidRDefault="00600ADB" w:rsidP="00600A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ADB">
        <w:rPr>
          <w:rFonts w:ascii="Times New Roman" w:eastAsia="Times New Roman" w:hAnsi="Times New Roman" w:cs="Times New Roman"/>
          <w:b/>
          <w:bCs/>
          <w:kern w:val="36"/>
          <w:sz w:val="48"/>
          <w:szCs w:val="48"/>
        </w:rPr>
        <w:t>2. Purpose</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The purpose of this document is to describe the detailed implementation of the IAM Intelligence Engine. It explains how the application has been structured, the responsibility of each package, and the design of the core components developed during Sprint 1.</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The document has been prepared to achieve the following objectives:</w:t>
      </w:r>
    </w:p>
    <w:p w:rsidR="00600ADB" w:rsidRPr="00600ADB" w:rsidRDefault="00600ADB" w:rsidP="00600A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Provide a detailed reference for software developers working on the project.</w:t>
      </w:r>
    </w:p>
    <w:p w:rsidR="00600ADB" w:rsidRPr="00600ADB" w:rsidRDefault="00600ADB" w:rsidP="00600A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Explain the reasoning behind the current implementation.</w:t>
      </w:r>
    </w:p>
    <w:p w:rsidR="00600ADB" w:rsidRPr="00600ADB" w:rsidRDefault="00600ADB" w:rsidP="00600A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Document responsibilities assigned to each software component.</w:t>
      </w:r>
    </w:p>
    <w:p w:rsidR="00600ADB" w:rsidRPr="00600ADB" w:rsidRDefault="00600ADB" w:rsidP="00600A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Promote consistency when introducing new features.</w:t>
      </w:r>
    </w:p>
    <w:p w:rsidR="00600ADB" w:rsidRPr="00600ADB" w:rsidRDefault="00600ADB" w:rsidP="00600A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Reduce the learning curve for future contributors.</w:t>
      </w:r>
    </w:p>
    <w:p w:rsidR="00600ADB" w:rsidRPr="00600ADB" w:rsidRDefault="00600ADB" w:rsidP="00600A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Serve as a reference during code reviews and technical discussions.</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By documenting these implementation details early in the project, future enhancements can be developed with a clear understanding of the existing foundation.</w:t>
      </w:r>
    </w:p>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pict>
          <v:rect id="_x0000_i1029" style="width:0;height:1.5pt" o:hralign="center" o:hrstd="t" o:hr="t" fillcolor="#a0a0a0" stroked="f"/>
        </w:pict>
      </w:r>
    </w:p>
    <w:p w:rsidR="00600ADB" w:rsidRPr="00600ADB" w:rsidRDefault="00600ADB" w:rsidP="00600A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ADB">
        <w:rPr>
          <w:rFonts w:ascii="Times New Roman" w:eastAsia="Times New Roman" w:hAnsi="Times New Roman" w:cs="Times New Roman"/>
          <w:b/>
          <w:bCs/>
          <w:kern w:val="36"/>
          <w:sz w:val="48"/>
          <w:szCs w:val="48"/>
        </w:rPr>
        <w:lastRenderedPageBreak/>
        <w:t>3. Design Objectives</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The implementation of the IAM Intelligence Engine has been guided by several software engineering principles. These objectives influenced every design decision made during Sprint 1.</w:t>
      </w:r>
    </w:p>
    <w:p w:rsidR="00600ADB" w:rsidRPr="00600ADB" w:rsidRDefault="00600ADB" w:rsidP="00600ADB">
      <w:pPr>
        <w:spacing w:before="100" w:beforeAutospacing="1" w:after="100" w:afterAutospacing="1" w:line="240" w:lineRule="auto"/>
        <w:outlineLvl w:val="1"/>
        <w:rPr>
          <w:rFonts w:ascii="Times New Roman" w:eastAsia="Times New Roman" w:hAnsi="Times New Roman" w:cs="Times New Roman"/>
          <w:b/>
          <w:bCs/>
          <w:sz w:val="36"/>
          <w:szCs w:val="36"/>
        </w:rPr>
      </w:pPr>
      <w:r w:rsidRPr="00600ADB">
        <w:rPr>
          <w:rFonts w:ascii="Times New Roman" w:eastAsia="Times New Roman" w:hAnsi="Times New Roman" w:cs="Times New Roman"/>
          <w:b/>
          <w:bCs/>
          <w:sz w:val="36"/>
          <w:szCs w:val="36"/>
        </w:rPr>
        <w:t>Simplicity</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The initial implementation focuses on solving one problem at a time. Components have been intentionally kept small and easy to understand so that future functionality can be added without introducing unnecessary complexity.</w:t>
      </w:r>
    </w:p>
    <w:p w:rsidR="00600ADB" w:rsidRPr="00600ADB" w:rsidRDefault="00600ADB" w:rsidP="00600ADB">
      <w:pPr>
        <w:spacing w:before="100" w:beforeAutospacing="1" w:after="100" w:afterAutospacing="1" w:line="240" w:lineRule="auto"/>
        <w:outlineLvl w:val="1"/>
        <w:rPr>
          <w:rFonts w:ascii="Times New Roman" w:eastAsia="Times New Roman" w:hAnsi="Times New Roman" w:cs="Times New Roman"/>
          <w:b/>
          <w:bCs/>
          <w:sz w:val="36"/>
          <w:szCs w:val="36"/>
        </w:rPr>
      </w:pPr>
      <w:r w:rsidRPr="00600ADB">
        <w:rPr>
          <w:rFonts w:ascii="Times New Roman" w:eastAsia="Times New Roman" w:hAnsi="Times New Roman" w:cs="Times New Roman"/>
          <w:b/>
          <w:bCs/>
          <w:sz w:val="36"/>
          <w:szCs w:val="36"/>
        </w:rPr>
        <w:t>Separation of Responsibilities</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Each package and class is responsible for a single area of functionality. User interaction, infrastructure concerns, business models, and testing remain independent from one another, allowing changes to be made with minimal impact on the rest of the application.</w:t>
      </w:r>
    </w:p>
    <w:p w:rsidR="00600ADB" w:rsidRPr="00600ADB" w:rsidRDefault="00600ADB" w:rsidP="00600ADB">
      <w:pPr>
        <w:spacing w:before="100" w:beforeAutospacing="1" w:after="100" w:afterAutospacing="1" w:line="240" w:lineRule="auto"/>
        <w:outlineLvl w:val="1"/>
        <w:rPr>
          <w:rFonts w:ascii="Times New Roman" w:eastAsia="Times New Roman" w:hAnsi="Times New Roman" w:cs="Times New Roman"/>
          <w:b/>
          <w:bCs/>
          <w:sz w:val="36"/>
          <w:szCs w:val="36"/>
        </w:rPr>
      </w:pPr>
      <w:r w:rsidRPr="00600ADB">
        <w:rPr>
          <w:rFonts w:ascii="Times New Roman" w:eastAsia="Times New Roman" w:hAnsi="Times New Roman" w:cs="Times New Roman"/>
          <w:b/>
          <w:bCs/>
          <w:sz w:val="36"/>
          <w:szCs w:val="36"/>
        </w:rPr>
        <w:t>Maintainability</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The codebase has been structured so that future engineers can quickly understand the purpose of each component. Clear boundaries between layers reduce the effort required to modify or extend the application.</w:t>
      </w:r>
    </w:p>
    <w:p w:rsidR="00600ADB" w:rsidRPr="00600ADB" w:rsidRDefault="00600ADB" w:rsidP="00600ADB">
      <w:pPr>
        <w:spacing w:before="100" w:beforeAutospacing="1" w:after="100" w:afterAutospacing="1" w:line="240" w:lineRule="auto"/>
        <w:outlineLvl w:val="1"/>
        <w:rPr>
          <w:rFonts w:ascii="Times New Roman" w:eastAsia="Times New Roman" w:hAnsi="Times New Roman" w:cs="Times New Roman"/>
          <w:b/>
          <w:bCs/>
          <w:sz w:val="36"/>
          <w:szCs w:val="36"/>
        </w:rPr>
      </w:pPr>
      <w:r w:rsidRPr="00600ADB">
        <w:rPr>
          <w:rFonts w:ascii="Times New Roman" w:eastAsia="Times New Roman" w:hAnsi="Times New Roman" w:cs="Times New Roman"/>
          <w:b/>
          <w:bCs/>
          <w:sz w:val="36"/>
          <w:szCs w:val="36"/>
        </w:rPr>
        <w:t>Extensibility</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Although Sprint 1 implements only the project foundation, the overall design anticipates future capabilities such as policy analysis, security rule evaluation, risk scoring, reporting, and API integration. The architecture allows these features to be introduced without significant refactoring.</w:t>
      </w:r>
    </w:p>
    <w:p w:rsidR="00600ADB" w:rsidRPr="00600ADB" w:rsidRDefault="00600ADB" w:rsidP="00600ADB">
      <w:pPr>
        <w:spacing w:before="100" w:beforeAutospacing="1" w:after="100" w:afterAutospacing="1" w:line="240" w:lineRule="auto"/>
        <w:outlineLvl w:val="1"/>
        <w:rPr>
          <w:rFonts w:ascii="Times New Roman" w:eastAsia="Times New Roman" w:hAnsi="Times New Roman" w:cs="Times New Roman"/>
          <w:b/>
          <w:bCs/>
          <w:sz w:val="36"/>
          <w:szCs w:val="36"/>
        </w:rPr>
      </w:pPr>
      <w:r w:rsidRPr="00600ADB">
        <w:rPr>
          <w:rFonts w:ascii="Times New Roman" w:eastAsia="Times New Roman" w:hAnsi="Times New Roman" w:cs="Times New Roman"/>
          <w:b/>
          <w:bCs/>
          <w:sz w:val="36"/>
          <w:szCs w:val="36"/>
        </w:rPr>
        <w:t>Testability</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Components have been designed to be tested independently. Keeping business logic isolated from infrastructure and presentation concerns allows unit tests to focus on individual behaviours rather than complex application workflows.</w:t>
      </w:r>
    </w:p>
    <w:p w:rsidR="00600ADB" w:rsidRPr="00600ADB" w:rsidRDefault="00600ADB" w:rsidP="00600ADB">
      <w:pPr>
        <w:spacing w:before="100" w:beforeAutospacing="1" w:after="100" w:afterAutospacing="1" w:line="240" w:lineRule="auto"/>
        <w:outlineLvl w:val="1"/>
        <w:rPr>
          <w:rFonts w:ascii="Times New Roman" w:eastAsia="Times New Roman" w:hAnsi="Times New Roman" w:cs="Times New Roman"/>
          <w:b/>
          <w:bCs/>
          <w:sz w:val="36"/>
          <w:szCs w:val="36"/>
        </w:rPr>
      </w:pPr>
      <w:r w:rsidRPr="00600ADB">
        <w:rPr>
          <w:rFonts w:ascii="Times New Roman" w:eastAsia="Times New Roman" w:hAnsi="Times New Roman" w:cs="Times New Roman"/>
          <w:b/>
          <w:bCs/>
          <w:sz w:val="36"/>
          <w:szCs w:val="36"/>
        </w:rPr>
        <w:t>Readability</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Code should communicate intent as clearly as possible. The package structure, class responsibilities, and naming conventions have been chosen to make the project approachable for both current and future contributors.</w:t>
      </w:r>
    </w:p>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lastRenderedPageBreak/>
        <w:pict>
          <v:rect id="_x0000_i1030" style="width:0;height:1.5pt" o:hralign="center" o:hrstd="t" o:hr="t" fillcolor="#a0a0a0" stroked="f"/>
        </w:pict>
      </w:r>
    </w:p>
    <w:p w:rsidR="00600ADB" w:rsidRPr="00600ADB" w:rsidRDefault="00600ADB" w:rsidP="00600A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ADB">
        <w:rPr>
          <w:rFonts w:ascii="Times New Roman" w:eastAsia="Times New Roman" w:hAnsi="Times New Roman" w:cs="Times New Roman"/>
          <w:b/>
          <w:bCs/>
          <w:kern w:val="36"/>
          <w:sz w:val="48"/>
          <w:szCs w:val="48"/>
        </w:rPr>
        <w:t>4. Overall Project Structure</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The IAM Intelligence Engine follows a layered project structure where related components are grouped according to their responsibilities. Organising the project in this way improves maintainability, encourages modular development, and establishes a clear separation between business logic and infrastructure.</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Rather than placing all source files into a single directory, the project is divided into packages that each serve a well-defined purpose. This structure makes the application easier to navigate and reduces unnecessary dependencies between components.</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The current project structure is shown below.</w:t>
      </w:r>
    </w:p>
    <w:p w:rsidR="00600ADB" w:rsidRPr="00600ADB" w:rsidRDefault="00600ADB" w:rsidP="00600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00ADB">
        <w:rPr>
          <w:rFonts w:ascii="Courier New" w:eastAsia="Times New Roman" w:hAnsi="Courier New" w:cs="Courier New"/>
          <w:sz w:val="20"/>
        </w:rPr>
        <w:t>iam_intelligence_engine/</w:t>
      </w:r>
    </w:p>
    <w:p w:rsidR="00600ADB" w:rsidRPr="00600ADB" w:rsidRDefault="00600ADB" w:rsidP="00600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00ADB">
        <w:rPr>
          <w:rFonts w:ascii="Courier New" w:eastAsia="Times New Roman" w:hAnsi="Courier New" w:cs="Courier New"/>
          <w:sz w:val="20"/>
        </w:rPr>
        <w:t>│</w:t>
      </w:r>
    </w:p>
    <w:p w:rsidR="00600ADB" w:rsidRPr="00600ADB" w:rsidRDefault="00600ADB" w:rsidP="00600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00ADB">
        <w:rPr>
          <w:rFonts w:ascii="Courier New" w:eastAsia="Times New Roman" w:hAnsi="Courier New" w:cs="Courier New"/>
          <w:sz w:val="20"/>
        </w:rPr>
        <w:t>├── cli/</w:t>
      </w:r>
    </w:p>
    <w:p w:rsidR="00600ADB" w:rsidRPr="00600ADB" w:rsidRDefault="00600ADB" w:rsidP="00600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00ADB">
        <w:rPr>
          <w:rFonts w:ascii="Courier New" w:eastAsia="Times New Roman" w:hAnsi="Courier New" w:cs="Courier New"/>
          <w:sz w:val="20"/>
        </w:rPr>
        <w:t>├── domain/</w:t>
      </w:r>
    </w:p>
    <w:p w:rsidR="00600ADB" w:rsidRPr="00600ADB" w:rsidRDefault="00600ADB" w:rsidP="00600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00ADB">
        <w:rPr>
          <w:rFonts w:ascii="Courier New" w:eastAsia="Times New Roman" w:hAnsi="Courier New" w:cs="Courier New"/>
          <w:sz w:val="20"/>
        </w:rPr>
        <w:t>├── infrastructure/</w:t>
      </w:r>
    </w:p>
    <w:p w:rsidR="00600ADB" w:rsidRPr="00600ADB" w:rsidRDefault="00600ADB" w:rsidP="00600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00ADB">
        <w:rPr>
          <w:rFonts w:ascii="Courier New" w:eastAsia="Times New Roman" w:hAnsi="Courier New" w:cs="Courier New"/>
          <w:sz w:val="20"/>
        </w:rPr>
        <w:t>├── tests/</w:t>
      </w:r>
    </w:p>
    <w:p w:rsidR="00600ADB" w:rsidRPr="00600ADB" w:rsidRDefault="00600ADB" w:rsidP="00600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00ADB">
        <w:rPr>
          <w:rFonts w:ascii="Courier New" w:eastAsia="Times New Roman" w:hAnsi="Courier New" w:cs="Courier New"/>
          <w:sz w:val="20"/>
        </w:rPr>
        <w:t>├── pyproject.toml</w:t>
      </w:r>
    </w:p>
    <w:p w:rsidR="00600ADB" w:rsidRPr="00600ADB" w:rsidRDefault="00600ADB" w:rsidP="00600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00ADB">
        <w:rPr>
          <w:rFonts w:ascii="Courier New" w:eastAsia="Times New Roman" w:hAnsi="Courier New" w:cs="Courier New"/>
          <w:sz w:val="20"/>
        </w:rPr>
        <w:t>└── README.md</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Each package represents a logical area of the application and is responsible for a specific set of tasks. As the project grows, additional packages can be introduced without affecting the existing organisation.</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The current structure establishes a solid engineering foundation while remaining flexible enough to support future architectural expansion.</w:t>
      </w:r>
    </w:p>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pict>
          <v:rect id="_x0000_i1031" style="width:0;height:1.5pt" o:hralign="center" o:hrstd="t" o:hr="t" fillcolor="#a0a0a0" stroked="f"/>
        </w:pict>
      </w:r>
    </w:p>
    <w:p w:rsidR="00600ADB" w:rsidRPr="00600ADB" w:rsidRDefault="00600ADB" w:rsidP="00600A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ADB">
        <w:rPr>
          <w:rFonts w:ascii="Times New Roman" w:eastAsia="Times New Roman" w:hAnsi="Times New Roman" w:cs="Times New Roman"/>
          <w:b/>
          <w:bCs/>
          <w:kern w:val="36"/>
          <w:sz w:val="48"/>
          <w:szCs w:val="48"/>
        </w:rPr>
        <w:t>5. Package Structure</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The project has been organised into a small number of focused packages. Each package has a clearly defined responsibility and communicates with other packages through well-defined interfaces.</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This approach reduces coupling between components and makes the application easier to maintain over time.</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At the completion of Sprint 1, the application consists of four primary packages.</w:t>
      </w:r>
    </w:p>
    <w:tbl>
      <w:tblPr>
        <w:tblW w:w="0" w:type="auto"/>
        <w:tblCellSpacing w:w="15" w:type="dxa"/>
        <w:tblCellMar>
          <w:top w:w="15" w:type="dxa"/>
          <w:left w:w="15" w:type="dxa"/>
          <w:bottom w:w="15" w:type="dxa"/>
          <w:right w:w="15" w:type="dxa"/>
        </w:tblCellMar>
        <w:tblLook w:val="04A0"/>
      </w:tblPr>
      <w:tblGrid>
        <w:gridCol w:w="1528"/>
        <w:gridCol w:w="7922"/>
      </w:tblGrid>
      <w:tr w:rsidR="00600ADB" w:rsidRPr="00600ADB" w:rsidTr="00600ADB">
        <w:trPr>
          <w:tblHeader/>
          <w:tblCellSpacing w:w="15" w:type="dxa"/>
        </w:trPr>
        <w:tc>
          <w:tcPr>
            <w:tcW w:w="0" w:type="auto"/>
            <w:vAlign w:val="center"/>
            <w:hideMark/>
          </w:tcPr>
          <w:p w:rsidR="00600ADB" w:rsidRPr="00600ADB" w:rsidRDefault="00600ADB" w:rsidP="00600ADB">
            <w:pPr>
              <w:spacing w:after="0" w:line="240" w:lineRule="auto"/>
              <w:jc w:val="center"/>
              <w:rPr>
                <w:rFonts w:ascii="Times New Roman" w:eastAsia="Times New Roman" w:hAnsi="Times New Roman" w:cs="Times New Roman"/>
                <w:b/>
                <w:bCs/>
                <w:sz w:val="24"/>
                <w:szCs w:val="24"/>
              </w:rPr>
            </w:pPr>
            <w:r w:rsidRPr="00600ADB">
              <w:rPr>
                <w:rFonts w:ascii="Times New Roman" w:eastAsia="Times New Roman" w:hAnsi="Times New Roman" w:cs="Times New Roman"/>
                <w:b/>
                <w:bCs/>
                <w:sz w:val="24"/>
                <w:szCs w:val="24"/>
              </w:rPr>
              <w:lastRenderedPageBreak/>
              <w:t>Package</w:t>
            </w:r>
          </w:p>
        </w:tc>
        <w:tc>
          <w:tcPr>
            <w:tcW w:w="0" w:type="auto"/>
            <w:vAlign w:val="center"/>
            <w:hideMark/>
          </w:tcPr>
          <w:p w:rsidR="00600ADB" w:rsidRPr="00600ADB" w:rsidRDefault="00600ADB" w:rsidP="00600ADB">
            <w:pPr>
              <w:spacing w:after="0" w:line="240" w:lineRule="auto"/>
              <w:jc w:val="center"/>
              <w:rPr>
                <w:rFonts w:ascii="Times New Roman" w:eastAsia="Times New Roman" w:hAnsi="Times New Roman" w:cs="Times New Roman"/>
                <w:b/>
                <w:bCs/>
                <w:sz w:val="24"/>
                <w:szCs w:val="24"/>
              </w:rPr>
            </w:pPr>
            <w:r w:rsidRPr="00600ADB">
              <w:rPr>
                <w:rFonts w:ascii="Times New Roman" w:eastAsia="Times New Roman" w:hAnsi="Times New Roman" w:cs="Times New Roman"/>
                <w:b/>
                <w:bCs/>
                <w:sz w:val="24"/>
                <w:szCs w:val="24"/>
              </w:rPr>
              <w:t>Responsibility</w:t>
            </w:r>
          </w:p>
        </w:tc>
      </w:tr>
      <w:tr w:rsidR="00600ADB" w:rsidRPr="00600ADB" w:rsidTr="00600ADB">
        <w:trPr>
          <w:tblCellSpacing w:w="15" w:type="dxa"/>
        </w:trPr>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b/>
                <w:bCs/>
                <w:sz w:val="24"/>
                <w:szCs w:val="24"/>
              </w:rPr>
              <w:t>cli</w:t>
            </w:r>
          </w:p>
        </w:tc>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Provides the application's command-line interface and serves as the entry point for user interaction.</w:t>
            </w:r>
          </w:p>
        </w:tc>
      </w:tr>
      <w:tr w:rsidR="00600ADB" w:rsidRPr="00600ADB" w:rsidTr="00600ADB">
        <w:trPr>
          <w:tblCellSpacing w:w="15" w:type="dxa"/>
        </w:trPr>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b/>
                <w:bCs/>
                <w:sz w:val="24"/>
                <w:szCs w:val="24"/>
              </w:rPr>
              <w:t>domain</w:t>
            </w:r>
          </w:p>
        </w:tc>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Contains the core business entities that represent IAM policies and policy statements.</w:t>
            </w:r>
          </w:p>
        </w:tc>
      </w:tr>
      <w:tr w:rsidR="00600ADB" w:rsidRPr="00600ADB" w:rsidTr="00600ADB">
        <w:trPr>
          <w:tblCellSpacing w:w="15" w:type="dxa"/>
        </w:trPr>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b/>
                <w:bCs/>
                <w:sz w:val="24"/>
                <w:szCs w:val="24"/>
              </w:rPr>
              <w:t>infrastructure</w:t>
            </w:r>
          </w:p>
        </w:tc>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Handles interaction with external data by transforming IAM policy documents into domain models.</w:t>
            </w:r>
          </w:p>
        </w:tc>
      </w:tr>
      <w:tr w:rsidR="00600ADB" w:rsidRPr="00600ADB" w:rsidTr="00600ADB">
        <w:trPr>
          <w:tblCellSpacing w:w="15" w:type="dxa"/>
        </w:trPr>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b/>
                <w:bCs/>
                <w:sz w:val="24"/>
                <w:szCs w:val="24"/>
              </w:rPr>
              <w:t>tests</w:t>
            </w:r>
          </w:p>
        </w:tc>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Contains automated unit tests that verify the behaviour of individual components.</w:t>
            </w:r>
          </w:p>
        </w:tc>
      </w:tr>
    </w:tbl>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Each package has been designed with a specific purpose. Business logic remains independent of presentation and infrastructure concerns, allowing components to evolve without unnecessary dependencies.</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This separation also encourages independent testing, improves code readability, and supports long-term maintainability as the application grows.</w:t>
      </w:r>
    </w:p>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pict>
          <v:rect id="_x0000_i1032" style="width:0;height:1.5pt" o:hralign="center" o:hrstd="t" o:hr="t" fillcolor="#a0a0a0" stroked="f"/>
        </w:pict>
      </w:r>
    </w:p>
    <w:p w:rsidR="00600ADB" w:rsidRPr="00600ADB" w:rsidRDefault="00600ADB" w:rsidP="00600A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ADB">
        <w:rPr>
          <w:rFonts w:ascii="Times New Roman" w:eastAsia="Times New Roman" w:hAnsi="Times New Roman" w:cs="Times New Roman"/>
          <w:b/>
          <w:bCs/>
          <w:kern w:val="36"/>
          <w:sz w:val="48"/>
          <w:szCs w:val="48"/>
        </w:rPr>
        <w:t>6. Layer Design</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Although the current implementation is intentionally lightweight, it already follows a layered architecture. Each layer performs a specific role within the application and communicates only with the layers that are necessary to complete its responsibilities.</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This design reduces coupling between components and provides a clean path for future enhancements.</w:t>
      </w:r>
    </w:p>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The current implementation consists of the following layers:</w:t>
      </w:r>
    </w:p>
    <w:tbl>
      <w:tblPr>
        <w:tblW w:w="0" w:type="auto"/>
        <w:tblCellSpacing w:w="15" w:type="dxa"/>
        <w:tblCellMar>
          <w:top w:w="15" w:type="dxa"/>
          <w:left w:w="15" w:type="dxa"/>
          <w:bottom w:w="15" w:type="dxa"/>
          <w:right w:w="15" w:type="dxa"/>
        </w:tblCellMar>
        <w:tblLook w:val="04A0"/>
      </w:tblPr>
      <w:tblGrid>
        <w:gridCol w:w="2001"/>
        <w:gridCol w:w="7434"/>
      </w:tblGrid>
      <w:tr w:rsidR="00600ADB" w:rsidRPr="00600ADB" w:rsidTr="00600ADB">
        <w:trPr>
          <w:tblHeader/>
          <w:tblCellSpacing w:w="15" w:type="dxa"/>
        </w:trPr>
        <w:tc>
          <w:tcPr>
            <w:tcW w:w="0" w:type="auto"/>
            <w:vAlign w:val="center"/>
            <w:hideMark/>
          </w:tcPr>
          <w:p w:rsidR="00600ADB" w:rsidRPr="00600ADB" w:rsidRDefault="00600ADB" w:rsidP="00600ADB">
            <w:pPr>
              <w:spacing w:after="0" w:line="240" w:lineRule="auto"/>
              <w:jc w:val="center"/>
              <w:rPr>
                <w:rFonts w:ascii="Times New Roman" w:eastAsia="Times New Roman" w:hAnsi="Times New Roman" w:cs="Times New Roman"/>
                <w:b/>
                <w:bCs/>
                <w:sz w:val="24"/>
                <w:szCs w:val="24"/>
              </w:rPr>
            </w:pPr>
            <w:r w:rsidRPr="00600ADB">
              <w:rPr>
                <w:rFonts w:ascii="Times New Roman" w:eastAsia="Times New Roman" w:hAnsi="Times New Roman" w:cs="Times New Roman"/>
                <w:b/>
                <w:bCs/>
                <w:sz w:val="24"/>
                <w:szCs w:val="24"/>
              </w:rPr>
              <w:t>Layer</w:t>
            </w:r>
          </w:p>
        </w:tc>
        <w:tc>
          <w:tcPr>
            <w:tcW w:w="0" w:type="auto"/>
            <w:vAlign w:val="center"/>
            <w:hideMark/>
          </w:tcPr>
          <w:p w:rsidR="00600ADB" w:rsidRPr="00600ADB" w:rsidRDefault="00600ADB" w:rsidP="00600ADB">
            <w:pPr>
              <w:spacing w:after="0" w:line="240" w:lineRule="auto"/>
              <w:jc w:val="center"/>
              <w:rPr>
                <w:rFonts w:ascii="Times New Roman" w:eastAsia="Times New Roman" w:hAnsi="Times New Roman" w:cs="Times New Roman"/>
                <w:b/>
                <w:bCs/>
                <w:sz w:val="24"/>
                <w:szCs w:val="24"/>
              </w:rPr>
            </w:pPr>
            <w:r w:rsidRPr="00600ADB">
              <w:rPr>
                <w:rFonts w:ascii="Times New Roman" w:eastAsia="Times New Roman" w:hAnsi="Times New Roman" w:cs="Times New Roman"/>
                <w:b/>
                <w:bCs/>
                <w:sz w:val="24"/>
                <w:szCs w:val="24"/>
              </w:rPr>
              <w:t>Primary Responsibility</w:t>
            </w:r>
          </w:p>
        </w:tc>
      </w:tr>
      <w:tr w:rsidR="00600ADB" w:rsidRPr="00600ADB" w:rsidTr="00600ADB">
        <w:trPr>
          <w:tblCellSpacing w:w="15" w:type="dxa"/>
        </w:trPr>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Presentation Layer</w:t>
            </w:r>
          </w:p>
        </w:tc>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Accepts user commands and displays application output.</w:t>
            </w:r>
          </w:p>
        </w:tc>
      </w:tr>
      <w:tr w:rsidR="00600ADB" w:rsidRPr="00600ADB" w:rsidTr="00600ADB">
        <w:trPr>
          <w:tblCellSpacing w:w="15" w:type="dxa"/>
        </w:trPr>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Infrastructure Layer</w:t>
            </w:r>
          </w:p>
        </w:tc>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Reads external IAM policy data and converts it into internal domain models.</w:t>
            </w:r>
          </w:p>
        </w:tc>
      </w:tr>
      <w:tr w:rsidR="00600ADB" w:rsidRPr="00600ADB" w:rsidTr="00600ADB">
        <w:trPr>
          <w:tblCellSpacing w:w="15" w:type="dxa"/>
        </w:trPr>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Domain Layer</w:t>
            </w:r>
          </w:p>
        </w:tc>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Represents the business entities used throughout the application.</w:t>
            </w:r>
          </w:p>
        </w:tc>
      </w:tr>
      <w:tr w:rsidR="00600ADB" w:rsidRPr="00600ADB" w:rsidTr="00600ADB">
        <w:trPr>
          <w:tblCellSpacing w:w="15" w:type="dxa"/>
        </w:trPr>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Test Layer</w:t>
            </w:r>
          </w:p>
        </w:tc>
        <w:tc>
          <w:tcPr>
            <w:tcW w:w="0" w:type="auto"/>
            <w:vAlign w:val="center"/>
            <w:hideMark/>
          </w:tcPr>
          <w:p w:rsidR="00600ADB" w:rsidRP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Verifies component behaviour through automated unit tests.</w:t>
            </w:r>
          </w:p>
        </w:tc>
      </w:tr>
    </w:tbl>
    <w:p w:rsidR="00600ADB" w:rsidRPr="00600ADB" w:rsidRDefault="00600ADB" w:rsidP="00600ADB">
      <w:pPr>
        <w:spacing w:before="100" w:beforeAutospacing="1" w:after="100" w:afterAutospacing="1"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t>Keeping these responsibilities separate ensures that changes made in one layer have minimal impact on the others. For example, if the application later supports a REST API in addition to the command-line interface, the domain models and parser can remain unchanged because they are independent of the presentation layer.</w:t>
      </w:r>
    </w:p>
    <w:p w:rsidR="00600ADB" w:rsidRDefault="00600ADB" w:rsidP="00600ADB">
      <w:pPr>
        <w:spacing w:after="0" w:line="240" w:lineRule="auto"/>
        <w:rPr>
          <w:rFonts w:ascii="Times New Roman" w:eastAsia="Times New Roman" w:hAnsi="Times New Roman" w:cs="Times New Roman"/>
          <w:sz w:val="24"/>
          <w:szCs w:val="24"/>
        </w:rPr>
      </w:pPr>
      <w:r w:rsidRPr="00600ADB">
        <w:rPr>
          <w:rFonts w:ascii="Times New Roman" w:eastAsia="Times New Roman" w:hAnsi="Times New Roman" w:cs="Times New Roman"/>
          <w:sz w:val="24"/>
          <w:szCs w:val="24"/>
        </w:rPr>
        <w:pict>
          <v:rect id="_x0000_i1033" style="width:0;height:1.5pt" o:hralign="center" o:hrstd="t" o:hr="t" fillcolor="#a0a0a0" stroked="f"/>
        </w:pict>
      </w:r>
    </w:p>
    <w:p w:rsidR="00600ADB" w:rsidRDefault="00600ADB" w:rsidP="00600ADB">
      <w:pPr>
        <w:spacing w:after="0" w:line="240" w:lineRule="auto"/>
        <w:rPr>
          <w:rFonts w:ascii="Times New Roman" w:eastAsia="Times New Roman" w:hAnsi="Times New Roman" w:cs="Times New Roman"/>
          <w:sz w:val="24"/>
          <w:szCs w:val="24"/>
        </w:rPr>
      </w:pPr>
    </w:p>
    <w:p w:rsidR="00600ADB" w:rsidRDefault="00600ADB" w:rsidP="00600ADB">
      <w:pPr>
        <w:pStyle w:val="Heading1"/>
      </w:pPr>
      <w:r>
        <w:lastRenderedPageBreak/>
        <w:t>7. Component Design</w:t>
      </w:r>
    </w:p>
    <w:p w:rsidR="00600ADB" w:rsidRDefault="00600ADB" w:rsidP="00600ADB">
      <w:pPr>
        <w:pStyle w:val="NormalWeb"/>
      </w:pPr>
      <w:r>
        <w:t>This section provides a detailed description of the individual components implemented during Sprint 1. Each component has been designed with a clearly defined responsibility to ensure that the application remains modular, maintainable, and easy to extend.</w:t>
      </w:r>
    </w:p>
    <w:p w:rsidR="00600ADB" w:rsidRDefault="00600ADB" w:rsidP="00600ADB">
      <w:pPr>
        <w:pStyle w:val="NormalWeb"/>
      </w:pPr>
      <w:r>
        <w:t>Rather than allowing a single class to perform multiple tasks, responsibilities have been distributed across focused components. This approach follows the Single Responsibility Principle and simplifies future development by reducing unnecessary dependencies.</w:t>
      </w:r>
    </w:p>
    <w:p w:rsidR="00600ADB" w:rsidRDefault="00600ADB" w:rsidP="00600ADB">
      <w:pPr>
        <w:pStyle w:val="NormalWeb"/>
      </w:pPr>
      <w:r>
        <w:t>The following components have been implemented during Sprint 1.</w:t>
      </w:r>
    </w:p>
    <w:p w:rsidR="00600ADB" w:rsidRDefault="00600ADB" w:rsidP="00600ADB">
      <w:pPr>
        <w:pStyle w:val="NormalWeb"/>
        <w:numPr>
          <w:ilvl w:val="0"/>
          <w:numId w:val="3"/>
        </w:numPr>
      </w:pPr>
      <w:r>
        <w:t>Command Line Interface (CLI)</w:t>
      </w:r>
    </w:p>
    <w:p w:rsidR="00600ADB" w:rsidRDefault="00600ADB" w:rsidP="00600ADB">
      <w:pPr>
        <w:pStyle w:val="NormalWeb"/>
        <w:numPr>
          <w:ilvl w:val="0"/>
          <w:numId w:val="3"/>
        </w:numPr>
      </w:pPr>
      <w:r>
        <w:t>Policy Parser</w:t>
      </w:r>
    </w:p>
    <w:p w:rsidR="00600ADB" w:rsidRDefault="00600ADB" w:rsidP="00600ADB">
      <w:pPr>
        <w:pStyle w:val="NormalWeb"/>
        <w:numPr>
          <w:ilvl w:val="0"/>
          <w:numId w:val="3"/>
        </w:numPr>
      </w:pPr>
      <w:r>
        <w:t>Policy Domain Model</w:t>
      </w:r>
    </w:p>
    <w:p w:rsidR="00600ADB" w:rsidRDefault="00600ADB" w:rsidP="00600ADB">
      <w:pPr>
        <w:pStyle w:val="NormalWeb"/>
        <w:numPr>
          <w:ilvl w:val="0"/>
          <w:numId w:val="3"/>
        </w:numPr>
      </w:pPr>
      <w:r>
        <w:t>Statement Domain Model</w:t>
      </w:r>
    </w:p>
    <w:p w:rsidR="00600ADB" w:rsidRDefault="00600ADB" w:rsidP="00600ADB">
      <w:pPr>
        <w:pStyle w:val="NormalWeb"/>
      </w:pPr>
      <w:r>
        <w:t>Each component is discussed in detail below.</w:t>
      </w:r>
    </w:p>
    <w:p w:rsidR="00600ADB" w:rsidRDefault="00600ADB" w:rsidP="00600ADB">
      <w:r>
        <w:pict>
          <v:rect id="_x0000_i1034" style="width:0;height:1.5pt" o:hralign="center" o:hrstd="t" o:hr="t" fillcolor="#a0a0a0" stroked="f"/>
        </w:pict>
      </w:r>
    </w:p>
    <w:p w:rsidR="00600ADB" w:rsidRDefault="00600ADB" w:rsidP="00600ADB">
      <w:pPr>
        <w:pStyle w:val="Heading2"/>
      </w:pPr>
      <w:r>
        <w:t>7.1 Command Line Interface (CLI)</w:t>
      </w:r>
    </w:p>
    <w:p w:rsidR="00600ADB" w:rsidRDefault="00600ADB" w:rsidP="00600ADB">
      <w:pPr>
        <w:pStyle w:val="Heading3"/>
      </w:pPr>
      <w:r>
        <w:t>Overview</w:t>
      </w:r>
    </w:p>
    <w:p w:rsidR="00600ADB" w:rsidRDefault="00600ADB" w:rsidP="00600ADB">
      <w:pPr>
        <w:pStyle w:val="NormalWeb"/>
      </w:pPr>
      <w:r>
        <w:t>The Command Line Interface (CLI) serves as the entry point to the IAM Intelligence Engine. It provides a simple interface for users to execute application commands without exposing the internal implementation details of the system.</w:t>
      </w:r>
    </w:p>
    <w:p w:rsidR="00600ADB" w:rsidRDefault="00600ADB" w:rsidP="00600ADB">
      <w:pPr>
        <w:pStyle w:val="NormalWeb"/>
      </w:pPr>
      <w:r>
        <w:t>The CLI has intentionally been designed to remain lightweight. Its responsibility is limited to receiving user input, invoking the appropriate functionality, and presenting the results back to the user.</w:t>
      </w:r>
    </w:p>
    <w:p w:rsidR="00600ADB" w:rsidRDefault="00600ADB" w:rsidP="00600ADB">
      <w:pPr>
        <w:pStyle w:val="NormalWeb"/>
      </w:pPr>
      <w:r>
        <w:t>Business logic is never implemented within the CLI. Keeping the presentation layer free from application logic improves maintainability and allows alternative interfaces, such as REST APIs or web applications, to be introduced in future releases without affecting the core implementation.</w:t>
      </w:r>
    </w:p>
    <w:p w:rsidR="00600ADB" w:rsidRDefault="00600ADB" w:rsidP="00600ADB">
      <w:pPr>
        <w:pStyle w:val="Heading3"/>
      </w:pPr>
      <w:r>
        <w:t>Responsibilities</w:t>
      </w:r>
    </w:p>
    <w:p w:rsidR="00600ADB" w:rsidRDefault="00600ADB" w:rsidP="00600ADB">
      <w:pPr>
        <w:pStyle w:val="NormalWeb"/>
      </w:pPr>
      <w:r>
        <w:t>The CLI is responsible for:</w:t>
      </w:r>
    </w:p>
    <w:p w:rsidR="00600ADB" w:rsidRDefault="00600ADB" w:rsidP="00600ADB">
      <w:pPr>
        <w:pStyle w:val="NormalWeb"/>
        <w:numPr>
          <w:ilvl w:val="0"/>
          <w:numId w:val="4"/>
        </w:numPr>
      </w:pPr>
      <w:r>
        <w:t>Receiving user commands.</w:t>
      </w:r>
    </w:p>
    <w:p w:rsidR="00600ADB" w:rsidRDefault="00600ADB" w:rsidP="00600ADB">
      <w:pPr>
        <w:pStyle w:val="NormalWeb"/>
        <w:numPr>
          <w:ilvl w:val="0"/>
          <w:numId w:val="4"/>
        </w:numPr>
      </w:pPr>
      <w:r>
        <w:lastRenderedPageBreak/>
        <w:t>Validating command-line arguments.</w:t>
      </w:r>
    </w:p>
    <w:p w:rsidR="00600ADB" w:rsidRDefault="00600ADB" w:rsidP="00600ADB">
      <w:pPr>
        <w:pStyle w:val="NormalWeb"/>
        <w:numPr>
          <w:ilvl w:val="0"/>
          <w:numId w:val="4"/>
        </w:numPr>
      </w:pPr>
      <w:r>
        <w:t>Invoking the appropriate application functionality.</w:t>
      </w:r>
    </w:p>
    <w:p w:rsidR="00600ADB" w:rsidRDefault="00600ADB" w:rsidP="00600ADB">
      <w:pPr>
        <w:pStyle w:val="NormalWeb"/>
        <w:numPr>
          <w:ilvl w:val="0"/>
          <w:numId w:val="4"/>
        </w:numPr>
      </w:pPr>
      <w:r>
        <w:t>Displaying output in a readable format.</w:t>
      </w:r>
    </w:p>
    <w:p w:rsidR="00600ADB" w:rsidRDefault="00600ADB" w:rsidP="00600ADB">
      <w:pPr>
        <w:pStyle w:val="NormalWeb"/>
        <w:numPr>
          <w:ilvl w:val="0"/>
          <w:numId w:val="4"/>
        </w:numPr>
      </w:pPr>
      <w:r>
        <w:t>Reporting errors to the user.</w:t>
      </w:r>
    </w:p>
    <w:p w:rsidR="00600ADB" w:rsidRDefault="00600ADB" w:rsidP="00600ADB">
      <w:pPr>
        <w:pStyle w:val="Heading3"/>
      </w:pPr>
      <w:r>
        <w:t>Design Considerations</w:t>
      </w:r>
    </w:p>
    <w:p w:rsidR="00600ADB" w:rsidRDefault="00600ADB" w:rsidP="00600ADB">
      <w:pPr>
        <w:pStyle w:val="NormalWeb"/>
      </w:pPr>
      <w:r>
        <w:t>The command-line interface has been implemented using Typer because it provides a clean developer experience while producing intuitive command-line applications.</w:t>
      </w:r>
    </w:p>
    <w:p w:rsidR="00600ADB" w:rsidRDefault="00600ADB" w:rsidP="00600ADB">
      <w:pPr>
        <w:pStyle w:val="NormalWeb"/>
      </w:pPr>
      <w:r>
        <w:t>By keeping the CLI independent from the business logic, future interface changes will have minimal impact on the rest of the application.</w:t>
      </w:r>
    </w:p>
    <w:p w:rsidR="00600ADB" w:rsidRDefault="00600ADB" w:rsidP="00600ADB">
      <w:r>
        <w:pict>
          <v:rect id="_x0000_i1035" style="width:0;height:1.5pt" o:hralign="center" o:hrstd="t" o:hr="t" fillcolor="#a0a0a0" stroked="f"/>
        </w:pict>
      </w:r>
    </w:p>
    <w:p w:rsidR="00600ADB" w:rsidRDefault="00600ADB" w:rsidP="00600ADB">
      <w:pPr>
        <w:pStyle w:val="Heading2"/>
      </w:pPr>
      <w:r>
        <w:t>7.2 Policy Parser</w:t>
      </w:r>
    </w:p>
    <w:p w:rsidR="00600ADB" w:rsidRDefault="00600ADB" w:rsidP="00600ADB">
      <w:pPr>
        <w:pStyle w:val="Heading3"/>
      </w:pPr>
      <w:r>
        <w:t>Overview</w:t>
      </w:r>
    </w:p>
    <w:p w:rsidR="00600ADB" w:rsidRDefault="00600ADB" w:rsidP="00600ADB">
      <w:pPr>
        <w:pStyle w:val="NormalWeb"/>
      </w:pPr>
      <w:r>
        <w:t>The Policy Parser is responsible for transforming external IAM policy data into the application's internal business objects.</w:t>
      </w:r>
    </w:p>
    <w:p w:rsidR="00600ADB" w:rsidRDefault="00600ADB" w:rsidP="00600ADB">
      <w:pPr>
        <w:pStyle w:val="NormalWeb"/>
      </w:pPr>
      <w:r>
        <w:t>AWS IAM policies are received in JSON format. While JSON is suitable for data exchange, it is not an ideal representation for business logic. Working directly with nested dictionaries throughout the application would make the code difficult to understand, harder to test, and more prone to errors.</w:t>
      </w:r>
    </w:p>
    <w:p w:rsidR="00600ADB" w:rsidRDefault="00600ADB" w:rsidP="00600ADB">
      <w:pPr>
        <w:pStyle w:val="NormalWeb"/>
      </w:pPr>
      <w:r>
        <w:t>To avoid these problems, the parser converts external policy data into strongly typed domain models.</w:t>
      </w:r>
    </w:p>
    <w:p w:rsidR="00600ADB" w:rsidRDefault="00600ADB" w:rsidP="00600ADB">
      <w:pPr>
        <w:pStyle w:val="NormalWeb"/>
      </w:pPr>
      <w:r>
        <w:t>Once this transformation has been completed, the rest of the application interacts only with domain objects rather than raw JSON structures.</w:t>
      </w:r>
    </w:p>
    <w:p w:rsidR="00600ADB" w:rsidRDefault="00600ADB" w:rsidP="00600ADB">
      <w:pPr>
        <w:pStyle w:val="Heading3"/>
      </w:pPr>
      <w:r>
        <w:t>Responsibilities</w:t>
      </w:r>
    </w:p>
    <w:p w:rsidR="00600ADB" w:rsidRDefault="00600ADB" w:rsidP="00600ADB">
      <w:pPr>
        <w:pStyle w:val="NormalWeb"/>
      </w:pPr>
      <w:r>
        <w:t>The Policy Parser is responsible for:</w:t>
      </w:r>
    </w:p>
    <w:p w:rsidR="00600ADB" w:rsidRDefault="00600ADB" w:rsidP="00600ADB">
      <w:pPr>
        <w:pStyle w:val="NormalWeb"/>
        <w:numPr>
          <w:ilvl w:val="0"/>
          <w:numId w:val="5"/>
        </w:numPr>
      </w:pPr>
      <w:r>
        <w:t>Reading IAM policy data.</w:t>
      </w:r>
    </w:p>
    <w:p w:rsidR="00600ADB" w:rsidRDefault="00600ADB" w:rsidP="00600ADB">
      <w:pPr>
        <w:pStyle w:val="NormalWeb"/>
        <w:numPr>
          <w:ilvl w:val="0"/>
          <w:numId w:val="5"/>
        </w:numPr>
      </w:pPr>
      <w:r>
        <w:t>Validating the expected structure.</w:t>
      </w:r>
    </w:p>
    <w:p w:rsidR="00600ADB" w:rsidRDefault="00600ADB" w:rsidP="00600ADB">
      <w:pPr>
        <w:pStyle w:val="NormalWeb"/>
        <w:numPr>
          <w:ilvl w:val="0"/>
          <w:numId w:val="5"/>
        </w:numPr>
      </w:pPr>
      <w:r>
        <w:t>Extracting policy information.</w:t>
      </w:r>
    </w:p>
    <w:p w:rsidR="00600ADB" w:rsidRDefault="00600ADB" w:rsidP="00600ADB">
      <w:pPr>
        <w:pStyle w:val="NormalWeb"/>
        <w:numPr>
          <w:ilvl w:val="0"/>
          <w:numId w:val="5"/>
        </w:numPr>
      </w:pPr>
      <w:r>
        <w:t>Creating Policy domain objects.</w:t>
      </w:r>
    </w:p>
    <w:p w:rsidR="00600ADB" w:rsidRDefault="00600ADB" w:rsidP="00600ADB">
      <w:pPr>
        <w:pStyle w:val="NormalWeb"/>
        <w:numPr>
          <w:ilvl w:val="0"/>
          <w:numId w:val="5"/>
        </w:numPr>
      </w:pPr>
      <w:r>
        <w:t>Creating Statement domain objects.</w:t>
      </w:r>
    </w:p>
    <w:p w:rsidR="00600ADB" w:rsidRDefault="00600ADB" w:rsidP="00600ADB">
      <w:pPr>
        <w:pStyle w:val="NormalWeb"/>
        <w:numPr>
          <w:ilvl w:val="0"/>
          <w:numId w:val="5"/>
        </w:numPr>
      </w:pPr>
      <w:r>
        <w:t>Returning a fully populated Policy instance.</w:t>
      </w:r>
    </w:p>
    <w:p w:rsidR="00600ADB" w:rsidRDefault="00600ADB" w:rsidP="00600ADB">
      <w:pPr>
        <w:pStyle w:val="Heading3"/>
      </w:pPr>
      <w:r>
        <w:lastRenderedPageBreak/>
        <w:t>Design Rationale</w:t>
      </w:r>
    </w:p>
    <w:p w:rsidR="00600ADB" w:rsidRDefault="00600ADB" w:rsidP="00600ADB">
      <w:pPr>
        <w:pStyle w:val="NormalWeb"/>
      </w:pPr>
      <w:r>
        <w:t>Separating parsing logic from business logic provides several advantages.</w:t>
      </w:r>
    </w:p>
    <w:p w:rsidR="00600ADB" w:rsidRDefault="00600ADB" w:rsidP="00600ADB">
      <w:pPr>
        <w:pStyle w:val="NormalWeb"/>
      </w:pPr>
      <w:r>
        <w:t>The parser becomes the only component responsible for understanding the structure of external IAM policy documents. If AWS introduces new policy attributes or if another policy source is supported in the future, modifications can be isolated to this component without affecting the rest of the application.</w:t>
      </w:r>
    </w:p>
    <w:p w:rsidR="00600ADB" w:rsidRDefault="00600ADB" w:rsidP="00600ADB">
      <w:pPr>
        <w:pStyle w:val="NormalWeb"/>
      </w:pPr>
      <w:r>
        <w:t>This separation significantly reduces coupling between infrastructure and domain logic.</w:t>
      </w:r>
    </w:p>
    <w:p w:rsidR="00600ADB" w:rsidRDefault="00600ADB" w:rsidP="00600ADB">
      <w:pPr>
        <w:pStyle w:val="Heading3"/>
      </w:pPr>
      <w:r>
        <w:t>Current Scope</w:t>
      </w:r>
    </w:p>
    <w:p w:rsidR="00600ADB" w:rsidRDefault="00600ADB" w:rsidP="00600ADB">
      <w:pPr>
        <w:pStyle w:val="NormalWeb"/>
      </w:pPr>
      <w:r>
        <w:t>During Sprint 1, the parser focuses exclusively on transforming policy data into domain models. No security analysis or rule evaluation is performed at this stage.</w:t>
      </w:r>
    </w:p>
    <w:p w:rsidR="00600ADB" w:rsidRDefault="00600ADB" w:rsidP="00600ADB">
      <w:r>
        <w:pict>
          <v:rect id="_x0000_i1036" style="width:0;height:1.5pt" o:hralign="center" o:hrstd="t" o:hr="t" fillcolor="#a0a0a0" stroked="f"/>
        </w:pict>
      </w:r>
    </w:p>
    <w:p w:rsidR="00600ADB" w:rsidRDefault="00600ADB" w:rsidP="00600ADB">
      <w:pPr>
        <w:pStyle w:val="Heading2"/>
      </w:pPr>
      <w:r>
        <w:t>7.3 Policy Domain Model</w:t>
      </w:r>
    </w:p>
    <w:p w:rsidR="00600ADB" w:rsidRDefault="00600ADB" w:rsidP="00600ADB">
      <w:pPr>
        <w:pStyle w:val="Heading3"/>
      </w:pPr>
      <w:r>
        <w:t>Overview</w:t>
      </w:r>
    </w:p>
    <w:p w:rsidR="00600ADB" w:rsidRDefault="00600ADB" w:rsidP="00600ADB">
      <w:pPr>
        <w:pStyle w:val="NormalWeb"/>
      </w:pPr>
      <w:r>
        <w:t>The Policy class represents an IAM policy within the application.</w:t>
      </w:r>
    </w:p>
    <w:p w:rsidR="00600ADB" w:rsidRDefault="00600ADB" w:rsidP="00600ADB">
      <w:pPr>
        <w:pStyle w:val="NormalWeb"/>
      </w:pPr>
      <w:r>
        <w:t>Rather than storing policy information as unstructured dictionaries, the application models each policy as a dedicated business object. This approach provides a consistent internal representation and simplifies future processing by downstream components.</w:t>
      </w:r>
    </w:p>
    <w:p w:rsidR="00600ADB" w:rsidRDefault="00600ADB" w:rsidP="00600ADB">
      <w:pPr>
        <w:pStyle w:val="NormalWeb"/>
      </w:pPr>
      <w:r>
        <w:t>The Policy object acts as the root entity for all subsequent security analysis.</w:t>
      </w:r>
    </w:p>
    <w:p w:rsidR="00600ADB" w:rsidRDefault="00600ADB" w:rsidP="00600ADB">
      <w:pPr>
        <w:pStyle w:val="Heading3"/>
      </w:pPr>
      <w:r>
        <w:t>Responsibilities</w:t>
      </w:r>
    </w:p>
    <w:p w:rsidR="00600ADB" w:rsidRDefault="00600ADB" w:rsidP="00600ADB">
      <w:pPr>
        <w:pStyle w:val="NormalWeb"/>
      </w:pPr>
      <w:r>
        <w:t>The Policy model is responsible for:</w:t>
      </w:r>
    </w:p>
    <w:p w:rsidR="00600ADB" w:rsidRDefault="00600ADB" w:rsidP="00600ADB">
      <w:pPr>
        <w:pStyle w:val="NormalWeb"/>
        <w:numPr>
          <w:ilvl w:val="0"/>
          <w:numId w:val="6"/>
        </w:numPr>
      </w:pPr>
      <w:r>
        <w:t>Representing a single IAM policy.</w:t>
      </w:r>
    </w:p>
    <w:p w:rsidR="00600ADB" w:rsidRDefault="00600ADB" w:rsidP="00600ADB">
      <w:pPr>
        <w:pStyle w:val="NormalWeb"/>
        <w:numPr>
          <w:ilvl w:val="0"/>
          <w:numId w:val="6"/>
        </w:numPr>
      </w:pPr>
      <w:r>
        <w:t>Storing policy version information.</w:t>
      </w:r>
    </w:p>
    <w:p w:rsidR="00600ADB" w:rsidRDefault="00600ADB" w:rsidP="00600ADB">
      <w:pPr>
        <w:pStyle w:val="NormalWeb"/>
        <w:numPr>
          <w:ilvl w:val="0"/>
          <w:numId w:val="6"/>
        </w:numPr>
      </w:pPr>
      <w:r>
        <w:t>Maintaining a collection of policy statements.</w:t>
      </w:r>
    </w:p>
    <w:p w:rsidR="00600ADB" w:rsidRDefault="00600ADB" w:rsidP="00600ADB">
      <w:pPr>
        <w:pStyle w:val="NormalWeb"/>
        <w:numPr>
          <w:ilvl w:val="0"/>
          <w:numId w:val="6"/>
        </w:numPr>
      </w:pPr>
      <w:r>
        <w:t>Providing a consistent business representation of the policy.</w:t>
      </w:r>
    </w:p>
    <w:p w:rsidR="00600ADB" w:rsidRDefault="00600ADB" w:rsidP="00600ADB">
      <w:pPr>
        <w:pStyle w:val="Heading3"/>
      </w:pPr>
      <w:r>
        <w:t>Design Rationale</w:t>
      </w:r>
    </w:p>
    <w:p w:rsidR="00600ADB" w:rsidRDefault="00600ADB" w:rsidP="00600ADB">
      <w:pPr>
        <w:pStyle w:val="NormalWeb"/>
      </w:pPr>
      <w:r>
        <w:t>Treating a policy as a domain object improves readability and maintainability.</w:t>
      </w:r>
    </w:p>
    <w:p w:rsidR="00600ADB" w:rsidRDefault="00600ADB" w:rsidP="00600ADB">
      <w:pPr>
        <w:pStyle w:val="NormalWeb"/>
      </w:pPr>
      <w:r>
        <w:lastRenderedPageBreak/>
        <w:t>Instead of repeatedly accessing nested dictionary keys throughout the application, developers interact with a well-defined object that clearly communicates its purpose.</w:t>
      </w:r>
    </w:p>
    <w:p w:rsidR="00600ADB" w:rsidRDefault="00600ADB" w:rsidP="00600ADB">
      <w:pPr>
        <w:pStyle w:val="NormalWeb"/>
      </w:pPr>
      <w:r>
        <w:t>This design also improves testability because business logic can operate directly on domain models without requiring knowledge of the original JSON structure.</w:t>
      </w:r>
    </w:p>
    <w:p w:rsidR="00600ADB" w:rsidRDefault="00600ADB" w:rsidP="00600ADB">
      <w:pPr>
        <w:pStyle w:val="Heading3"/>
      </w:pPr>
      <w:r>
        <w:t>Relationships</w:t>
      </w:r>
    </w:p>
    <w:p w:rsidR="00600ADB" w:rsidRDefault="00600ADB" w:rsidP="00600ADB">
      <w:pPr>
        <w:pStyle w:val="NormalWeb"/>
      </w:pPr>
      <w:r>
        <w:t>A Policy object contains one or more Statement objects.</w:t>
      </w:r>
    </w:p>
    <w:p w:rsidR="00600ADB" w:rsidRDefault="00600ADB" w:rsidP="00600ADB">
      <w:pPr>
        <w:pStyle w:val="NormalWeb"/>
      </w:pPr>
      <w:r>
        <w:t>Each Statement represents an individual permission defined within the policy.</w:t>
      </w:r>
    </w:p>
    <w:p w:rsidR="00600ADB" w:rsidRDefault="00600ADB" w:rsidP="00600ADB">
      <w:r>
        <w:pict>
          <v:rect id="_x0000_i1037" style="width:0;height:1.5pt" o:hralign="center" o:hrstd="t" o:hr="t" fillcolor="#a0a0a0" stroked="f"/>
        </w:pict>
      </w:r>
    </w:p>
    <w:p w:rsidR="00600ADB" w:rsidRDefault="00600ADB" w:rsidP="00600ADB">
      <w:pPr>
        <w:pStyle w:val="Heading2"/>
      </w:pPr>
      <w:r>
        <w:t>7.4 Statement Domain Model</w:t>
      </w:r>
    </w:p>
    <w:p w:rsidR="00600ADB" w:rsidRDefault="00600ADB" w:rsidP="00600ADB">
      <w:pPr>
        <w:pStyle w:val="Heading3"/>
      </w:pPr>
      <w:r>
        <w:t>Overview</w:t>
      </w:r>
    </w:p>
    <w:p w:rsidR="00600ADB" w:rsidRDefault="00600ADB" w:rsidP="00600ADB">
      <w:pPr>
        <w:pStyle w:val="NormalWeb"/>
      </w:pPr>
      <w:r>
        <w:t>The Statement class represents an individual permission statement contained within an IAM policy.</w:t>
      </w:r>
    </w:p>
    <w:p w:rsidR="00600ADB" w:rsidRDefault="00600ADB" w:rsidP="00600ADB">
      <w:pPr>
        <w:pStyle w:val="NormalWeb"/>
      </w:pPr>
      <w:r>
        <w:t>Although every IAM policy may contain multiple statements, each statement describes a single security rule. Representing these statements as dedicated domain objects allows future security analysis to examine permissions independently.</w:t>
      </w:r>
    </w:p>
    <w:p w:rsidR="00600ADB" w:rsidRDefault="00600ADB" w:rsidP="00600ADB">
      <w:pPr>
        <w:pStyle w:val="NormalWeb"/>
      </w:pPr>
      <w:r>
        <w:t>This design provides greater flexibility when implementing rule evaluation and risk scoring during future development.</w:t>
      </w:r>
    </w:p>
    <w:p w:rsidR="00600ADB" w:rsidRDefault="00600ADB" w:rsidP="00600ADB">
      <w:pPr>
        <w:pStyle w:val="Heading3"/>
      </w:pPr>
      <w:r>
        <w:t>Responsibilities</w:t>
      </w:r>
    </w:p>
    <w:p w:rsidR="00600ADB" w:rsidRDefault="00600ADB" w:rsidP="00600ADB">
      <w:pPr>
        <w:pStyle w:val="NormalWeb"/>
      </w:pPr>
      <w:r>
        <w:t>The Statement model is responsible for storing:</w:t>
      </w:r>
    </w:p>
    <w:p w:rsidR="00600ADB" w:rsidRDefault="00600ADB" w:rsidP="00600ADB">
      <w:pPr>
        <w:pStyle w:val="NormalWeb"/>
        <w:numPr>
          <w:ilvl w:val="0"/>
          <w:numId w:val="7"/>
        </w:numPr>
      </w:pPr>
      <w:r>
        <w:t>Effect</w:t>
      </w:r>
    </w:p>
    <w:p w:rsidR="00600ADB" w:rsidRDefault="00600ADB" w:rsidP="00600ADB">
      <w:pPr>
        <w:pStyle w:val="NormalWeb"/>
        <w:numPr>
          <w:ilvl w:val="0"/>
          <w:numId w:val="7"/>
        </w:numPr>
      </w:pPr>
      <w:r>
        <w:t>Action</w:t>
      </w:r>
    </w:p>
    <w:p w:rsidR="00600ADB" w:rsidRDefault="00600ADB" w:rsidP="00600ADB">
      <w:pPr>
        <w:pStyle w:val="NormalWeb"/>
        <w:numPr>
          <w:ilvl w:val="0"/>
          <w:numId w:val="7"/>
        </w:numPr>
      </w:pPr>
      <w:r>
        <w:t>Resource</w:t>
      </w:r>
    </w:p>
    <w:p w:rsidR="00600ADB" w:rsidRDefault="00600ADB" w:rsidP="00600ADB">
      <w:pPr>
        <w:pStyle w:val="NormalWeb"/>
      </w:pPr>
      <w:r>
        <w:t>Additional attributes such as Condition, Principal, NotAction, and NotResource will be incorporated in future sprints as support for more advanced IAM policy analysis is introduced.</w:t>
      </w:r>
    </w:p>
    <w:p w:rsidR="00600ADB" w:rsidRDefault="00600ADB" w:rsidP="00600ADB">
      <w:pPr>
        <w:pStyle w:val="Heading3"/>
      </w:pPr>
      <w:r>
        <w:t>Design Rationale</w:t>
      </w:r>
    </w:p>
    <w:p w:rsidR="00600ADB" w:rsidRDefault="00600ADB" w:rsidP="00600ADB">
      <w:pPr>
        <w:pStyle w:val="NormalWeb"/>
      </w:pPr>
      <w:r>
        <w:t>Representing each statement as an independent object keeps the domain model flexible and easy to extend.</w:t>
      </w:r>
    </w:p>
    <w:p w:rsidR="00600ADB" w:rsidRDefault="00600ADB" w:rsidP="00600ADB">
      <w:pPr>
        <w:pStyle w:val="NormalWeb"/>
      </w:pPr>
      <w:r>
        <w:lastRenderedPageBreak/>
        <w:t>Future security rules will evaluate individual Statement objects rather than parsing raw policy documents repeatedly. This reduces duplicate processing and keeps the analysis engine focused solely on business logic.</w:t>
      </w:r>
    </w:p>
    <w:p w:rsidR="00600ADB" w:rsidRDefault="00600ADB" w:rsidP="00600ADB">
      <w:r>
        <w:pict>
          <v:rect id="_x0000_i1038" style="width:0;height:1.5pt" o:hralign="center" o:hrstd="t" o:hr="t" fillcolor="#a0a0a0" stroked="f"/>
        </w:pict>
      </w:r>
    </w:p>
    <w:p w:rsidR="00600ADB" w:rsidRDefault="00600ADB" w:rsidP="00600ADB">
      <w:pPr>
        <w:pStyle w:val="Heading1"/>
      </w:pPr>
      <w:r>
        <w:t>8. Data Flow</w:t>
      </w:r>
    </w:p>
    <w:p w:rsidR="00600ADB" w:rsidRDefault="00600ADB" w:rsidP="00600ADB">
      <w:pPr>
        <w:pStyle w:val="NormalWeb"/>
      </w:pPr>
      <w:r>
        <w:t>Understanding how data moves through the application is essential for understanding the overall implementation.</w:t>
      </w:r>
    </w:p>
    <w:p w:rsidR="00600ADB" w:rsidRDefault="00600ADB" w:rsidP="00600ADB">
      <w:pPr>
        <w:pStyle w:val="NormalWeb"/>
      </w:pPr>
      <w:r>
        <w:t>The IAM Intelligence Engine follows a straightforward processing pipeline during Sprint 1.</w:t>
      </w:r>
    </w:p>
    <w:p w:rsidR="00600ADB" w:rsidRDefault="00600ADB" w:rsidP="00600ADB">
      <w:pPr>
        <w:pStyle w:val="NormalWeb"/>
      </w:pPr>
      <w:r>
        <w:t>The process begins when an IAM policy is provided as input to the application. The policy is first interpreted as a Python dictionary before being passed to the Policy Parser. The parser then converts the raw data into structured domain objects that represent the business concepts used throughout the application.</w:t>
      </w:r>
    </w:p>
    <w:p w:rsidR="00600ADB" w:rsidRDefault="00600ADB" w:rsidP="00600ADB">
      <w:pPr>
        <w:pStyle w:val="NormalWeb"/>
      </w:pPr>
      <w:r>
        <w:t>Once the transformation is complete, the remainder of the application interacts exclusively with these domain models.</w:t>
      </w:r>
    </w:p>
    <w:p w:rsidR="00600ADB" w:rsidRDefault="00600ADB" w:rsidP="00600ADB">
      <w:pPr>
        <w:pStyle w:val="NormalWeb"/>
      </w:pPr>
      <w:r>
        <w:t>This workflow ensures that business logic remains independent of external data formats.</w:t>
      </w:r>
    </w:p>
    <w:p w:rsidR="00600ADB" w:rsidRDefault="00600ADB" w:rsidP="00600ADB">
      <w:pPr>
        <w:pStyle w:val="NormalWeb"/>
      </w:pPr>
      <w:r>
        <w:t>The current data flow is illustrated below.</w:t>
      </w:r>
    </w:p>
    <w:p w:rsidR="00600ADB" w:rsidRDefault="00600ADB" w:rsidP="00600ADB">
      <w:pPr>
        <w:pStyle w:val="HTMLPreformatted"/>
        <w:rPr>
          <w:rStyle w:val="HTMLCode"/>
        </w:rPr>
      </w:pPr>
      <w:r>
        <w:rPr>
          <w:rStyle w:val="HTMLCode"/>
        </w:rPr>
        <w:t>IAM Policy JSON</w:t>
      </w:r>
    </w:p>
    <w:p w:rsidR="00600ADB" w:rsidRDefault="00600ADB" w:rsidP="00600ADB">
      <w:pPr>
        <w:pStyle w:val="HTMLPreformatted"/>
        <w:rPr>
          <w:rStyle w:val="HTMLCode"/>
        </w:rPr>
      </w:pPr>
      <w:r>
        <w:rPr>
          <w:rStyle w:val="HTMLCode"/>
        </w:rPr>
        <w:t xml:space="preserve">        │</w:t>
      </w:r>
    </w:p>
    <w:p w:rsidR="00600ADB" w:rsidRDefault="00600ADB" w:rsidP="00600ADB">
      <w:pPr>
        <w:pStyle w:val="HTMLPreformatted"/>
        <w:rPr>
          <w:rStyle w:val="HTMLCode"/>
        </w:rPr>
      </w:pPr>
      <w:r>
        <w:rPr>
          <w:rStyle w:val="HTMLCode"/>
        </w:rPr>
        <w:t xml:space="preserve">        ▼</w:t>
      </w:r>
    </w:p>
    <w:p w:rsidR="00600ADB" w:rsidRDefault="00600ADB" w:rsidP="00600ADB">
      <w:pPr>
        <w:pStyle w:val="HTMLPreformatted"/>
        <w:rPr>
          <w:rStyle w:val="HTMLCode"/>
        </w:rPr>
      </w:pPr>
      <w:r>
        <w:rPr>
          <w:rStyle w:val="HTMLCode"/>
        </w:rPr>
        <w:t>Python Dictionary</w:t>
      </w:r>
    </w:p>
    <w:p w:rsidR="00600ADB" w:rsidRDefault="00600ADB" w:rsidP="00600ADB">
      <w:pPr>
        <w:pStyle w:val="HTMLPreformatted"/>
        <w:rPr>
          <w:rStyle w:val="HTMLCode"/>
        </w:rPr>
      </w:pPr>
      <w:r>
        <w:rPr>
          <w:rStyle w:val="HTMLCode"/>
        </w:rPr>
        <w:t xml:space="preserve">        │</w:t>
      </w:r>
    </w:p>
    <w:p w:rsidR="00600ADB" w:rsidRDefault="00600ADB" w:rsidP="00600ADB">
      <w:pPr>
        <w:pStyle w:val="HTMLPreformatted"/>
        <w:rPr>
          <w:rStyle w:val="HTMLCode"/>
        </w:rPr>
      </w:pPr>
      <w:r>
        <w:rPr>
          <w:rStyle w:val="HTMLCode"/>
        </w:rPr>
        <w:t xml:space="preserve">        ▼</w:t>
      </w:r>
    </w:p>
    <w:p w:rsidR="00600ADB" w:rsidRDefault="00600ADB" w:rsidP="00600ADB">
      <w:pPr>
        <w:pStyle w:val="HTMLPreformatted"/>
        <w:rPr>
          <w:rStyle w:val="HTMLCode"/>
        </w:rPr>
      </w:pPr>
      <w:r>
        <w:rPr>
          <w:rStyle w:val="HTMLCode"/>
        </w:rPr>
        <w:t>Policy Parser</w:t>
      </w:r>
    </w:p>
    <w:p w:rsidR="00600ADB" w:rsidRDefault="00600ADB" w:rsidP="00600ADB">
      <w:pPr>
        <w:pStyle w:val="HTMLPreformatted"/>
        <w:rPr>
          <w:rStyle w:val="HTMLCode"/>
        </w:rPr>
      </w:pPr>
      <w:r>
        <w:rPr>
          <w:rStyle w:val="HTMLCode"/>
        </w:rPr>
        <w:t xml:space="preserve">        │</w:t>
      </w:r>
    </w:p>
    <w:p w:rsidR="00600ADB" w:rsidRDefault="00600ADB" w:rsidP="00600ADB">
      <w:pPr>
        <w:pStyle w:val="HTMLPreformatted"/>
        <w:rPr>
          <w:rStyle w:val="HTMLCode"/>
        </w:rPr>
      </w:pPr>
      <w:r>
        <w:rPr>
          <w:rStyle w:val="HTMLCode"/>
        </w:rPr>
        <w:t xml:space="preserve">        ▼</w:t>
      </w:r>
    </w:p>
    <w:p w:rsidR="00600ADB" w:rsidRDefault="00600ADB" w:rsidP="00600ADB">
      <w:pPr>
        <w:pStyle w:val="HTMLPreformatted"/>
        <w:rPr>
          <w:rStyle w:val="HTMLCode"/>
        </w:rPr>
      </w:pPr>
      <w:r>
        <w:rPr>
          <w:rStyle w:val="HTMLCode"/>
        </w:rPr>
        <w:t>Policy Domain Object</w:t>
      </w:r>
    </w:p>
    <w:p w:rsidR="00600ADB" w:rsidRDefault="00600ADB" w:rsidP="00600ADB">
      <w:pPr>
        <w:pStyle w:val="HTMLPreformatted"/>
        <w:rPr>
          <w:rStyle w:val="HTMLCode"/>
        </w:rPr>
      </w:pPr>
      <w:r>
        <w:rPr>
          <w:rStyle w:val="HTMLCode"/>
        </w:rPr>
        <w:t xml:space="preserve">        │</w:t>
      </w:r>
    </w:p>
    <w:p w:rsidR="00600ADB" w:rsidRDefault="00600ADB" w:rsidP="00600ADB">
      <w:pPr>
        <w:pStyle w:val="HTMLPreformatted"/>
        <w:rPr>
          <w:rStyle w:val="HTMLCode"/>
        </w:rPr>
      </w:pPr>
      <w:r>
        <w:rPr>
          <w:rStyle w:val="HTMLCode"/>
        </w:rPr>
        <w:t xml:space="preserve">        ▼</w:t>
      </w:r>
    </w:p>
    <w:p w:rsidR="00600ADB" w:rsidRDefault="00600ADB" w:rsidP="00600ADB">
      <w:pPr>
        <w:pStyle w:val="HTMLPreformatted"/>
        <w:rPr>
          <w:rStyle w:val="HTMLCode"/>
        </w:rPr>
      </w:pPr>
      <w:r>
        <w:rPr>
          <w:rStyle w:val="HTMLCode"/>
        </w:rPr>
        <w:t>Statement Objects</w:t>
      </w:r>
    </w:p>
    <w:p w:rsidR="00600ADB" w:rsidRDefault="00600ADB" w:rsidP="00600ADB">
      <w:pPr>
        <w:pStyle w:val="NormalWeb"/>
      </w:pPr>
      <w:r>
        <w:t>As additional capabilities are implemented, this flow will be extended to include rule evaluation, findings generation, risk scoring, and reporting.</w:t>
      </w:r>
    </w:p>
    <w:p w:rsidR="00600ADB" w:rsidRDefault="00600ADB" w:rsidP="00600ADB">
      <w:r>
        <w:pict>
          <v:rect id="_x0000_i1039" style="width:0;height:1.5pt" o:hralign="center" o:hrstd="t" o:hr="t" fillcolor="#a0a0a0" stroked="f"/>
        </w:pict>
      </w:r>
    </w:p>
    <w:p w:rsidR="00600ADB" w:rsidRDefault="00600ADB" w:rsidP="00600ADB">
      <w:pPr>
        <w:pStyle w:val="Heading1"/>
      </w:pPr>
    </w:p>
    <w:p w:rsidR="00600ADB" w:rsidRDefault="00600ADB" w:rsidP="00600ADB">
      <w:pPr>
        <w:pStyle w:val="Heading1"/>
      </w:pPr>
      <w:r>
        <w:lastRenderedPageBreak/>
        <w:t>9. Error Handling Strategy</w:t>
      </w:r>
    </w:p>
    <w:p w:rsidR="00600ADB" w:rsidRDefault="00600ADB" w:rsidP="00600ADB">
      <w:pPr>
        <w:pStyle w:val="NormalWeb"/>
      </w:pPr>
      <w:r>
        <w:t>Although Sprint 1 focuses primarily on establishing the project's foundation, basic error handling principles have already been incorporated into the design.</w:t>
      </w:r>
    </w:p>
    <w:p w:rsidR="00600ADB" w:rsidRDefault="00600ADB" w:rsidP="00600ADB">
      <w:pPr>
        <w:pStyle w:val="NormalWeb"/>
      </w:pPr>
      <w:r>
        <w:t>The application follows the principle of detecting errors as early as possible. Components validate the data they receive before attempting further processing, reducing the likelihood of unexpected failures later in the execution pipeline.</w:t>
      </w:r>
    </w:p>
    <w:p w:rsidR="00600ADB" w:rsidRDefault="00600ADB" w:rsidP="00600ADB">
      <w:pPr>
        <w:pStyle w:val="NormalWeb"/>
      </w:pPr>
      <w:r>
        <w:t>Where possible, errors should be communicated in a manner that clearly identifies the problem and assists the developer in resolving it.</w:t>
      </w:r>
    </w:p>
    <w:p w:rsidR="00600ADB" w:rsidRDefault="00600ADB" w:rsidP="00600ADB">
      <w:pPr>
        <w:pStyle w:val="NormalWeb"/>
      </w:pPr>
      <w:r>
        <w:t>The current implementation follows several error handling guidelines:</w:t>
      </w:r>
    </w:p>
    <w:p w:rsidR="00600ADB" w:rsidRDefault="00600ADB" w:rsidP="00600ADB">
      <w:pPr>
        <w:pStyle w:val="NormalWeb"/>
        <w:numPr>
          <w:ilvl w:val="0"/>
          <w:numId w:val="8"/>
        </w:numPr>
      </w:pPr>
      <w:r>
        <w:t>Validate input before processing.</w:t>
      </w:r>
    </w:p>
    <w:p w:rsidR="00600ADB" w:rsidRDefault="00600ADB" w:rsidP="00600ADB">
      <w:pPr>
        <w:pStyle w:val="NormalWeb"/>
        <w:numPr>
          <w:ilvl w:val="0"/>
          <w:numId w:val="8"/>
        </w:numPr>
      </w:pPr>
      <w:r>
        <w:t>Fail early when invalid data is encountered.</w:t>
      </w:r>
    </w:p>
    <w:p w:rsidR="00600ADB" w:rsidRDefault="00600ADB" w:rsidP="00600ADB">
      <w:pPr>
        <w:pStyle w:val="NormalWeb"/>
        <w:numPr>
          <w:ilvl w:val="0"/>
          <w:numId w:val="8"/>
        </w:numPr>
      </w:pPr>
      <w:r>
        <w:t>Keep error handling close to the source of the error.</w:t>
      </w:r>
    </w:p>
    <w:p w:rsidR="00600ADB" w:rsidRDefault="00600ADB" w:rsidP="00600ADB">
      <w:pPr>
        <w:pStyle w:val="NormalWeb"/>
        <w:numPr>
          <w:ilvl w:val="0"/>
          <w:numId w:val="8"/>
        </w:numPr>
      </w:pPr>
      <w:r>
        <w:t>Avoid exposing unnecessary implementation details.</w:t>
      </w:r>
    </w:p>
    <w:p w:rsidR="00600ADB" w:rsidRDefault="00600ADB" w:rsidP="00600ADB">
      <w:pPr>
        <w:pStyle w:val="NormalWeb"/>
        <w:numPr>
          <w:ilvl w:val="0"/>
          <w:numId w:val="8"/>
        </w:numPr>
      </w:pPr>
      <w:r>
        <w:t>Produce messages that are meaningful to developers.</w:t>
      </w:r>
    </w:p>
    <w:p w:rsidR="00600ADB" w:rsidRDefault="00600ADB" w:rsidP="00600ADB">
      <w:pPr>
        <w:pStyle w:val="NormalWeb"/>
      </w:pPr>
      <w:r>
        <w:t>As the project evolves, a standardized exception hierarchy will be introduced to provide consistent error reporting across all application components.</w:t>
      </w:r>
    </w:p>
    <w:p w:rsidR="00600ADB" w:rsidRDefault="00600ADB" w:rsidP="00600ADB">
      <w:r>
        <w:pict>
          <v:rect id="_x0000_i1040" style="width:0;height:1.5pt" o:hralign="center" o:hrstd="t" o:hr="t" fillcolor="#a0a0a0" stroked="f"/>
        </w:pict>
      </w:r>
    </w:p>
    <w:p w:rsidR="00600ADB" w:rsidRDefault="00600ADB" w:rsidP="00600ADB">
      <w:pPr>
        <w:pStyle w:val="Heading1"/>
      </w:pPr>
      <w:r>
        <w:t>10. Testing Strategy</w:t>
      </w:r>
    </w:p>
    <w:p w:rsidR="00600ADB" w:rsidRDefault="00600ADB" w:rsidP="00600ADB">
      <w:pPr>
        <w:pStyle w:val="NormalWeb"/>
      </w:pPr>
      <w:r>
        <w:t>Testing has been considered an essential part of the project from the beginning rather than an activity performed after implementation. Establishing automated tests during Sprint 1 provides confidence that the application's core behaviour remains stable as additional features are introduced in future sprints.</w:t>
      </w:r>
    </w:p>
    <w:p w:rsidR="00600ADB" w:rsidRDefault="00600ADB" w:rsidP="00600ADB">
      <w:pPr>
        <w:pStyle w:val="NormalWeb"/>
      </w:pPr>
      <w:r>
        <w:t>The current implementation focuses on unit testing because the project is still in its foundational stage. Individual components are tested independently to verify that they perform their intended responsibilities correctly without depending on other parts of the system.</w:t>
      </w:r>
    </w:p>
    <w:p w:rsidR="00600ADB" w:rsidRDefault="00600ADB" w:rsidP="00600ADB">
      <w:pPr>
        <w:pStyle w:val="NormalWeb"/>
      </w:pPr>
      <w:r>
        <w:t>This approach makes failures easier to identify, simplifies debugging, and encourages developers to build loosely coupled components.</w:t>
      </w:r>
    </w:p>
    <w:p w:rsidR="00600ADB" w:rsidRDefault="00600ADB" w:rsidP="00600ADB">
      <w:pPr>
        <w:pStyle w:val="Heading2"/>
      </w:pPr>
    </w:p>
    <w:p w:rsidR="00600ADB" w:rsidRDefault="00600ADB" w:rsidP="00600ADB">
      <w:pPr>
        <w:pStyle w:val="Heading2"/>
      </w:pPr>
    </w:p>
    <w:p w:rsidR="00600ADB" w:rsidRDefault="00600ADB" w:rsidP="00600ADB">
      <w:pPr>
        <w:pStyle w:val="Heading2"/>
      </w:pPr>
      <w:r>
        <w:lastRenderedPageBreak/>
        <w:t>Objectives</w:t>
      </w:r>
    </w:p>
    <w:p w:rsidR="00600ADB" w:rsidRDefault="00600ADB" w:rsidP="00600ADB">
      <w:pPr>
        <w:pStyle w:val="NormalWeb"/>
      </w:pPr>
      <w:r>
        <w:t>The testing strategy has been designed with the following objectives:</w:t>
      </w:r>
    </w:p>
    <w:p w:rsidR="00600ADB" w:rsidRDefault="00600ADB" w:rsidP="00600ADB">
      <w:pPr>
        <w:pStyle w:val="NormalWeb"/>
        <w:numPr>
          <w:ilvl w:val="0"/>
          <w:numId w:val="9"/>
        </w:numPr>
      </w:pPr>
      <w:r>
        <w:t>Verify that individual components behave as expected.</w:t>
      </w:r>
    </w:p>
    <w:p w:rsidR="00600ADB" w:rsidRDefault="00600ADB" w:rsidP="00600ADB">
      <w:pPr>
        <w:pStyle w:val="NormalWeb"/>
        <w:numPr>
          <w:ilvl w:val="0"/>
          <w:numId w:val="9"/>
        </w:numPr>
      </w:pPr>
      <w:r>
        <w:t>Detect defects early during development.</w:t>
      </w:r>
    </w:p>
    <w:p w:rsidR="00600ADB" w:rsidRDefault="00600ADB" w:rsidP="00600ADB">
      <w:pPr>
        <w:pStyle w:val="NormalWeb"/>
        <w:numPr>
          <w:ilvl w:val="0"/>
          <w:numId w:val="9"/>
        </w:numPr>
      </w:pPr>
      <w:r>
        <w:t>Prevent regressions when new functionality is introduced.</w:t>
      </w:r>
    </w:p>
    <w:p w:rsidR="00600ADB" w:rsidRDefault="00600ADB" w:rsidP="00600ADB">
      <w:pPr>
        <w:pStyle w:val="NormalWeb"/>
        <w:numPr>
          <w:ilvl w:val="0"/>
          <w:numId w:val="9"/>
        </w:numPr>
      </w:pPr>
      <w:r>
        <w:t>Support safe refactoring.</w:t>
      </w:r>
    </w:p>
    <w:p w:rsidR="00600ADB" w:rsidRDefault="00600ADB" w:rsidP="00600ADB">
      <w:pPr>
        <w:pStyle w:val="NormalWeb"/>
        <w:numPr>
          <w:ilvl w:val="0"/>
          <w:numId w:val="9"/>
        </w:numPr>
      </w:pPr>
      <w:r>
        <w:t>Improve long-term maintainability.</w:t>
      </w:r>
    </w:p>
    <w:p w:rsidR="00600ADB" w:rsidRDefault="00600ADB" w:rsidP="00600ADB">
      <w:pPr>
        <w:pStyle w:val="Heading2"/>
      </w:pPr>
      <w:r>
        <w:t>Current Test Coverage</w:t>
      </w:r>
    </w:p>
    <w:p w:rsidR="00600ADB" w:rsidRDefault="00600ADB" w:rsidP="00600ADB">
      <w:pPr>
        <w:pStyle w:val="NormalWeb"/>
      </w:pPr>
      <w:r>
        <w:t>At the completion of Sprint 1, automated tests focus primarily on the Policy Parser.</w:t>
      </w:r>
    </w:p>
    <w:p w:rsidR="00600ADB" w:rsidRDefault="00600ADB" w:rsidP="00600ADB">
      <w:pPr>
        <w:pStyle w:val="NormalWeb"/>
      </w:pPr>
      <w:r>
        <w:t>The current tests verify that:</w:t>
      </w:r>
    </w:p>
    <w:p w:rsidR="00600ADB" w:rsidRDefault="00600ADB" w:rsidP="00600ADB">
      <w:pPr>
        <w:pStyle w:val="NormalWeb"/>
        <w:numPr>
          <w:ilvl w:val="0"/>
          <w:numId w:val="10"/>
        </w:numPr>
      </w:pPr>
      <w:r>
        <w:t>Valid IAM policy documents are successfully parsed.</w:t>
      </w:r>
    </w:p>
    <w:p w:rsidR="00600ADB" w:rsidRDefault="00600ADB" w:rsidP="00600ADB">
      <w:pPr>
        <w:pStyle w:val="NormalWeb"/>
        <w:numPr>
          <w:ilvl w:val="0"/>
          <w:numId w:val="10"/>
        </w:numPr>
      </w:pPr>
      <w:r>
        <w:t>Policy objects are created correctly.</w:t>
      </w:r>
    </w:p>
    <w:p w:rsidR="00600ADB" w:rsidRDefault="00600ADB" w:rsidP="00600ADB">
      <w:pPr>
        <w:pStyle w:val="NormalWeb"/>
        <w:numPr>
          <w:ilvl w:val="0"/>
          <w:numId w:val="10"/>
        </w:numPr>
      </w:pPr>
      <w:r>
        <w:t>Statement objects are populated with the expected values.</w:t>
      </w:r>
    </w:p>
    <w:p w:rsidR="00600ADB" w:rsidRDefault="00600ADB" w:rsidP="00600ADB">
      <w:pPr>
        <w:pStyle w:val="NormalWeb"/>
        <w:numPr>
          <w:ilvl w:val="0"/>
          <w:numId w:val="10"/>
        </w:numPr>
      </w:pPr>
      <w:r>
        <w:t>Domain models accurately represent the source policy.</w:t>
      </w:r>
    </w:p>
    <w:p w:rsidR="00600ADB" w:rsidRDefault="00600ADB" w:rsidP="00600ADB">
      <w:pPr>
        <w:pStyle w:val="NormalWeb"/>
      </w:pPr>
      <w:r>
        <w:t>As new components are implemented, test coverage will expand to include rule evaluation, findings generation, risk scoring, reporting, and application workflows.</w:t>
      </w:r>
    </w:p>
    <w:p w:rsidR="00600ADB" w:rsidRDefault="00600ADB" w:rsidP="00600ADB">
      <w:pPr>
        <w:pStyle w:val="Heading2"/>
      </w:pPr>
      <w:r>
        <w:t>Testing Principles</w:t>
      </w:r>
    </w:p>
    <w:p w:rsidR="00600ADB" w:rsidRDefault="00600ADB" w:rsidP="00600ADB">
      <w:pPr>
        <w:pStyle w:val="NormalWeb"/>
      </w:pPr>
      <w:r>
        <w:t>The following principles guide testing throughout the project.</w:t>
      </w:r>
    </w:p>
    <w:p w:rsidR="00600ADB" w:rsidRDefault="00600ADB" w:rsidP="00600ADB">
      <w:pPr>
        <w:pStyle w:val="Heading3"/>
      </w:pPr>
      <w:r>
        <w:t>Independent Tests</w:t>
      </w:r>
    </w:p>
    <w:p w:rsidR="00600ADB" w:rsidRDefault="00600ADB" w:rsidP="00600ADB">
      <w:pPr>
        <w:pStyle w:val="NormalWeb"/>
      </w:pPr>
      <w:r>
        <w:t>Each unit test should verify the behaviour of a single component without depending on unrelated parts of the application.</w:t>
      </w:r>
    </w:p>
    <w:p w:rsidR="00600ADB" w:rsidRDefault="00600ADB" w:rsidP="00600ADB">
      <w:pPr>
        <w:pStyle w:val="Heading3"/>
      </w:pPr>
      <w:r>
        <w:t>Repeatable Execution</w:t>
      </w:r>
    </w:p>
    <w:p w:rsidR="00600ADB" w:rsidRDefault="00600ADB" w:rsidP="00600ADB">
      <w:pPr>
        <w:pStyle w:val="NormalWeb"/>
      </w:pPr>
      <w:r>
        <w:t>Tests should produce consistent results regardless of when or where they are executed.</w:t>
      </w:r>
    </w:p>
    <w:p w:rsidR="00600ADB" w:rsidRDefault="00600ADB" w:rsidP="00600ADB">
      <w:pPr>
        <w:pStyle w:val="Heading3"/>
      </w:pPr>
      <w:r>
        <w:t>Behaviour-Oriented Validation</w:t>
      </w:r>
    </w:p>
    <w:p w:rsidR="00600ADB" w:rsidRDefault="00600ADB" w:rsidP="00600ADB">
      <w:pPr>
        <w:pStyle w:val="NormalWeb"/>
      </w:pPr>
      <w:r>
        <w:t>Tests should verify observable behaviour rather than internal implementation details. This allows components to be refactored without requiring unnecessary changes to existing test cases.</w:t>
      </w:r>
    </w:p>
    <w:p w:rsidR="00600ADB" w:rsidRDefault="00600ADB" w:rsidP="00600ADB">
      <w:pPr>
        <w:pStyle w:val="Heading3"/>
      </w:pPr>
      <w:r>
        <w:lastRenderedPageBreak/>
        <w:t>Automated Verification</w:t>
      </w:r>
    </w:p>
    <w:p w:rsidR="00600ADB" w:rsidRDefault="00600ADB" w:rsidP="00600ADB">
      <w:pPr>
        <w:pStyle w:val="NormalWeb"/>
      </w:pPr>
      <w:r>
        <w:t>All unit tests should be executed automatically during development and continuous integration to ensure that new code does not introduce regressions.</w:t>
      </w:r>
    </w:p>
    <w:p w:rsidR="00600ADB" w:rsidRDefault="00600ADB" w:rsidP="00600ADB">
      <w:r>
        <w:pict>
          <v:rect id="_x0000_i1041" style="width:0;height:1.5pt" o:hralign="center" o:hrstd="t" o:hr="t" fillcolor="#a0a0a0" stroked="f"/>
        </w:pict>
      </w:r>
    </w:p>
    <w:p w:rsidR="00600ADB" w:rsidRDefault="00600ADB" w:rsidP="00600ADB">
      <w:pPr>
        <w:pStyle w:val="Heading1"/>
      </w:pPr>
      <w:r>
        <w:t>11. Design Decisions</w:t>
      </w:r>
    </w:p>
    <w:p w:rsidR="00600ADB" w:rsidRDefault="00600ADB" w:rsidP="00600ADB">
      <w:pPr>
        <w:pStyle w:val="NormalWeb"/>
      </w:pPr>
      <w:r>
        <w:t>Several important engineering decisions were made during Sprint 1. These decisions establish the architectural foundation of the project and will influence future development.</w:t>
      </w:r>
    </w:p>
    <w:p w:rsidR="00600ADB" w:rsidRDefault="00600ADB" w:rsidP="00600ADB">
      <w:pPr>
        <w:pStyle w:val="Heading2"/>
      </w:pPr>
      <w:r>
        <w:t>Domain Models Instead of Raw Dictionaries</w:t>
      </w:r>
    </w:p>
    <w:p w:rsidR="00600ADB" w:rsidRDefault="00600ADB" w:rsidP="00600ADB">
      <w:pPr>
        <w:pStyle w:val="NormalWeb"/>
      </w:pPr>
      <w:r>
        <w:t>One of the earliest design decisions was to convert IAM policy data into dedicated domain models rather than allowing the application to work directly with nested dictionaries.</w:t>
      </w:r>
    </w:p>
    <w:p w:rsidR="00600ADB" w:rsidRDefault="00600ADB" w:rsidP="00600ADB">
      <w:pPr>
        <w:pStyle w:val="NormalWeb"/>
      </w:pPr>
      <w:r>
        <w:t>Although dictionaries are suitable for exchanging data, they are not ideal for representing business concepts.</w:t>
      </w:r>
    </w:p>
    <w:p w:rsidR="00600ADB" w:rsidRDefault="00600ADB" w:rsidP="00600ADB">
      <w:pPr>
        <w:pStyle w:val="NormalWeb"/>
      </w:pPr>
      <w:r>
        <w:t>By introducing the Policy and Statement models, the application gains a consistent internal representation that is easier to understand, easier to validate, and significantly easier to maintain.</w:t>
      </w:r>
    </w:p>
    <w:p w:rsidR="00600ADB" w:rsidRDefault="00600ADB" w:rsidP="00600ADB">
      <w:pPr>
        <w:pStyle w:val="NormalWeb"/>
      </w:pPr>
      <w:r>
        <w:t>This approach also improves code readability because developers interact with meaningful objects rather than deeply nested key-value structures.</w:t>
      </w:r>
    </w:p>
    <w:p w:rsidR="00600ADB" w:rsidRDefault="00600ADB" w:rsidP="00600ADB">
      <w:r>
        <w:pict>
          <v:rect id="_x0000_i1042" style="width:0;height:1.5pt" o:hralign="center" o:hrstd="t" o:hr="t" fillcolor="#a0a0a0" stroked="f"/>
        </w:pict>
      </w:r>
    </w:p>
    <w:p w:rsidR="00600ADB" w:rsidRDefault="00600ADB" w:rsidP="00600ADB">
      <w:pPr>
        <w:pStyle w:val="Heading2"/>
      </w:pPr>
      <w:r>
        <w:t>Dedicated Policy Parser</w:t>
      </w:r>
    </w:p>
    <w:p w:rsidR="00600ADB" w:rsidRDefault="00600ADB" w:rsidP="00600ADB">
      <w:pPr>
        <w:pStyle w:val="NormalWeb"/>
      </w:pPr>
      <w:r>
        <w:t>The responsibility for understanding IAM policy documents has been isolated within the Policy Parser.</w:t>
      </w:r>
    </w:p>
    <w:p w:rsidR="00600ADB" w:rsidRDefault="00600ADB" w:rsidP="00600ADB">
      <w:pPr>
        <w:pStyle w:val="NormalWeb"/>
      </w:pPr>
      <w:r>
        <w:t>Without this separation, parsing logic would gradually spread throughout the application, making future modifications increasingly difficult.</w:t>
      </w:r>
    </w:p>
    <w:p w:rsidR="00600ADB" w:rsidRDefault="00600ADB" w:rsidP="00600ADB">
      <w:pPr>
        <w:pStyle w:val="NormalWeb"/>
      </w:pPr>
      <w:r>
        <w:t>Keeping the parser independent ensures that changes to external policy formats remain isolated from the rest of the system.</w:t>
      </w:r>
    </w:p>
    <w:p w:rsidR="00600ADB" w:rsidRDefault="00600ADB" w:rsidP="00600ADB">
      <w:pPr>
        <w:pStyle w:val="NormalWeb"/>
      </w:pPr>
      <w:r>
        <w:t>As additional cloud providers or policy formats are supported in future releases, only the parser layer should require modification.</w:t>
      </w:r>
    </w:p>
    <w:p w:rsidR="00600ADB" w:rsidRDefault="00600ADB" w:rsidP="00600ADB">
      <w:r>
        <w:pict>
          <v:rect id="_x0000_i1043" style="width:0;height:1.5pt" o:hralign="center" o:hrstd="t" o:hr="t" fillcolor="#a0a0a0" stroked="f"/>
        </w:pict>
      </w:r>
    </w:p>
    <w:p w:rsidR="00600ADB" w:rsidRDefault="00600ADB" w:rsidP="00600ADB">
      <w:pPr>
        <w:pStyle w:val="Heading2"/>
      </w:pPr>
      <w:r>
        <w:lastRenderedPageBreak/>
        <w:t>Layered Project Structure</w:t>
      </w:r>
    </w:p>
    <w:p w:rsidR="00600ADB" w:rsidRDefault="00600ADB" w:rsidP="00600ADB">
      <w:pPr>
        <w:pStyle w:val="NormalWeb"/>
      </w:pPr>
      <w:r>
        <w:t>The project has been organised into clearly defined layers that separate presentation, infrastructure, domain models, and testing.</w:t>
      </w:r>
    </w:p>
    <w:p w:rsidR="00600ADB" w:rsidRDefault="00600ADB" w:rsidP="00600ADB">
      <w:pPr>
        <w:pStyle w:val="NormalWeb"/>
      </w:pPr>
      <w:r>
        <w:t>This organisation reduces coupling between components and improves maintainability as the application grows.</w:t>
      </w:r>
    </w:p>
    <w:p w:rsidR="00600ADB" w:rsidRDefault="00600ADB" w:rsidP="00600ADB">
      <w:pPr>
        <w:pStyle w:val="NormalWeb"/>
      </w:pPr>
      <w:r>
        <w:t>It also enables individual layers to evolve independently while preserving a consistent application structure.</w:t>
      </w:r>
    </w:p>
    <w:p w:rsidR="00600ADB" w:rsidRDefault="00600ADB" w:rsidP="00600ADB">
      <w:r>
        <w:pict>
          <v:rect id="_x0000_i1044" style="width:0;height:1.5pt" o:hralign="center" o:hrstd="t" o:hr="t" fillcolor="#a0a0a0" stroked="f"/>
        </w:pict>
      </w:r>
    </w:p>
    <w:p w:rsidR="00600ADB" w:rsidRDefault="00600ADB" w:rsidP="00600ADB">
      <w:pPr>
        <w:pStyle w:val="Heading2"/>
      </w:pPr>
      <w:r>
        <w:t>Business Logic Independent from User Interface</w:t>
      </w:r>
    </w:p>
    <w:p w:rsidR="00600ADB" w:rsidRDefault="00600ADB" w:rsidP="00600ADB">
      <w:pPr>
        <w:pStyle w:val="NormalWeb"/>
      </w:pPr>
      <w:r>
        <w:t>The command-line interface has intentionally been kept free of business logic.</w:t>
      </w:r>
    </w:p>
    <w:p w:rsidR="00600ADB" w:rsidRDefault="00600ADB" w:rsidP="00600ADB">
      <w:pPr>
        <w:pStyle w:val="NormalWeb"/>
      </w:pPr>
      <w:r>
        <w:t>Its sole responsibility is to receive user commands and display results.</w:t>
      </w:r>
    </w:p>
    <w:p w:rsidR="00600ADB" w:rsidRDefault="00600ADB" w:rsidP="00600ADB">
      <w:pPr>
        <w:pStyle w:val="NormalWeb"/>
      </w:pPr>
      <w:r>
        <w:t>Keeping presentation concerns separate from business logic makes it possible to introduce additional interfaces, such as REST APIs or web applications, without affecting the application's core behaviour.</w:t>
      </w:r>
    </w:p>
    <w:p w:rsidR="00600ADB" w:rsidRDefault="00600ADB" w:rsidP="00600ADB">
      <w:r>
        <w:pict>
          <v:rect id="_x0000_i1045" style="width:0;height:1.5pt" o:hralign="center" o:hrstd="t" o:hr="t" fillcolor="#a0a0a0" stroked="f"/>
        </w:pict>
      </w:r>
    </w:p>
    <w:p w:rsidR="00600ADB" w:rsidRDefault="00600ADB" w:rsidP="00600ADB">
      <w:pPr>
        <w:pStyle w:val="Heading2"/>
      </w:pPr>
      <w:r>
        <w:t>Foundation Before Features</w:t>
      </w:r>
    </w:p>
    <w:p w:rsidR="00600ADB" w:rsidRDefault="00600ADB" w:rsidP="00600ADB">
      <w:pPr>
        <w:pStyle w:val="NormalWeb"/>
      </w:pPr>
      <w:r>
        <w:t>Rather than implementing complex security analysis immediately, Sprint 1 focuses on building a stable engineering foundation.</w:t>
      </w:r>
    </w:p>
    <w:p w:rsidR="00600ADB" w:rsidRDefault="00600ADB" w:rsidP="00600ADB">
      <w:pPr>
        <w:pStyle w:val="NormalWeb"/>
      </w:pPr>
      <w:r>
        <w:t>Although this approach requires additional effort during the early stages of development, it significantly reduces technical debt and provides a stronger platform for future enhancements.</w:t>
      </w:r>
    </w:p>
    <w:p w:rsidR="00600ADB" w:rsidRDefault="00600ADB" w:rsidP="00600ADB">
      <w:pPr>
        <w:pStyle w:val="NormalWeb"/>
      </w:pPr>
      <w:r>
        <w:t>This decision reflects the project's long-term objective of becoming a production-quality engineering portfolio rather than a collection of isolated features.</w:t>
      </w:r>
    </w:p>
    <w:p w:rsidR="00600ADB" w:rsidRDefault="00600ADB" w:rsidP="00600ADB">
      <w:r>
        <w:pict>
          <v:rect id="_x0000_i1046" style="width:0;height:1.5pt" o:hralign="center" o:hrstd="t" o:hr="t" fillcolor="#a0a0a0" stroked="f"/>
        </w:pict>
      </w:r>
    </w:p>
    <w:p w:rsidR="00600ADB" w:rsidRDefault="00600ADB" w:rsidP="00600ADB">
      <w:pPr>
        <w:pStyle w:val="Heading1"/>
      </w:pPr>
      <w:r>
        <w:t>12. Future Enhancements</w:t>
      </w:r>
    </w:p>
    <w:p w:rsidR="00600ADB" w:rsidRDefault="00600ADB" w:rsidP="00600ADB">
      <w:pPr>
        <w:pStyle w:val="NormalWeb"/>
      </w:pPr>
      <w:r>
        <w:lastRenderedPageBreak/>
        <w:t>Sprint 1 establishes the architectural foundation of the IAM Intelligence Engine. Future development will build upon this foundation by introducing additional capabilities while preserving the design principles established during the initial implementation.</w:t>
      </w:r>
    </w:p>
    <w:p w:rsidR="00600ADB" w:rsidRDefault="00600ADB" w:rsidP="00600ADB">
      <w:pPr>
        <w:pStyle w:val="NormalWeb"/>
      </w:pPr>
      <w:r>
        <w:t>The following enhancements are planned for subsequent sprints.</w:t>
      </w:r>
    </w:p>
    <w:p w:rsidR="00600ADB" w:rsidRDefault="00600ADB" w:rsidP="00600ADB">
      <w:pPr>
        <w:pStyle w:val="Heading2"/>
      </w:pPr>
    </w:p>
    <w:p w:rsidR="00600ADB" w:rsidRDefault="00600ADB" w:rsidP="00600ADB">
      <w:pPr>
        <w:pStyle w:val="Heading2"/>
      </w:pPr>
      <w:r>
        <w:t>Rule Engine</w:t>
      </w:r>
    </w:p>
    <w:p w:rsidR="00600ADB" w:rsidRDefault="00600ADB" w:rsidP="00600ADB">
      <w:pPr>
        <w:pStyle w:val="NormalWeb"/>
      </w:pPr>
      <w:r>
        <w:t>A dedicated Rule Engine will evaluate IAM policies against a collection of security rules and identify overly permissive configurations.</w:t>
      </w:r>
    </w:p>
    <w:p w:rsidR="00600ADB" w:rsidRDefault="00600ADB" w:rsidP="00600ADB">
      <w:r>
        <w:pict>
          <v:rect id="_x0000_i1047" style="width:0;height:1.5pt" o:hralign="center" o:hrstd="t" o:hr="t" fillcolor="#a0a0a0" stroked="f"/>
        </w:pict>
      </w:r>
    </w:p>
    <w:p w:rsidR="00600ADB" w:rsidRDefault="00600ADB" w:rsidP="00600ADB">
      <w:pPr>
        <w:pStyle w:val="Heading2"/>
      </w:pPr>
      <w:r>
        <w:t>Security Rules</w:t>
      </w:r>
    </w:p>
    <w:p w:rsidR="00600ADB" w:rsidRDefault="00600ADB" w:rsidP="00600ADB">
      <w:pPr>
        <w:pStyle w:val="NormalWeb"/>
      </w:pPr>
      <w:r>
        <w:t>Individual security rules will detect common IAM security risks such as wildcard permissions, administrative access, privilege escalation opportunities, and resource exposure.</w:t>
      </w:r>
    </w:p>
    <w:p w:rsidR="00600ADB" w:rsidRDefault="00600ADB" w:rsidP="00600ADB">
      <w:pPr>
        <w:pStyle w:val="NormalWeb"/>
      </w:pPr>
      <w:r>
        <w:t>Each rule will be implemented as an independent component to simplify maintenance and future expansion.</w:t>
      </w:r>
    </w:p>
    <w:p w:rsidR="00600ADB" w:rsidRDefault="00600ADB" w:rsidP="00600ADB">
      <w:r>
        <w:pict>
          <v:rect id="_x0000_i1048" style="width:0;height:1.5pt" o:hralign="center" o:hrstd="t" o:hr="t" fillcolor="#a0a0a0" stroked="f"/>
        </w:pict>
      </w:r>
    </w:p>
    <w:p w:rsidR="00600ADB" w:rsidRDefault="00600ADB" w:rsidP="00600ADB">
      <w:pPr>
        <w:pStyle w:val="Heading2"/>
      </w:pPr>
      <w:r>
        <w:t>Findings Generation</w:t>
      </w:r>
    </w:p>
    <w:p w:rsidR="00600ADB" w:rsidRDefault="00600ADB" w:rsidP="00600ADB">
      <w:pPr>
        <w:pStyle w:val="NormalWeb"/>
      </w:pPr>
      <w:r>
        <w:t>Security observations identified during policy evaluation will be represented as structured Findings.</w:t>
      </w:r>
    </w:p>
    <w:p w:rsidR="00600ADB" w:rsidRDefault="00600ADB" w:rsidP="00600ADB">
      <w:pPr>
        <w:pStyle w:val="NormalWeb"/>
      </w:pPr>
      <w:r>
        <w:t>Each finding will include sufficient contextual information to explain the identified issue and assist users in understanding the associated risk.</w:t>
      </w:r>
    </w:p>
    <w:p w:rsidR="00600ADB" w:rsidRDefault="00600ADB" w:rsidP="00600ADB">
      <w:r>
        <w:pict>
          <v:rect id="_x0000_i1049" style="width:0;height:1.5pt" o:hralign="center" o:hrstd="t" o:hr="t" fillcolor="#a0a0a0" stroked="f"/>
        </w:pict>
      </w:r>
    </w:p>
    <w:p w:rsidR="00600ADB" w:rsidRDefault="00600ADB" w:rsidP="00600ADB">
      <w:pPr>
        <w:pStyle w:val="Heading2"/>
      </w:pPr>
      <w:r>
        <w:t>Risk Scoring</w:t>
      </w:r>
    </w:p>
    <w:p w:rsidR="00600ADB" w:rsidRDefault="00600ADB" w:rsidP="00600ADB">
      <w:pPr>
        <w:pStyle w:val="NormalWeb"/>
      </w:pPr>
      <w:r>
        <w:t>Detected findings will contribute to an overall policy risk score.</w:t>
      </w:r>
    </w:p>
    <w:p w:rsidR="00600ADB" w:rsidRDefault="00600ADB" w:rsidP="00600ADB">
      <w:pPr>
        <w:pStyle w:val="NormalWeb"/>
      </w:pPr>
      <w:r>
        <w:t>This score will provide a quantitative measure of policy security and assist users in prioritising remediation activities.</w:t>
      </w:r>
    </w:p>
    <w:p w:rsidR="00600ADB" w:rsidRDefault="00600ADB" w:rsidP="00600ADB">
      <w:r>
        <w:lastRenderedPageBreak/>
        <w:pict>
          <v:rect id="_x0000_i1050" style="width:0;height:1.5pt" o:hralign="center" o:hrstd="t" o:hr="t" fillcolor="#a0a0a0" stroked="f"/>
        </w:pict>
      </w:r>
    </w:p>
    <w:p w:rsidR="00600ADB" w:rsidRDefault="00600ADB" w:rsidP="00600ADB">
      <w:pPr>
        <w:pStyle w:val="Heading2"/>
      </w:pPr>
      <w:r>
        <w:t>Reporting</w:t>
      </w:r>
    </w:p>
    <w:p w:rsidR="00600ADB" w:rsidRDefault="00600ADB" w:rsidP="00600ADB">
      <w:pPr>
        <w:pStyle w:val="NormalWeb"/>
      </w:pPr>
      <w:r>
        <w:t>Future versions of the application will generate comprehensive security reports that summarise identified risks and recommended improvements.</w:t>
      </w:r>
    </w:p>
    <w:p w:rsidR="00600ADB" w:rsidRDefault="00600ADB" w:rsidP="00600ADB">
      <w:pPr>
        <w:pStyle w:val="NormalWeb"/>
      </w:pPr>
      <w:r>
        <w:t>Support for multiple output formats, including JSON, Markdown, and HTML, will be considered.</w:t>
      </w:r>
    </w:p>
    <w:p w:rsidR="00600ADB" w:rsidRDefault="00600ADB" w:rsidP="00600ADB">
      <w:r>
        <w:pict>
          <v:rect id="_x0000_i1051" style="width:0;height:1.5pt" o:hralign="center" o:hrstd="t" o:hr="t" fillcolor="#a0a0a0" stroked="f"/>
        </w:pict>
      </w:r>
    </w:p>
    <w:p w:rsidR="00600ADB" w:rsidRDefault="00600ADB" w:rsidP="00600ADB">
      <w:pPr>
        <w:pStyle w:val="Heading2"/>
      </w:pPr>
      <w:r>
        <w:t>REST API</w:t>
      </w:r>
    </w:p>
    <w:p w:rsidR="00600ADB" w:rsidRDefault="00600ADB" w:rsidP="00600ADB">
      <w:pPr>
        <w:pStyle w:val="NormalWeb"/>
      </w:pPr>
      <w:r>
        <w:t>Although the current implementation uses a command-line interface, the architecture has been designed to support a REST API without requiring significant changes to the underlying business logic.</w:t>
      </w:r>
    </w:p>
    <w:p w:rsidR="00600ADB" w:rsidRDefault="00600ADB" w:rsidP="00600ADB">
      <w:r>
        <w:pict>
          <v:rect id="_x0000_i1052" style="width:0;height:1.5pt" o:hralign="center" o:hrstd="t" o:hr="t" fillcolor="#a0a0a0" stroked="f"/>
        </w:pict>
      </w:r>
    </w:p>
    <w:p w:rsidR="00600ADB" w:rsidRDefault="00600ADB" w:rsidP="00600ADB">
      <w:pPr>
        <w:pStyle w:val="Heading2"/>
      </w:pPr>
      <w:r>
        <w:t>Continuous Integration</w:t>
      </w:r>
    </w:p>
    <w:p w:rsidR="00600ADB" w:rsidRDefault="00600ADB" w:rsidP="00600ADB">
      <w:pPr>
        <w:pStyle w:val="NormalWeb"/>
      </w:pPr>
      <w:r>
        <w:t>Automated quality checks will be expanded to include:</w:t>
      </w:r>
    </w:p>
    <w:p w:rsidR="00600ADB" w:rsidRDefault="00600ADB" w:rsidP="00600ADB">
      <w:pPr>
        <w:pStyle w:val="NormalWeb"/>
        <w:numPr>
          <w:ilvl w:val="0"/>
          <w:numId w:val="11"/>
        </w:numPr>
      </w:pPr>
      <w:r>
        <w:t>Static code analysis</w:t>
      </w:r>
    </w:p>
    <w:p w:rsidR="00600ADB" w:rsidRDefault="00600ADB" w:rsidP="00600ADB">
      <w:pPr>
        <w:pStyle w:val="NormalWeb"/>
        <w:numPr>
          <w:ilvl w:val="0"/>
          <w:numId w:val="11"/>
        </w:numPr>
      </w:pPr>
      <w:r>
        <w:t>Automated unit testing</w:t>
      </w:r>
    </w:p>
    <w:p w:rsidR="00600ADB" w:rsidRDefault="00600ADB" w:rsidP="00600ADB">
      <w:pPr>
        <w:pStyle w:val="NormalWeb"/>
        <w:numPr>
          <w:ilvl w:val="0"/>
          <w:numId w:val="11"/>
        </w:numPr>
      </w:pPr>
      <w:r>
        <w:t>Code formatting</w:t>
      </w:r>
    </w:p>
    <w:p w:rsidR="00600ADB" w:rsidRDefault="00600ADB" w:rsidP="00600ADB">
      <w:pPr>
        <w:pStyle w:val="NormalWeb"/>
        <w:numPr>
          <w:ilvl w:val="0"/>
          <w:numId w:val="11"/>
        </w:numPr>
      </w:pPr>
      <w:r>
        <w:t>Package validation</w:t>
      </w:r>
    </w:p>
    <w:p w:rsidR="00600ADB" w:rsidRDefault="00600ADB" w:rsidP="00600ADB">
      <w:pPr>
        <w:pStyle w:val="NormalWeb"/>
        <w:numPr>
          <w:ilvl w:val="0"/>
          <w:numId w:val="11"/>
        </w:numPr>
      </w:pPr>
      <w:r>
        <w:t>Build verification</w:t>
      </w:r>
    </w:p>
    <w:p w:rsidR="00600ADB" w:rsidRDefault="00600ADB" w:rsidP="00600ADB">
      <w:pPr>
        <w:pStyle w:val="NormalWeb"/>
      </w:pPr>
      <w:r>
        <w:t>These checks will help maintain consistent quality throughout the project's lifecycle.</w:t>
      </w:r>
    </w:p>
    <w:p w:rsidR="00600ADB" w:rsidRDefault="00600ADB" w:rsidP="00600ADB">
      <w:r>
        <w:pict>
          <v:rect id="_x0000_i1053" style="width:0;height:1.5pt" o:hralign="center" o:hrstd="t" o:hr="t" fillcolor="#a0a0a0" stroked="f"/>
        </w:pict>
      </w:r>
    </w:p>
    <w:p w:rsidR="00600ADB" w:rsidRDefault="00600ADB" w:rsidP="00600ADB">
      <w:pPr>
        <w:pStyle w:val="Heading1"/>
      </w:pPr>
      <w:r>
        <w:t>13. Conclusion</w:t>
      </w:r>
    </w:p>
    <w:p w:rsidR="00600ADB" w:rsidRDefault="00600ADB" w:rsidP="00600ADB">
      <w:pPr>
        <w:pStyle w:val="NormalWeb"/>
      </w:pPr>
      <w:r>
        <w:t>Sprint 1 establishes the engineering foundation of the IAM Intelligence Engine by introducing a clean, modular, and maintainable software architecture.</w:t>
      </w:r>
    </w:p>
    <w:p w:rsidR="00600ADB" w:rsidRDefault="00600ADB" w:rsidP="00600ADB">
      <w:pPr>
        <w:pStyle w:val="NormalWeb"/>
      </w:pPr>
      <w:r>
        <w:t xml:space="preserve">Rather than concentrating on implementing numerous security features, the initial development effort has focused on creating a codebase that is easy to understand, extend, and maintain over </w:t>
      </w:r>
      <w:r>
        <w:lastRenderedPageBreak/>
        <w:t>time. This approach ensures that future functionality can be introduced without requiring major architectural changes.</w:t>
      </w:r>
    </w:p>
    <w:p w:rsidR="00600ADB" w:rsidRDefault="00600ADB" w:rsidP="00600ADB">
      <w:pPr>
        <w:pStyle w:val="NormalWeb"/>
      </w:pPr>
      <w:r>
        <w:t>The implementation completed during Sprint 1 includes the project's core structure, domain models, policy parser, command-line interface, and automated unit testing. Together, these components provide a stable platform for future development while demonstrating modern software engineering practices.</w:t>
      </w:r>
    </w:p>
    <w:p w:rsidR="00600ADB" w:rsidRDefault="00600ADB" w:rsidP="00600ADB">
      <w:pPr>
        <w:pStyle w:val="NormalWeb"/>
      </w:pPr>
      <w:r>
        <w:t>As additional capabilities such as rule evaluation, findings generation, risk scoring, and reporting are implemented in later sprints, this document will be updated to reflect the evolving design of the application.</w:t>
      </w:r>
    </w:p>
    <w:p w:rsidR="00600ADB" w:rsidRDefault="00600ADB" w:rsidP="00600ADB">
      <w:pPr>
        <w:pStyle w:val="NormalWeb"/>
      </w:pPr>
      <w:r>
        <w:t>This Low-Level Design should be regarded as a living document. It will continue to evolve alongside the codebase and serve as the primary technical reference for developers contributing to the IAM Intelligence Engine.</w:t>
      </w:r>
    </w:p>
    <w:p w:rsidR="00F53F6B" w:rsidRDefault="00F53F6B"/>
    <w:sectPr w:rsidR="00F53F6B">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53F6B" w:rsidRDefault="00F53F6B" w:rsidP="00600ADB">
      <w:pPr>
        <w:spacing w:after="0" w:line="240" w:lineRule="auto"/>
      </w:pPr>
      <w:r>
        <w:separator/>
      </w:r>
    </w:p>
  </w:endnote>
  <w:endnote w:type="continuationSeparator" w:id="1">
    <w:p w:rsidR="00F53F6B" w:rsidRDefault="00F53F6B" w:rsidP="00600AD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53F6B" w:rsidRDefault="00F53F6B" w:rsidP="00600ADB">
      <w:pPr>
        <w:spacing w:after="0" w:line="240" w:lineRule="auto"/>
      </w:pPr>
      <w:r>
        <w:separator/>
      </w:r>
    </w:p>
  </w:footnote>
  <w:footnote w:type="continuationSeparator" w:id="1">
    <w:p w:rsidR="00F53F6B" w:rsidRDefault="00F53F6B" w:rsidP="00600AD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0ADB" w:rsidRPr="00600ADB" w:rsidRDefault="00600ADB" w:rsidP="00600ADB">
    <w:pPr>
      <w:spacing w:before="100" w:beforeAutospacing="1" w:after="100" w:afterAutospacing="1" w:line="240" w:lineRule="auto"/>
      <w:outlineLvl w:val="1"/>
      <w:rPr>
        <w:rStyle w:val="IntenseReference"/>
        <w:rFonts w:ascii="Times New Roman" w:hAnsi="Times New Roman" w:cs="Times New Roman"/>
        <w:sz w:val="44"/>
        <w:szCs w:val="44"/>
      </w:rPr>
    </w:pPr>
    <w:r>
      <w:rPr>
        <w:rFonts w:ascii="Times New Roman" w:eastAsia="Times New Roman" w:hAnsi="Times New Roman" w:cs="Times New Roman"/>
        <w:b/>
        <w:bCs/>
        <w:sz w:val="36"/>
        <w:szCs w:val="36"/>
      </w:rPr>
      <w:t xml:space="preserve">                    </w:t>
    </w:r>
    <w:r w:rsidRPr="00600ADB">
      <w:rPr>
        <w:rStyle w:val="IntenseReference"/>
        <w:rFonts w:ascii="Times New Roman" w:hAnsi="Times New Roman" w:cs="Times New Roman"/>
        <w:sz w:val="44"/>
        <w:szCs w:val="44"/>
      </w:rPr>
      <w:t>IAM Intelligence Engine</w:t>
    </w:r>
  </w:p>
  <w:p w:rsidR="00600ADB" w:rsidRDefault="00600AD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4559E"/>
    <w:multiLevelType w:val="multilevel"/>
    <w:tmpl w:val="ABCC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CB1051"/>
    <w:multiLevelType w:val="multilevel"/>
    <w:tmpl w:val="2B40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B3238C"/>
    <w:multiLevelType w:val="multilevel"/>
    <w:tmpl w:val="FB98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8D71C7"/>
    <w:multiLevelType w:val="multilevel"/>
    <w:tmpl w:val="7C3E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F45327"/>
    <w:multiLevelType w:val="multilevel"/>
    <w:tmpl w:val="7AB4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A94763"/>
    <w:multiLevelType w:val="multilevel"/>
    <w:tmpl w:val="9D822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71807C4"/>
    <w:multiLevelType w:val="multilevel"/>
    <w:tmpl w:val="2C0E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E25312"/>
    <w:multiLevelType w:val="multilevel"/>
    <w:tmpl w:val="55B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DF71B5D"/>
    <w:multiLevelType w:val="multilevel"/>
    <w:tmpl w:val="E734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2424B1B"/>
    <w:multiLevelType w:val="multilevel"/>
    <w:tmpl w:val="4422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B221DA"/>
    <w:multiLevelType w:val="multilevel"/>
    <w:tmpl w:val="DEDE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6"/>
  </w:num>
  <w:num w:numId="4">
    <w:abstractNumId w:val="4"/>
  </w:num>
  <w:num w:numId="5">
    <w:abstractNumId w:val="9"/>
  </w:num>
  <w:num w:numId="6">
    <w:abstractNumId w:val="2"/>
  </w:num>
  <w:num w:numId="7">
    <w:abstractNumId w:val="3"/>
  </w:num>
  <w:num w:numId="8">
    <w:abstractNumId w:val="8"/>
  </w:num>
  <w:num w:numId="9">
    <w:abstractNumId w:val="10"/>
  </w:num>
  <w:num w:numId="10">
    <w:abstractNumId w:val="1"/>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600ADB"/>
    <w:rsid w:val="00600ADB"/>
    <w:rsid w:val="00F53F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00AD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00A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00AD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AD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00AD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00A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0ADB"/>
    <w:rPr>
      <w:b/>
      <w:bCs/>
    </w:rPr>
  </w:style>
  <w:style w:type="paragraph" w:styleId="HTMLPreformatted">
    <w:name w:val="HTML Preformatted"/>
    <w:basedOn w:val="Normal"/>
    <w:link w:val="HTMLPreformattedChar"/>
    <w:uiPriority w:val="99"/>
    <w:semiHidden/>
    <w:unhideWhenUsed/>
    <w:rsid w:val="00600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00ADB"/>
    <w:rPr>
      <w:rFonts w:ascii="Courier New" w:eastAsia="Times New Roman" w:hAnsi="Courier New" w:cs="Courier New"/>
      <w:sz w:val="20"/>
      <w:szCs w:val="20"/>
    </w:rPr>
  </w:style>
  <w:style w:type="character" w:styleId="HTMLCode">
    <w:name w:val="HTML Code"/>
    <w:basedOn w:val="DefaultParagraphFont"/>
    <w:uiPriority w:val="99"/>
    <w:semiHidden/>
    <w:unhideWhenUsed/>
    <w:rsid w:val="00600ADB"/>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600AD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0ADB"/>
  </w:style>
  <w:style w:type="paragraph" w:styleId="Footer">
    <w:name w:val="footer"/>
    <w:basedOn w:val="Normal"/>
    <w:link w:val="FooterChar"/>
    <w:uiPriority w:val="99"/>
    <w:semiHidden/>
    <w:unhideWhenUsed/>
    <w:rsid w:val="00600AD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0ADB"/>
  </w:style>
  <w:style w:type="character" w:styleId="IntenseReference">
    <w:name w:val="Intense Reference"/>
    <w:basedOn w:val="DefaultParagraphFont"/>
    <w:uiPriority w:val="32"/>
    <w:qFormat/>
    <w:rsid w:val="00600ADB"/>
    <w:rPr>
      <w:b/>
      <w:bCs/>
      <w:smallCaps/>
      <w:color w:val="C0504D" w:themeColor="accent2"/>
      <w:spacing w:val="5"/>
      <w:u w:val="single"/>
    </w:rPr>
  </w:style>
  <w:style w:type="character" w:customStyle="1" w:styleId="Heading3Char">
    <w:name w:val="Heading 3 Char"/>
    <w:basedOn w:val="DefaultParagraphFont"/>
    <w:link w:val="Heading3"/>
    <w:uiPriority w:val="9"/>
    <w:semiHidden/>
    <w:rsid w:val="00600ADB"/>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314994016">
      <w:bodyDiv w:val="1"/>
      <w:marLeft w:val="0"/>
      <w:marRight w:val="0"/>
      <w:marTop w:val="0"/>
      <w:marBottom w:val="0"/>
      <w:divBdr>
        <w:top w:val="none" w:sz="0" w:space="0" w:color="auto"/>
        <w:left w:val="none" w:sz="0" w:space="0" w:color="auto"/>
        <w:bottom w:val="none" w:sz="0" w:space="0" w:color="auto"/>
        <w:right w:val="none" w:sz="0" w:space="0" w:color="auto"/>
      </w:divBdr>
    </w:div>
    <w:div w:id="1319924039">
      <w:bodyDiv w:val="1"/>
      <w:marLeft w:val="0"/>
      <w:marRight w:val="0"/>
      <w:marTop w:val="0"/>
      <w:marBottom w:val="0"/>
      <w:divBdr>
        <w:top w:val="none" w:sz="0" w:space="0" w:color="auto"/>
        <w:left w:val="none" w:sz="0" w:space="0" w:color="auto"/>
        <w:bottom w:val="none" w:sz="0" w:space="0" w:color="auto"/>
        <w:right w:val="none" w:sz="0" w:space="0" w:color="auto"/>
      </w:divBdr>
    </w:div>
    <w:div w:id="2123306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3564</Words>
  <Characters>20321</Characters>
  <Application>Microsoft Office Word</Application>
  <DocSecurity>0</DocSecurity>
  <Lines>169</Lines>
  <Paragraphs>47</Paragraphs>
  <ScaleCrop>false</ScaleCrop>
  <Company/>
  <LinksUpToDate>false</LinksUpToDate>
  <CharactersWithSpaces>23838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APB</dc:creator>
  <cp:keywords/>
  <dc:description/>
  <cp:lastModifiedBy>KRISHNA APB</cp:lastModifiedBy>
  <cp:revision>2</cp:revision>
  <dcterms:created xsi:type="dcterms:W3CDTF">2026-07-18T08:37:00Z</dcterms:created>
  <dcterms:modified xsi:type="dcterms:W3CDTF">2026-07-18T08:43:00Z</dcterms:modified>
</cp:coreProperties>
</file>