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3B6B" w:rsidRP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3B6B">
        <w:rPr>
          <w:rFonts w:ascii="Times New Roman" w:eastAsia="Times New Roman" w:hAnsi="Times New Roman" w:cs="Times New Roman"/>
          <w:b/>
          <w:bCs/>
          <w:kern w:val="36"/>
          <w:sz w:val="48"/>
          <w:szCs w:val="48"/>
        </w:rPr>
        <w:t>Decision Log</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Document Version:</w:t>
      </w:r>
      <w:r w:rsidRPr="005E3B6B">
        <w:rPr>
          <w:rFonts w:ascii="Times New Roman" w:eastAsia="Times New Roman" w:hAnsi="Times New Roman" w:cs="Times New Roman"/>
          <w:sz w:val="24"/>
          <w:szCs w:val="24"/>
        </w:rPr>
        <w:t xml:space="preserve"> 1.0</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Project:</w:t>
      </w:r>
      <w:r w:rsidRPr="005E3B6B">
        <w:rPr>
          <w:rFonts w:ascii="Times New Roman" w:eastAsia="Times New Roman" w:hAnsi="Times New Roman" w:cs="Times New Roman"/>
          <w:sz w:val="24"/>
          <w:szCs w:val="24"/>
        </w:rPr>
        <w:t xml:space="preserve"> IAM Intelligence Engine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Document Type:</w:t>
      </w:r>
      <w:r w:rsidRPr="005E3B6B">
        <w:rPr>
          <w:rFonts w:ascii="Times New Roman" w:eastAsia="Times New Roman" w:hAnsi="Times New Roman" w:cs="Times New Roman"/>
          <w:sz w:val="24"/>
          <w:szCs w:val="24"/>
        </w:rPr>
        <w:t xml:space="preserve"> Architecture Decision Log</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Author:</w:t>
      </w:r>
      <w:r w:rsidRPr="005E3B6B">
        <w:rPr>
          <w:rFonts w:ascii="Times New Roman" w:eastAsia="Times New Roman" w:hAnsi="Times New Roman" w:cs="Times New Roman"/>
          <w:sz w:val="24"/>
          <w:szCs w:val="24"/>
        </w:rPr>
        <w:t xml:space="preserve"> Sri Krishna</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Status:</w:t>
      </w:r>
      <w:r w:rsidRPr="005E3B6B">
        <w:rPr>
          <w:rFonts w:ascii="Times New Roman" w:eastAsia="Times New Roman" w:hAnsi="Times New Roman" w:cs="Times New Roman"/>
          <w:sz w:val="24"/>
          <w:szCs w:val="24"/>
        </w:rPr>
        <w:t xml:space="preserve"> Active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Last Updated:</w:t>
      </w:r>
      <w:r w:rsidRPr="005E3B6B">
        <w:rPr>
          <w:rFonts w:ascii="Times New Roman" w:eastAsia="Times New Roman" w:hAnsi="Times New Roman" w:cs="Times New Roman"/>
          <w:sz w:val="24"/>
          <w:szCs w:val="24"/>
        </w:rPr>
        <w:t xml:space="preserve"> July 2026</w:t>
      </w:r>
    </w:p>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25" style="width:0;height:1.5pt" o:hralign="center" o:hrstd="t" o:hr="t" fillcolor="#a0a0a0" stroked="f"/>
        </w:pict>
      </w:r>
    </w:p>
    <w:p w:rsidR="005E3B6B" w:rsidRP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3B6B">
        <w:rPr>
          <w:rFonts w:ascii="Times New Roman" w:eastAsia="Times New Roman" w:hAnsi="Times New Roman" w:cs="Times New Roman"/>
          <w:b/>
          <w:bCs/>
          <w:kern w:val="36"/>
          <w:sz w:val="48"/>
          <w:szCs w:val="48"/>
        </w:rPr>
        <w:t>Revision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1E0"/>
      </w:tblPr>
      <w:tblGrid>
        <w:gridCol w:w="895"/>
        <w:gridCol w:w="1021"/>
        <w:gridCol w:w="1180"/>
        <w:gridCol w:w="6061"/>
      </w:tblGrid>
      <w:tr w:rsidR="005E3B6B" w:rsidRPr="005E3B6B" w:rsidTr="005E3B6B">
        <w:trPr>
          <w:tblHeader/>
          <w:tblCellSpacing w:w="15" w:type="dxa"/>
        </w:trPr>
        <w:tc>
          <w:tcPr>
            <w:tcW w:w="0" w:type="auto"/>
            <w:vAlign w:val="center"/>
            <w:hideMark/>
          </w:tcPr>
          <w:p w:rsidR="005E3B6B" w:rsidRPr="005E3B6B" w:rsidRDefault="005E3B6B" w:rsidP="005E3B6B">
            <w:pPr>
              <w:spacing w:after="0" w:line="240" w:lineRule="auto"/>
              <w:jc w:val="center"/>
              <w:rPr>
                <w:rFonts w:ascii="Times New Roman" w:eastAsia="Times New Roman" w:hAnsi="Times New Roman" w:cs="Times New Roman"/>
                <w:b/>
                <w:bCs/>
                <w:sz w:val="24"/>
                <w:szCs w:val="24"/>
              </w:rPr>
            </w:pPr>
            <w:r w:rsidRPr="005E3B6B">
              <w:rPr>
                <w:rFonts w:ascii="Times New Roman" w:eastAsia="Times New Roman" w:hAnsi="Times New Roman" w:cs="Times New Roman"/>
                <w:b/>
                <w:bCs/>
                <w:sz w:val="24"/>
                <w:szCs w:val="24"/>
              </w:rPr>
              <w:t>Version</w:t>
            </w:r>
          </w:p>
        </w:tc>
        <w:tc>
          <w:tcPr>
            <w:tcW w:w="0" w:type="auto"/>
            <w:vAlign w:val="center"/>
            <w:hideMark/>
          </w:tcPr>
          <w:p w:rsidR="005E3B6B" w:rsidRPr="005E3B6B" w:rsidRDefault="005E3B6B" w:rsidP="005E3B6B">
            <w:pPr>
              <w:spacing w:after="0" w:line="240" w:lineRule="auto"/>
              <w:jc w:val="center"/>
              <w:rPr>
                <w:rFonts w:ascii="Times New Roman" w:eastAsia="Times New Roman" w:hAnsi="Times New Roman" w:cs="Times New Roman"/>
                <w:b/>
                <w:bCs/>
                <w:sz w:val="24"/>
                <w:szCs w:val="24"/>
              </w:rPr>
            </w:pPr>
            <w:r w:rsidRPr="005E3B6B">
              <w:rPr>
                <w:rFonts w:ascii="Times New Roman" w:eastAsia="Times New Roman" w:hAnsi="Times New Roman" w:cs="Times New Roman"/>
                <w:b/>
                <w:bCs/>
                <w:sz w:val="24"/>
                <w:szCs w:val="24"/>
              </w:rPr>
              <w:t>Date</w:t>
            </w:r>
          </w:p>
        </w:tc>
        <w:tc>
          <w:tcPr>
            <w:tcW w:w="0" w:type="auto"/>
            <w:vAlign w:val="center"/>
            <w:hideMark/>
          </w:tcPr>
          <w:p w:rsidR="005E3B6B" w:rsidRPr="005E3B6B" w:rsidRDefault="005E3B6B" w:rsidP="005E3B6B">
            <w:pPr>
              <w:spacing w:after="0" w:line="240" w:lineRule="auto"/>
              <w:jc w:val="center"/>
              <w:rPr>
                <w:rFonts w:ascii="Times New Roman" w:eastAsia="Times New Roman" w:hAnsi="Times New Roman" w:cs="Times New Roman"/>
                <w:b/>
                <w:bCs/>
                <w:sz w:val="24"/>
                <w:szCs w:val="24"/>
              </w:rPr>
            </w:pPr>
            <w:r w:rsidRPr="005E3B6B">
              <w:rPr>
                <w:rFonts w:ascii="Times New Roman" w:eastAsia="Times New Roman" w:hAnsi="Times New Roman" w:cs="Times New Roman"/>
                <w:b/>
                <w:bCs/>
                <w:sz w:val="24"/>
                <w:szCs w:val="24"/>
              </w:rPr>
              <w:t>Author</w:t>
            </w:r>
          </w:p>
        </w:tc>
        <w:tc>
          <w:tcPr>
            <w:tcW w:w="0" w:type="auto"/>
            <w:vAlign w:val="center"/>
            <w:hideMark/>
          </w:tcPr>
          <w:p w:rsidR="005E3B6B" w:rsidRPr="005E3B6B" w:rsidRDefault="005E3B6B" w:rsidP="005E3B6B">
            <w:pPr>
              <w:spacing w:after="0" w:line="240" w:lineRule="auto"/>
              <w:jc w:val="center"/>
              <w:rPr>
                <w:rFonts w:ascii="Times New Roman" w:eastAsia="Times New Roman" w:hAnsi="Times New Roman" w:cs="Times New Roman"/>
                <w:b/>
                <w:bCs/>
                <w:sz w:val="24"/>
                <w:szCs w:val="24"/>
              </w:rPr>
            </w:pPr>
            <w:r w:rsidRPr="005E3B6B">
              <w:rPr>
                <w:rFonts w:ascii="Times New Roman" w:eastAsia="Times New Roman" w:hAnsi="Times New Roman" w:cs="Times New Roman"/>
                <w:b/>
                <w:bCs/>
                <w:sz w:val="24"/>
                <w:szCs w:val="24"/>
              </w:rPr>
              <w:t>Description</w:t>
            </w:r>
          </w:p>
        </w:tc>
      </w:tr>
      <w:tr w:rsidR="005E3B6B" w:rsidRPr="005E3B6B" w:rsidTr="005E3B6B">
        <w:trPr>
          <w:tblCellSpacing w:w="15" w:type="dxa"/>
        </w:trPr>
        <w:tc>
          <w:tcPr>
            <w:tcW w:w="0" w:type="auto"/>
            <w:vAlign w:val="center"/>
            <w:hideMark/>
          </w:tcPr>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1.0</w:t>
            </w:r>
          </w:p>
        </w:tc>
        <w:tc>
          <w:tcPr>
            <w:tcW w:w="0" w:type="auto"/>
            <w:vAlign w:val="center"/>
            <w:hideMark/>
          </w:tcPr>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July 2026</w:t>
            </w:r>
          </w:p>
        </w:tc>
        <w:tc>
          <w:tcPr>
            <w:tcW w:w="0" w:type="auto"/>
            <w:vAlign w:val="center"/>
            <w:hideMark/>
          </w:tcPr>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Sri Krishna</w:t>
            </w:r>
          </w:p>
        </w:tc>
        <w:tc>
          <w:tcPr>
            <w:tcW w:w="0" w:type="auto"/>
            <w:vAlign w:val="center"/>
            <w:hideMark/>
          </w:tcPr>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Initial Decision Log created following completion of Sprint 1.</w:t>
            </w:r>
          </w:p>
        </w:tc>
      </w:tr>
    </w:tbl>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26" style="width:0;height:1.5pt" o:hralign="center" o:hrstd="t" o:hr="t" fillcolor="#a0a0a0" stroked="f"/>
        </w:pict>
      </w:r>
    </w:p>
    <w:p w:rsidR="005E3B6B" w:rsidRP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3B6B">
        <w:rPr>
          <w:rFonts w:ascii="Times New Roman" w:eastAsia="Times New Roman" w:hAnsi="Times New Roman" w:cs="Times New Roman"/>
          <w:b/>
          <w:bCs/>
          <w:kern w:val="36"/>
          <w:sz w:val="48"/>
          <w:szCs w:val="48"/>
        </w:rPr>
        <w:t>Table of Contents</w:t>
      </w:r>
    </w:p>
    <w:p w:rsidR="005E3B6B" w:rsidRPr="005E3B6B" w:rsidRDefault="005E3B6B" w:rsidP="005E3B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Introduction</w:t>
      </w:r>
    </w:p>
    <w:p w:rsidR="005E3B6B" w:rsidRPr="005E3B6B" w:rsidRDefault="005E3B6B" w:rsidP="005E3B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Purpose</w:t>
      </w:r>
    </w:p>
    <w:p w:rsidR="005E3B6B" w:rsidRPr="005E3B6B" w:rsidRDefault="005E3B6B" w:rsidP="005E3B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How to Use This Document</w:t>
      </w:r>
    </w:p>
    <w:p w:rsidR="005E3B6B" w:rsidRPr="005E3B6B" w:rsidRDefault="005E3B6B" w:rsidP="005E3B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Decision Log</w:t>
      </w:r>
    </w:p>
    <w:p w:rsidR="005E3B6B" w:rsidRPr="005E3B6B" w:rsidRDefault="005E3B6B" w:rsidP="005E3B6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ADR-001 Project Architecture</w:t>
      </w:r>
    </w:p>
    <w:p w:rsidR="005E3B6B" w:rsidRPr="005E3B6B" w:rsidRDefault="005E3B6B" w:rsidP="005E3B6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ADR-002 Programming Language</w:t>
      </w:r>
    </w:p>
    <w:p w:rsidR="005E3B6B" w:rsidRPr="005E3B6B" w:rsidRDefault="005E3B6B" w:rsidP="005E3B6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ADR-003 Command-Line Interface</w:t>
      </w:r>
    </w:p>
    <w:p w:rsidR="005E3B6B" w:rsidRPr="005E3B6B" w:rsidRDefault="005E3B6B" w:rsidP="005E3B6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ADR-004 Layered Project Structure</w:t>
      </w:r>
    </w:p>
    <w:p w:rsidR="005E3B6B" w:rsidRPr="005E3B6B" w:rsidRDefault="005E3B6B" w:rsidP="005E3B6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ADR-005 Domain Models</w:t>
      </w:r>
    </w:p>
    <w:p w:rsidR="005E3B6B" w:rsidRPr="005E3B6B" w:rsidRDefault="005E3B6B" w:rsidP="005E3B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Future Decisions</w:t>
      </w:r>
    </w:p>
    <w:p w:rsidR="005E3B6B" w:rsidRPr="005E3B6B" w:rsidRDefault="005E3B6B" w:rsidP="005E3B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Conclusion</w:t>
      </w:r>
    </w:p>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27" style="width:0;height:1.5pt" o:hralign="center" o:hrstd="t" o:hr="t" fillcolor="#a0a0a0" stroked="f"/>
        </w:pict>
      </w:r>
    </w:p>
    <w:p w:rsid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E3B6B" w:rsidRP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3B6B">
        <w:rPr>
          <w:rFonts w:ascii="Times New Roman" w:eastAsia="Times New Roman" w:hAnsi="Times New Roman" w:cs="Times New Roman"/>
          <w:b/>
          <w:bCs/>
          <w:kern w:val="36"/>
          <w:sz w:val="48"/>
          <w:szCs w:val="48"/>
        </w:rPr>
        <w:lastRenderedPageBreak/>
        <w:t>1. Introduction</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Every software project involves numerous technical decisions that influence its architecture, maintainability, scalability, and long-term success. While source code captures the implementation of these decisions, it rarely explains the reasoning behind them. Without proper documentation, future contributors may struggle to understand why a particular approach was chosen or whether alternative solutions were considered.</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The purpose of this Decision Log is to preserve the architectural and technical decisions made throughout the development of the IAM Intelligence Engine. Each recorded decision includes the problem being addressed, the available options, the chosen solution, and the rationale supporting that choice.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Maintaining this information provides valuable historical context for future development and reduces the likelihood of revisiting previously resolved discussions.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This document should be updated whenever a significant architectural or technical decision is made.</w:t>
      </w:r>
    </w:p>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28" style="width:0;height:1.5pt" o:hralign="center" o:hrstd="t" o:hr="t" fillcolor="#a0a0a0" stroked="f"/>
        </w:pict>
      </w:r>
    </w:p>
    <w:p w:rsidR="005E3B6B" w:rsidRP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3B6B">
        <w:rPr>
          <w:rFonts w:ascii="Times New Roman" w:eastAsia="Times New Roman" w:hAnsi="Times New Roman" w:cs="Times New Roman"/>
          <w:b/>
          <w:bCs/>
          <w:kern w:val="36"/>
          <w:sz w:val="48"/>
          <w:szCs w:val="48"/>
        </w:rPr>
        <w:t>2. Purpose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The Decision Log provides a structured record of important engineering decisions made during the lifecycle of the project.</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Its primary objectives are to:</w:t>
      </w:r>
    </w:p>
    <w:p w:rsidR="005E3B6B" w:rsidRPr="005E3B6B" w:rsidRDefault="005E3B6B" w:rsidP="005E3B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Capture significant architectural decisions.</w:t>
      </w:r>
    </w:p>
    <w:p w:rsidR="005E3B6B" w:rsidRPr="005E3B6B" w:rsidRDefault="005E3B6B" w:rsidP="005E3B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Explain the reasoning behind technical choices.</w:t>
      </w:r>
    </w:p>
    <w:p w:rsidR="005E3B6B" w:rsidRPr="005E3B6B" w:rsidRDefault="005E3B6B" w:rsidP="005E3B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Record alternative solutions that were evaluated.</w:t>
      </w:r>
    </w:p>
    <w:p w:rsidR="005E3B6B" w:rsidRPr="005E3B6B" w:rsidRDefault="005E3B6B" w:rsidP="005E3B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Document the trade-offs associated with each decision.</w:t>
      </w:r>
    </w:p>
    <w:p w:rsidR="005E3B6B" w:rsidRPr="005E3B6B" w:rsidRDefault="005E3B6B" w:rsidP="005E3B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Provide historical context for future contributors.</w:t>
      </w:r>
    </w:p>
    <w:p w:rsidR="005E3B6B" w:rsidRPr="005E3B6B" w:rsidRDefault="005E3B6B" w:rsidP="005E3B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Improve consistency during future development.</w:t>
      </w:r>
    </w:p>
    <w:p w:rsidR="005E3B6B" w:rsidRPr="005E3B6B" w:rsidRDefault="005E3B6B" w:rsidP="005E3B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Support architecture reviews and technical discussions.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Rather than relying on individual memory or informal conversations, this document provides a permanent reference that explains why the system has evolved in its current direction.</w:t>
      </w:r>
    </w:p>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29" style="width:0;height:1.5pt" o:hralign="center" o:hrstd="t" o:hr="t" fillcolor="#a0a0a0" stroked="f"/>
        </w:pict>
      </w:r>
    </w:p>
    <w:p w:rsid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E3B6B" w:rsidRP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3B6B">
        <w:rPr>
          <w:rFonts w:ascii="Times New Roman" w:eastAsia="Times New Roman" w:hAnsi="Times New Roman" w:cs="Times New Roman"/>
          <w:b/>
          <w:bCs/>
          <w:kern w:val="36"/>
          <w:sz w:val="48"/>
          <w:szCs w:val="48"/>
        </w:rPr>
        <w:lastRenderedPageBreak/>
        <w:t>3. How to Use This Document</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Each decision is recorded using a consistent structure to ensure that the reasoning behind architectural choices is easy to understand and review.</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Every Architecture Decision Record (ADR) contains the following information: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R="005E3B6B" w:rsidTr="005E3B6B">
        <w:tc>
          <w:tcPr>
            <w:tcW w:w="957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81"/>
              <w:gridCol w:w="7369"/>
            </w:tblGrid>
            <w:tr w:rsidR="005E3B6B" w:rsidRPr="005E3B6B" w:rsidTr="005E3B6B">
              <w:trPr>
                <w:tblHeader/>
                <w:tblCellSpacing w:w="15" w:type="dxa"/>
              </w:trPr>
              <w:tc>
                <w:tcPr>
                  <w:tcW w:w="0" w:type="auto"/>
                  <w:vAlign w:val="center"/>
                  <w:hideMark/>
                </w:tcPr>
                <w:p w:rsidR="005E3B6B" w:rsidRPr="005E3B6B" w:rsidRDefault="005E3B6B" w:rsidP="000B71CE">
                  <w:pPr>
                    <w:spacing w:after="0" w:line="240" w:lineRule="auto"/>
                    <w:jc w:val="center"/>
                    <w:rPr>
                      <w:rFonts w:ascii="Times New Roman" w:eastAsia="Times New Roman" w:hAnsi="Times New Roman" w:cs="Times New Roman"/>
                      <w:b/>
                      <w:bCs/>
                      <w:sz w:val="24"/>
                      <w:szCs w:val="24"/>
                    </w:rPr>
                  </w:pPr>
                  <w:r w:rsidRPr="005E3B6B">
                    <w:rPr>
                      <w:rFonts w:ascii="Times New Roman" w:eastAsia="Times New Roman" w:hAnsi="Times New Roman" w:cs="Times New Roman"/>
                      <w:b/>
                      <w:bCs/>
                      <w:sz w:val="24"/>
                      <w:szCs w:val="24"/>
                    </w:rPr>
                    <w:t>Section</w:t>
                  </w:r>
                </w:p>
              </w:tc>
              <w:tc>
                <w:tcPr>
                  <w:tcW w:w="0" w:type="auto"/>
                  <w:vAlign w:val="center"/>
                  <w:hideMark/>
                </w:tcPr>
                <w:p w:rsidR="005E3B6B" w:rsidRPr="005E3B6B" w:rsidRDefault="005E3B6B" w:rsidP="000B71CE">
                  <w:pPr>
                    <w:spacing w:after="0" w:line="240" w:lineRule="auto"/>
                    <w:jc w:val="center"/>
                    <w:rPr>
                      <w:rFonts w:ascii="Times New Roman" w:eastAsia="Times New Roman" w:hAnsi="Times New Roman" w:cs="Times New Roman"/>
                      <w:b/>
                      <w:bCs/>
                      <w:sz w:val="24"/>
                      <w:szCs w:val="24"/>
                    </w:rPr>
                  </w:pPr>
                  <w:r w:rsidRPr="005E3B6B">
                    <w:rPr>
                      <w:rFonts w:ascii="Times New Roman" w:eastAsia="Times New Roman" w:hAnsi="Times New Roman" w:cs="Times New Roman"/>
                      <w:b/>
                      <w:bCs/>
                      <w:sz w:val="24"/>
                      <w:szCs w:val="24"/>
                    </w:rPr>
                    <w:t>Description</w:t>
                  </w:r>
                </w:p>
              </w:tc>
            </w:tr>
            <w:tr w:rsidR="005E3B6B" w:rsidRPr="005E3B6B" w:rsidTr="005E3B6B">
              <w:trPr>
                <w:tblCellSpacing w:w="15" w:type="dxa"/>
              </w:trPr>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Decision ID</w:t>
                  </w:r>
                </w:p>
              </w:tc>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Unique identifier assigned to the decision.</w:t>
                  </w:r>
                </w:p>
              </w:tc>
            </w:tr>
            <w:tr w:rsidR="005E3B6B" w:rsidRPr="005E3B6B" w:rsidTr="005E3B6B">
              <w:trPr>
                <w:tblCellSpacing w:w="15" w:type="dxa"/>
              </w:trPr>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Status</w:t>
                  </w:r>
                </w:p>
              </w:tc>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Current state of the decision (Accepted, Proposed, Superseded, or Deprecated).</w:t>
                  </w:r>
                </w:p>
              </w:tc>
            </w:tr>
            <w:tr w:rsidR="005E3B6B" w:rsidRPr="005E3B6B" w:rsidTr="005E3B6B">
              <w:trPr>
                <w:tblCellSpacing w:w="15" w:type="dxa"/>
              </w:trPr>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Date</w:t>
                  </w:r>
                </w:p>
              </w:tc>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Date on which the decision was approved.</w:t>
                  </w:r>
                </w:p>
              </w:tc>
            </w:tr>
            <w:tr w:rsidR="005E3B6B" w:rsidRPr="005E3B6B" w:rsidTr="005E3B6B">
              <w:trPr>
                <w:tblCellSpacing w:w="15" w:type="dxa"/>
              </w:trPr>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Context</w:t>
                  </w:r>
                </w:p>
              </w:tc>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Background information and problem being addressed.</w:t>
                  </w:r>
                </w:p>
              </w:tc>
            </w:tr>
            <w:tr w:rsidR="005E3B6B" w:rsidRPr="005E3B6B" w:rsidTr="005E3B6B">
              <w:trPr>
                <w:tblCellSpacing w:w="15" w:type="dxa"/>
              </w:trPr>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Options Considered</w:t>
                  </w:r>
                </w:p>
              </w:tc>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Alternative solutions that were evaluated.</w:t>
                  </w:r>
                </w:p>
              </w:tc>
            </w:tr>
            <w:tr w:rsidR="005E3B6B" w:rsidRPr="005E3B6B" w:rsidTr="005E3B6B">
              <w:trPr>
                <w:tblCellSpacing w:w="15" w:type="dxa"/>
              </w:trPr>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Decision</w:t>
                  </w:r>
                </w:p>
              </w:tc>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The selected approach.</w:t>
                  </w:r>
                </w:p>
              </w:tc>
            </w:tr>
            <w:tr w:rsidR="005E3B6B" w:rsidRPr="005E3B6B" w:rsidTr="005E3B6B">
              <w:trPr>
                <w:tblCellSpacing w:w="15" w:type="dxa"/>
              </w:trPr>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Rationale</w:t>
                  </w:r>
                </w:p>
              </w:tc>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Reasons supporting the selected option.</w:t>
                  </w:r>
                </w:p>
              </w:tc>
            </w:tr>
            <w:tr w:rsidR="005E3B6B" w:rsidRPr="005E3B6B" w:rsidTr="005E3B6B">
              <w:trPr>
                <w:tblCellSpacing w:w="15" w:type="dxa"/>
              </w:trPr>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Consequences</w:t>
                  </w:r>
                </w:p>
              </w:tc>
              <w:tc>
                <w:tcPr>
                  <w:tcW w:w="0" w:type="auto"/>
                  <w:vAlign w:val="center"/>
                  <w:hideMark/>
                </w:tcPr>
                <w:p w:rsidR="005E3B6B" w:rsidRPr="005E3B6B" w:rsidRDefault="005E3B6B" w:rsidP="000B71CE">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Expected impact of the decision on the project.</w:t>
                  </w:r>
                </w:p>
              </w:tc>
            </w:tr>
          </w:tbl>
          <w:p w:rsidR="005E3B6B" w:rsidRDefault="005E3B6B"/>
        </w:tc>
      </w:tr>
    </w:tbl>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Using a standard format ensures that all future architectural decisions are documented consistently and remain easy to review as the project evolves.</w:t>
      </w:r>
    </w:p>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30" style="width:0;height:1.5pt" o:hralign="center" o:hrstd="t" o:hr="t" fillcolor="#a0a0a0" stroked="f"/>
        </w:pict>
      </w:r>
    </w:p>
    <w:p w:rsidR="005E3B6B" w:rsidRPr="005E3B6B" w:rsidRDefault="005E3B6B" w:rsidP="005E3B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3B6B">
        <w:rPr>
          <w:rFonts w:ascii="Times New Roman" w:eastAsia="Times New Roman" w:hAnsi="Times New Roman" w:cs="Times New Roman"/>
          <w:b/>
          <w:bCs/>
          <w:kern w:val="36"/>
          <w:sz w:val="48"/>
          <w:szCs w:val="48"/>
        </w:rPr>
        <w:t>4. Decision Log</w:t>
      </w:r>
    </w:p>
    <w:p w:rsidR="005E3B6B" w:rsidRPr="005E3B6B" w:rsidRDefault="005E3B6B" w:rsidP="005E3B6B">
      <w:pPr>
        <w:spacing w:before="100" w:beforeAutospacing="1" w:after="100" w:afterAutospacing="1" w:line="240" w:lineRule="auto"/>
        <w:outlineLvl w:val="1"/>
        <w:rPr>
          <w:rFonts w:ascii="Times New Roman" w:eastAsia="Times New Roman" w:hAnsi="Times New Roman" w:cs="Times New Roman"/>
          <w:b/>
          <w:bCs/>
          <w:sz w:val="36"/>
          <w:szCs w:val="36"/>
        </w:rPr>
      </w:pPr>
      <w:r w:rsidRPr="005E3B6B">
        <w:rPr>
          <w:rFonts w:ascii="Times New Roman" w:eastAsia="Times New Roman" w:hAnsi="Times New Roman" w:cs="Times New Roman"/>
          <w:b/>
          <w:bCs/>
          <w:sz w:val="36"/>
          <w:szCs w:val="36"/>
        </w:rPr>
        <w:t>ADR-001 — Adoption of a Layered Architecture</w:t>
      </w:r>
    </w:p>
    <w:p w:rsidR="005E3B6B" w:rsidRPr="005E3B6B" w:rsidRDefault="005E3B6B" w:rsidP="005E3B6B">
      <w:pPr>
        <w:spacing w:before="100" w:beforeAutospacing="1" w:after="100" w:afterAutospacing="1" w:line="240" w:lineRule="auto"/>
        <w:outlineLvl w:val="2"/>
        <w:rPr>
          <w:rFonts w:ascii="Times New Roman" w:eastAsia="Times New Roman" w:hAnsi="Times New Roman" w:cs="Times New Roman"/>
          <w:b/>
          <w:bCs/>
          <w:sz w:val="27"/>
          <w:szCs w:val="27"/>
        </w:rPr>
      </w:pPr>
      <w:r w:rsidRPr="005E3B6B">
        <w:rPr>
          <w:rFonts w:ascii="Times New Roman" w:eastAsia="Times New Roman" w:hAnsi="Times New Roman" w:cs="Times New Roman"/>
          <w:b/>
          <w:bCs/>
          <w:sz w:val="27"/>
          <w:szCs w:val="27"/>
        </w:rPr>
        <w:t>Status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Accepted</w:t>
      </w:r>
    </w:p>
    <w:p w:rsidR="005E3B6B" w:rsidRPr="005E3B6B" w:rsidRDefault="005E3B6B" w:rsidP="005E3B6B">
      <w:pPr>
        <w:spacing w:before="100" w:beforeAutospacing="1" w:after="100" w:afterAutospacing="1" w:line="240" w:lineRule="auto"/>
        <w:outlineLvl w:val="2"/>
        <w:rPr>
          <w:rFonts w:ascii="Times New Roman" w:eastAsia="Times New Roman" w:hAnsi="Times New Roman" w:cs="Times New Roman"/>
          <w:b/>
          <w:bCs/>
          <w:sz w:val="27"/>
          <w:szCs w:val="27"/>
        </w:rPr>
      </w:pPr>
      <w:r w:rsidRPr="005E3B6B">
        <w:rPr>
          <w:rFonts w:ascii="Times New Roman" w:eastAsia="Times New Roman" w:hAnsi="Times New Roman" w:cs="Times New Roman"/>
          <w:b/>
          <w:bCs/>
          <w:sz w:val="27"/>
          <w:szCs w:val="27"/>
        </w:rPr>
        <w:t>Date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July 2026</w:t>
      </w:r>
    </w:p>
    <w:p w:rsidR="005E3B6B" w:rsidRPr="005E3B6B" w:rsidRDefault="005E3B6B" w:rsidP="005E3B6B">
      <w:pPr>
        <w:spacing w:before="100" w:beforeAutospacing="1" w:after="100" w:afterAutospacing="1" w:line="240" w:lineRule="auto"/>
        <w:outlineLvl w:val="2"/>
        <w:rPr>
          <w:rFonts w:ascii="Times New Roman" w:eastAsia="Times New Roman" w:hAnsi="Times New Roman" w:cs="Times New Roman"/>
          <w:b/>
          <w:bCs/>
          <w:sz w:val="27"/>
          <w:szCs w:val="27"/>
        </w:rPr>
      </w:pPr>
      <w:r w:rsidRPr="005E3B6B">
        <w:rPr>
          <w:rFonts w:ascii="Times New Roman" w:eastAsia="Times New Roman" w:hAnsi="Times New Roman" w:cs="Times New Roman"/>
          <w:b/>
          <w:bCs/>
          <w:sz w:val="27"/>
          <w:szCs w:val="27"/>
        </w:rPr>
        <w:t>Context</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lastRenderedPageBreak/>
        <w:t>The project required an architectural structure capable of supporting future enhancements such as rule evaluation, findings generation, risk scoring, reporting, and additional user interfaces.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Several organisational approaches were considered, including a flat package structure and a feature-based structure. While these approaches offer simplicity during early development, they become increasingly difficult to maintain as applications grow.</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The selected architecture needed to promote modularity while remaining understandable for future contributors.</w:t>
      </w:r>
    </w:p>
    <w:p w:rsidR="005E3B6B" w:rsidRPr="005E3B6B" w:rsidRDefault="005E3B6B" w:rsidP="005E3B6B">
      <w:pPr>
        <w:spacing w:before="100" w:beforeAutospacing="1" w:after="100" w:afterAutospacing="1" w:line="240" w:lineRule="auto"/>
        <w:outlineLvl w:val="2"/>
        <w:rPr>
          <w:rFonts w:ascii="Times New Roman" w:eastAsia="Times New Roman" w:hAnsi="Times New Roman" w:cs="Times New Roman"/>
          <w:b/>
          <w:bCs/>
          <w:sz w:val="27"/>
          <w:szCs w:val="27"/>
        </w:rPr>
      </w:pPr>
      <w:r w:rsidRPr="005E3B6B">
        <w:rPr>
          <w:rFonts w:ascii="Times New Roman" w:eastAsia="Times New Roman" w:hAnsi="Times New Roman" w:cs="Times New Roman"/>
          <w:b/>
          <w:bCs/>
          <w:sz w:val="27"/>
          <w:szCs w:val="27"/>
        </w:rPr>
        <w:t>Options Considered</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Option 1 — Flat Project Structure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All source files organised within a single package.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Advantages</w:t>
      </w:r>
    </w:p>
    <w:p w:rsidR="005E3B6B" w:rsidRPr="005E3B6B" w:rsidRDefault="005E3B6B" w:rsidP="005E3B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Minimal initial setup.</w:t>
      </w:r>
    </w:p>
    <w:p w:rsidR="005E3B6B" w:rsidRPr="005E3B6B" w:rsidRDefault="005E3B6B" w:rsidP="005E3B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Simple for very small projects.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Disadvantages</w:t>
      </w:r>
    </w:p>
    <w:p w:rsidR="005E3B6B" w:rsidRPr="005E3B6B" w:rsidRDefault="005E3B6B" w:rsidP="005E3B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Rapid increase in coupling.</w:t>
      </w:r>
    </w:p>
    <w:p w:rsidR="005E3B6B" w:rsidRPr="005E3B6B" w:rsidRDefault="005E3B6B" w:rsidP="005E3B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Difficult navigation as the project grows.</w:t>
      </w:r>
    </w:p>
    <w:p w:rsidR="005E3B6B" w:rsidRPr="005E3B6B" w:rsidRDefault="005E3B6B" w:rsidP="005E3B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Poor scalability.</w:t>
      </w:r>
    </w:p>
    <w:p w:rsidR="005E3B6B" w:rsidRPr="005E3B6B" w:rsidRDefault="005E3B6B" w:rsidP="005E3B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Limited separation of responsibilities.</w:t>
      </w:r>
    </w:p>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31" style="width:0;height:1.5pt" o:hralign="center" o:hrstd="t" o:hr="t" fillcolor="#a0a0a0" stroked="f"/>
        </w:pic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Option 2 — Feature-Based Organisation</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Packages organised according to application features.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Advantages</w:t>
      </w:r>
    </w:p>
    <w:p w:rsidR="005E3B6B" w:rsidRPr="005E3B6B" w:rsidRDefault="005E3B6B" w:rsidP="005E3B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Good for mature applications with many independent features.</w:t>
      </w:r>
    </w:p>
    <w:p w:rsidR="005E3B6B" w:rsidRPr="005E3B6B" w:rsidRDefault="005E3B6B" w:rsidP="005E3B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Encourages feature ownership.</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Disadvantages</w:t>
      </w:r>
    </w:p>
    <w:p w:rsidR="005E3B6B" w:rsidRPr="005E3B6B" w:rsidRDefault="005E3B6B" w:rsidP="005E3B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Introduces unnecessary complexity during early development.</w:t>
      </w:r>
    </w:p>
    <w:p w:rsidR="005E3B6B" w:rsidRPr="005E3B6B" w:rsidRDefault="005E3B6B" w:rsidP="005E3B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Requires larger application scope before providing significant benefits.</w:t>
      </w:r>
    </w:p>
    <w:p w:rsidR="005E3B6B" w:rsidRP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32" style="width:0;height:1.5pt" o:hralign="center" o:hrstd="t" o:hr="t" fillcolor="#a0a0a0" stroked="f"/>
        </w:pic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lastRenderedPageBreak/>
        <w:t>Option 3 — Layered Architecture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Separate packages for presentation, infrastructure, domain, and testing.</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Advantages</w:t>
      </w:r>
    </w:p>
    <w:p w:rsidR="005E3B6B" w:rsidRPr="005E3B6B" w:rsidRDefault="005E3B6B" w:rsidP="005E3B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Clear separation of responsibilities.</w:t>
      </w:r>
    </w:p>
    <w:p w:rsidR="005E3B6B" w:rsidRPr="005E3B6B" w:rsidRDefault="005E3B6B" w:rsidP="005E3B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Improved maintainability.</w:t>
      </w:r>
    </w:p>
    <w:p w:rsidR="005E3B6B" w:rsidRPr="005E3B6B" w:rsidRDefault="005E3B6B" w:rsidP="005E3B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Easier testing.</w:t>
      </w:r>
    </w:p>
    <w:p w:rsidR="005E3B6B" w:rsidRPr="005E3B6B" w:rsidRDefault="005E3B6B" w:rsidP="005E3B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Supports future interfaces such as REST APIs.</w:t>
      </w:r>
    </w:p>
    <w:p w:rsidR="005E3B6B" w:rsidRPr="005E3B6B" w:rsidRDefault="005E3B6B" w:rsidP="005E3B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Aligns with established software engineering practices.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b/>
          <w:bCs/>
          <w:sz w:val="24"/>
          <w:szCs w:val="24"/>
        </w:rPr>
        <w:t>Disadvantages</w:t>
      </w:r>
    </w:p>
    <w:p w:rsidR="005E3B6B" w:rsidRPr="005E3B6B" w:rsidRDefault="005E3B6B" w:rsidP="005E3B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Slightly more initial project structure.</w:t>
      </w:r>
    </w:p>
    <w:p w:rsidR="005E3B6B" w:rsidRPr="005E3B6B" w:rsidRDefault="005E3B6B" w:rsidP="005E3B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Requires discipline to maintain layer boundaries.</w:t>
      </w:r>
    </w:p>
    <w:p w:rsidR="005E3B6B" w:rsidRPr="005E3B6B" w:rsidRDefault="005E3B6B" w:rsidP="005E3B6B">
      <w:pPr>
        <w:spacing w:before="100" w:beforeAutospacing="1" w:after="100" w:afterAutospacing="1" w:line="240" w:lineRule="auto"/>
        <w:outlineLvl w:val="2"/>
        <w:rPr>
          <w:rFonts w:ascii="Times New Roman" w:eastAsia="Times New Roman" w:hAnsi="Times New Roman" w:cs="Times New Roman"/>
          <w:b/>
          <w:bCs/>
          <w:sz w:val="27"/>
          <w:szCs w:val="27"/>
        </w:rPr>
      </w:pPr>
      <w:r w:rsidRPr="005E3B6B">
        <w:rPr>
          <w:rFonts w:ascii="Times New Roman" w:eastAsia="Times New Roman" w:hAnsi="Times New Roman" w:cs="Times New Roman"/>
          <w:b/>
          <w:bCs/>
          <w:sz w:val="27"/>
          <w:szCs w:val="27"/>
        </w:rPr>
        <w:t>Decision</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The project adopts a layered architecture consisting of dedicated presentation, infrastructure, domain, and testing layers.</w:t>
      </w:r>
    </w:p>
    <w:p w:rsidR="005E3B6B" w:rsidRPr="005E3B6B" w:rsidRDefault="005E3B6B" w:rsidP="005E3B6B">
      <w:pPr>
        <w:spacing w:before="100" w:beforeAutospacing="1" w:after="100" w:afterAutospacing="1" w:line="240" w:lineRule="auto"/>
        <w:outlineLvl w:val="2"/>
        <w:rPr>
          <w:rFonts w:ascii="Times New Roman" w:eastAsia="Times New Roman" w:hAnsi="Times New Roman" w:cs="Times New Roman"/>
          <w:b/>
          <w:bCs/>
          <w:sz w:val="27"/>
          <w:szCs w:val="27"/>
        </w:rPr>
      </w:pPr>
      <w:r w:rsidRPr="005E3B6B">
        <w:rPr>
          <w:rFonts w:ascii="Times New Roman" w:eastAsia="Times New Roman" w:hAnsi="Times New Roman" w:cs="Times New Roman"/>
          <w:b/>
          <w:bCs/>
          <w:sz w:val="27"/>
          <w:szCs w:val="27"/>
        </w:rPr>
        <w:t>Rationale</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The layered approach provides the best balance between simplicity and long-term maintainability.</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It establishes clear ownership for each component, reduces coupling between unrelated functionality, and allows future capabilities to be added without requiring major structural changes.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The architecture also aligns with modern backend engineering practices and supports the long-term objective of building a production-quality application.</w:t>
      </w:r>
    </w:p>
    <w:p w:rsidR="005E3B6B" w:rsidRPr="005E3B6B" w:rsidRDefault="005E3B6B" w:rsidP="005E3B6B">
      <w:pPr>
        <w:spacing w:before="100" w:beforeAutospacing="1" w:after="100" w:afterAutospacing="1" w:line="240" w:lineRule="auto"/>
        <w:outlineLvl w:val="2"/>
        <w:rPr>
          <w:rFonts w:ascii="Times New Roman" w:eastAsia="Times New Roman" w:hAnsi="Times New Roman" w:cs="Times New Roman"/>
          <w:b/>
          <w:bCs/>
          <w:sz w:val="27"/>
          <w:szCs w:val="27"/>
        </w:rPr>
      </w:pPr>
      <w:r w:rsidRPr="005E3B6B">
        <w:rPr>
          <w:rFonts w:ascii="Times New Roman" w:eastAsia="Times New Roman" w:hAnsi="Times New Roman" w:cs="Times New Roman"/>
          <w:b/>
          <w:bCs/>
          <w:sz w:val="27"/>
          <w:szCs w:val="27"/>
        </w:rPr>
        <w:t>Consequences</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Positive consequences include improved maintainability, better testability, and a clear architectural foundation for future development.</w:t>
      </w:r>
    </w:p>
    <w:p w:rsidR="005E3B6B" w:rsidRPr="005E3B6B" w:rsidRDefault="005E3B6B" w:rsidP="005E3B6B">
      <w:pPr>
        <w:spacing w:before="100" w:beforeAutospacing="1" w:after="100" w:afterAutospacing="1"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t>The primary trade-off is the additional effort required to preserve layer boundaries as new functionality is introduced.</w:t>
      </w:r>
    </w:p>
    <w:p w:rsidR="005E3B6B" w:rsidRDefault="005E3B6B" w:rsidP="005E3B6B">
      <w:pPr>
        <w:spacing w:after="0" w:line="240" w:lineRule="auto"/>
        <w:rPr>
          <w:rFonts w:ascii="Times New Roman" w:eastAsia="Times New Roman" w:hAnsi="Times New Roman" w:cs="Times New Roman"/>
          <w:sz w:val="24"/>
          <w:szCs w:val="24"/>
        </w:rPr>
      </w:pPr>
      <w:r w:rsidRPr="005E3B6B">
        <w:rPr>
          <w:rFonts w:ascii="Times New Roman" w:eastAsia="Times New Roman" w:hAnsi="Times New Roman" w:cs="Times New Roman"/>
          <w:sz w:val="24"/>
          <w:szCs w:val="24"/>
        </w:rPr>
        <w:pict>
          <v:rect id="_x0000_i1033" style="width:0;height:1.5pt" o:hralign="center" o:hrstd="t" o:hr="t" fillcolor="#a0a0a0" stroked="f"/>
        </w:pict>
      </w:r>
    </w:p>
    <w:p w:rsidR="00777D19" w:rsidRDefault="00777D19" w:rsidP="005E3B6B">
      <w:pPr>
        <w:spacing w:after="0" w:line="240" w:lineRule="auto"/>
        <w:rPr>
          <w:rFonts w:ascii="Times New Roman" w:eastAsia="Times New Roman" w:hAnsi="Times New Roman" w:cs="Times New Roman"/>
          <w:sz w:val="24"/>
          <w:szCs w:val="24"/>
        </w:rPr>
      </w:pPr>
    </w:p>
    <w:p w:rsidR="00777D19" w:rsidRDefault="00777D19" w:rsidP="005E3B6B">
      <w:pPr>
        <w:spacing w:after="0" w:line="240" w:lineRule="auto"/>
        <w:rPr>
          <w:rFonts w:ascii="Times New Roman" w:eastAsia="Times New Roman" w:hAnsi="Times New Roman" w:cs="Times New Roman"/>
          <w:sz w:val="24"/>
          <w:szCs w:val="24"/>
        </w:rPr>
      </w:pPr>
    </w:p>
    <w:p w:rsidR="00777D19" w:rsidRP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r w:rsidRPr="00777D19">
        <w:rPr>
          <w:rFonts w:ascii="Times New Roman" w:eastAsia="Times New Roman" w:hAnsi="Times New Roman" w:cs="Times New Roman"/>
          <w:b/>
          <w:bCs/>
          <w:sz w:val="36"/>
          <w:szCs w:val="36"/>
        </w:rPr>
        <w:lastRenderedPageBreak/>
        <w:t>ADR-002 — Selection of Python as the Primary Programming Language</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Status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Accepted</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Date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July 2026</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Context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Selecting an appropriate programming language was one of the earliest technical decisions made during the project. The chosen language needed to support rapid development while also providing the flexibility required to build a maintainable, production-quality application.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roadmap includes capabilities such as IAM policy parsing, rule evaluation, reporting, command-line tooling, automated testing, and potential REST API development. Therefore, the language needed to offer a mature ecosystem, strong community support, and excellent developer productivity.</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Options Considered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1 — Python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Excellent readability and maintainability.</w:t>
      </w:r>
    </w:p>
    <w:p w:rsidR="00777D19" w:rsidRPr="00777D19" w:rsidRDefault="00777D19" w:rsidP="00777D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Rich ecosystem for backend development.</w:t>
      </w:r>
    </w:p>
    <w:p w:rsidR="00777D19" w:rsidRPr="00777D19" w:rsidRDefault="00777D19" w:rsidP="00777D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Mature libraries for JSON processing, CLI development, testing, and automation.</w:t>
      </w:r>
    </w:p>
    <w:p w:rsidR="00777D19" w:rsidRPr="00777D19" w:rsidRDefault="00777D19" w:rsidP="00777D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Strong adoption within cloud engineering, DevSecOps, and security tooling.</w:t>
      </w:r>
    </w:p>
    <w:p w:rsidR="00777D19" w:rsidRPr="00777D19" w:rsidRDefault="00777D19" w:rsidP="00777D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Rapid development without sacrificing code quality.</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Lower execution performance compared to compiled languages.</w:t>
      </w:r>
    </w:p>
    <w:p w:rsidR="00777D19" w:rsidRPr="00777D19" w:rsidRDefault="00777D19" w:rsidP="00777D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Dynamic typing requires disciplined development practices.</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34" style="width:0;height:1.5pt" o:hralign="center" o:hrstd="t" o:hr="t" fillcolor="#a0a0a0" stroked="f"/>
        </w:pict>
      </w:r>
    </w:p>
    <w:p w:rsidR="00777D19" w:rsidRDefault="00777D19" w:rsidP="00777D19">
      <w:pPr>
        <w:spacing w:before="100" w:beforeAutospacing="1" w:after="100" w:afterAutospacing="1" w:line="240" w:lineRule="auto"/>
        <w:rPr>
          <w:rFonts w:ascii="Times New Roman" w:eastAsia="Times New Roman" w:hAnsi="Times New Roman" w:cs="Times New Roman"/>
          <w:b/>
          <w:bCs/>
          <w:sz w:val="24"/>
          <w:szCs w:val="24"/>
        </w:rPr>
      </w:pPr>
    </w:p>
    <w:p w:rsidR="00777D19" w:rsidRDefault="00777D19" w:rsidP="00777D19">
      <w:pPr>
        <w:spacing w:before="100" w:beforeAutospacing="1" w:after="100" w:afterAutospacing="1" w:line="240" w:lineRule="auto"/>
        <w:rPr>
          <w:rFonts w:ascii="Times New Roman" w:eastAsia="Times New Roman" w:hAnsi="Times New Roman" w:cs="Times New Roman"/>
          <w:b/>
          <w:bCs/>
          <w:sz w:val="24"/>
          <w:szCs w:val="24"/>
        </w:rPr>
      </w:pP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lastRenderedPageBreak/>
        <w:t>Option 2 — Go</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High performance.</w:t>
      </w:r>
    </w:p>
    <w:p w:rsidR="00777D19" w:rsidRPr="00777D19" w:rsidRDefault="00777D19" w:rsidP="00777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Simple deployment.</w:t>
      </w:r>
    </w:p>
    <w:p w:rsidR="00777D19" w:rsidRPr="00777D19" w:rsidRDefault="00777D19" w:rsidP="00777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Strong concurrency support.</w:t>
      </w:r>
    </w:p>
    <w:p w:rsidR="00777D19" w:rsidRPr="00777D19" w:rsidRDefault="00777D19" w:rsidP="00777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Widely adopted for cloud-native tooling.</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Smaller ecosystem for rapid prototyping.</w:t>
      </w:r>
    </w:p>
    <w:p w:rsidR="00777D19" w:rsidRPr="00777D19" w:rsidRDefault="00777D19" w:rsidP="00777D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Less expressive object-oriented modelling.</w:t>
      </w:r>
    </w:p>
    <w:p w:rsidR="00777D19" w:rsidRPr="00777D19" w:rsidRDefault="00777D19" w:rsidP="00777D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Slower development for complex domain modelling.</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35" style="width:0;height:1.5pt" o:hralign="center" o:hrstd="t" o:hr="t" fillcolor="#a0a0a0" stroked="f"/>
        </w:pic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3 — Java</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Mature enterprise ecosystem.</w:t>
      </w:r>
    </w:p>
    <w:p w:rsidR="00777D19" w:rsidRPr="00777D19" w:rsidRDefault="00777D19" w:rsidP="00777D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Excellent scalability.</w:t>
      </w:r>
    </w:p>
    <w:p w:rsidR="00777D19" w:rsidRPr="00777D19" w:rsidRDefault="00777D19" w:rsidP="00777D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Strong static typing.</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Increased implementation complexity.</w:t>
      </w:r>
    </w:p>
    <w:p w:rsidR="00777D19" w:rsidRPr="00777D19" w:rsidRDefault="00777D19" w:rsidP="00777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More boilerplate code.</w:t>
      </w:r>
    </w:p>
    <w:p w:rsidR="00777D19" w:rsidRPr="00777D19" w:rsidRDefault="00777D19" w:rsidP="00777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Slower development velocity for this project's requirements.</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Decision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Python has been selected as the primary implementation language for the IAM Intelligence Engine.</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Rationale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Python provides the best balance between development speed, maintainability, readability, and ecosystem maturity. It enables rapid implementation while supporting clean architectural patterns, automated testing, and high-quality engineering practices.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Furthermore, Python is extensively used within cloud engineering, security automation, infrastructure tooling, and DevSecOps, making it an appropriate choice for a project focused on cloud security analysis.</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lastRenderedPageBreak/>
        <w:t>Consequences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benefits from a mature ecosystem, simplified implementation, and excellent developer productivity.</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primary trade-off is reduced execution performance when compared to compiled languages. However, this limitation is acceptable because the project prioritises maintainability and engineering quality over raw computational performance.</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36" style="width:0;height:1.5pt" o:hralign="center" o:hrstd="t" o:hr="t" fillcolor="#a0a0a0" stroked="f"/>
        </w:pict>
      </w:r>
    </w:p>
    <w:p w:rsidR="00777D19" w:rsidRP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r w:rsidRPr="00777D19">
        <w:rPr>
          <w:rFonts w:ascii="Times New Roman" w:eastAsia="Times New Roman" w:hAnsi="Times New Roman" w:cs="Times New Roman"/>
          <w:b/>
          <w:bCs/>
          <w:sz w:val="36"/>
          <w:szCs w:val="36"/>
        </w:rPr>
        <w:t>ADR-003 — Adoption of a Command-Line Interface</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Status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Accepted</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Date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July 2026</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Context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required an initial mechanism through which users could interact with the application.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At the beginning of development, several interface options were considered, including a command-line interface, REST API, and graphical web interface.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selected interface needed to support rapid development while remaining compatible with future architectural expansion.</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Options Considered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1 — Command-Line Interface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Fast implementation.</w:t>
      </w:r>
    </w:p>
    <w:p w:rsidR="00777D19" w:rsidRPr="00777D19" w:rsidRDefault="00777D19" w:rsidP="00777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Lightweight architecture.</w:t>
      </w:r>
    </w:p>
    <w:p w:rsidR="00777D19" w:rsidRPr="00777D19" w:rsidRDefault="00777D19" w:rsidP="00777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Easy integration into automation workflows.</w:t>
      </w:r>
    </w:p>
    <w:p w:rsidR="00777D19" w:rsidRPr="00777D19" w:rsidRDefault="00777D19" w:rsidP="00777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Well suited for developer tooling.</w:t>
      </w:r>
    </w:p>
    <w:p w:rsidR="00777D19" w:rsidRPr="00777D19" w:rsidRDefault="00777D19" w:rsidP="00777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Simplifies testing during early development.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lastRenderedPageBreak/>
        <w:t>Disadvantages</w:t>
      </w:r>
    </w:p>
    <w:p w:rsidR="00777D19" w:rsidRPr="00777D19" w:rsidRDefault="00777D19" w:rsidP="00777D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Limited accessibility for non-technical users.</w:t>
      </w:r>
    </w:p>
    <w:p w:rsidR="00777D19" w:rsidRPr="00777D19" w:rsidRDefault="00777D19" w:rsidP="00777D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Less suitable for interactive visualisation.</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37" style="width:0;height:1.5pt" o:hralign="center" o:hrstd="t" o:hr="t" fillcolor="#a0a0a0" stroked="f"/>
        </w:pic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2 — REST API</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Flexible integration.</w:t>
      </w:r>
    </w:p>
    <w:p w:rsidR="00777D19" w:rsidRPr="00777D19" w:rsidRDefault="00777D19" w:rsidP="00777D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Suitable for web applications.</w:t>
      </w:r>
    </w:p>
    <w:p w:rsidR="00777D19" w:rsidRPr="00777D19" w:rsidRDefault="00777D19" w:rsidP="00777D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Supports external consumers.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Requires additional infrastructure.</w:t>
      </w:r>
    </w:p>
    <w:p w:rsidR="00777D19" w:rsidRPr="00777D19" w:rsidRDefault="00777D19" w:rsidP="00777D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Introduces unnecessary complexity during early development.</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38" style="width:0;height:1.5pt" o:hralign="center" o:hrstd="t" o:hr="t" fillcolor="#a0a0a0" stroked="f"/>
        </w:pic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3 — Web Application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User-friendly interface.</w:t>
      </w:r>
    </w:p>
    <w:p w:rsidR="00777D19" w:rsidRPr="00777D19" w:rsidRDefault="00777D19" w:rsidP="00777D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Rich visualisation capabilities.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Significant frontend development effort.</w:t>
      </w:r>
    </w:p>
    <w:p w:rsidR="00777D19" w:rsidRPr="00777D19" w:rsidRDefault="00777D19" w:rsidP="00777D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Diverts attention from core backend functionality.</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Decision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will initially expose its functionality through a command-line interface.</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Rationale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command-line interface provides the fastest path to delivering functional software while allowing engineering effort to remain focused on the application's core security analysis capabilities.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lastRenderedPageBreak/>
        <w:t>Because presentation logic is isolated from business logic, future interfaces can be introduced without requiring modifications to the underlying application architecture.</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Consequences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Development can progress rapidly with minimal infrastructure overhead.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Future REST APIs or graphical interfaces can reuse the existing business logic without requiring architectural redesign.</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39" style="width:0;height:1.5pt" o:hralign="center" o:hrstd="t" o:hr="t" fillcolor="#a0a0a0" stroked="f"/>
        </w:pict>
      </w:r>
    </w:p>
    <w:p w:rsidR="00777D19" w:rsidRP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r w:rsidRPr="00777D19">
        <w:rPr>
          <w:rFonts w:ascii="Times New Roman" w:eastAsia="Times New Roman" w:hAnsi="Times New Roman" w:cs="Times New Roman"/>
          <w:b/>
          <w:bCs/>
          <w:sz w:val="36"/>
          <w:szCs w:val="36"/>
        </w:rPr>
        <w:t>ADR-004 — Representation of IAM Policies Using Domain Models</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Status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Accepted</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Date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July 2026</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Context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IAM policies are received as JSON documents containing nested objects and arrays.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Although JSON provides an effective interchange format, it is not suitable as the application's internal representation because business logic would become tightly coupled to the external document structure.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required a representation that accurately models IAM concepts while remaining independent of the original JSON format.</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Options Considered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1 — Use Raw Dictionaries Throughout the Application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Minimal initial implementation.</w:t>
      </w:r>
    </w:p>
    <w:p w:rsidR="00777D19" w:rsidRPr="00777D19" w:rsidRDefault="00777D19" w:rsidP="00777D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No additional conversion layer.</w:t>
      </w:r>
    </w:p>
    <w:p w:rsidR="00777D19" w:rsidRDefault="00777D19" w:rsidP="00777D19">
      <w:pPr>
        <w:spacing w:before="100" w:beforeAutospacing="1" w:after="100" w:afterAutospacing="1" w:line="240" w:lineRule="auto"/>
        <w:rPr>
          <w:rFonts w:ascii="Times New Roman" w:eastAsia="Times New Roman" w:hAnsi="Times New Roman" w:cs="Times New Roman"/>
          <w:b/>
          <w:bCs/>
          <w:sz w:val="24"/>
          <w:szCs w:val="24"/>
        </w:rPr>
      </w:pP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lastRenderedPageBreak/>
        <w:t>Disadvantages</w:t>
      </w:r>
    </w:p>
    <w:p w:rsidR="00777D19" w:rsidRPr="00777D19" w:rsidRDefault="00777D19" w:rsidP="00777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Poor readability.</w:t>
      </w:r>
    </w:p>
    <w:p w:rsidR="00777D19" w:rsidRPr="00777D19" w:rsidRDefault="00777D19" w:rsidP="00777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Tight coupling to JSON structure.</w:t>
      </w:r>
    </w:p>
    <w:p w:rsidR="00777D19" w:rsidRPr="00777D19" w:rsidRDefault="00777D19" w:rsidP="00777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Increased implementation errors.</w:t>
      </w:r>
    </w:p>
    <w:p w:rsidR="00777D19" w:rsidRPr="00777D19" w:rsidRDefault="00777D19" w:rsidP="00777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Difficult testing.</w:t>
      </w:r>
    </w:p>
    <w:p w:rsidR="00777D19" w:rsidRPr="00777D19" w:rsidRDefault="00777D19" w:rsidP="00777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Reduced maintainability.</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40" style="width:0;height:1.5pt" o:hralign="center" o:hrstd="t" o:hr="t" fillcolor="#a0a0a0" stroked="f"/>
        </w:pic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2 — Convert Policies into Domain Models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Clear business representation.</w:t>
      </w:r>
    </w:p>
    <w:p w:rsidR="00777D19" w:rsidRPr="00777D19" w:rsidRDefault="00777D19" w:rsidP="00777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Improved readability.</w:t>
      </w:r>
    </w:p>
    <w:p w:rsidR="00777D19" w:rsidRPr="00777D19" w:rsidRDefault="00777D19" w:rsidP="00777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Better encapsulation.</w:t>
      </w:r>
    </w:p>
    <w:p w:rsidR="00777D19" w:rsidRPr="00777D19" w:rsidRDefault="00777D19" w:rsidP="00777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Simplified testing.</w:t>
      </w:r>
    </w:p>
    <w:p w:rsidR="00777D19" w:rsidRPr="00777D19" w:rsidRDefault="00777D19" w:rsidP="00777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Easier future expansion.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Requires an additional parsing step.</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Decision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IAM policies will be represented internally using dedicated domain models.</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Rationale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Domain models provide a stable abstraction over the external policy format.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Business logic can interact with meaningful software objects rather than repeatedly navigating nested JSON structures. This greatly improves code clarity while reducing duplication throughout the application.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introduction of Policy and Statement entities also establishes a strong foundation for future rule evaluation and risk analysis.</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Consequences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Future application logic becomes simpler, more maintainable, and easier to test.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additional parsing layer introduces a small amount of implementation complexity but provides significant long-term architectural benefits.</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lastRenderedPageBreak/>
        <w:pict>
          <v:rect id="_x0000_i1041" style="width:0;height:1.5pt" o:hralign="center" o:hrstd="t" o:hr="t" fillcolor="#a0a0a0" stroked="f"/>
        </w:pict>
      </w:r>
    </w:p>
    <w:p w:rsidR="00777D19" w:rsidRP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r w:rsidRPr="00777D19">
        <w:rPr>
          <w:rFonts w:ascii="Times New Roman" w:eastAsia="Times New Roman" w:hAnsi="Times New Roman" w:cs="Times New Roman"/>
          <w:b/>
          <w:bCs/>
          <w:sz w:val="36"/>
          <w:szCs w:val="36"/>
        </w:rPr>
        <w:t>ADR-005 — Centralising Policy Interpretation within the Policy Parser</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Status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Accepted</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Date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July 2026</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Context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Every component requiring IAM policy information must interpret the external policy format consistently.</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Allowing each component to parse policy documents independently would lead to duplicated logic, inconsistent behaviour, and increased maintenance effort.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required a single component responsible for transforming external policy data into internal business objects.</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Options Considered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1 — Parse Policies Wherever Required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Minimal initial implementation.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Duplicate parsing logic.</w:t>
      </w:r>
    </w:p>
    <w:p w:rsidR="00777D19" w:rsidRPr="00777D19" w:rsidRDefault="00777D19" w:rsidP="00777D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Inconsistent interpretation.</w:t>
      </w:r>
    </w:p>
    <w:p w:rsidR="00777D19" w:rsidRPr="00777D19" w:rsidRDefault="00777D19" w:rsidP="00777D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Increased maintenance.</w:t>
      </w:r>
    </w:p>
    <w:p w:rsidR="00777D19" w:rsidRPr="00777D19" w:rsidRDefault="00777D19" w:rsidP="00777D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Tight coupling between business logic and infrastructure.</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42" style="width:0;height:1.5pt" o:hralign="center" o:hrstd="t" o:hr="t" fillcolor="#a0a0a0" stroked="f"/>
        </w:pict>
      </w:r>
    </w:p>
    <w:p w:rsidR="00777D19" w:rsidRDefault="00777D19" w:rsidP="00777D19">
      <w:pPr>
        <w:spacing w:before="100" w:beforeAutospacing="1" w:after="100" w:afterAutospacing="1" w:line="240" w:lineRule="auto"/>
        <w:rPr>
          <w:rFonts w:ascii="Times New Roman" w:eastAsia="Times New Roman" w:hAnsi="Times New Roman" w:cs="Times New Roman"/>
          <w:b/>
          <w:bCs/>
          <w:sz w:val="24"/>
          <w:szCs w:val="24"/>
        </w:rPr>
      </w:pPr>
    </w:p>
    <w:p w:rsidR="00777D19" w:rsidRDefault="00777D19" w:rsidP="00777D19">
      <w:pPr>
        <w:spacing w:before="100" w:beforeAutospacing="1" w:after="100" w:afterAutospacing="1" w:line="240" w:lineRule="auto"/>
        <w:rPr>
          <w:rFonts w:ascii="Times New Roman" w:eastAsia="Times New Roman" w:hAnsi="Times New Roman" w:cs="Times New Roman"/>
          <w:b/>
          <w:bCs/>
          <w:sz w:val="24"/>
          <w:szCs w:val="24"/>
        </w:rPr>
      </w:pP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lastRenderedPageBreak/>
        <w:t>Option 2 — Dedicated Policy Parser</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Single source of truth.</w:t>
      </w:r>
    </w:p>
    <w:p w:rsidR="00777D19" w:rsidRPr="00777D19" w:rsidRDefault="00777D19" w:rsidP="00777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Consistent policy interpretation.</w:t>
      </w:r>
    </w:p>
    <w:p w:rsidR="00777D19" w:rsidRPr="00777D19" w:rsidRDefault="00777D19" w:rsidP="00777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Easier maintenance.</w:t>
      </w:r>
    </w:p>
    <w:p w:rsidR="00777D19" w:rsidRPr="00777D19" w:rsidRDefault="00777D19" w:rsidP="00777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Simplified testing.</w:t>
      </w:r>
    </w:p>
    <w:p w:rsidR="00777D19" w:rsidRPr="00777D19" w:rsidRDefault="00777D19" w:rsidP="00777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Clear separation of responsibilities.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Requires an additional architectural component.</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Decision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introduces a dedicated Policy Parser responsible for converting IAM policy documents into domain models.</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Rationale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Centralising parsing logic establishes a clean boundary between infrastructure concerns and business logic.</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Any future modifications to IAM policy formats can be isolated within the parser without affecting downstream components.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This approach significantly improves maintainability while supporting future architectural growth.</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Consequences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parser becomes the authoritative component responsible for interpreting IAM policies.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Future enhancements such as validation, schema evolution, or support for additional cloud providers can be implemented within this component without widespread changes throughout the application.</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43" style="width:0;height:1.5pt" o:hralign="center" o:hrstd="t" o:hr="t" fillcolor="#a0a0a0" stroked="f"/>
        </w:pict>
      </w:r>
    </w:p>
    <w:p w:rsidR="00777D19" w:rsidRPr="005E3B6B" w:rsidRDefault="00777D19" w:rsidP="005E3B6B">
      <w:pPr>
        <w:spacing w:after="0" w:line="240" w:lineRule="auto"/>
        <w:rPr>
          <w:rFonts w:ascii="Times New Roman" w:eastAsia="Times New Roman" w:hAnsi="Times New Roman" w:cs="Times New Roman"/>
          <w:sz w:val="24"/>
          <w:szCs w:val="24"/>
        </w:rPr>
      </w:pPr>
    </w:p>
    <w:p w:rsid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p>
    <w:p w:rsidR="00777D19" w:rsidRP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r w:rsidRPr="00777D19">
        <w:rPr>
          <w:rFonts w:ascii="Times New Roman" w:eastAsia="Times New Roman" w:hAnsi="Times New Roman" w:cs="Times New Roman"/>
          <w:b/>
          <w:bCs/>
          <w:sz w:val="36"/>
          <w:szCs w:val="36"/>
        </w:rPr>
        <w:lastRenderedPageBreak/>
        <w:t>ADR-006 — Adoption of Automated Unit Testing from the Beginning</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Status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Accepted</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Date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July 2026</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Context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Software quality is significantly influenced by the ability to detect defects early in the development lifecycle. During the planning of Sprint 1, a decision was required regarding when automated testing should be introduced.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One approach was to postpone testing until the application reached functional maturity. Alternatively, testing could be integrated from the very beginning, ensuring that each newly developed component was validated as part of the implementation process.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Because the IAM Intelligence Engine is intended to demonstrate production-quality engineering practices, software quality needed to be considered from the outset.</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Options Considered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1 — Introduce Testing After Feature Development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Faster initial implementation.</w:t>
      </w:r>
    </w:p>
    <w:p w:rsidR="00777D19" w:rsidRPr="00777D19" w:rsidRDefault="00777D19" w:rsidP="00777D1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Reduced effort during early sprints.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Increased risk of regressions.</w:t>
      </w:r>
    </w:p>
    <w:p w:rsidR="00777D19" w:rsidRPr="00777D19" w:rsidRDefault="00777D19" w:rsidP="00777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Difficult debugging as the project grows.</w:t>
      </w:r>
    </w:p>
    <w:p w:rsidR="00777D19" w:rsidRPr="00777D19" w:rsidRDefault="00777D19" w:rsidP="00777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Lower confidence during refactoring.</w:t>
      </w:r>
    </w:p>
    <w:p w:rsidR="00777D19" w:rsidRPr="00777D19" w:rsidRDefault="00777D19" w:rsidP="00777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Technical debt accumulates over time.</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44" style="width:0;height:1.5pt" o:hralign="center" o:hrstd="t" o:hr="t" fillcolor="#a0a0a0" stroked="f"/>
        </w:pict>
      </w:r>
    </w:p>
    <w:p w:rsidR="00777D19" w:rsidRDefault="00777D19" w:rsidP="00777D19">
      <w:pPr>
        <w:spacing w:before="100" w:beforeAutospacing="1" w:after="100" w:afterAutospacing="1" w:line="240" w:lineRule="auto"/>
        <w:rPr>
          <w:rFonts w:ascii="Times New Roman" w:eastAsia="Times New Roman" w:hAnsi="Times New Roman" w:cs="Times New Roman"/>
          <w:b/>
          <w:bCs/>
          <w:sz w:val="24"/>
          <w:szCs w:val="24"/>
        </w:rPr>
      </w:pP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lastRenderedPageBreak/>
        <w:t>Option 2 — Introduce Automated Testing from Sprint 1</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Early defect detection.</w:t>
      </w:r>
    </w:p>
    <w:p w:rsidR="00777D19" w:rsidRPr="00777D19" w:rsidRDefault="00777D19" w:rsidP="00777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Increased confidence during development.</w:t>
      </w:r>
    </w:p>
    <w:p w:rsidR="00777D19" w:rsidRPr="00777D19" w:rsidRDefault="00777D19" w:rsidP="00777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Supports continuous refactoring.</w:t>
      </w:r>
    </w:p>
    <w:p w:rsidR="00777D19" w:rsidRPr="00777D19" w:rsidRDefault="00777D19" w:rsidP="00777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Establishes a quality-focused engineering culture.</w:t>
      </w:r>
    </w:p>
    <w:p w:rsidR="00777D19" w:rsidRPr="00777D19" w:rsidRDefault="00777D19" w:rsidP="00777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Simplifies future maintenance.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Additional implementation effort during early development.</w:t>
      </w:r>
    </w:p>
    <w:p w:rsidR="00777D19" w:rsidRPr="00777D19" w:rsidRDefault="00777D19" w:rsidP="00777D1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Slightly slower delivery of visible functionality.</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Decision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Automated unit testing will be introduced from the first sprint and expanded incrementally as new functionality is implemented.</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Rationale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Testing should be regarded as a core engineering activity rather than an optional enhancement. Establishing automated tests early ensures that foundational components remain reliable and provides confidence when introducing future architectural changes.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As additional modules such as the Rule Engine, Findings Engine, and Reporting Engine are implemented, they will be accompanied by corresponding automated tests.</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Consequences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benefits from improved software quality, safer refactoring, and greater confidence during future development.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Although the initial development effort increases slightly, the long-term reduction in maintenance cost and defect resolution significantly outweighs the additional investment.</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45" style="width:0;height:1.5pt" o:hralign="center" o:hrstd="t" o:hr="t" fillcolor="#a0a0a0" stroked="f"/>
        </w:pict>
      </w:r>
    </w:p>
    <w:p w:rsid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p>
    <w:p w:rsid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p>
    <w:p w:rsid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p>
    <w:p w:rsidR="00777D19" w:rsidRPr="00777D19" w:rsidRDefault="00777D19" w:rsidP="00777D19">
      <w:pPr>
        <w:spacing w:before="100" w:beforeAutospacing="1" w:after="100" w:afterAutospacing="1" w:line="240" w:lineRule="auto"/>
        <w:outlineLvl w:val="1"/>
        <w:rPr>
          <w:rFonts w:ascii="Times New Roman" w:eastAsia="Times New Roman" w:hAnsi="Times New Roman" w:cs="Times New Roman"/>
          <w:b/>
          <w:bCs/>
          <w:sz w:val="36"/>
          <w:szCs w:val="36"/>
        </w:rPr>
      </w:pPr>
      <w:r w:rsidRPr="00777D19">
        <w:rPr>
          <w:rFonts w:ascii="Times New Roman" w:eastAsia="Times New Roman" w:hAnsi="Times New Roman" w:cs="Times New Roman"/>
          <w:b/>
          <w:bCs/>
          <w:sz w:val="36"/>
          <w:szCs w:val="36"/>
        </w:rPr>
        <w:t>ADR-007 — Documentation-Driven Development</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Status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Accepted</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Date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July 2026</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Context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Many software projects treat documentation as an activity performed only after implementation has been completed. This frequently results in outdated documentation that no longer reflects the current state of the application.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Because the IAM Intelligence Engine is intended to demonstrate professional engineering practices, it was important that documentation evolve alongside the source code rather than after it.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therefore required a strategy for maintaining accurate engineering documentation throughout development.</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Options Considered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1 — Document the Project After Completion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Reduced documentation effort during development.</w:t>
      </w:r>
    </w:p>
    <w:p w:rsidR="00777D19" w:rsidRPr="00777D19" w:rsidRDefault="00777D19" w:rsidP="00777D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Faster implementation of application features.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Documentation becomes incomplete or outdated.</w:t>
      </w:r>
    </w:p>
    <w:p w:rsidR="00777D19" w:rsidRPr="00777D19" w:rsidRDefault="00777D19" w:rsidP="00777D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Architectural decisions may be forgotten.</w:t>
      </w:r>
    </w:p>
    <w:p w:rsidR="00777D19" w:rsidRPr="00777D19" w:rsidRDefault="00777D19" w:rsidP="00777D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Difficult onboarding for future contributors.</w:t>
      </w:r>
    </w:p>
    <w:p w:rsidR="00777D19" w:rsidRPr="00777D19" w:rsidRDefault="00777D19" w:rsidP="00777D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Reduced traceability between implementation and design.</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46" style="width:0;height:1.5pt" o:hralign="center" o:hrstd="t" o:hr="t" fillcolor="#a0a0a0" stroked="f"/>
        </w:pict>
      </w:r>
    </w:p>
    <w:p w:rsidR="00777D19" w:rsidRDefault="00777D19" w:rsidP="00777D19">
      <w:pPr>
        <w:spacing w:before="100" w:beforeAutospacing="1" w:after="100" w:afterAutospacing="1" w:line="240" w:lineRule="auto"/>
        <w:rPr>
          <w:rFonts w:ascii="Times New Roman" w:eastAsia="Times New Roman" w:hAnsi="Times New Roman" w:cs="Times New Roman"/>
          <w:b/>
          <w:bCs/>
          <w:sz w:val="24"/>
          <w:szCs w:val="24"/>
        </w:rPr>
      </w:pPr>
    </w:p>
    <w:p w:rsidR="00777D19" w:rsidRDefault="00777D19" w:rsidP="00777D19">
      <w:pPr>
        <w:spacing w:before="100" w:beforeAutospacing="1" w:after="100" w:afterAutospacing="1" w:line="240" w:lineRule="auto"/>
        <w:rPr>
          <w:rFonts w:ascii="Times New Roman" w:eastAsia="Times New Roman" w:hAnsi="Times New Roman" w:cs="Times New Roman"/>
          <w:b/>
          <w:bCs/>
          <w:sz w:val="24"/>
          <w:szCs w:val="24"/>
        </w:rPr>
      </w:pP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Option 2 — Maintain Documentation Throughout Development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Advantages</w:t>
      </w:r>
    </w:p>
    <w:p w:rsidR="00777D19" w:rsidRPr="00777D19" w:rsidRDefault="00777D19" w:rsidP="00777D1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Documentation remains accurate.</w:t>
      </w:r>
    </w:p>
    <w:p w:rsidR="00777D19" w:rsidRPr="00777D19" w:rsidRDefault="00777D19" w:rsidP="00777D1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Architectural knowledge is preserved.</w:t>
      </w:r>
    </w:p>
    <w:p w:rsidR="00777D19" w:rsidRPr="00777D19" w:rsidRDefault="00777D19" w:rsidP="00777D1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Easier collaboration.</w:t>
      </w:r>
    </w:p>
    <w:p w:rsidR="00777D19" w:rsidRPr="00777D19" w:rsidRDefault="00777D19" w:rsidP="00777D1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Simplifies project reviews.</w:t>
      </w:r>
    </w:p>
    <w:p w:rsidR="00777D19" w:rsidRPr="00777D19" w:rsidRDefault="00777D19" w:rsidP="00777D1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Provides valuable historical context.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b/>
          <w:bCs/>
          <w:sz w:val="24"/>
          <w:szCs w:val="24"/>
        </w:rPr>
        <w:t>Disadvantages</w:t>
      </w:r>
    </w:p>
    <w:p w:rsidR="00777D19" w:rsidRPr="00777D19" w:rsidRDefault="00777D19" w:rsidP="00777D1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Requires additional effort during every sprint.</w:t>
      </w:r>
    </w:p>
    <w:p w:rsidR="00777D19" w:rsidRPr="00777D19" w:rsidRDefault="00777D19" w:rsidP="00777D1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Documentation must be reviewed and updated regularly.</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Decision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Engineering documentation will be created and maintained continuously throughout the lifecycle of the project.</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Rationale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Maintaining documentation alongside implementation ensures that architectural decisions, design rationale, testing strategies, sprint outcomes, and operational guidance remain aligned with the evolving codebase.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This approach also reflects the documentation practices commonly followed within mature engineering organisations where documentation forms an integral part of the software development lifecycle.</w:t>
      </w:r>
    </w:p>
    <w:p w:rsidR="00777D19" w:rsidRPr="00777D19" w:rsidRDefault="00777D19" w:rsidP="00777D19">
      <w:pPr>
        <w:spacing w:before="100" w:beforeAutospacing="1" w:after="100" w:afterAutospacing="1" w:line="240" w:lineRule="auto"/>
        <w:outlineLvl w:val="2"/>
        <w:rPr>
          <w:rFonts w:ascii="Times New Roman" w:eastAsia="Times New Roman" w:hAnsi="Times New Roman" w:cs="Times New Roman"/>
          <w:b/>
          <w:bCs/>
          <w:sz w:val="27"/>
          <w:szCs w:val="27"/>
        </w:rPr>
      </w:pPr>
      <w:r w:rsidRPr="00777D19">
        <w:rPr>
          <w:rFonts w:ascii="Times New Roman" w:eastAsia="Times New Roman" w:hAnsi="Times New Roman" w:cs="Times New Roman"/>
          <w:b/>
          <w:bCs/>
          <w:sz w:val="27"/>
          <w:szCs w:val="27"/>
        </w:rPr>
        <w:t>Consequences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project maintains a comprehensive and accurate set of engineering documents that evolve together with the application.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Future contributors will have immediate access to the reasoning behind architectural decisions, significantly reducing onboarding time and improving long-term maintainability.</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47" style="width:0;height:1.5pt" o:hralign="center" o:hrstd="t" o:hr="t" fillcolor="#a0a0a0" stroked="f"/>
        </w:pict>
      </w:r>
    </w:p>
    <w:p w:rsidR="00777D19" w:rsidRDefault="00777D19" w:rsidP="00777D1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77D19" w:rsidRDefault="00777D19" w:rsidP="00777D1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77D19" w:rsidRPr="00777D19" w:rsidRDefault="00777D19" w:rsidP="00777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D19">
        <w:rPr>
          <w:rFonts w:ascii="Times New Roman" w:eastAsia="Times New Roman" w:hAnsi="Times New Roman" w:cs="Times New Roman"/>
          <w:b/>
          <w:bCs/>
          <w:kern w:val="36"/>
          <w:sz w:val="48"/>
          <w:szCs w:val="48"/>
        </w:rPr>
        <w:t>5. Future Decisions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decisions recorded in this document represent the architectural foundation established during Sprint 1. As the project evolves, additional Architecture Decision Records (ADRs) will be added to capture significant technical and architectural choices introduced during later stages of development.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Examples of future decisions expected to be documented include:</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Selection of the Rule Engine architecture.</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Strategy for implementing configurable security rules.</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Risk scoring methodology.</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Findings data model.</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Report generation formats.</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Logging and observability framework.</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Performance optimisation techniques.</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Continuous Integration and Continuous Deployment pipeline.</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Packaging and distribution strategy.</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Support for additional cloud providers.</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Public API design.</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Authentication and authorisation for future services.</w:t>
      </w:r>
    </w:p>
    <w:p w:rsidR="00777D19" w:rsidRPr="00777D19" w:rsidRDefault="00777D19" w:rsidP="00777D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Versioning strategy for rule definitions.</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Each future decision will follow the standard ADR structure established within this document to ensure consistency and traceability across the project's lifecycle.</w:t>
      </w:r>
    </w:p>
    <w:p w:rsidR="00777D19" w:rsidRPr="00777D19" w:rsidRDefault="00777D19" w:rsidP="00777D19">
      <w:pPr>
        <w:spacing w:after="0"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pict>
          <v:rect id="_x0000_i1048" style="width:0;height:1.5pt" o:hralign="center" o:hrstd="t" o:hr="t" fillcolor="#a0a0a0" stroked="f"/>
        </w:pict>
      </w:r>
    </w:p>
    <w:p w:rsidR="00777D19" w:rsidRPr="00777D19" w:rsidRDefault="00777D19" w:rsidP="00777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D19">
        <w:rPr>
          <w:rFonts w:ascii="Times New Roman" w:eastAsia="Times New Roman" w:hAnsi="Times New Roman" w:cs="Times New Roman"/>
          <w:b/>
          <w:bCs/>
          <w:kern w:val="36"/>
          <w:sz w:val="48"/>
          <w:szCs w:val="48"/>
        </w:rPr>
        <w:t>6. Conclusion</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Architecture Decision Log serves as a permanent record of the significant technical decisions made during the development of the IAM Intelligence Engine.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Rather than documenting only the outcomes of implementation, this document captures the reasoning, alternatives, trade-offs, and expected consequences associated with each architectural decision. Recording this information ensures that future contributors understand not only how the system has been designed but also why specific approaches were selected.</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 xml:space="preserve">During Sprint 1, the project established its architectural direction through decisions relating to the adoption of a layered architecture, the selection of Python, the implementation of a </w:t>
      </w:r>
      <w:r w:rsidRPr="00777D19">
        <w:rPr>
          <w:rFonts w:ascii="Times New Roman" w:eastAsia="Times New Roman" w:hAnsi="Times New Roman" w:cs="Times New Roman"/>
          <w:sz w:val="24"/>
          <w:szCs w:val="24"/>
        </w:rPr>
        <w:lastRenderedPageBreak/>
        <w:t>command-line interface, the introduction of domain models, the creation of a dedicated policy parser, the early adoption of automated testing, and the commitment to documentation-driven development.</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Together, these decisions form the engineering principles that will guide all future development activities. As additional capabilities are introduced, this document will continue to evolve, preserving the architectural history of the project and supporting informed technical decision-making throughout its lifecycle.</w:t>
      </w:r>
    </w:p>
    <w:p w:rsidR="00777D19" w:rsidRPr="00777D19" w:rsidRDefault="00777D19" w:rsidP="00777D19">
      <w:pPr>
        <w:spacing w:before="100" w:beforeAutospacing="1" w:after="100" w:afterAutospacing="1" w:line="240" w:lineRule="auto"/>
        <w:rPr>
          <w:rFonts w:ascii="Times New Roman" w:eastAsia="Times New Roman" w:hAnsi="Times New Roman" w:cs="Times New Roman"/>
          <w:sz w:val="24"/>
          <w:szCs w:val="24"/>
        </w:rPr>
      </w:pPr>
      <w:r w:rsidRPr="00777D19">
        <w:rPr>
          <w:rFonts w:ascii="Times New Roman" w:eastAsia="Times New Roman" w:hAnsi="Times New Roman" w:cs="Times New Roman"/>
          <w:sz w:val="24"/>
          <w:szCs w:val="24"/>
        </w:rPr>
        <w:t>The Decision Log should be regarded as a living engineering document and reviewed whenever significant architectural changes are proposed or implemented.</w:t>
      </w:r>
    </w:p>
    <w:p w:rsidR="007143CF" w:rsidRDefault="007143CF"/>
    <w:sectPr w:rsidR="007143CF" w:rsidSect="00777D19">
      <w:head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43CF" w:rsidRDefault="007143CF" w:rsidP="005E3B6B">
      <w:pPr>
        <w:spacing w:after="0" w:line="240" w:lineRule="auto"/>
      </w:pPr>
      <w:r>
        <w:separator/>
      </w:r>
    </w:p>
  </w:endnote>
  <w:endnote w:type="continuationSeparator" w:id="1">
    <w:p w:rsidR="007143CF" w:rsidRDefault="007143CF" w:rsidP="005E3B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43CF" w:rsidRDefault="007143CF" w:rsidP="005E3B6B">
      <w:pPr>
        <w:spacing w:after="0" w:line="240" w:lineRule="auto"/>
      </w:pPr>
      <w:r>
        <w:separator/>
      </w:r>
    </w:p>
  </w:footnote>
  <w:footnote w:type="continuationSeparator" w:id="1">
    <w:p w:rsidR="007143CF" w:rsidRDefault="007143CF" w:rsidP="005E3B6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3B6B" w:rsidRPr="005E3B6B" w:rsidRDefault="005E3B6B" w:rsidP="005E3B6B">
    <w:pPr>
      <w:spacing w:before="100" w:beforeAutospacing="1" w:after="100" w:afterAutospacing="1" w:line="240" w:lineRule="auto"/>
      <w:outlineLvl w:val="1"/>
      <w:rPr>
        <w:rFonts w:ascii="Times New Roman" w:eastAsia="Times New Roman" w:hAnsi="Times New Roman" w:cs="Times New Roman"/>
        <w:b/>
        <w:bCs/>
        <w:sz w:val="40"/>
        <w:szCs w:val="40"/>
      </w:rPr>
    </w:pPr>
    <w:r>
      <w:rPr>
        <w:rFonts w:ascii="Times New Roman" w:eastAsia="Times New Roman" w:hAnsi="Times New Roman" w:cs="Times New Roman"/>
        <w:b/>
        <w:bCs/>
        <w:sz w:val="36"/>
        <w:szCs w:val="36"/>
      </w:rPr>
      <w:t xml:space="preserve">                         </w:t>
    </w:r>
    <w:r w:rsidRPr="005E3B6B">
      <w:rPr>
        <w:rFonts w:ascii="Times New Roman" w:eastAsia="Times New Roman" w:hAnsi="Times New Roman" w:cs="Times New Roman"/>
        <w:b/>
        <w:bCs/>
        <w:sz w:val="40"/>
        <w:szCs w:val="40"/>
      </w:rPr>
      <w:t>IAM Intelligence Engine</w:t>
    </w:r>
  </w:p>
  <w:p w:rsidR="005E3B6B" w:rsidRDefault="005E3B6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2422D"/>
    <w:multiLevelType w:val="multilevel"/>
    <w:tmpl w:val="0E80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22A1F"/>
    <w:multiLevelType w:val="multilevel"/>
    <w:tmpl w:val="651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7428AE"/>
    <w:multiLevelType w:val="multilevel"/>
    <w:tmpl w:val="C72E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803F20"/>
    <w:multiLevelType w:val="multilevel"/>
    <w:tmpl w:val="E05C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76000F"/>
    <w:multiLevelType w:val="multilevel"/>
    <w:tmpl w:val="D84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080EE1"/>
    <w:multiLevelType w:val="multilevel"/>
    <w:tmpl w:val="11F0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72490A"/>
    <w:multiLevelType w:val="multilevel"/>
    <w:tmpl w:val="A30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D2425B"/>
    <w:multiLevelType w:val="multilevel"/>
    <w:tmpl w:val="CCB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0F7A58"/>
    <w:multiLevelType w:val="multilevel"/>
    <w:tmpl w:val="C5D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9B5FBC"/>
    <w:multiLevelType w:val="multilevel"/>
    <w:tmpl w:val="E8D2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4564AC"/>
    <w:multiLevelType w:val="multilevel"/>
    <w:tmpl w:val="D5D4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CE7B2C"/>
    <w:multiLevelType w:val="multilevel"/>
    <w:tmpl w:val="2CF2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3853C2"/>
    <w:multiLevelType w:val="multilevel"/>
    <w:tmpl w:val="1AF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F57854"/>
    <w:multiLevelType w:val="multilevel"/>
    <w:tmpl w:val="215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D14B44"/>
    <w:multiLevelType w:val="multilevel"/>
    <w:tmpl w:val="473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144399"/>
    <w:multiLevelType w:val="multilevel"/>
    <w:tmpl w:val="1ECA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087F56"/>
    <w:multiLevelType w:val="multilevel"/>
    <w:tmpl w:val="AD2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814FD8"/>
    <w:multiLevelType w:val="multilevel"/>
    <w:tmpl w:val="8CD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C73289"/>
    <w:multiLevelType w:val="multilevel"/>
    <w:tmpl w:val="DA9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B555E2"/>
    <w:multiLevelType w:val="multilevel"/>
    <w:tmpl w:val="80C0E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ED35F54"/>
    <w:multiLevelType w:val="multilevel"/>
    <w:tmpl w:val="B7C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976455"/>
    <w:multiLevelType w:val="multilevel"/>
    <w:tmpl w:val="D48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AB465F"/>
    <w:multiLevelType w:val="multilevel"/>
    <w:tmpl w:val="F7B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547C31"/>
    <w:multiLevelType w:val="multilevel"/>
    <w:tmpl w:val="5CD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9901C2"/>
    <w:multiLevelType w:val="multilevel"/>
    <w:tmpl w:val="52F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2200FF"/>
    <w:multiLevelType w:val="multilevel"/>
    <w:tmpl w:val="DC92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093645"/>
    <w:multiLevelType w:val="multilevel"/>
    <w:tmpl w:val="6E38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0762F0"/>
    <w:multiLevelType w:val="multilevel"/>
    <w:tmpl w:val="C2E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625FCD"/>
    <w:multiLevelType w:val="multilevel"/>
    <w:tmpl w:val="1FB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3D7D33"/>
    <w:multiLevelType w:val="multilevel"/>
    <w:tmpl w:val="D5A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054525"/>
    <w:multiLevelType w:val="multilevel"/>
    <w:tmpl w:val="A39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116835"/>
    <w:multiLevelType w:val="multilevel"/>
    <w:tmpl w:val="1C7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A5310B"/>
    <w:multiLevelType w:val="multilevel"/>
    <w:tmpl w:val="559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9E78F6"/>
    <w:multiLevelType w:val="multilevel"/>
    <w:tmpl w:val="8886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A456CC"/>
    <w:multiLevelType w:val="multilevel"/>
    <w:tmpl w:val="0E7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BD127C"/>
    <w:multiLevelType w:val="multilevel"/>
    <w:tmpl w:val="8D9E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67479B"/>
    <w:multiLevelType w:val="multilevel"/>
    <w:tmpl w:val="6DB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5"/>
  </w:num>
  <w:num w:numId="3">
    <w:abstractNumId w:val="20"/>
  </w:num>
  <w:num w:numId="4">
    <w:abstractNumId w:val="31"/>
  </w:num>
  <w:num w:numId="5">
    <w:abstractNumId w:val="14"/>
  </w:num>
  <w:num w:numId="6">
    <w:abstractNumId w:val="33"/>
  </w:num>
  <w:num w:numId="7">
    <w:abstractNumId w:val="35"/>
  </w:num>
  <w:num w:numId="8">
    <w:abstractNumId w:val="22"/>
  </w:num>
  <w:num w:numId="9">
    <w:abstractNumId w:val="5"/>
  </w:num>
  <w:num w:numId="10">
    <w:abstractNumId w:val="23"/>
  </w:num>
  <w:num w:numId="11">
    <w:abstractNumId w:val="29"/>
  </w:num>
  <w:num w:numId="12">
    <w:abstractNumId w:val="21"/>
  </w:num>
  <w:num w:numId="13">
    <w:abstractNumId w:val="10"/>
  </w:num>
  <w:num w:numId="14">
    <w:abstractNumId w:val="3"/>
  </w:num>
  <w:num w:numId="15">
    <w:abstractNumId w:val="8"/>
  </w:num>
  <w:num w:numId="16">
    <w:abstractNumId w:val="16"/>
  </w:num>
  <w:num w:numId="17">
    <w:abstractNumId w:val="24"/>
  </w:num>
  <w:num w:numId="18">
    <w:abstractNumId w:val="27"/>
  </w:num>
  <w:num w:numId="19">
    <w:abstractNumId w:val="28"/>
  </w:num>
  <w:num w:numId="20">
    <w:abstractNumId w:val="7"/>
  </w:num>
  <w:num w:numId="21">
    <w:abstractNumId w:val="0"/>
  </w:num>
  <w:num w:numId="22">
    <w:abstractNumId w:val="9"/>
  </w:num>
  <w:num w:numId="23">
    <w:abstractNumId w:val="18"/>
  </w:num>
  <w:num w:numId="24">
    <w:abstractNumId w:val="11"/>
  </w:num>
  <w:num w:numId="25">
    <w:abstractNumId w:val="12"/>
  </w:num>
  <w:num w:numId="26">
    <w:abstractNumId w:val="26"/>
  </w:num>
  <w:num w:numId="27">
    <w:abstractNumId w:val="17"/>
  </w:num>
  <w:num w:numId="28">
    <w:abstractNumId w:val="1"/>
  </w:num>
  <w:num w:numId="29">
    <w:abstractNumId w:val="13"/>
  </w:num>
  <w:num w:numId="30">
    <w:abstractNumId w:val="36"/>
  </w:num>
  <w:num w:numId="31">
    <w:abstractNumId w:val="30"/>
  </w:num>
  <w:num w:numId="32">
    <w:abstractNumId w:val="6"/>
  </w:num>
  <w:num w:numId="33">
    <w:abstractNumId w:val="2"/>
  </w:num>
  <w:num w:numId="34">
    <w:abstractNumId w:val="34"/>
  </w:num>
  <w:num w:numId="35">
    <w:abstractNumId w:val="25"/>
  </w:num>
  <w:num w:numId="36">
    <w:abstractNumId w:val="32"/>
  </w:num>
  <w:num w:numId="3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E3B6B"/>
    <w:rsid w:val="005E3B6B"/>
    <w:rsid w:val="007143CF"/>
    <w:rsid w:val="00777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E3B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3B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3B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B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3B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3B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E3B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3B6B"/>
    <w:rPr>
      <w:b/>
      <w:bCs/>
    </w:rPr>
  </w:style>
  <w:style w:type="paragraph" w:styleId="Header">
    <w:name w:val="header"/>
    <w:basedOn w:val="Normal"/>
    <w:link w:val="HeaderChar"/>
    <w:uiPriority w:val="99"/>
    <w:semiHidden/>
    <w:unhideWhenUsed/>
    <w:rsid w:val="005E3B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3B6B"/>
  </w:style>
  <w:style w:type="paragraph" w:styleId="Footer">
    <w:name w:val="footer"/>
    <w:basedOn w:val="Normal"/>
    <w:link w:val="FooterChar"/>
    <w:uiPriority w:val="99"/>
    <w:semiHidden/>
    <w:unhideWhenUsed/>
    <w:rsid w:val="005E3B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3B6B"/>
  </w:style>
  <w:style w:type="table" w:styleId="TableGrid">
    <w:name w:val="Table Grid"/>
    <w:basedOn w:val="TableNormal"/>
    <w:uiPriority w:val="59"/>
    <w:rsid w:val="005E3B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3618229">
      <w:bodyDiv w:val="1"/>
      <w:marLeft w:val="0"/>
      <w:marRight w:val="0"/>
      <w:marTop w:val="0"/>
      <w:marBottom w:val="0"/>
      <w:divBdr>
        <w:top w:val="none" w:sz="0" w:space="0" w:color="auto"/>
        <w:left w:val="none" w:sz="0" w:space="0" w:color="auto"/>
        <w:bottom w:val="none" w:sz="0" w:space="0" w:color="auto"/>
        <w:right w:val="none" w:sz="0" w:space="0" w:color="auto"/>
      </w:divBdr>
    </w:div>
    <w:div w:id="473180511">
      <w:bodyDiv w:val="1"/>
      <w:marLeft w:val="0"/>
      <w:marRight w:val="0"/>
      <w:marTop w:val="0"/>
      <w:marBottom w:val="0"/>
      <w:divBdr>
        <w:top w:val="none" w:sz="0" w:space="0" w:color="auto"/>
        <w:left w:val="none" w:sz="0" w:space="0" w:color="auto"/>
        <w:bottom w:val="none" w:sz="0" w:space="0" w:color="auto"/>
        <w:right w:val="none" w:sz="0" w:space="0" w:color="auto"/>
      </w:divBdr>
    </w:div>
    <w:div w:id="20247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3098</Words>
  <Characters>17659</Characters>
  <Application>Microsoft Office Word</Application>
  <DocSecurity>0</DocSecurity>
  <Lines>147</Lines>
  <Paragraphs>41</Paragraphs>
  <ScaleCrop>false</ScaleCrop>
  <Company/>
  <LinksUpToDate>false</LinksUpToDate>
  <CharactersWithSpaces>20716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APB</dc:creator>
  <cp:keywords/>
  <dc:description/>
  <cp:lastModifiedBy>KRISHNA APB</cp:lastModifiedBy>
  <cp:revision>3</cp:revision>
  <dcterms:created xsi:type="dcterms:W3CDTF">2026-07-18T08:52:00Z</dcterms:created>
  <dcterms:modified xsi:type="dcterms:W3CDTF">2026-07-18T08:59:00Z</dcterms:modified>
</cp:coreProperties>
</file>