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xml:space="preserve">" By examining the categorical variables of designation and involvement, the analysis aims to determine whether specific roles are linked to </w:t>
      </w:r>
      <w:proofErr w:type="gramStart"/>
      <w:r w:rsidRPr="001822D8">
        <w:rPr>
          <w:rFonts w:ascii="Times New Roman" w:hAnsi="Times New Roman" w:cs="Times New Roman"/>
        </w:rPr>
        <w:t>particular career</w:t>
      </w:r>
      <w:proofErr w:type="gramEnd"/>
      <w:r w:rsidRPr="001822D8">
        <w:rPr>
          <w:rFonts w:ascii="Times New Roman" w:hAnsi="Times New Roman" w:cs="Times New Roman"/>
        </w:rPr>
        <w:t xml:space="preserve">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proofErr w:type="gramStart"/>
            <w:r w:rsidRPr="00A061F5">
              <w:rPr>
                <w:rFonts w:ascii="Times New Roman" w:hAnsi="Times New Roman" w:cs="Times New Roman"/>
                <w:b/>
                <w:bCs/>
              </w:rPr>
              <w:t>S.No</w:t>
            </w:r>
            <w:proofErr w:type="spellEnd"/>
            <w:proofErr w:type="gram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7C6DC7F8" w14:textId="65EC5CEB" w:rsidR="00521672" w:rsidRDefault="00521672" w:rsidP="00521672">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20D7B12B" w14:textId="77777777" w:rsidR="00551D1B" w:rsidRDefault="00551D1B" w:rsidP="00521672">
      <w:pPr>
        <w:rPr>
          <w:rFonts w:ascii="Times New Roman" w:hAnsi="Times New Roman" w:cs="Times New Roman"/>
        </w:rPr>
      </w:pPr>
    </w:p>
    <w:p w14:paraId="7D103CFF" w14:textId="77777777" w:rsidR="00551D1B" w:rsidRPr="00A061F5" w:rsidRDefault="00551D1B" w:rsidP="00551D1B">
      <w:pPr>
        <w:pStyle w:val="Heading1"/>
        <w:jc w:val="both"/>
        <w:rPr>
          <w:rFonts w:cs="Times New Roman"/>
        </w:rPr>
      </w:pPr>
      <w:bookmarkStart w:id="8" w:name="_Toc187121554"/>
      <w:r w:rsidRPr="00A061F5">
        <w:rPr>
          <w:rFonts w:cs="Times New Roman"/>
        </w:rPr>
        <w:lastRenderedPageBreak/>
        <w:t>3. Visualizations</w:t>
      </w:r>
      <w:bookmarkEnd w:id="8"/>
    </w:p>
    <w:p w14:paraId="730104DC" w14:textId="77777777" w:rsidR="00551D1B" w:rsidRPr="00A061F5" w:rsidRDefault="00551D1B" w:rsidP="00551D1B">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09246070" w14:textId="77777777" w:rsidR="00551D1B" w:rsidRPr="00A061F5" w:rsidRDefault="00551D1B" w:rsidP="00551D1B">
      <w:pPr>
        <w:jc w:val="both"/>
        <w:rPr>
          <w:rFonts w:ascii="Times New Roman" w:hAnsi="Times New Roman" w:cs="Times New Roman"/>
        </w:rPr>
      </w:pPr>
      <w:r w:rsidRPr="0041577B">
        <w:rPr>
          <w:rFonts w:ascii="Times New Roman" w:hAnsi="Times New Roman" w:cs="Times New Roman"/>
        </w:rPr>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3946D8C" w14:textId="77777777" w:rsidR="00551D1B" w:rsidRPr="00A061F5" w:rsidRDefault="00551D1B" w:rsidP="00551D1B">
      <w:pPr>
        <w:pStyle w:val="Heading2"/>
      </w:pPr>
      <w:bookmarkStart w:id="9" w:name="_Toc187121555"/>
      <w:r w:rsidRPr="00A061F5">
        <w:t>3.1. Grouped Bar Chart: Involvement Proportions Across Top 4 Designations</w:t>
      </w:r>
      <w:bookmarkEnd w:id="9"/>
    </w:p>
    <w:p w14:paraId="0281E27D" w14:textId="1DBD0EC2" w:rsidR="00551D1B" w:rsidRPr="00551D1B" w:rsidRDefault="00551D1B" w:rsidP="00551D1B">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198BAEF9" w14:textId="77777777" w:rsidR="00551D1B" w:rsidRPr="00A061F5" w:rsidRDefault="00551D1B" w:rsidP="00551D1B">
      <w:pPr>
        <w:pStyle w:val="Heading2"/>
      </w:pPr>
      <w:bookmarkStart w:id="10" w:name="_Toc187121556"/>
      <w:r w:rsidRPr="00A061F5">
        <w:rPr>
          <w:bCs/>
        </w:rPr>
        <w:t>3.</w:t>
      </w:r>
      <w:r w:rsidRPr="00A061F5">
        <w:t>2. Grouped Bar Chart: Involvement Proportions Across Top 10 Designations</w:t>
      </w:r>
      <w:bookmarkEnd w:id="10"/>
    </w:p>
    <w:p w14:paraId="13C8A1C7" w14:textId="28E24888" w:rsidR="00551D1B" w:rsidRPr="00551D1B" w:rsidRDefault="00551D1B" w:rsidP="00551D1B">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12F30B8A" w14:textId="77777777" w:rsidR="00551D1B" w:rsidRPr="00A061F5" w:rsidRDefault="00551D1B" w:rsidP="00551D1B">
      <w:pPr>
        <w:pStyle w:val="Heading2"/>
      </w:pPr>
      <w:bookmarkStart w:id="11" w:name="_Toc187121557"/>
      <w:r w:rsidRPr="00A061F5">
        <w:t>3.3. Grouped Bar Chart: Involvement Proportions Across Top 30 Designations</w:t>
      </w:r>
      <w:bookmarkEnd w:id="11"/>
    </w:p>
    <w:p w14:paraId="1555D92D" w14:textId="6603F642" w:rsidR="00551D1B" w:rsidRPr="00551D1B" w:rsidRDefault="00551D1B" w:rsidP="00551D1B">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197942C8" w14:textId="77777777" w:rsidR="00551D1B" w:rsidRPr="00A061F5" w:rsidRDefault="00551D1B" w:rsidP="00551D1B">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627DCD3B" w14:textId="6A33A354" w:rsidR="00551D1B" w:rsidRPr="00551D1B" w:rsidRDefault="00551D1B" w:rsidP="00551D1B">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sectPr w:rsidR="00551D1B" w:rsidRPr="00551D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2"/>
  </w:num>
  <w:num w:numId="3" w16cid:durableId="818310053">
    <w:abstractNumId w:val="0"/>
  </w:num>
  <w:num w:numId="4" w16cid:durableId="292449029">
    <w:abstractNumId w:val="4"/>
  </w:num>
  <w:num w:numId="5" w16cid:durableId="19253342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6A13"/>
    <w:rsid w:val="00521672"/>
    <w:rsid w:val="00551D1B"/>
    <w:rsid w:val="00596D0F"/>
    <w:rsid w:val="00833F96"/>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1100</Words>
  <Characters>6271</Characters>
  <Application>Microsoft Office Word</Application>
  <DocSecurity>0</DocSecurity>
  <Lines>52</Lines>
  <Paragraphs>14</Paragraphs>
  <ScaleCrop>false</ScaleCrop>
  <Company/>
  <LinksUpToDate>false</LinksUpToDate>
  <CharactersWithSpaces>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6</cp:revision>
  <dcterms:created xsi:type="dcterms:W3CDTF">2025-01-07T12:33:00Z</dcterms:created>
  <dcterms:modified xsi:type="dcterms:W3CDTF">2025-01-07T12:55:00Z</dcterms:modified>
</cp:coreProperties>
</file>