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6A" w:rsidRPr="0045426A" w:rsidRDefault="0045426A" w:rsidP="0045426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Steps To Create AKS Cluster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Once you have created an Azure account, or if you already have one, please follow the steps given below in order to create an Azure Kubernetes Cluster easily.</w:t>
      </w:r>
    </w:p>
    <w:p w:rsid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Step 1 </w:t>
      </w:r>
      <w:r w:rsidR="0045426A"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Go to the Azure Portal and search for </w:t>
      </w:r>
      <w:r w:rsidR="0045426A"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Kubernetes Service </w:t>
      </w:r>
      <w:r w:rsidR="0045426A"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the search bar and click on it.</w:t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6009444" cy="3086100"/>
            <wp:effectExtent l="0" t="0" r="0" b="0"/>
            <wp:docPr id="15" name="Picture 15" descr="Kubernete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" descr="Kubernetes servi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54" cy="30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2</w:t>
      </w:r>
      <w:r w:rsidR="00DC6DD3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: 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Once you reach the Kubernetes Services page, click on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Create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and then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Create Kubernetes Cluster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6266550" cy="3066452"/>
            <wp:effectExtent l="0" t="0" r="1270" b="635"/>
            <wp:docPr id="14" name="Picture 14" descr="https://k21academy.com/wp-content/uploads/2020/09/create-A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" descr="https://k21academy.com/wp-content/uploads/2020/09/create-AK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95" cy="307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D3" w:rsidRP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P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Step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 xml:space="preserve">3 </w:t>
      </w:r>
      <w:r w:rsidR="0045426A"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:</w:t>
      </w:r>
      <w:proofErr w:type="gramEnd"/>
      <w:r w:rsidR="0045426A"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</w:t>
      </w:r>
      <w:r w:rsidR="0045426A"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Once you click on add Kubernetes cluster, the next step is to update the specifications of the cluster. So, click on </w:t>
      </w:r>
      <w:r w:rsidR="0045426A"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Basics</w:t>
      </w:r>
      <w:r w:rsidR="0045426A"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45426A" w:rsidRPr="0045426A" w:rsidRDefault="0045426A" w:rsidP="0045426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Give the </w:t>
      </w:r>
      <w:r w:rsidRPr="0045426A">
        <w:rPr>
          <w:rFonts w:ascii="Arial" w:eastAsia="Times New Roman" w:hAnsi="Arial" w:cs="Arial"/>
          <w:b/>
          <w:bCs/>
          <w:color w:val="009EE3"/>
          <w:sz w:val="21"/>
          <w:szCs w:val="21"/>
          <w:lang w:eastAsia="en-IN"/>
        </w:rPr>
        <w:t>Resource Group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name as per your requirement.</w:t>
      </w:r>
    </w:p>
    <w:p w:rsidR="0045426A" w:rsidRPr="0045426A" w:rsidRDefault="0045426A" w:rsidP="0045426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Specify a name to your cluster in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the Kubernetes cluster name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field.</w:t>
      </w:r>
    </w:p>
    <w:p w:rsidR="0045426A" w:rsidRPr="0045426A" w:rsidRDefault="0045426A" w:rsidP="0045426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Choose a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Region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in which you want to create your AKS cluster. In the specified region, our master node will be created.</w:t>
      </w:r>
    </w:p>
    <w:p w:rsidR="0045426A" w:rsidRPr="0045426A" w:rsidRDefault="0045426A" w:rsidP="0045426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Based on the region the select the </w:t>
      </w:r>
      <w:r w:rsidRPr="0045426A">
        <w:rPr>
          <w:rFonts w:ascii="Arial" w:eastAsia="Times New Roman" w:hAnsi="Arial" w:cs="Arial"/>
          <w:b/>
          <w:bCs/>
          <w:color w:val="009EE3"/>
          <w:sz w:val="21"/>
          <w:szCs w:val="21"/>
          <w:lang w:eastAsia="en-IN"/>
        </w:rPr>
        <w:t>availability zones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45426A" w:rsidRPr="0045426A" w:rsidRDefault="0045426A" w:rsidP="0045426A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Select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Kubernetes Version.  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Choose default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6542827" cy="3810000"/>
            <wp:effectExtent l="0" t="0" r="0" b="0"/>
            <wp:docPr id="13" name="Picture 13" descr="https://k21academy.com/wp-content/uploads/2020/09/2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21academy.com/wp-content/uploads/2020/09/2-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77" cy="381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Next, comes the size and count of the nodes of the AKS cluster that we are </w:t>
      </w:r>
      <w:proofErr w:type="spell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gonna</w:t>
      </w:r>
      <w:proofErr w:type="spell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create. These can be updated as per the requirements.</w:t>
      </w:r>
    </w:p>
    <w:p w:rsidR="0045426A" w:rsidRPr="0045426A" w:rsidRDefault="0045426A" w:rsidP="0045426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Select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Node Size.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 are choosing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Standard Ds2 v2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which has the following configuration: 2 vCPUs, 7 </w:t>
      </w:r>
      <w:proofErr w:type="spell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GiB</w:t>
      </w:r>
      <w:proofErr w:type="spell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RAM, 8 Data Disks, 14 </w:t>
      </w:r>
      <w:proofErr w:type="spell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GiB</w:t>
      </w:r>
      <w:proofErr w:type="spell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Temp Storage.</w:t>
      </w:r>
    </w:p>
    <w:p w:rsidR="0045426A" w:rsidRPr="0045426A" w:rsidRDefault="0045426A" w:rsidP="0045426A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Give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Node Count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value which specifies how many Worker Nodes we want.</w:t>
      </w: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6262151" cy="3388527"/>
            <wp:effectExtent l="0" t="0" r="5715" b="2540"/>
            <wp:docPr id="12" name="Picture 12" descr="https://k21academy.com/wp-content/uploads/2020/09/p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k21academy.com/wp-content/uploads/2020/09/pn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00" cy="339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4 [Node Pools]: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Next comes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Node Pools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follow the steps given below:</w:t>
      </w:r>
    </w:p>
    <w:p w:rsidR="0045426A" w:rsidRPr="0045426A" w:rsidRDefault="0045426A" w:rsidP="0045426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 Azure Kubernetes Service (AKS), nodes of the same configuration are grouped together into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node pools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Node pools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contain the underlying VMs that run your applications.</w:t>
      </w:r>
    </w:p>
    <w:p w:rsidR="0045426A" w:rsidRDefault="0045426A" w:rsidP="0045426A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Virtual nodes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are a type of </w:t>
      </w:r>
      <w:proofErr w:type="spell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Serverless</w:t>
      </w:r>
      <w:proofErr w:type="spell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container instance. As we want to create the Worker nodes as Virtual Machines, so we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won’t enable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this option.</w:t>
      </w:r>
    </w:p>
    <w:p w:rsidR="00DC6DD3" w:rsidRPr="0045426A" w:rsidRDefault="00DC6DD3" w:rsidP="00DC6DD3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468752" cy="3248025"/>
            <wp:effectExtent l="0" t="0" r="0" b="0"/>
            <wp:docPr id="11" name="Picture 11" descr="https://k21academy.com/wp-content/uploads/2020/09/n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21academy.com/wp-content/uploads/2020/09/n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18" cy="325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D3" w:rsidRP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5 [Authentication]: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Next is to click on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Authentication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45426A" w:rsidRPr="0045426A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Choose the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System-assigned managed identity.</w:t>
      </w:r>
    </w:p>
    <w:p w:rsidR="0045426A" w:rsidRPr="0045426A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If you want to go for </w:t>
      </w:r>
      <w:r w:rsidRPr="0045426A">
        <w:rPr>
          <w:rFonts w:ascii="Arial" w:eastAsia="Times New Roman" w:hAnsi="Arial" w:cs="Arial"/>
          <w:b/>
          <w:bCs/>
          <w:color w:val="009EE3"/>
          <w:sz w:val="21"/>
          <w:szCs w:val="21"/>
          <w:lang w:eastAsia="en-IN"/>
        </w:rPr>
        <w:t>Role-based Access Control </w:t>
      </w:r>
      <w:r w:rsidRPr="0045426A">
        <w:rPr>
          <w:rFonts w:ascii="Arial" w:eastAsia="Times New Roman" w:hAnsi="Arial" w:cs="Arial"/>
          <w:color w:val="009EE3"/>
          <w:sz w:val="21"/>
          <w:szCs w:val="21"/>
          <w:lang w:eastAsia="en-IN"/>
        </w:rPr>
        <w:t>(</w:t>
      </w:r>
      <w:r w:rsidRPr="0045426A">
        <w:rPr>
          <w:rFonts w:ascii="Arial" w:eastAsia="Times New Roman" w:hAnsi="Arial" w:cs="Arial"/>
          <w:b/>
          <w:bCs/>
          <w:color w:val="009EE3"/>
          <w:sz w:val="21"/>
          <w:szCs w:val="21"/>
          <w:lang w:eastAsia="en-IN"/>
        </w:rPr>
        <w:t>RBAC)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then select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Enabled.</w:t>
      </w:r>
    </w:p>
    <w:p w:rsidR="0045426A" w:rsidRPr="0045426A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We can use both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RBAC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&amp; </w:t>
      </w:r>
      <w:r w:rsidRPr="0045426A">
        <w:rPr>
          <w:rFonts w:ascii="Arial" w:eastAsia="Times New Roman" w:hAnsi="Arial" w:cs="Arial"/>
          <w:b/>
          <w:bCs/>
          <w:color w:val="009EE3"/>
          <w:sz w:val="21"/>
          <w:szCs w:val="21"/>
          <w:lang w:eastAsia="en-IN"/>
        </w:rPr>
        <w:t>Azure Active Directory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for Authentication.</w:t>
      </w:r>
    </w:p>
    <w:p w:rsidR="0045426A" w:rsidRPr="0045426A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Note: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Here in this step-by-step guide, we are using both RBAC &amp; Azure AD for authentication.</w:t>
      </w:r>
    </w:p>
    <w:p w:rsidR="0045426A" w:rsidRPr="0045426A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lastRenderedPageBreak/>
        <w:t>Check the Azure Active Directory option.</w:t>
      </w:r>
    </w:p>
    <w:p w:rsidR="0045426A" w:rsidRPr="0045426A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Create a group in Active Directory and add it.</w:t>
      </w:r>
    </w:p>
    <w:p w:rsidR="00DC6DD3" w:rsidRDefault="0045426A" w:rsidP="0045426A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Choose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Encryption Type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 of your </w:t>
      </w:r>
      <w:proofErr w:type="gram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choice,</w:t>
      </w:r>
      <w:proofErr w:type="gram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I will use the Default one.</w:t>
      </w:r>
    </w:p>
    <w:p w:rsidR="00DC6DD3" w:rsidRDefault="00DC6DD3" w:rsidP="00DC6DD3">
      <w:p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DC6DD3" w:rsidRPr="00DC6DD3" w:rsidRDefault="00DC6DD3" w:rsidP="00DC6DD3">
      <w:p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Pr="0045426A" w:rsidRDefault="0045426A" w:rsidP="00DC6DD3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 wp14:anchorId="0C1C2F63" wp14:editId="30529194">
            <wp:extent cx="5832939" cy="3027786"/>
            <wp:effectExtent l="0" t="0" r="0" b="1270"/>
            <wp:docPr id="10" name="Picture 10" descr="https://k21academy.com/wp-content/uploads/2020/09/azr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21academy.com/wp-content/uploads/2020/09/azrba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608" cy="303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6 [Networking]: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Next is the</w:t>
      </w:r>
      <w:r w:rsidRPr="0045426A">
        <w:rPr>
          <w:rFonts w:ascii="Arial" w:eastAsia="Times New Roman" w:hAnsi="Arial" w:cs="Arial"/>
          <w:b/>
          <w:bCs/>
          <w:color w:val="009EE3"/>
          <w:sz w:val="21"/>
          <w:szCs w:val="21"/>
          <w:lang w:eastAsia="en-IN"/>
        </w:rPr>
        <w:t> Networking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part.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Select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Network Configuration.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 will be choosing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Azure CNI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Cluster Subnet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option is to choose which Subnet you want the Nodes and Containers to be placed in.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Kubernetes service address range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is the CIDR notation IP range from which to assign server cluster IPs.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Docker Bridge address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is the IP address assigned to Docker Bridge. The Bridge Network is for the container to container communication.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In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Private Cluster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the communication between the nodes and the API server happens internally.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So, I am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Disabling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Private Cluster.</w:t>
      </w:r>
    </w:p>
    <w:p w:rsidR="0045426A" w:rsidRP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Keep the Network Policy to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Azure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</w:p>
    <w:p w:rsidR="0045426A" w:rsidRDefault="0045426A" w:rsidP="0045426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 not enable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 HTTP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application routing.</w:t>
      </w:r>
    </w:p>
    <w:p w:rsidR="00DC6DD3" w:rsidRPr="0045426A" w:rsidRDefault="00DC6DD3" w:rsidP="00DC6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743575" cy="3509328"/>
            <wp:effectExtent l="0" t="0" r="0" b="0"/>
            <wp:docPr id="9" name="Picture 9" descr="https://k21academy.com/wp-content/uploads/2020/09/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21academy.com/wp-content/uploads/2020/09/n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26" cy="351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D3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DC6DD3" w:rsidRP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43575" cy="1979700"/>
            <wp:effectExtent l="0" t="0" r="0" b="1905"/>
            <wp:docPr id="8" name="Picture 8" descr="https://k21academy.com/wp-content/uploads/2020/09/n2-e1640087556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21academy.com/wp-content/uploads/2020/09/n2-e164008755697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39" cy="19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DD3" w:rsidRP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7 [Integration]: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Next is the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Integration.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Here we keep all settings to default and move to the next step.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457825" cy="3410659"/>
            <wp:effectExtent l="0" t="0" r="0" b="0"/>
            <wp:docPr id="7" name="Picture 7" descr="Kubernetes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" descr="Kubernetes clust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59" cy="34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8 [Review &amp; Create]: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final step is to click on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Review &amp; Create.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If you click on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Create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 it will first Validate your</w:t>
      </w:r>
      <w:proofErr w:type="gram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 AKS</w:t>
      </w:r>
      <w:proofErr w:type="gram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Cluster and if everything is fine then the cluster will be created.</w:t>
      </w:r>
    </w:p>
    <w:p w:rsidR="00DC6DD3" w:rsidRPr="0045426A" w:rsidRDefault="00DC6DD3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482800" cy="3571875"/>
            <wp:effectExtent l="0" t="0" r="3810" b="0"/>
            <wp:docPr id="6" name="Picture 6" descr="Kubernetes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ubernetes clus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You can see that our new Azure Kubernetes cluster has b</w:t>
      </w:r>
      <w:r w:rsidR="00DC6DD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een successfully created.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But hold on, we will have to connect this cluster, which I am going to cover next.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802429" cy="2684023"/>
            <wp:effectExtent l="0" t="0" r="8255" b="2540"/>
            <wp:docPr id="5" name="Picture 5" descr="A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K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59" cy="268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view the cluster, go to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Kubernetes services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and there you can access the AKS cluster.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6076950" cy="2797928"/>
            <wp:effectExtent l="0" t="0" r="0" b="2540"/>
            <wp:docPr id="4" name="Picture 4" descr="AKS clu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KS clus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271" cy="28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Connect to the Azure Kubernetes Cluster</w:t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There are two ways to connect the AKS cluster</w:t>
      </w:r>
      <w:proofErr w:type="gram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:</w:t>
      </w:r>
      <w:proofErr w:type="gram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I)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Using Cloud Shell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br/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II)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Using Azure CLI</w:t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 am going to cover how </w:t>
      </w:r>
      <w:proofErr w:type="gramStart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do we</w:t>
      </w:r>
      <w:proofErr w:type="gramEnd"/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connect using </w:t>
      </w: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Cloud Shell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 We can see the option on top of our screen (marked red in the below image).</w:t>
      </w: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715000" cy="2917034"/>
            <wp:effectExtent l="0" t="0" r="0" b="0"/>
            <wp:docPr id="3" name="Picture 3" descr="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ud shell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97" cy="292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1: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Run the following command, on the Azure bash shell:</w:t>
      </w:r>
    </w:p>
    <w:p w:rsidR="0045426A" w:rsidRPr="0045426A" w:rsidRDefault="0045426A" w:rsidP="0045426A">
      <w:pPr>
        <w:shd w:val="clear" w:color="auto" w:fill="E9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45426A" w:rsidRPr="0045426A" w:rsidRDefault="0045426A" w:rsidP="0045426A">
      <w:pPr>
        <w:shd w:val="clear" w:color="auto" w:fill="E9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$ </w:t>
      </w:r>
      <w:proofErr w:type="spellStart"/>
      <w:proofErr w:type="gramStart"/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az</w:t>
      </w:r>
      <w:proofErr w:type="spellEnd"/>
      <w:proofErr w:type="gramEnd"/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aks</w:t>
      </w:r>
      <w:proofErr w:type="spellEnd"/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get-credentials --resource-groups &lt;name of resource group&gt; --name &lt;name of cluster&gt;</w:t>
      </w:r>
    </w:p>
    <w:p w:rsidR="0045426A" w:rsidRPr="0045426A" w:rsidRDefault="0045426A" w:rsidP="0045426A">
      <w:pPr>
        <w:shd w:val="clear" w:color="auto" w:fill="E9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581032" cy="2596506"/>
            <wp:effectExtent l="0" t="0" r="635" b="0"/>
            <wp:docPr id="2" name="Picture 2" descr="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oud shell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615" cy="260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6A" w:rsidRPr="0045426A" w:rsidRDefault="0045426A" w:rsidP="004542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5426A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/>
        </w:rPr>
        <w:t>Step 2: </w:t>
      </w:r>
      <w:r w:rsidRPr="0045426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To get the Nodes running in our cluster, run the following command, and you will see all the nodes in your AKS cluster.</w:t>
      </w:r>
    </w:p>
    <w:p w:rsidR="0045426A" w:rsidRPr="0045426A" w:rsidRDefault="0045426A" w:rsidP="0045426A">
      <w:pPr>
        <w:shd w:val="clear" w:color="auto" w:fill="E9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</w:p>
    <w:p w:rsidR="0045426A" w:rsidRPr="0045426A" w:rsidRDefault="0045426A" w:rsidP="0045426A">
      <w:pPr>
        <w:shd w:val="clear" w:color="auto" w:fill="E9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$ </w:t>
      </w:r>
      <w:proofErr w:type="spellStart"/>
      <w:proofErr w:type="gramStart"/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kubectl</w:t>
      </w:r>
      <w:proofErr w:type="spellEnd"/>
      <w:proofErr w:type="gramEnd"/>
      <w:r w:rsidRPr="0045426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get nodes</w:t>
      </w:r>
    </w:p>
    <w:p w:rsidR="0045426A" w:rsidRPr="0045426A" w:rsidRDefault="0045426A" w:rsidP="0045426A">
      <w:pPr>
        <w:shd w:val="clear" w:color="auto" w:fill="E9EB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5426A" w:rsidRPr="0045426A" w:rsidRDefault="0045426A" w:rsidP="0045426A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>
            <wp:extent cx="5923407" cy="2724150"/>
            <wp:effectExtent l="0" t="0" r="1270" b="0"/>
            <wp:docPr id="1" name="Picture 1" descr="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oud shell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0" cy="274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60" w:rsidRDefault="004F5360"/>
    <w:sectPr w:rsidR="004F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0424"/>
    <w:multiLevelType w:val="multilevel"/>
    <w:tmpl w:val="26A2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D32971"/>
    <w:multiLevelType w:val="multilevel"/>
    <w:tmpl w:val="155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D16A43"/>
    <w:multiLevelType w:val="multilevel"/>
    <w:tmpl w:val="988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100A32"/>
    <w:multiLevelType w:val="multilevel"/>
    <w:tmpl w:val="810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A13E8"/>
    <w:multiLevelType w:val="multilevel"/>
    <w:tmpl w:val="A94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6A"/>
    <w:rsid w:val="0045426A"/>
    <w:rsid w:val="004F5360"/>
    <w:rsid w:val="00D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2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4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42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2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2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54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42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2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2024-07-12T17:40:00Z</dcterms:created>
  <dcterms:modified xsi:type="dcterms:W3CDTF">2024-07-12T18:24:00Z</dcterms:modified>
</cp:coreProperties>
</file>