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314" w:val="clear"/>
        <w:spacing w:after="0" w:before="0" w:lineRule="auto"/>
        <w:ind w:left="-20" w:right="-20" w:firstLine="0"/>
        <w:rPr>
          <w:b w:val="1"/>
          <w:bCs w:val="1"/>
          <w:sz w:val="34"/>
          <w:szCs w:val="34"/>
        </w:rPr>
      </w:pPr>
      <w:bookmarkStart w:colFirst="0" w:colLast="0" w:name="_f3t31oo6w8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 said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turn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Autonomous-Engineer</w:t>
      </w:r>
      <w:r w:rsidDel="00000000" w:rsidR="00000000" w:rsidRPr="00000000">
        <w:rPr>
          <w:sz w:val="24"/>
          <w:szCs w:val="24"/>
          <w:rtl w:val="0"/>
        </w:rPr>
        <w:t xml:space="preserve"> from a high-quality prototype into an "industry-important" platform, you need to move beyond "agentic curiosity" and solve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Trust, Cost, and Integration</w:t>
      </w:r>
      <w:r w:rsidDel="00000000" w:rsidR="00000000" w:rsidRPr="00000000">
        <w:rPr>
          <w:sz w:val="24"/>
          <w:szCs w:val="24"/>
          <w:rtl w:val="0"/>
        </w:rPr>
        <w:t xml:space="preserve"> barriers that stop enterprises from adopting AI engineers.</w:t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a strategic roadmap to take this repo to the next level: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t440kl73t5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Extreme Reliability: The "Verified Execution" Layer</w:t>
      </w:r>
    </w:p>
    <w:p w:rsidR="00000000" w:rsidDel="00000000" w:rsidP="00000000" w:rsidRDefault="00000000" w:rsidRPr="00000000" w14:paraId="00000006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Currently, the agent "tries" to fix things. To be important, it must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guarantee</w:t>
      </w:r>
      <w:r w:rsidDel="00000000" w:rsidR="00000000" w:rsidRPr="00000000">
        <w:rPr>
          <w:sz w:val="24"/>
          <w:szCs w:val="24"/>
          <w:rtl w:val="0"/>
        </w:rPr>
        <w:t xml:space="preserve"> it doesn't break the build.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Formal Verification:</w:t>
      </w:r>
      <w:r w:rsidDel="00000000" w:rsidR="00000000" w:rsidRPr="00000000">
        <w:rPr>
          <w:sz w:val="24"/>
          <w:szCs w:val="24"/>
          <w:rtl w:val="0"/>
        </w:rPr>
        <w:t xml:space="preserve"> Integrate static analysis tools (like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Bandit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SonarQube</w:t>
      </w:r>
      <w:r w:rsidDel="00000000" w:rsidR="00000000" w:rsidRPr="00000000">
        <w:rPr>
          <w:sz w:val="24"/>
          <w:szCs w:val="24"/>
          <w:rtl w:val="0"/>
        </w:rPr>
        <w:t xml:space="preserve">) as mandatory "Gatekeepers" in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Validate</w:t>
      </w:r>
      <w:r w:rsidDel="00000000" w:rsidR="00000000" w:rsidRPr="00000000">
        <w:rPr>
          <w:sz w:val="24"/>
          <w:szCs w:val="24"/>
          <w:rtl w:val="0"/>
        </w:rPr>
        <w:t xml:space="preserve"> step.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Snapshot Testing:</w:t>
      </w:r>
      <w:r w:rsidDel="00000000" w:rsidR="00000000" w:rsidRPr="00000000">
        <w:rPr>
          <w:sz w:val="24"/>
          <w:szCs w:val="24"/>
          <w:rtl w:val="0"/>
        </w:rPr>
        <w:t xml:space="preserve"> Before any agentic mutation, the system should take a filesystem snapshot. If the convergence fails after 5 loops, it should perform an automatic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atomic rollback</w:t>
      </w:r>
      <w:r w:rsidDel="00000000" w:rsidR="00000000" w:rsidRPr="00000000">
        <w:rPr>
          <w:sz w:val="24"/>
          <w:szCs w:val="24"/>
          <w:rtl w:val="0"/>
        </w:rPr>
        <w:t xml:space="preserve"> to the last known "Green"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Human-in-the-Loop (HITL) Triggers:</w:t>
      </w:r>
      <w:r w:rsidDel="00000000" w:rsidR="00000000" w:rsidRPr="00000000">
        <w:rPr>
          <w:sz w:val="24"/>
          <w:szCs w:val="24"/>
          <w:rtl w:val="0"/>
        </w:rPr>
        <w:t xml:space="preserve"> Create a "Break Glass" protocol. If the LLM's self-reported "Confidence Score" drops below 85% during a complex refactor, the UI should pause and request human architectural approval before proceeding.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kjkpmhwzug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Financial Observability: The "Burn Dashboard"</w:t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Enterprises are terrified of open-ended API costs.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 Quotas:</w:t>
      </w:r>
      <w:r w:rsidDel="00000000" w:rsidR="00000000" w:rsidRPr="00000000">
        <w:rPr>
          <w:sz w:val="24"/>
          <w:szCs w:val="24"/>
          <w:rtl w:val="0"/>
        </w:rPr>
        <w:t xml:space="preserve"> Implement a "Budget" per project. If a task hits $5.00 in costs without converging, the agent should hibernate and summarize its progress to the user.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Cost-Benefit Projection:</w:t>
      </w:r>
      <w:r w:rsidDel="00000000" w:rsidR="00000000" w:rsidRPr="00000000">
        <w:rPr>
          <w:sz w:val="24"/>
          <w:szCs w:val="24"/>
          <w:rtl w:val="0"/>
        </w:rPr>
        <w:t xml:space="preserve"> Before a task starts, the Manager Agent should provide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Token Cost</w:t>
      </w:r>
      <w:r w:rsidDel="00000000" w:rsidR="00000000" w:rsidRPr="00000000">
        <w:rPr>
          <w:sz w:val="24"/>
          <w:szCs w:val="24"/>
          <w:rtl w:val="0"/>
        </w:rPr>
        <w:t xml:space="preserve"> based on the repository size and task complexity.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Language Model (SLM) Routing:</w:t>
      </w:r>
      <w:r w:rsidDel="00000000" w:rsidR="00000000" w:rsidRPr="00000000">
        <w:rPr>
          <w:sz w:val="24"/>
          <w:szCs w:val="24"/>
          <w:rtl w:val="0"/>
        </w:rPr>
        <w:t xml:space="preserve"> Use expensive models (Claude 3.5 Sonnet/GPT-4o) for "Reasoning" but offload "Code Formatting" or "Boilerplate Generation" to cheaper, local models (Llama 3 or Mistral) to cut costs by 60%.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el5x1h5jk2d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Deep Context: "Long-Term Memory" RAG</w:t>
      </w:r>
    </w:p>
    <w:p w:rsidR="00000000" w:rsidDel="00000000" w:rsidP="00000000" w:rsidRDefault="00000000" w:rsidRPr="00000000" w14:paraId="0000001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Currently, agents often "forget" the broader architecture when focused on one file.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Vectorized Codebase Knowledge:</w:t>
      </w:r>
      <w:r w:rsidDel="00000000" w:rsidR="00000000" w:rsidRPr="00000000">
        <w:rPr>
          <w:sz w:val="24"/>
          <w:szCs w:val="24"/>
          <w:rtl w:val="0"/>
        </w:rPr>
        <w:t xml:space="preserve"> Implement a background process that indexes the entire repo into a Vector DB (like Chroma or Pinecone).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Awareness:</w:t>
      </w:r>
      <w:r w:rsidDel="00000000" w:rsidR="00000000" w:rsidRPr="00000000">
        <w:rPr>
          <w:sz w:val="24"/>
          <w:szCs w:val="24"/>
          <w:rtl w:val="0"/>
        </w:rPr>
        <w:t xml:space="preserve"> When the Developer Agent edits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auth.py</w:t>
      </w:r>
      <w:r w:rsidDel="00000000" w:rsidR="00000000" w:rsidRPr="00000000">
        <w:rPr>
          <w:sz w:val="24"/>
          <w:szCs w:val="24"/>
          <w:rtl w:val="0"/>
        </w:rPr>
        <w:t xml:space="preserve">, the system should automatically retrieve relevant context from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models.py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config.py</w:t>
      </w:r>
      <w:r w:rsidDel="00000000" w:rsidR="00000000" w:rsidRPr="00000000">
        <w:rPr>
          <w:sz w:val="24"/>
          <w:szCs w:val="24"/>
          <w:rtl w:val="0"/>
        </w:rPr>
        <w:t xml:space="preserve"> using semantic search, preventing "breaking changes" in distant parts of the app.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18wknsbsjxf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Enterprise Integration: The "DevOps Bridge"</w:t>
      </w:r>
    </w:p>
    <w:p w:rsidR="00000000" w:rsidDel="00000000" w:rsidP="00000000" w:rsidRDefault="00000000" w:rsidRPr="00000000" w14:paraId="0000001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important, it must live where developers live.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App Integration:</w:t>
      </w:r>
      <w:r w:rsidDel="00000000" w:rsidR="00000000" w:rsidRPr="00000000">
        <w:rPr>
          <w:sz w:val="24"/>
          <w:szCs w:val="24"/>
          <w:rtl w:val="0"/>
        </w:rPr>
        <w:t xml:space="preserve"> Move beyond a local CLI. Build a GitHub App that listens for "Labels." (e.g., adding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fix-with-ai</w:t>
      </w:r>
      <w:r w:rsidDel="00000000" w:rsidR="00000000" w:rsidRPr="00000000">
        <w:rPr>
          <w:sz w:val="24"/>
          <w:szCs w:val="24"/>
          <w:rtl w:val="0"/>
        </w:rPr>
        <w:t xml:space="preserve"> label to an Issue triggers the agent to open a PR automatically).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Slack/Teams Bot:</w:t>
      </w:r>
      <w:r w:rsidDel="00000000" w:rsidR="00000000" w:rsidRPr="00000000">
        <w:rPr>
          <w:sz w:val="24"/>
          <w:szCs w:val="24"/>
          <w:rtl w:val="0"/>
        </w:rPr>
        <w:t xml:space="preserve"> Allow managers to query the "CEO Agent" via Slack: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"@Agent, what is the current test coverage on the billing module?"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Jira Synchronization:</w:t>
      </w:r>
      <w:r w:rsidDel="00000000" w:rsidR="00000000" w:rsidRPr="00000000">
        <w:rPr>
          <w:sz w:val="24"/>
          <w:szCs w:val="24"/>
          <w:rtl w:val="0"/>
        </w:rPr>
        <w:t xml:space="preserve"> Automatically update Jira tickets with "Agent Logs" so the paper trail of the "thinking process" is documented in the project management tool.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0vul6jg6qh2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Security &amp; Compliance: "The Sandbox Fortress"</w:t>
      </w:r>
    </w:p>
    <w:p w:rsidR="00000000" w:rsidDel="00000000" w:rsidP="00000000" w:rsidRDefault="00000000" w:rsidRPr="00000000" w14:paraId="0000001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Autonomous agents with filesystem access are a security nightmare.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Dockerized Execution:</w:t>
      </w:r>
      <w:r w:rsidDel="00000000" w:rsidR="00000000" w:rsidRPr="00000000">
        <w:rPr>
          <w:sz w:val="24"/>
          <w:szCs w:val="24"/>
          <w:rtl w:val="0"/>
        </w:rPr>
        <w:t xml:space="preserve"> Move from simple subprocesses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Ephemeral Docker Containers</w:t>
      </w:r>
      <w:r w:rsidDel="00000000" w:rsidR="00000000" w:rsidRPr="00000000">
        <w:rPr>
          <w:sz w:val="24"/>
          <w:szCs w:val="24"/>
          <w:rtl w:val="0"/>
        </w:rPr>
        <w:t xml:space="preserve">. Every "Run" should happen in a fresh container that is destroyed afterward, preventing the agent (or malicious injected code) from accessing the host machine.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PII/Secret Scrubbing:</w:t>
      </w:r>
      <w:r w:rsidDel="00000000" w:rsidR="00000000" w:rsidRPr="00000000">
        <w:rPr>
          <w:sz w:val="24"/>
          <w:szCs w:val="24"/>
          <w:rtl w:val="0"/>
        </w:rPr>
        <w:t xml:space="preserve"> Add a pre-processor that detects and masks hardcoded API keys or PII (Personally Identifiable Information) before sending code snippets to external LLM providers.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bivay2b4ohp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Brand &amp; Documentation Polish</w:t>
      </w:r>
    </w:p>
    <w:p w:rsidR="00000000" w:rsidDel="00000000" w:rsidP="00000000" w:rsidRDefault="00000000" w:rsidRPr="00000000" w14:paraId="0000001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"packaging" determines perceived value.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Rename &amp; Rebrand:</w:t>
      </w:r>
      <w:r w:rsidDel="00000000" w:rsidR="00000000" w:rsidRPr="00000000">
        <w:rPr>
          <w:sz w:val="24"/>
          <w:szCs w:val="24"/>
          <w:rtl w:val="0"/>
        </w:rPr>
        <w:t xml:space="preserve"> Fix the spelling (Autonomous Engineer) and create a professional landing page.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Studies:</w:t>
      </w:r>
      <w:r w:rsidDel="00000000" w:rsidR="00000000" w:rsidRPr="00000000">
        <w:rPr>
          <w:sz w:val="24"/>
          <w:szCs w:val="24"/>
          <w:rtl w:val="0"/>
        </w:rPr>
        <w:t xml:space="preserve"> Include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benchmarks/</w:t>
      </w:r>
      <w:r w:rsidDel="00000000" w:rsidR="00000000" w:rsidRPr="00000000">
        <w:rPr>
          <w:sz w:val="24"/>
          <w:szCs w:val="24"/>
          <w:rtl w:val="0"/>
        </w:rPr>
        <w:t xml:space="preserve"> folder in the repo showing how the agent performed on standard tests (like SWE-bench) compared to human baselines.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"Agent Personality" Configs:</w:t>
      </w:r>
      <w:r w:rsidDel="00000000" w:rsidR="00000000" w:rsidRPr="00000000">
        <w:rPr>
          <w:sz w:val="24"/>
          <w:szCs w:val="24"/>
          <w:rtl w:val="0"/>
        </w:rPr>
        <w:t xml:space="preserve"> Allow users to define the "Seniority" of the agent (e.g., "Strict Architect" vs. "Fast Hacker") via a simple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.agentconfig</w:t>
      </w:r>
      <w:r w:rsidDel="00000000" w:rsidR="00000000" w:rsidRPr="00000000">
        <w:rPr>
          <w:sz w:val="24"/>
          <w:szCs w:val="24"/>
          <w:rtl w:val="0"/>
        </w:rPr>
        <w:t xml:space="preserve"> file in the repo root.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065"/>
        <w:gridCol w:w="1230"/>
        <w:gridCol w:w="4260"/>
        <w:tblGridChange w:id="0">
          <w:tblGrid>
            <w:gridCol w:w="2190"/>
            <w:gridCol w:w="1065"/>
            <w:gridCol w:w="1230"/>
            <w:gridCol w:w="42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Atomic Rollbacks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the AI from "ruining" a codebase.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 Budgeting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Makes the tool "safe" for a company's credit card.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Sandboxing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Mandatory for any company with security standards.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GitHub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Turns it into a seamless part of the workflow.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