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Autonomous Engineer Improvement Backlog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Project: SriSuryaPoola/Autonomous-Engineer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Version: 0.1 (8 commits as of Apr 2, 2026)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Status: Early prototype → Production-ready platform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Owner: SriSuryaPoola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Last updated: April 02, 2026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This backlog turns the current promising but rough prototype into a credible, adoptable open-source project that can realistically reach 1k+ stars and real users. Tasks are ordered by impact → effort.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Phase 0: Critical Credibility &amp; Legal Fixes (Do these TODAY – 2–3 hours total)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IE-001 – Fix repo fundamentals (License + Metadata)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Priority: P0 (Blocker)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Why: No license = legally toxic. Zero metadata makes it look abandoned.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Files affected: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Root: Add new file LICENSE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README.md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.github/FUNDING.yml (new)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Implementation steps: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Create LICENSE file with exact MIT License text (copy from https://opensource.org/license/mit).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In README.md add badge [![License: MIT](https://img.shields.io/badge/License-MIT-yellow.svg)](https://opensource.org/licenses/MIT) at the top.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Create .github/FUNDING.yml with GitHub Sponsors link.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Repo shows “MIT” license badge on GitHub page.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No legal warnings when someone forks.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IE-002 – Rewrite README.md completely (remove hype, add proof)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Priority: P0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Why: Current README overclaims (“completely autonomously”, “production-level”) and will repel serious users. Missing screenshots, real install, limitations.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Files affected: README.md, HOW_TO_USE_STEP_BY_STEP.md, USAGE.md, architecture.md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Implementation steps: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Keep the hero line but change to: “An open-source multi-agent software engineering platform that writes, tests, and iterates code with mandatory coverage and self-healing.”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Add sections in this exact order: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Badges (Python, FastAPI, Claude, Docker – once added)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60-second GIF demo (record one)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One-command install (Docker first – see IE-005)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Limitations (current LLM constraints, small/medium projects only, token cost warning)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Architecture diagram (keep Mermaid but fix the broken graph)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Real benchmarks (add later)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Delete all Phase 1–7 hype; move to a new docs/evolution.md.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Acceptance criteria: README is &lt;800 words, honest, has screenshots, and a new user can run it in &lt;5 minutes.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Phase 1: Developer Experience &amp; Setup (Make it painless – 2–4 days)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IE-003 – Modern Python packaging (replace requirements.txt)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Priority: P1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Why: requirements.txt is 2020-era. No pyproject.toml = no proper dependency management, no dev dependencies, no scripts.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Files affected: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Delete or deprecate requirements.txt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Add pyproject.toml (use uv or Poetry)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Add uv.lock or poetry.lock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Update all scripts that call pipImplementation steps: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Run uv init --name autonomous-engineer or poetry new 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Move all runtime deps to [project.dependencies], testing deps to [tool.uv.dev-dependencies] or equivalent.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Add console scripts: [project.scripts] cli = "cli:main" once cli.py exists.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Update README install to uv sync or poetry install.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Acceptance criteria:uv sync or poetry install installs everything; no manual pip commands needed.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IE-004 – One-command Docker setup (the #1 adoption killer)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Priority: P1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Why: Current setup requires 8 manual pip installs + gh CLI. No one will adopt it.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Files affected: New files: Dockerfile, docker-compose.yml, .dockerignore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Implementation steps: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Create multi-stage Dockerfile that installs Python 3.11, uv, copies code, runs uv sync --frozen.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Create docker-compose.yml with services: backend (FastAPI), frontend (ui/), sandbox (isolated).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Add make dev and make up targets in new Makefile.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Update README: “docker compose up --build” = done.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Acceptance criteria:docker compose up → http://localhost:3000 works with zero host setup.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IE-005 – Fix missing/inconsistent CLI (cli.py referenced but not in tree)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Priority: P1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Why: README tells users to run python cli.py but the file does not exist in the repo (or is hidden). Breaks trust instantly.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Files affected: Create cli.py in root or move to scripts/cli.py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Implementation steps: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Create cli.py using Typer or Click with exact commands from README (run --repo, run --workspace, projects list, status).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Make it call the FastAPI backend via HTTP or import directly.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Add to pyproject.toml as console script.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Acceptance criteria: All 5 example commands in README work exactly as written.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Phase 2: Code &amp; Architecture Quality (2–3 weeks)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IE-006 – Refactor root-level clutter (flat structure)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Priority: P1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Why: Root has 15+ unrelated .py files (dispatch_.py, implementation__.py, math_lib.py, dummy.txt, etc.). Looks amateur.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Files affected: All root .py files except start_platform.py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Implementation steps: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Create folders: scripts/, examples/, tools/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Move: dispatch_.py → scripts/, implementation__.py → tools/, math_lib.py → examples/, dummy.txt → .gitignore or delete.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Update all imports and README paths.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Acceptance criteria: Root contains only: pyproject.toml, README.md, LICENSE, docker-compose.yml, Makefile, .gitignore + essential folders.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IE-007 – Add multi-LLM support (Claude is single point of failure)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Priority: P1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Why: 99% of potential users will not pay for Claude API or want vendor lock-in.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Files affected: core/, config/, agents/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Implementation steps: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Create config/llm_providers.py with abstract LLM class.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Support: Anthropic (current), OpenAI, Grok/xAI, Ollama (local), Gemini.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Add env vars: LLM_PROVIDER=ollama, OLLAMA_MODEL=llama3.2 etc.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Fallback chain: Ollama → Grok → Claude.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Acceptance criteria: Can run full task with LLM_PROVIDER=ollama and zero code changes.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IE-008 – Migrate orchestration to LangGraph (stop reinventing)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Priority: P2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Why: Your HiClaw + custom DAG is clever but fragile. LangGraph is the de-facto standard (24k+ stars) and gives you persistence, human-in-loop, streaming for free.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Files affected: core/, orchestrator.py, agents/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Implementation steps: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Install langgraph in pyproject.toml.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Refactor Manager → LangGraph State + nodes for each agent.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Keep your unique self-healing + coverage gates on top.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Acceptance criteria: Same functionality, but now uses LangGraph checkpointing and visual graph debugger.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Phase 3: Safety, Testing &amp; Polish (Ongoing)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IE-009 – Hardened sandbox (Docker-in-Docker or gVisor)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Priority: P1 (Security)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Why: Current subprocess sandbox is dangerous for real use.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Implementation steps: Add sandbox/ folder with Docker-based executor + resource limits.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IE-010 – Add GitHub Actions CI + pre-commit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Priority: P1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Why: No CI = broken code can be merged.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Files affected: New .github/workflows/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IE-011 – Create proper benchmarks + success metrics folder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Priority: P2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Why: No proof = no credibility.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IE-012 – Modern UI (replace raw HTML/JS with Streamlit or Next.js + shadcn)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Priority: P2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IE-013 – Add CONTRIBUTING.md, issue templates, roadmap (GitHub Projects)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Quick Wins (Do these after Phase 0)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Delete dummy.txt, math_lib.py if unused.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Fix all broken Mermaid diagrams in README.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Add type hints + ruff linting.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Make sandbox respect .venv automatically.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Add error classification taxonomy (as mentioned in your Phase 3).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Next steps for you (or your agents):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Create the file AUTONOMOUS_ENGINEER_IMPROVEMENT_BACKLOG.md with the content above.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Commit it.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