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Q.1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What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is Apache Kafka?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 xml:space="preserve"> Apache Kafka is </w:t>
      </w:r>
      <w:proofErr w:type="gramStart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a publish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-subscribe open source message broker application. This messaging application was coded in “</w:t>
      </w:r>
      <w:proofErr w:type="spell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Scala</w:t>
      </w:r>
      <w:proofErr w:type="spell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”. Basically, this project was started by the Apache software. Kafka’s design pattern is mainly based on the transactional logs design.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Q.2 Enlist the several components in Kafka.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The most important elements of Kafka are:</w:t>
      </w:r>
    </w:p>
    <w:p w:rsidR="00C108C4" w:rsidRPr="00C108C4" w:rsidRDefault="00C108C4" w:rsidP="00C108C4">
      <w:pPr>
        <w:shd w:val="clear" w:color="auto" w:fill="F1F1F1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65ABF6"/>
          <w:sz w:val="21"/>
          <w:szCs w:val="21"/>
          <w:bdr w:val="none" w:sz="0" w:space="0" w:color="auto" w:frame="1"/>
        </w:rPr>
        <w:drawing>
          <wp:inline distT="0" distB="0" distL="0" distR="0">
            <wp:extent cx="4430751" cy="4029834"/>
            <wp:effectExtent l="0" t="0" r="0" b="0"/>
            <wp:docPr id="1" name="Picture 1" descr="Kafka Interview Questi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 Interview Questi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521" cy="40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C4" w:rsidRPr="00C108C4" w:rsidRDefault="00C108C4" w:rsidP="00C108C4">
      <w:pPr>
        <w:shd w:val="clear" w:color="auto" w:fill="F1F1F1"/>
        <w:spacing w:after="164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999999"/>
          <w:sz w:val="17"/>
          <w:szCs w:val="17"/>
        </w:rPr>
      </w:pPr>
      <w:r w:rsidRPr="00C108C4">
        <w:rPr>
          <w:rFonts w:ascii="inherit" w:eastAsia="Times New Roman" w:hAnsi="inherit" w:cs="Times New Roman"/>
          <w:i/>
          <w:iCs/>
          <w:color w:val="999999"/>
          <w:sz w:val="17"/>
          <w:szCs w:val="17"/>
        </w:rPr>
        <w:t>Kafka Interview Questions- Components of Kafka</w:t>
      </w:r>
    </w:p>
    <w:p w:rsidR="00C108C4" w:rsidRPr="00C108C4" w:rsidRDefault="00C108C4" w:rsidP="00C108C4">
      <w:pPr>
        <w:numPr>
          <w:ilvl w:val="0"/>
          <w:numId w:val="1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Topic –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Kafka Topic is the bunch or a collection of messages.</w:t>
      </w:r>
    </w:p>
    <w:p w:rsidR="00C108C4" w:rsidRPr="00C108C4" w:rsidRDefault="00C108C4" w:rsidP="00C108C4">
      <w:pPr>
        <w:numPr>
          <w:ilvl w:val="0"/>
          <w:numId w:val="2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Producer –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In Kafka, Producers issue communications as well as publishes messages to a Kafka topic.</w:t>
      </w:r>
    </w:p>
    <w:p w:rsidR="00C108C4" w:rsidRPr="00C108C4" w:rsidRDefault="00C108C4" w:rsidP="00C108C4">
      <w:pPr>
        <w:numPr>
          <w:ilvl w:val="0"/>
          <w:numId w:val="3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Consumer –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Kafka Consumers subscribes to a topic(s) and also reads and processes messages from the topic(s).</w:t>
      </w:r>
    </w:p>
    <w:p w:rsidR="00C108C4" w:rsidRPr="00C108C4" w:rsidRDefault="00C108C4" w:rsidP="00C108C4">
      <w:pPr>
        <w:numPr>
          <w:ilvl w:val="0"/>
          <w:numId w:val="4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Brokers –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While it comes to manage storage of messages in the topic(s) we use Kafka Brokers.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Q.5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What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is the role of the </w:t>
      </w:r>
      <w:proofErr w:type="spell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ZooKeeper</w:t>
      </w:r>
      <w:proofErr w:type="spell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in Kafka?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Apache Kafka is a distributed system is built to use Zookeeper. Although, Zookeeper’s main role here is to build coordination between different nodes in a cluster. However, we also use Zookeeper to recover from previously committed offset if any node fails because it works as periodically commit offset.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Q.6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Is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it possible to use Kafka without </w:t>
      </w:r>
      <w:proofErr w:type="spell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ZooKeeper</w:t>
      </w:r>
      <w:proofErr w:type="spell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?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 xml:space="preserve"> It is impossible to bypass Zookeeper and connect directly to the Kafka server, so the answer is no. If somehow, </w:t>
      </w:r>
      <w:proofErr w:type="spellStart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ZooKeeper</w:t>
      </w:r>
      <w:proofErr w:type="spell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 xml:space="preserve"> is down, then it is impossible to service any client request.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Q.7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What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do you know about Partition in Kafka?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In every Kafka broker, there are few partitions available. And, here each partition in Kafka can be either a leader or a replica of a topic.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lastRenderedPageBreak/>
        <w:t>Q.8 Why is Kafka technology significant to use?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There are some advantages of Kafka, which makes it significant to use:</w:t>
      </w:r>
    </w:p>
    <w:p w:rsidR="00C108C4" w:rsidRPr="00C108C4" w:rsidRDefault="00C108C4" w:rsidP="00C108C4">
      <w:pPr>
        <w:shd w:val="clear" w:color="auto" w:fill="F1F1F1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65ABF6"/>
          <w:sz w:val="21"/>
          <w:szCs w:val="21"/>
          <w:bdr w:val="none" w:sz="0" w:space="0" w:color="auto" w:frame="1"/>
        </w:rPr>
        <w:drawing>
          <wp:inline distT="0" distB="0" distL="0" distR="0">
            <wp:extent cx="4765040" cy="3761740"/>
            <wp:effectExtent l="0" t="0" r="0" b="0"/>
            <wp:docPr id="2" name="Picture 2" descr="Kafka Interview Questi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fka Interview Questi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C4" w:rsidRPr="00C108C4" w:rsidRDefault="00C108C4" w:rsidP="00C108C4">
      <w:pPr>
        <w:shd w:val="clear" w:color="auto" w:fill="F1F1F1"/>
        <w:spacing w:after="164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999999"/>
          <w:sz w:val="17"/>
          <w:szCs w:val="17"/>
        </w:rPr>
      </w:pPr>
      <w:r w:rsidRPr="00C108C4">
        <w:rPr>
          <w:rFonts w:ascii="inherit" w:eastAsia="Times New Roman" w:hAnsi="inherit" w:cs="Times New Roman"/>
          <w:i/>
          <w:iCs/>
          <w:color w:val="999999"/>
          <w:sz w:val="17"/>
          <w:szCs w:val="17"/>
        </w:rPr>
        <w:t>Kafka Interview Questions &amp; Answers- Advantages of Apache Kafka</w:t>
      </w:r>
    </w:p>
    <w:p w:rsidR="00C108C4" w:rsidRPr="00C108C4" w:rsidRDefault="00C108C4" w:rsidP="00C108C4">
      <w:pPr>
        <w:numPr>
          <w:ilvl w:val="0"/>
          <w:numId w:val="5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High-throughput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We do not need any large hardware in Kafka, because it is capable of handling high-velocity and high-volume data. Moreover, it can also support message throughput of thousands of messages per second.</w:t>
      </w:r>
    </w:p>
    <w:p w:rsidR="00C108C4" w:rsidRPr="00C108C4" w:rsidRDefault="00C108C4" w:rsidP="00C108C4">
      <w:pPr>
        <w:numPr>
          <w:ilvl w:val="0"/>
          <w:numId w:val="6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Low Latency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Kafka can easily handle these messages with the very low latency of the range of milliseconds, demanded by most of the new use cases.</w:t>
      </w:r>
    </w:p>
    <w:p w:rsidR="00C108C4" w:rsidRPr="00C108C4" w:rsidRDefault="00C108C4" w:rsidP="00C108C4">
      <w:pPr>
        <w:numPr>
          <w:ilvl w:val="0"/>
          <w:numId w:val="7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Fault-Tolerant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Kafka is resistant to node/machine failure within a cluster.</w:t>
      </w:r>
    </w:p>
    <w:p w:rsidR="00C108C4" w:rsidRPr="00C108C4" w:rsidRDefault="00C108C4" w:rsidP="00C108C4">
      <w:pPr>
        <w:numPr>
          <w:ilvl w:val="0"/>
          <w:numId w:val="8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Durability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As Kafka supports messages replication, so</w:t>
      </w:r>
      <w:proofErr w:type="gramStart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,  messages</w:t>
      </w:r>
      <w:proofErr w:type="gramEnd"/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 xml:space="preserve"> are never lost. It is one of the reasons behind durability.</w:t>
      </w:r>
    </w:p>
    <w:p w:rsidR="00C108C4" w:rsidRPr="00C108C4" w:rsidRDefault="00C108C4" w:rsidP="00C108C4">
      <w:pPr>
        <w:numPr>
          <w:ilvl w:val="0"/>
          <w:numId w:val="9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Scalability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Kafka can be scaled-out, without incurring any downtime on the fly by adding additional nodes.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Q.9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What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are main APIs of Kafka?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Apache Kafka has 4 main APIs:</w:t>
      </w:r>
    </w:p>
    <w:p w:rsidR="00C108C4" w:rsidRPr="00C108C4" w:rsidRDefault="00C108C4" w:rsidP="00C108C4">
      <w:pPr>
        <w:numPr>
          <w:ilvl w:val="0"/>
          <w:numId w:val="10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Producer API</w:t>
      </w:r>
    </w:p>
    <w:p w:rsidR="00C108C4" w:rsidRPr="00C108C4" w:rsidRDefault="00C108C4" w:rsidP="00C108C4">
      <w:pPr>
        <w:numPr>
          <w:ilvl w:val="0"/>
          <w:numId w:val="10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Consumer API</w:t>
      </w:r>
    </w:p>
    <w:p w:rsidR="00C108C4" w:rsidRPr="00C108C4" w:rsidRDefault="00C108C4" w:rsidP="00C108C4">
      <w:pPr>
        <w:numPr>
          <w:ilvl w:val="0"/>
          <w:numId w:val="10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Streams API</w:t>
      </w:r>
    </w:p>
    <w:p w:rsidR="00C108C4" w:rsidRPr="00C108C4" w:rsidRDefault="00C108C4" w:rsidP="00C108C4">
      <w:pPr>
        <w:numPr>
          <w:ilvl w:val="0"/>
          <w:numId w:val="10"/>
        </w:numPr>
        <w:shd w:val="clear" w:color="auto" w:fill="FFFFFF"/>
        <w:spacing w:after="0" w:line="240" w:lineRule="auto"/>
        <w:ind w:left="351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Connector API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Q.10 </w:t>
      </w:r>
      <w:proofErr w:type="gramStart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What</w:t>
      </w:r>
      <w:proofErr w:type="gramEnd"/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 xml:space="preserve"> are consumers or users?</w:t>
      </w:r>
    </w:p>
    <w:p w:rsid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</w:rPr>
      </w:pP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Ans.</w:t>
      </w: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Mainly, </w:t>
      </w:r>
      <w:r w:rsidRPr="00C108C4">
        <w:rPr>
          <w:rFonts w:ascii="inherit" w:eastAsia="Times New Roman" w:hAnsi="inherit" w:cs="Times New Roman"/>
          <w:b/>
          <w:bCs/>
          <w:color w:val="444444"/>
          <w:sz w:val="21"/>
        </w:rPr>
        <w:t>Kafka Consumer</w:t>
      </w: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 subscribes to a topic(s), and also reads and processes messages from the topic(s). Moreover, with a consumer group name, Consumers label themselves.</w:t>
      </w:r>
    </w:p>
    <w:p w:rsidR="00C108C4" w:rsidRPr="00C108C4" w:rsidRDefault="00C108C4" w:rsidP="00C108C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C108C4"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</w:rPr>
        <w:t>In other words, within each subscribing consumer group, each record published to a topic is delivered to one consumer instance. Make sure it is possible that Consumer instances can be in separate processes or on separate machines.</w:t>
      </w:r>
    </w:p>
    <w:p w:rsidR="00404F92" w:rsidRDefault="00404F92"/>
    <w:sectPr w:rsidR="0040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3D5"/>
    <w:multiLevelType w:val="multilevel"/>
    <w:tmpl w:val="219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D0FD1"/>
    <w:multiLevelType w:val="multilevel"/>
    <w:tmpl w:val="E0D0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F4350"/>
    <w:multiLevelType w:val="multilevel"/>
    <w:tmpl w:val="26B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94DD5"/>
    <w:multiLevelType w:val="multilevel"/>
    <w:tmpl w:val="4A6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30DB7"/>
    <w:multiLevelType w:val="multilevel"/>
    <w:tmpl w:val="B57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024F5"/>
    <w:multiLevelType w:val="multilevel"/>
    <w:tmpl w:val="1E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F54DF"/>
    <w:multiLevelType w:val="multilevel"/>
    <w:tmpl w:val="4A1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55F4F"/>
    <w:multiLevelType w:val="multilevel"/>
    <w:tmpl w:val="39DE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3D38FD"/>
    <w:multiLevelType w:val="multilevel"/>
    <w:tmpl w:val="108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E0B4B"/>
    <w:multiLevelType w:val="multilevel"/>
    <w:tmpl w:val="C97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C108C4"/>
    <w:rsid w:val="00404F92"/>
    <w:rsid w:val="00C1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8C4"/>
    <w:rPr>
      <w:b/>
      <w:bCs/>
    </w:rPr>
  </w:style>
  <w:style w:type="paragraph" w:customStyle="1" w:styleId="wp-caption-text">
    <w:name w:val="wp-caption-text"/>
    <w:basedOn w:val="Normal"/>
    <w:rsid w:val="00C1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190">
          <w:marLeft w:val="0"/>
          <w:marRight w:val="0"/>
          <w:marTop w:val="0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597">
          <w:marLeft w:val="0"/>
          <w:marRight w:val="0"/>
          <w:marTop w:val="0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wp-content/uploads/sites/2/2018/05/advantages-of-Kafk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flair.training/blogs/wp-content/uploads/sites/2/2018/05/components-in-Apache-Kafka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2021-08-31T05:36:00Z</dcterms:created>
  <dcterms:modified xsi:type="dcterms:W3CDTF">2021-08-31T05:38:00Z</dcterms:modified>
</cp:coreProperties>
</file>