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com.example.androidlifecycle;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android.app.Activity;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android.view.Menu;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MainActivity extends Activity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Toast.makeText(getApplicationContext(), "I am create method", Toast.LENGTH_LONG).show();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protected void onStart()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TODO Auto-generated method stub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super.onStart();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Toast.makeText(getApplicationContext(), "I am start method", Toast.LENGTH_LONG).show();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protected void onResume()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TODO Auto-generated method stub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super.onResume();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Toast.makeText(getApplicationContext(), "I am resume method", Toast.LENGTH_LONG).show();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protected void onStop()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TODO Auto-generated method stub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super.onStop();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Toast.makeText(getApplicationContext(), "I am stop method", Toast.LENGTH_LONG).show();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protected void onPause()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TODO Auto-generated method stub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super.onPause();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Toast.makeText(getApplicationContext(), "I am pause method", Toast.LENGTH_LONG).show();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protected void onRestart()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TODO Auto-generated method stub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super.onRestart();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Toast.makeText(getApplicationContext(), "I am restart method", Toast.LENGTH_LONG).show();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protected void onDestroy()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TODO Auto-generated method stub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super.onDestroy();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Toast.makeText(getApplicationContext(), "I am destroy method", Toast.LENGTH_LONG).show();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