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411D" w14:textId="27066C9E" w:rsidR="004C4063" w:rsidRDefault="00000000" w:rsidP="005E0D83">
      <w:pPr>
        <w:spacing w:after="0" w:line="259" w:lineRule="auto"/>
        <w:jc w:val="center"/>
        <w:rPr>
          <w:rFonts w:ascii="Times New Roman" w:eastAsia="Times New Roman" w:hAnsi="Times New Roman" w:cs="Times New Roman"/>
          <w:color w:val="9B00D3"/>
          <w:sz w:val="22"/>
        </w:rPr>
      </w:pPr>
      <w:r>
        <w:rPr>
          <w:rFonts w:ascii="Times New Roman" w:eastAsia="Times New Roman" w:hAnsi="Times New Roman" w:cs="Times New Roman"/>
          <w:b/>
          <w:color w:val="9B00D3"/>
          <w:sz w:val="28"/>
        </w:rPr>
        <w:t xml:space="preserve">Project </w:t>
      </w:r>
      <w:r w:rsidR="005E0D83">
        <w:rPr>
          <w:rFonts w:ascii="Times New Roman" w:eastAsia="Times New Roman" w:hAnsi="Times New Roman" w:cs="Times New Roman"/>
          <w:b/>
          <w:color w:val="9B00D3"/>
          <w:sz w:val="28"/>
        </w:rPr>
        <w:t>Proposal</w:t>
      </w:r>
    </w:p>
    <w:p w14:paraId="4D24E4CE" w14:textId="77777777" w:rsidR="004C4063" w:rsidRDefault="004C4063">
      <w:pPr>
        <w:spacing w:line="240" w:lineRule="auto"/>
        <w:rPr>
          <w:rFonts w:ascii="Times New Roman" w:eastAsia="Times New Roman" w:hAnsi="Times New Roman" w:cs="Times New Roman"/>
          <w:sz w:val="22"/>
        </w:rPr>
      </w:pPr>
    </w:p>
    <w:tbl>
      <w:tblPr>
        <w:tblW w:w="0" w:type="auto"/>
        <w:tblInd w:w="100" w:type="dxa"/>
        <w:tblCellMar>
          <w:left w:w="10" w:type="dxa"/>
          <w:right w:w="10" w:type="dxa"/>
        </w:tblCellMar>
        <w:tblLook w:val="04A0" w:firstRow="1" w:lastRow="0" w:firstColumn="1" w:lastColumn="0" w:noHBand="0" w:noVBand="1"/>
      </w:tblPr>
      <w:tblGrid>
        <w:gridCol w:w="4558"/>
        <w:gridCol w:w="4568"/>
      </w:tblGrid>
      <w:tr w:rsidR="004C4063" w14:paraId="3549E278" w14:textId="77777777">
        <w:tblPrEx>
          <w:tblCellMar>
            <w:top w:w="0" w:type="dxa"/>
            <w:bottom w:w="0" w:type="dxa"/>
          </w:tblCellMar>
        </w:tblPrEx>
        <w:trPr>
          <w:trHeight w:val="1"/>
        </w:trPr>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1B6A8290" w14:textId="77777777" w:rsidR="004C4063" w:rsidRDefault="00000000">
            <w:pPr>
              <w:spacing w:after="0" w:line="240" w:lineRule="auto"/>
            </w:pPr>
            <w:r>
              <w:rPr>
                <w:rFonts w:ascii="Times New Roman" w:eastAsia="Times New Roman" w:hAnsi="Times New Roman" w:cs="Times New Roman"/>
              </w:rPr>
              <w:t>Date</w:t>
            </w:r>
          </w:p>
        </w:tc>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601F8BFA" w14:textId="77777777" w:rsidR="004C4063" w:rsidRDefault="00000000">
            <w:pPr>
              <w:spacing w:after="0" w:line="240" w:lineRule="auto"/>
              <w:rPr>
                <w:rFonts w:ascii="Calibri" w:eastAsia="Calibri" w:hAnsi="Calibri" w:cs="Calibri"/>
                <w:sz w:val="22"/>
              </w:rPr>
            </w:pPr>
            <w:r>
              <w:rPr>
                <w:rFonts w:ascii="Calibri" w:eastAsia="Calibri" w:hAnsi="Calibri" w:cs="Calibri"/>
                <w:sz w:val="22"/>
              </w:rPr>
              <w:t>21-sep-2026</w:t>
            </w:r>
          </w:p>
        </w:tc>
      </w:tr>
      <w:tr w:rsidR="004C4063" w14:paraId="5AF7F4CB" w14:textId="77777777">
        <w:tblPrEx>
          <w:tblCellMar>
            <w:top w:w="0" w:type="dxa"/>
            <w:bottom w:w="0" w:type="dxa"/>
          </w:tblCellMar>
        </w:tblPrEx>
        <w:trPr>
          <w:trHeight w:val="1"/>
        </w:trPr>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6E81D79A" w14:textId="77777777" w:rsidR="004C4063" w:rsidRDefault="00000000">
            <w:pPr>
              <w:spacing w:after="0" w:line="240" w:lineRule="auto"/>
            </w:pPr>
            <w:r>
              <w:rPr>
                <w:rFonts w:ascii="Times New Roman" w:eastAsia="Times New Roman" w:hAnsi="Times New Roman" w:cs="Times New Roman"/>
              </w:rPr>
              <w:t>Team ID</w:t>
            </w:r>
          </w:p>
        </w:tc>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06393020" w14:textId="77777777" w:rsidR="004C4063" w:rsidRDefault="00000000">
            <w:pPr>
              <w:spacing w:after="0" w:line="240" w:lineRule="auto"/>
            </w:pPr>
            <w:proofErr w:type="gramStart"/>
            <w:r>
              <w:rPr>
                <w:rFonts w:ascii="Times New Roman" w:eastAsia="Times New Roman" w:hAnsi="Times New Roman" w:cs="Times New Roman"/>
              </w:rPr>
              <w:t>MCA(</w:t>
            </w:r>
            <w:proofErr w:type="gramEnd"/>
            <w:r>
              <w:rPr>
                <w:rFonts w:ascii="Times New Roman" w:eastAsia="Times New Roman" w:hAnsi="Times New Roman" w:cs="Times New Roman"/>
              </w:rPr>
              <w:t xml:space="preserve">Master of Computer </w:t>
            </w:r>
            <w:proofErr w:type="spellStart"/>
            <w:r>
              <w:rPr>
                <w:rFonts w:ascii="Times New Roman" w:eastAsia="Times New Roman" w:hAnsi="Times New Roman" w:cs="Times New Roman"/>
              </w:rPr>
              <w:t>Apllications</w:t>
            </w:r>
            <w:proofErr w:type="spellEnd"/>
            <w:r>
              <w:rPr>
                <w:rFonts w:ascii="Times New Roman" w:eastAsia="Times New Roman" w:hAnsi="Times New Roman" w:cs="Times New Roman"/>
              </w:rPr>
              <w:t>)</w:t>
            </w:r>
          </w:p>
        </w:tc>
      </w:tr>
      <w:tr w:rsidR="004C4063" w14:paraId="14E70699" w14:textId="77777777">
        <w:tblPrEx>
          <w:tblCellMar>
            <w:top w:w="0" w:type="dxa"/>
            <w:bottom w:w="0" w:type="dxa"/>
          </w:tblCellMar>
        </w:tblPrEx>
        <w:trPr>
          <w:trHeight w:val="1"/>
        </w:trPr>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75770049" w14:textId="77777777" w:rsidR="004C4063" w:rsidRDefault="00000000">
            <w:pPr>
              <w:spacing w:after="0" w:line="240" w:lineRule="auto"/>
            </w:pPr>
            <w:r>
              <w:rPr>
                <w:rFonts w:ascii="Times New Roman" w:eastAsia="Times New Roman" w:hAnsi="Times New Roman" w:cs="Times New Roman"/>
              </w:rPr>
              <w:t>Project Title</w:t>
            </w:r>
          </w:p>
        </w:tc>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7152E9FA" w14:textId="77777777" w:rsidR="004C4063" w:rsidRDefault="00000000">
            <w:pPr>
              <w:spacing w:after="0" w:line="240" w:lineRule="auto"/>
            </w:pPr>
            <w:r>
              <w:rPr>
                <w:rFonts w:ascii="Times New Roman" w:eastAsia="Times New Roman" w:hAnsi="Times New Roman" w:cs="Times New Roman"/>
              </w:rPr>
              <w:t>Online Learning Engagement and Student Performance Analysis</w:t>
            </w:r>
          </w:p>
        </w:tc>
      </w:tr>
      <w:tr w:rsidR="004C4063" w14:paraId="6C8C479D" w14:textId="77777777">
        <w:tblPrEx>
          <w:tblCellMar>
            <w:top w:w="0" w:type="dxa"/>
            <w:bottom w:w="0" w:type="dxa"/>
          </w:tblCellMar>
        </w:tblPrEx>
        <w:trPr>
          <w:trHeight w:val="1"/>
        </w:trPr>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7DF4C8E9" w14:textId="77777777" w:rsidR="004C4063" w:rsidRDefault="00000000">
            <w:pPr>
              <w:spacing w:after="0" w:line="240" w:lineRule="auto"/>
            </w:pPr>
            <w:r>
              <w:rPr>
                <w:rFonts w:ascii="Times New Roman" w:eastAsia="Times New Roman" w:hAnsi="Times New Roman" w:cs="Times New Roman"/>
              </w:rPr>
              <w:t>Maximum Marks</w:t>
            </w:r>
          </w:p>
        </w:tc>
        <w:tc>
          <w:tcPr>
            <w:tcW w:w="4680"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32CC8EBA" w14:textId="77777777" w:rsidR="004C4063" w:rsidRDefault="00000000">
            <w:pPr>
              <w:spacing w:after="0" w:line="240" w:lineRule="auto"/>
            </w:pPr>
            <w:r>
              <w:rPr>
                <w:rFonts w:ascii="Times New Roman" w:eastAsia="Times New Roman" w:hAnsi="Times New Roman" w:cs="Times New Roman"/>
              </w:rPr>
              <w:t>3 Marks</w:t>
            </w:r>
          </w:p>
        </w:tc>
      </w:tr>
    </w:tbl>
    <w:p w14:paraId="5CA44E44" w14:textId="77777777" w:rsidR="004C4063" w:rsidRDefault="004C4063">
      <w:pPr>
        <w:spacing w:line="240" w:lineRule="auto"/>
        <w:rPr>
          <w:rFonts w:ascii="Times New Roman" w:eastAsia="Times New Roman" w:hAnsi="Times New Roman" w:cs="Times New Roman"/>
          <w:sz w:val="22"/>
        </w:rPr>
      </w:pPr>
    </w:p>
    <w:p w14:paraId="265B66D7" w14:textId="77777777" w:rsidR="004C4063" w:rsidRDefault="00000000">
      <w:pPr>
        <w:spacing w:line="259" w:lineRule="auto"/>
        <w:rPr>
          <w:rFonts w:ascii="Times New Roman" w:eastAsia="Times New Roman" w:hAnsi="Times New Roman" w:cs="Times New Roman"/>
          <w:b/>
        </w:rPr>
      </w:pPr>
      <w:r>
        <w:rPr>
          <w:rFonts w:ascii="Times New Roman" w:eastAsia="Times New Roman" w:hAnsi="Times New Roman" w:cs="Times New Roman"/>
          <w:b/>
        </w:rPr>
        <w:t>Project Proposal (Proposed Solution) template</w:t>
      </w:r>
    </w:p>
    <w:p w14:paraId="1B84FB4F" w14:textId="77777777" w:rsidR="004C4063"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w="0" w:type="auto"/>
        <w:tblInd w:w="100" w:type="dxa"/>
        <w:tblCellMar>
          <w:left w:w="10" w:type="dxa"/>
          <w:right w:w="10" w:type="dxa"/>
        </w:tblCellMar>
        <w:tblLook w:val="04A0" w:firstRow="1" w:lastRow="0" w:firstColumn="1" w:lastColumn="0" w:noHBand="0" w:noVBand="1"/>
      </w:tblPr>
      <w:tblGrid>
        <w:gridCol w:w="2363"/>
        <w:gridCol w:w="6763"/>
      </w:tblGrid>
      <w:tr w:rsidR="004C4063" w14:paraId="24FE0759" w14:textId="77777777">
        <w:tblPrEx>
          <w:tblCellMar>
            <w:top w:w="0" w:type="dxa"/>
            <w:bottom w:w="0" w:type="dxa"/>
          </w:tblCellMar>
        </w:tblPrEx>
        <w:tc>
          <w:tcPr>
            <w:tcW w:w="9360" w:type="dxa"/>
            <w:gridSpan w:val="2"/>
            <w:tcBorders>
              <w:top w:val="single" w:sz="8" w:space="0" w:color="000000"/>
              <w:left w:val="single" w:sz="8" w:space="0" w:color="000000"/>
              <w:bottom w:val="single" w:sz="8" w:space="0" w:color="000000"/>
              <w:right w:val="single" w:sz="8" w:space="0" w:color="000000"/>
            </w:tcBorders>
            <w:shd w:val="clear" w:color="000000" w:fill="FFFFFF"/>
            <w:tcMar>
              <w:left w:w="100" w:type="dxa"/>
              <w:right w:w="100" w:type="dxa"/>
            </w:tcMar>
          </w:tcPr>
          <w:p w14:paraId="57A9B7D3" w14:textId="77777777" w:rsidR="004C4063" w:rsidRDefault="00000000">
            <w:pPr>
              <w:spacing w:after="0" w:line="240" w:lineRule="auto"/>
            </w:pPr>
            <w:r>
              <w:rPr>
                <w:rFonts w:ascii="Times New Roman" w:eastAsia="Times New Roman" w:hAnsi="Times New Roman" w:cs="Times New Roman"/>
                <w:b/>
              </w:rPr>
              <w:t>Project Overview</w:t>
            </w:r>
          </w:p>
        </w:tc>
      </w:tr>
      <w:tr w:rsidR="004C4063" w14:paraId="783672CB"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406CB82D" w14:textId="77777777" w:rsidR="004C4063" w:rsidRDefault="00000000">
            <w:pPr>
              <w:spacing w:after="0" w:line="240" w:lineRule="auto"/>
            </w:pPr>
            <w:r>
              <w:rPr>
                <w:rFonts w:ascii="Times New Roman" w:eastAsia="Times New Roman" w:hAnsi="Times New Roman" w:cs="Times New Roman"/>
              </w:rPr>
              <w:t>Objective</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25E25DD5" w14:textId="77777777" w:rsidR="004C4063" w:rsidRDefault="00000000">
            <w:pPr>
              <w:spacing w:after="0" w:line="240" w:lineRule="auto"/>
            </w:pPr>
            <w:r>
              <w:rPr>
                <w:rFonts w:ascii="Times New Roman" w:eastAsia="Times New Roman" w:hAnsi="Times New Roman" w:cs="Times New Roman"/>
              </w:rPr>
              <w:t>To build an interactive Power BI dashboard, backed by SQL-based analysis, that consolidates student engagement and performance data so instructors and coordinators can identify at-risk students early and make data-driven decisions.</w:t>
            </w:r>
          </w:p>
        </w:tc>
      </w:tr>
      <w:tr w:rsidR="004C4063" w14:paraId="6F67187B"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5BDEBB59" w14:textId="77777777" w:rsidR="004C4063" w:rsidRDefault="00000000">
            <w:pPr>
              <w:spacing w:after="0" w:line="240" w:lineRule="auto"/>
            </w:pPr>
            <w:r>
              <w:rPr>
                <w:rFonts w:ascii="Times New Roman" w:eastAsia="Times New Roman" w:hAnsi="Times New Roman" w:cs="Times New Roman"/>
              </w:rPr>
              <w:t>Scope</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0AC62ADD" w14:textId="77777777" w:rsidR="004C4063" w:rsidRDefault="00000000">
            <w:pPr>
              <w:spacing w:after="0" w:line="240" w:lineRule="auto"/>
            </w:pPr>
            <w:r>
              <w:rPr>
                <w:rFonts w:ascii="Times New Roman" w:eastAsia="Times New Roman" w:hAnsi="Times New Roman" w:cs="Times New Roman"/>
              </w:rPr>
              <w:t xml:space="preserve">Covers data collection and cleaning, SQL-based exploratory data analysis, Power BI data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and DAX measure creation, KPI and chart visualizations, an interactive multi-page dashboard with slicers, and a final report with insights. Does not cover building a new learning platform, real-time data streaming, or predictive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w:t>
            </w:r>
          </w:p>
        </w:tc>
      </w:tr>
      <w:tr w:rsidR="004C4063" w14:paraId="182B172B" w14:textId="77777777">
        <w:tblPrEx>
          <w:tblCellMar>
            <w:top w:w="0" w:type="dxa"/>
            <w:bottom w:w="0" w:type="dxa"/>
          </w:tblCellMar>
        </w:tblPrEx>
        <w:tc>
          <w:tcPr>
            <w:tcW w:w="9360" w:type="dxa"/>
            <w:gridSpan w:val="2"/>
            <w:tcBorders>
              <w:top w:val="single" w:sz="8" w:space="0" w:color="000000"/>
              <w:left w:val="single" w:sz="8" w:space="0" w:color="000000"/>
              <w:bottom w:val="single" w:sz="8" w:space="0" w:color="000000"/>
              <w:right w:val="single" w:sz="8" w:space="0" w:color="000000"/>
            </w:tcBorders>
            <w:shd w:val="clear" w:color="000000" w:fill="FFFFFF"/>
            <w:tcMar>
              <w:left w:w="100" w:type="dxa"/>
              <w:right w:w="100" w:type="dxa"/>
            </w:tcMar>
          </w:tcPr>
          <w:p w14:paraId="6123095D" w14:textId="77777777" w:rsidR="004C4063" w:rsidRDefault="00000000">
            <w:pPr>
              <w:spacing w:after="0" w:line="240" w:lineRule="auto"/>
            </w:pPr>
            <w:r>
              <w:rPr>
                <w:rFonts w:ascii="Times New Roman" w:eastAsia="Times New Roman" w:hAnsi="Times New Roman" w:cs="Times New Roman"/>
                <w:b/>
              </w:rPr>
              <w:t>Problem Statement</w:t>
            </w:r>
          </w:p>
        </w:tc>
      </w:tr>
      <w:tr w:rsidR="004C4063" w14:paraId="784D3BD6"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4824930E" w14:textId="77777777" w:rsidR="004C4063" w:rsidRDefault="00000000">
            <w:pPr>
              <w:spacing w:after="0" w:line="240" w:lineRule="auto"/>
            </w:pPr>
            <w:r>
              <w:rPr>
                <w:rFonts w:ascii="Times New Roman" w:eastAsia="Times New Roman" w:hAnsi="Times New Roman" w:cs="Times New Roman"/>
              </w:rPr>
              <w:t>Description</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3E2A5009" w14:textId="77777777" w:rsidR="004C4063" w:rsidRDefault="00000000">
            <w:pPr>
              <w:spacing w:after="0" w:line="240" w:lineRule="auto"/>
            </w:pPr>
            <w:r>
              <w:rPr>
                <w:rFonts w:ascii="Times New Roman" w:eastAsia="Times New Roman" w:hAnsi="Times New Roman" w:cs="Times New Roman"/>
              </w:rPr>
              <w:t>Online learning platforms generate large volumes of engagement (clicks) and performance (scores) data, but this data remains scattered across raw tables with no consolidated, visual view. As a result, instructors and coordinators cannot easily identify which students are disengaging or at risk of dropping out.</w:t>
            </w:r>
          </w:p>
        </w:tc>
      </w:tr>
      <w:tr w:rsidR="004C4063" w14:paraId="6C49E759"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45FD8763" w14:textId="77777777" w:rsidR="004C4063" w:rsidRDefault="00000000">
            <w:pPr>
              <w:spacing w:after="0" w:line="240" w:lineRule="auto"/>
            </w:pPr>
            <w:r>
              <w:rPr>
                <w:rFonts w:ascii="Times New Roman" w:eastAsia="Times New Roman" w:hAnsi="Times New Roman" w:cs="Times New Roman"/>
              </w:rPr>
              <w:t>Impact</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2A3FCA8A" w14:textId="77777777" w:rsidR="004C4063" w:rsidRDefault="00000000">
            <w:pPr>
              <w:spacing w:after="0" w:line="240" w:lineRule="auto"/>
            </w:pPr>
            <w:r>
              <w:rPr>
                <w:rFonts w:ascii="Times New Roman" w:eastAsia="Times New Roman" w:hAnsi="Times New Roman" w:cs="Times New Roman"/>
              </w:rPr>
              <w:t>Without early visibility into engagement and performance trends, dropout rates remain high and interventions are delayed. A consolidated dashboard enables proactive, data-driven support for at-risk students and faster reporting for stakeholders.</w:t>
            </w:r>
          </w:p>
        </w:tc>
      </w:tr>
      <w:tr w:rsidR="004C4063" w14:paraId="47C09C48" w14:textId="77777777">
        <w:tblPrEx>
          <w:tblCellMar>
            <w:top w:w="0" w:type="dxa"/>
            <w:bottom w:w="0" w:type="dxa"/>
          </w:tblCellMar>
        </w:tblPrEx>
        <w:tc>
          <w:tcPr>
            <w:tcW w:w="9360" w:type="dxa"/>
            <w:gridSpan w:val="2"/>
            <w:tcBorders>
              <w:top w:val="single" w:sz="8" w:space="0" w:color="000000"/>
              <w:left w:val="single" w:sz="8" w:space="0" w:color="000000"/>
              <w:bottom w:val="single" w:sz="8" w:space="0" w:color="000000"/>
              <w:right w:val="single" w:sz="8" w:space="0" w:color="000000"/>
            </w:tcBorders>
            <w:shd w:val="clear" w:color="000000" w:fill="FFFFFF"/>
            <w:tcMar>
              <w:left w:w="100" w:type="dxa"/>
              <w:right w:w="100" w:type="dxa"/>
            </w:tcMar>
          </w:tcPr>
          <w:p w14:paraId="6A3D2BA7" w14:textId="77777777" w:rsidR="004C4063" w:rsidRDefault="00000000">
            <w:pPr>
              <w:spacing w:after="0" w:line="240" w:lineRule="auto"/>
            </w:pPr>
            <w:r>
              <w:rPr>
                <w:rFonts w:ascii="Times New Roman" w:eastAsia="Times New Roman" w:hAnsi="Times New Roman" w:cs="Times New Roman"/>
                <w:b/>
              </w:rPr>
              <w:t>Proposed Solution</w:t>
            </w:r>
          </w:p>
        </w:tc>
      </w:tr>
      <w:tr w:rsidR="004C4063" w14:paraId="432B9700"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43383E3D" w14:textId="77777777" w:rsidR="004C4063" w:rsidRDefault="00000000">
            <w:pPr>
              <w:spacing w:after="0" w:line="240" w:lineRule="auto"/>
            </w:pPr>
            <w:r>
              <w:rPr>
                <w:rFonts w:ascii="Times New Roman" w:eastAsia="Times New Roman" w:hAnsi="Times New Roman" w:cs="Times New Roman"/>
              </w:rPr>
              <w:t>Approach</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5FB879F5" w14:textId="77777777" w:rsidR="004C4063" w:rsidRDefault="00000000">
            <w:pPr>
              <w:spacing w:after="0" w:line="240" w:lineRule="auto"/>
            </w:pPr>
            <w:r>
              <w:rPr>
                <w:rFonts w:ascii="Times New Roman" w:eastAsia="Times New Roman" w:hAnsi="Times New Roman" w:cs="Times New Roman"/>
              </w:rPr>
              <w:t>Use SQL to explore and aggregate the raw dataset (total students, pass/dropout counts, engagement/performance/risk-level breakdowns, click-band and regional analysis). Load the cleaned dataset into Power BI, build DAX measures for core KPIs (Total Students, Dropout Rate, Average Score, Average Clicks, Pass Rate), and design an interactive dashboard combining KPI cards, bar/line/donut/pie charts, and an AI-powered decomposition tree.</w:t>
            </w:r>
          </w:p>
        </w:tc>
      </w:tr>
      <w:tr w:rsidR="004C4063" w14:paraId="0AE35768" w14:textId="77777777">
        <w:tblPrEx>
          <w:tblCellMar>
            <w:top w:w="0" w:type="dxa"/>
            <w:bottom w:w="0" w:type="dxa"/>
          </w:tblCellMar>
        </w:tblPrEx>
        <w:tc>
          <w:tcPr>
            <w:tcW w:w="241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7A4CC386" w14:textId="77777777" w:rsidR="004C4063" w:rsidRDefault="00000000">
            <w:pPr>
              <w:spacing w:after="0" w:line="240" w:lineRule="auto"/>
            </w:pPr>
            <w:r>
              <w:rPr>
                <w:rFonts w:ascii="Times New Roman" w:eastAsia="Times New Roman" w:hAnsi="Times New Roman" w:cs="Times New Roman"/>
              </w:rPr>
              <w:t>Key Features</w:t>
            </w:r>
          </w:p>
        </w:tc>
        <w:tc>
          <w:tcPr>
            <w:tcW w:w="6945" w:type="dxa"/>
            <w:tcBorders>
              <w:top w:val="single" w:sz="8" w:space="0" w:color="000000"/>
              <w:left w:val="single" w:sz="8" w:space="0" w:color="000000"/>
              <w:bottom w:val="single" w:sz="8" w:space="0" w:color="000000"/>
              <w:right w:val="single" w:sz="8" w:space="0" w:color="000000"/>
            </w:tcBorders>
            <w:shd w:val="clear" w:color="000000" w:fill="auto"/>
            <w:tcMar>
              <w:left w:w="100" w:type="dxa"/>
              <w:right w:w="100" w:type="dxa"/>
            </w:tcMar>
          </w:tcPr>
          <w:p w14:paraId="6DF5D46D" w14:textId="77777777" w:rsidR="004C4063" w:rsidRDefault="00000000">
            <w:pPr>
              <w:spacing w:after="0" w:line="240" w:lineRule="auto"/>
            </w:pPr>
            <w:r>
              <w:rPr>
                <w:rFonts w:ascii="Times New Roman" w:eastAsia="Times New Roman" w:hAnsi="Times New Roman" w:cs="Times New Roman"/>
              </w:rPr>
              <w:t>Six interactive slicers (Gender, Engagement Level, Region, Performance Level, Risk Level, Final Result) for real-time cross-filtering; an AI-powered decomposition tree for root-cause drill-down into dropout factors; a single consolidated KPI view; and a documented, reusable SQL + Power BI workflow.</w:t>
            </w:r>
          </w:p>
        </w:tc>
      </w:tr>
    </w:tbl>
    <w:p w14:paraId="4E9CE35B" w14:textId="77777777" w:rsidR="004C4063" w:rsidRDefault="004C4063">
      <w:pPr>
        <w:spacing w:line="240" w:lineRule="auto"/>
        <w:rPr>
          <w:rFonts w:ascii="Times New Roman" w:eastAsia="Times New Roman" w:hAnsi="Times New Roman" w:cs="Times New Roman"/>
        </w:rPr>
      </w:pPr>
    </w:p>
    <w:p w14:paraId="73CB0B33" w14:textId="77777777" w:rsidR="004C4063" w:rsidRDefault="00000000">
      <w:pPr>
        <w:spacing w:line="259" w:lineRule="auto"/>
        <w:rPr>
          <w:rFonts w:ascii="Times New Roman" w:eastAsia="Times New Roman" w:hAnsi="Times New Roman" w:cs="Times New Roman"/>
        </w:rPr>
      </w:pPr>
      <w:r>
        <w:rPr>
          <w:rFonts w:ascii="Times New Roman" w:eastAsia="Times New Roman" w:hAnsi="Times New Roman" w:cs="Times New Roman"/>
          <w:b/>
        </w:rPr>
        <w:t>Resource Requirements</w:t>
      </w:r>
    </w:p>
    <w:tbl>
      <w:tblPr>
        <w:tblW w:w="0" w:type="auto"/>
        <w:tblInd w:w="100" w:type="dxa"/>
        <w:tblCellMar>
          <w:left w:w="10" w:type="dxa"/>
          <w:right w:w="10" w:type="dxa"/>
        </w:tblCellMar>
        <w:tblLook w:val="04A0" w:firstRow="1" w:lastRow="0" w:firstColumn="1" w:lastColumn="0" w:noHBand="0" w:noVBand="1"/>
      </w:tblPr>
      <w:tblGrid>
        <w:gridCol w:w="3003"/>
        <w:gridCol w:w="3010"/>
        <w:gridCol w:w="3113"/>
      </w:tblGrid>
      <w:tr w:rsidR="004C4063" w14:paraId="4C93051E"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bottom"/>
          </w:tcPr>
          <w:p w14:paraId="4F798801" w14:textId="77777777" w:rsidR="004C4063" w:rsidRDefault="00000000">
            <w:pPr>
              <w:spacing w:after="0" w:line="240" w:lineRule="auto"/>
            </w:pPr>
            <w:r>
              <w:rPr>
                <w:rFonts w:ascii="Times New Roman" w:eastAsia="Times New Roman" w:hAnsi="Times New Roman" w:cs="Times New Roman"/>
                <w:b/>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bottom"/>
          </w:tcPr>
          <w:p w14:paraId="04637E89" w14:textId="77777777" w:rsidR="004C4063" w:rsidRDefault="00000000">
            <w:pPr>
              <w:spacing w:after="0" w:line="240" w:lineRule="auto"/>
            </w:pPr>
            <w:r>
              <w:rPr>
                <w:rFonts w:ascii="Times New Roman" w:eastAsia="Times New Roman" w:hAnsi="Times New Roman" w:cs="Times New Roman"/>
                <w:b/>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bottom"/>
          </w:tcPr>
          <w:p w14:paraId="77F9FE05" w14:textId="77777777" w:rsidR="004C4063" w:rsidRDefault="00000000">
            <w:pPr>
              <w:spacing w:after="0" w:line="240" w:lineRule="auto"/>
            </w:pPr>
            <w:r>
              <w:rPr>
                <w:rFonts w:ascii="Times New Roman" w:eastAsia="Times New Roman" w:hAnsi="Times New Roman" w:cs="Times New Roman"/>
                <w:b/>
              </w:rPr>
              <w:t>Specification/Allocation</w:t>
            </w:r>
          </w:p>
        </w:tc>
      </w:tr>
      <w:tr w:rsidR="004C4063" w14:paraId="6C26E0FB"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F38411E" w14:textId="77777777" w:rsidR="004C4063" w:rsidRDefault="00000000">
            <w:pPr>
              <w:spacing w:after="0" w:line="240" w:lineRule="auto"/>
            </w:pPr>
            <w:r>
              <w:rPr>
                <w:rFonts w:ascii="Times New Roman" w:eastAsia="Times New Roman" w:hAnsi="Times New Roman" w:cs="Times New Roman"/>
                <w:b/>
              </w:rPr>
              <w:t>Hardware</w:t>
            </w:r>
          </w:p>
        </w:tc>
      </w:tr>
      <w:tr w:rsidR="004C4063" w14:paraId="295F59AE"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A91E928" w14:textId="77777777" w:rsidR="004C4063" w:rsidRDefault="00000000">
            <w:pPr>
              <w:spacing w:after="0" w:line="240" w:lineRule="auto"/>
            </w:pPr>
            <w:r>
              <w:rPr>
                <w:rFonts w:ascii="Times New Roman" w:eastAsia="Times New Roman" w:hAnsi="Times New Roman" w:cs="Times New Roman"/>
              </w:rPr>
              <w:t>Computing Resources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AAA73A1" w14:textId="77777777" w:rsidR="004C4063" w:rsidRDefault="00000000">
            <w:pPr>
              <w:spacing w:after="0" w:line="240" w:lineRule="auto"/>
            </w:pPr>
            <w:r>
              <w:rPr>
                <w:rFonts w:ascii="Times New Roman" w:eastAsia="Times New Roman" w:hAnsi="Times New Roman" w:cs="Times New Roman"/>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822C7FF" w14:textId="77777777" w:rsidR="004C4063" w:rsidRDefault="00000000">
            <w:pPr>
              <w:spacing w:after="0" w:line="240" w:lineRule="auto"/>
            </w:pPr>
            <w:r>
              <w:rPr>
                <w:rFonts w:ascii="Times New Roman" w:eastAsia="Times New Roman" w:hAnsi="Times New Roman" w:cs="Times New Roman"/>
              </w:rPr>
              <w:t>Standard laptop/desktop, Intel i5 or higher (no GPU required)</w:t>
            </w:r>
          </w:p>
        </w:tc>
      </w:tr>
      <w:tr w:rsidR="004C4063" w14:paraId="4227E272"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A002C18" w14:textId="77777777" w:rsidR="004C4063" w:rsidRDefault="00000000">
            <w:pPr>
              <w:spacing w:after="0" w:line="240" w:lineRule="auto"/>
            </w:pPr>
            <w:r>
              <w:rPr>
                <w:rFonts w:ascii="Times New Roman" w:eastAsia="Times New Roman" w:hAnsi="Times New Roman" w:cs="Times New Roman"/>
              </w:rPr>
              <w:t>Memory</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3A8844A" w14:textId="77777777" w:rsidR="004C4063" w:rsidRDefault="00000000">
            <w:pPr>
              <w:spacing w:after="0" w:line="240" w:lineRule="auto"/>
            </w:pPr>
            <w:r>
              <w:rPr>
                <w:rFonts w:ascii="Times New Roman" w:eastAsia="Times New Roman" w:hAnsi="Times New Roman" w:cs="Times New Roman"/>
              </w:rPr>
              <w:t>RAM specifications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2E7D01D" w14:textId="77777777" w:rsidR="004C4063" w:rsidRDefault="00000000">
            <w:pPr>
              <w:spacing w:after="0" w:line="240" w:lineRule="auto"/>
            </w:pPr>
            <w:r>
              <w:rPr>
                <w:rFonts w:ascii="Times New Roman" w:eastAsia="Times New Roman" w:hAnsi="Times New Roman" w:cs="Times New Roman"/>
              </w:rPr>
              <w:t>8 GB RAM minimum (16 GB recommended for smoother Power BI performance)</w:t>
            </w:r>
          </w:p>
        </w:tc>
      </w:tr>
      <w:tr w:rsidR="004C4063" w14:paraId="36330135"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F26F746" w14:textId="77777777" w:rsidR="004C4063" w:rsidRDefault="00000000">
            <w:pPr>
              <w:spacing w:after="0" w:line="240" w:lineRule="auto"/>
            </w:pPr>
            <w:r>
              <w:rPr>
                <w:rFonts w:ascii="Times New Roman" w:eastAsia="Times New Roman" w:hAnsi="Times New Roman" w:cs="Times New Roman"/>
              </w:rPr>
              <w:t>Storage</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4E8F352" w14:textId="77777777" w:rsidR="004C4063" w:rsidRDefault="00000000">
            <w:pPr>
              <w:spacing w:after="0" w:line="240" w:lineRule="auto"/>
            </w:pPr>
            <w:r>
              <w:rPr>
                <w:rFonts w:ascii="Times New Roman" w:eastAsia="Times New Roman" w:hAnsi="Times New Roman" w:cs="Times New Roman"/>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7CB8826" w14:textId="77777777" w:rsidR="004C4063" w:rsidRDefault="00000000">
            <w:pPr>
              <w:spacing w:after="0" w:line="240" w:lineRule="auto"/>
            </w:pPr>
            <w:r>
              <w:rPr>
                <w:rFonts w:ascii="Times New Roman" w:eastAsia="Times New Roman" w:hAnsi="Times New Roman" w:cs="Times New Roman"/>
              </w:rPr>
              <w:t>5 GB free disk space for dataset, .</w:t>
            </w:r>
            <w:proofErr w:type="spellStart"/>
            <w:r>
              <w:rPr>
                <w:rFonts w:ascii="Times New Roman" w:eastAsia="Times New Roman" w:hAnsi="Times New Roman" w:cs="Times New Roman"/>
              </w:rPr>
              <w:t>pbix</w:t>
            </w:r>
            <w:proofErr w:type="spellEnd"/>
            <w:r>
              <w:rPr>
                <w:rFonts w:ascii="Times New Roman" w:eastAsia="Times New Roman" w:hAnsi="Times New Roman" w:cs="Times New Roman"/>
              </w:rPr>
              <w:t xml:space="preserve"> file, and exports</w:t>
            </w:r>
          </w:p>
        </w:tc>
      </w:tr>
      <w:tr w:rsidR="004C4063" w14:paraId="7A9A88A2"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DC21B34" w14:textId="77777777" w:rsidR="004C4063" w:rsidRDefault="00000000">
            <w:pPr>
              <w:spacing w:after="0" w:line="240" w:lineRule="auto"/>
            </w:pPr>
            <w:r>
              <w:rPr>
                <w:rFonts w:ascii="Times New Roman" w:eastAsia="Times New Roman" w:hAnsi="Times New Roman" w:cs="Times New Roman"/>
                <w:b/>
              </w:rPr>
              <w:t>Software</w:t>
            </w:r>
          </w:p>
        </w:tc>
      </w:tr>
      <w:tr w:rsidR="004C4063" w14:paraId="616E2934"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5789A87" w14:textId="77777777" w:rsidR="004C4063" w:rsidRDefault="00000000">
            <w:pPr>
              <w:spacing w:after="0" w:line="240" w:lineRule="auto"/>
            </w:pPr>
            <w:r>
              <w:rPr>
                <w:rFonts w:ascii="Times New Roman" w:eastAsia="Times New Roman" w:hAnsi="Times New Roman" w:cs="Times New Roman"/>
              </w:rPr>
              <w:t>Frameworks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ECCE144" w14:textId="77777777" w:rsidR="004C4063" w:rsidRDefault="00000000">
            <w:pPr>
              <w:spacing w:after="0" w:line="240" w:lineRule="auto"/>
            </w:pPr>
            <w:r>
              <w:rPr>
                <w:rFonts w:ascii="Times New Roman" w:eastAsia="Times New Roman" w:hAnsi="Times New Roman" w:cs="Times New Roman"/>
              </w:rPr>
              <w:t>BI / analytics frameworks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4EADEB2" w14:textId="77777777" w:rsidR="004C4063" w:rsidRDefault="00000000">
            <w:pPr>
              <w:spacing w:after="0" w:line="240" w:lineRule="auto"/>
            </w:pPr>
            <w:r>
              <w:rPr>
                <w:rFonts w:ascii="Times New Roman" w:eastAsia="Times New Roman" w:hAnsi="Times New Roman" w:cs="Times New Roman"/>
              </w:rPr>
              <w:t xml:space="preserve">Power BI Desktop (data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and visualization)</w:t>
            </w:r>
          </w:p>
        </w:tc>
      </w:tr>
      <w:tr w:rsidR="004C4063" w14:paraId="442986C7"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A2FA839" w14:textId="77777777" w:rsidR="004C4063" w:rsidRDefault="00000000">
            <w:pPr>
              <w:spacing w:after="0" w:line="240" w:lineRule="auto"/>
            </w:pPr>
            <w:r>
              <w:rPr>
                <w:rFonts w:ascii="Times New Roman" w:eastAsia="Times New Roman" w:hAnsi="Times New Roman" w:cs="Times New Roman"/>
              </w:rPr>
              <w:t>Libraries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15587F8" w14:textId="77777777" w:rsidR="004C4063" w:rsidRDefault="00000000">
            <w:pPr>
              <w:spacing w:after="0" w:line="240" w:lineRule="auto"/>
            </w:pPr>
            <w:r>
              <w:rPr>
                <w:rFonts w:ascii="Times New Roman" w:eastAsia="Times New Roman" w:hAnsi="Times New Roman" w:cs="Times New Roman"/>
              </w:rPr>
              <w:t>Additional tools / languages</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94E1932" w14:textId="77777777" w:rsidR="004C4063" w:rsidRDefault="00000000">
            <w:pPr>
              <w:spacing w:after="0" w:line="240" w:lineRule="auto"/>
            </w:pPr>
            <w:r>
              <w:rPr>
                <w:rFonts w:ascii="Times New Roman" w:eastAsia="Times New Roman" w:hAnsi="Times New Roman" w:cs="Times New Roman"/>
              </w:rPr>
              <w:t>DAX (Data Analysis Expressions), Power Query M language</w:t>
            </w:r>
          </w:p>
        </w:tc>
      </w:tr>
      <w:tr w:rsidR="004C4063" w14:paraId="150F6ABB"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82464A0" w14:textId="77777777" w:rsidR="004C4063" w:rsidRDefault="00000000">
            <w:pPr>
              <w:spacing w:after="0" w:line="240" w:lineRule="auto"/>
            </w:pPr>
            <w:r>
              <w:rPr>
                <w:rFonts w:ascii="Times New Roman" w:eastAsia="Times New Roman" w:hAnsi="Times New Roman" w:cs="Times New Roman"/>
              </w:rPr>
              <w:t>Development Environment</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73509EA" w14:textId="77777777" w:rsidR="004C4063" w:rsidRDefault="00000000">
            <w:pPr>
              <w:spacing w:after="0" w:line="240" w:lineRule="auto"/>
            </w:pPr>
            <w:r>
              <w:rPr>
                <w:rFonts w:ascii="Times New Roman" w:eastAsia="Times New Roman" w:hAnsi="Times New Roman" w:cs="Times New Roman"/>
              </w:rPr>
              <w:t>IDE, version control</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8CA5443" w14:textId="77777777" w:rsidR="004C4063" w:rsidRDefault="00000000">
            <w:pPr>
              <w:spacing w:after="0" w:line="240" w:lineRule="auto"/>
            </w:pPr>
            <w:r>
              <w:rPr>
                <w:rFonts w:ascii="Times New Roman" w:eastAsia="Times New Roman" w:hAnsi="Times New Roman" w:cs="Times New Roman"/>
              </w:rPr>
              <w:t>Power BI Desktop, MySQL Workbench, Git/GitHub for version control</w:t>
            </w:r>
          </w:p>
        </w:tc>
      </w:tr>
      <w:tr w:rsidR="004C4063" w14:paraId="04835F47"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B7E39FD" w14:textId="77777777" w:rsidR="004C4063" w:rsidRDefault="00000000">
            <w:pPr>
              <w:spacing w:after="0" w:line="240" w:lineRule="auto"/>
            </w:pPr>
            <w:r>
              <w:rPr>
                <w:rFonts w:ascii="Times New Roman" w:eastAsia="Times New Roman" w:hAnsi="Times New Roman" w:cs="Times New Roman"/>
                <w:b/>
              </w:rPr>
              <w:t>Data</w:t>
            </w:r>
          </w:p>
        </w:tc>
      </w:tr>
      <w:tr w:rsidR="004C4063" w14:paraId="5FA119FD" w14:textId="77777777">
        <w:tblPrEx>
          <w:tblCellMar>
            <w:top w:w="0" w:type="dxa"/>
            <w:bottom w:w="0" w:type="dxa"/>
          </w:tblCellMar>
        </w:tblPrEx>
        <w:trPr>
          <w:trHeight w:val="1"/>
        </w:trPr>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EEADB65" w14:textId="77777777" w:rsidR="004C4063" w:rsidRDefault="00000000">
            <w:pPr>
              <w:spacing w:after="0" w:line="240" w:lineRule="auto"/>
            </w:pPr>
            <w:r>
              <w:rPr>
                <w:rFonts w:ascii="Times New Roman" w:eastAsia="Times New Roman" w:hAnsi="Times New Roman" w:cs="Times New Roman"/>
              </w:rPr>
              <w:t>Data</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2EF78CC" w14:textId="77777777" w:rsidR="004C4063" w:rsidRDefault="00000000">
            <w:pPr>
              <w:spacing w:after="0" w:line="240" w:lineRule="auto"/>
            </w:pPr>
            <w:r>
              <w:rPr>
                <w:rFonts w:ascii="Times New Roman" w:eastAsia="Times New Roman" w:hAnsi="Times New Roman" w:cs="Times New Roman"/>
              </w:rPr>
              <w:t>Source, size, format</w:t>
            </w:r>
          </w:p>
        </w:tc>
        <w:tc>
          <w:tcPr>
            <w:tcW w:w="312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7FA1269" w14:textId="77777777" w:rsidR="004C4063" w:rsidRDefault="00000000">
            <w:pPr>
              <w:spacing w:after="0" w:line="240" w:lineRule="auto"/>
            </w:pPr>
            <w:r>
              <w:rPr>
                <w:rFonts w:ascii="Times New Roman" w:eastAsia="Times New Roman" w:hAnsi="Times New Roman" w:cs="Times New Roman"/>
              </w:rPr>
              <w:t>online_education_dataset.csv — approx. 32,000 student records with demographic, engagement, and performance fields</w:t>
            </w:r>
          </w:p>
        </w:tc>
      </w:tr>
    </w:tbl>
    <w:p w14:paraId="426EE291" w14:textId="77777777" w:rsidR="004C4063" w:rsidRDefault="004C4063">
      <w:pPr>
        <w:spacing w:line="259" w:lineRule="auto"/>
        <w:rPr>
          <w:rFonts w:ascii="Times New Roman" w:eastAsia="Times New Roman" w:hAnsi="Times New Roman" w:cs="Times New Roman"/>
        </w:rPr>
      </w:pPr>
    </w:p>
    <w:p w14:paraId="32F69E7B" w14:textId="77777777" w:rsidR="004C4063" w:rsidRDefault="004C4063">
      <w:pPr>
        <w:spacing w:line="259" w:lineRule="auto"/>
        <w:rPr>
          <w:rFonts w:ascii="Times New Roman" w:eastAsia="Times New Roman" w:hAnsi="Times New Roman" w:cs="Times New Roman"/>
          <w:sz w:val="22"/>
        </w:rPr>
      </w:pPr>
    </w:p>
    <w:sectPr w:rsidR="004C4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4063"/>
    <w:rsid w:val="004C4063"/>
    <w:rsid w:val="005E0D83"/>
    <w:rsid w:val="009B5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B216"/>
  <w15:docId w15:val="{69A30DDD-2614-4D49-AD44-50F8D1D6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sri</cp:lastModifiedBy>
  <cp:revision>2</cp:revision>
  <dcterms:created xsi:type="dcterms:W3CDTF">2026-09-20T15:14:00Z</dcterms:created>
  <dcterms:modified xsi:type="dcterms:W3CDTF">2026-09-20T15:14:00Z</dcterms:modified>
</cp:coreProperties>
</file>