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64C3" w:rsidP="202D526E" w:rsidRDefault="00F164C3" w14:paraId="588B7B66" w14:textId="7BB955ED">
      <w:pPr>
        <w:pStyle w:val="Heading2"/>
        <w:spacing w:before="261" w:beforeAutospacing="off" w:after="261" w:afterAutospacing="off" w:line="300" w:lineRule="auto"/>
      </w:pPr>
      <w:r w:rsidRPr="202D526E" w:rsidR="1689D9CC">
        <w:rPr>
          <w:rFonts w:ascii="Segoe UI" w:hAnsi="Segoe UI" w:eastAsia="Segoe UI" w:cs="Segoe UI"/>
          <w:b w:val="1"/>
          <w:bCs w:val="1"/>
          <w:i w:val="0"/>
          <w:iCs w:val="0"/>
          <w:noProof w:val="0"/>
          <w:sz w:val="31"/>
          <w:szCs w:val="31"/>
          <w:lang w:val="en-US"/>
        </w:rPr>
        <w:t>Board Meeting – 15 September 2023</w:t>
      </w:r>
    </w:p>
    <w:p w:rsidR="00F164C3" w:rsidP="202D526E" w:rsidRDefault="00F164C3" w14:paraId="05EA3B35" w14:textId="61494870">
      <w:pPr>
        <w:spacing w:before="0" w:beforeAutospacing="off" w:after="0" w:afterAutospacing="off" w:line="300" w:lineRule="auto"/>
      </w:pPr>
      <w:r w:rsidRPr="202D526E" w:rsidR="1689D9CC">
        <w:rPr>
          <w:rFonts w:ascii="Segoe UI" w:hAnsi="Segoe UI" w:eastAsia="Segoe UI" w:cs="Segoe UI"/>
          <w:b w:val="1"/>
          <w:bCs w:val="1"/>
          <w:i w:val="0"/>
          <w:iCs w:val="0"/>
          <w:noProof w:val="0"/>
          <w:sz w:val="21"/>
          <w:szCs w:val="21"/>
          <w:lang w:val="en-US"/>
        </w:rPr>
        <w:t>Topic:</w:t>
      </w:r>
      <w:r w:rsidRPr="202D526E" w:rsidR="1689D9CC">
        <w:rPr>
          <w:rFonts w:ascii="Segoe UI" w:hAnsi="Segoe UI" w:eastAsia="Segoe UI" w:cs="Segoe UI"/>
          <w:b w:val="0"/>
          <w:bCs w:val="0"/>
          <w:i w:val="0"/>
          <w:iCs w:val="0"/>
          <w:noProof w:val="0"/>
          <w:sz w:val="21"/>
          <w:szCs w:val="21"/>
          <w:lang w:val="en-US"/>
        </w:rPr>
        <w:t xml:space="preserve"> </w:t>
      </w:r>
      <w:r w:rsidRPr="202D526E" w:rsidR="1689D9CC">
        <w:rPr>
          <w:rFonts w:ascii="Segoe UI" w:hAnsi="Segoe UI" w:eastAsia="Segoe UI" w:cs="Segoe UI"/>
          <w:b w:val="1"/>
          <w:bCs w:val="1"/>
          <w:i w:val="0"/>
          <w:iCs w:val="0"/>
          <w:noProof w:val="0"/>
          <w:sz w:val="21"/>
          <w:szCs w:val="21"/>
          <w:lang w:val="en-US"/>
        </w:rPr>
        <w:t>Environmental, Social, and Governance (ESG) Initiatives</w:t>
      </w:r>
      <w:r w:rsidRPr="202D526E" w:rsidR="1689D9CC">
        <w:rPr>
          <w:rFonts w:ascii="Segoe UI" w:hAnsi="Segoe UI" w:eastAsia="Segoe UI" w:cs="Segoe UI"/>
          <w:b w:val="0"/>
          <w:bCs w:val="0"/>
          <w:i w:val="0"/>
          <w:iCs w:val="0"/>
          <w:noProof w:val="0"/>
          <w:sz w:val="21"/>
          <w:szCs w:val="21"/>
          <w:lang w:val="en-US"/>
        </w:rPr>
        <w:t xml:space="preserve"> (Sustainability &amp; Corporate Social Responsibility)</w:t>
      </w:r>
      <w:r>
        <w:br/>
      </w:r>
      <w:r w:rsidRPr="202D526E" w:rsidR="1689D9CC">
        <w:rPr>
          <w:rFonts w:ascii="Segoe UI" w:hAnsi="Segoe UI" w:eastAsia="Segoe UI" w:cs="Segoe UI"/>
          <w:b w:val="0"/>
          <w:bCs w:val="0"/>
          <w:i w:val="0"/>
          <w:iCs w:val="0"/>
          <w:noProof w:val="0"/>
          <w:sz w:val="21"/>
          <w:szCs w:val="21"/>
          <w:lang w:val="en-US"/>
        </w:rPr>
        <w:t xml:space="preserve"> </w:t>
      </w:r>
      <w:r w:rsidRPr="202D526E" w:rsidR="1689D9CC">
        <w:rPr>
          <w:rFonts w:ascii="Segoe UI" w:hAnsi="Segoe UI" w:eastAsia="Segoe UI" w:cs="Segoe UI"/>
          <w:b w:val="1"/>
          <w:bCs w:val="1"/>
          <w:i w:val="0"/>
          <w:iCs w:val="0"/>
          <w:noProof w:val="0"/>
          <w:sz w:val="21"/>
          <w:szCs w:val="21"/>
          <w:lang w:val="en-US"/>
        </w:rPr>
        <w:t>Date:</w:t>
      </w:r>
      <w:r w:rsidRPr="202D526E" w:rsidR="1689D9CC">
        <w:rPr>
          <w:rFonts w:ascii="Segoe UI" w:hAnsi="Segoe UI" w:eastAsia="Segoe UI" w:cs="Segoe UI"/>
          <w:b w:val="0"/>
          <w:bCs w:val="0"/>
          <w:i w:val="0"/>
          <w:iCs w:val="0"/>
          <w:noProof w:val="0"/>
          <w:sz w:val="21"/>
          <w:szCs w:val="21"/>
          <w:lang w:val="en-US"/>
        </w:rPr>
        <w:t xml:space="preserve"> 15 September 2023</w:t>
      </w:r>
      <w:r>
        <w:br/>
      </w:r>
      <w:r w:rsidRPr="202D526E" w:rsidR="1689D9CC">
        <w:rPr>
          <w:rFonts w:ascii="Segoe UI" w:hAnsi="Segoe UI" w:eastAsia="Segoe UI" w:cs="Segoe UI"/>
          <w:b w:val="0"/>
          <w:bCs w:val="0"/>
          <w:i w:val="0"/>
          <w:iCs w:val="0"/>
          <w:noProof w:val="0"/>
          <w:sz w:val="21"/>
          <w:szCs w:val="21"/>
          <w:lang w:val="en-US"/>
        </w:rPr>
        <w:t xml:space="preserve"> </w:t>
      </w:r>
      <w:r w:rsidRPr="202D526E" w:rsidR="1689D9CC">
        <w:rPr>
          <w:rFonts w:ascii="Segoe UI" w:hAnsi="Segoe UI" w:eastAsia="Segoe UI" w:cs="Segoe UI"/>
          <w:b w:val="1"/>
          <w:bCs w:val="1"/>
          <w:i w:val="0"/>
          <w:iCs w:val="0"/>
          <w:noProof w:val="0"/>
          <w:sz w:val="21"/>
          <w:szCs w:val="21"/>
          <w:lang w:val="en-US"/>
        </w:rPr>
        <w:t>Attendees:</w:t>
      </w:r>
      <w:r w:rsidRPr="202D526E" w:rsidR="1689D9CC">
        <w:rPr>
          <w:rFonts w:ascii="Segoe UI" w:hAnsi="Segoe UI" w:eastAsia="Segoe UI" w:cs="Segoe UI"/>
          <w:b w:val="0"/>
          <w:bCs w:val="0"/>
          <w:i w:val="0"/>
          <w:iCs w:val="0"/>
          <w:noProof w:val="0"/>
          <w:sz w:val="21"/>
          <w:szCs w:val="21"/>
          <w:lang w:val="en-US"/>
        </w:rPr>
        <w:t xml:space="preserve"> Board Chair </w:t>
      </w:r>
      <w:r w:rsidRPr="202D526E" w:rsidR="1689D9CC">
        <w:rPr>
          <w:rFonts w:ascii="Segoe UI" w:hAnsi="Segoe UI" w:eastAsia="Segoe UI" w:cs="Segoe UI"/>
          <w:b w:val="1"/>
          <w:bCs w:val="1"/>
          <w:i w:val="0"/>
          <w:iCs w:val="0"/>
          <w:noProof w:val="0"/>
          <w:sz w:val="21"/>
          <w:szCs w:val="21"/>
          <w:lang w:val="en-US"/>
        </w:rPr>
        <w:t>Mcebisi Jonas</w:t>
      </w:r>
      <w:r w:rsidRPr="202D526E" w:rsidR="1689D9CC">
        <w:rPr>
          <w:rFonts w:ascii="Segoe UI" w:hAnsi="Segoe UI" w:eastAsia="Segoe UI" w:cs="Segoe UI"/>
          <w:b w:val="0"/>
          <w:bCs w:val="0"/>
          <w:i w:val="0"/>
          <w:iCs w:val="0"/>
          <w:noProof w:val="0"/>
          <w:sz w:val="21"/>
          <w:szCs w:val="21"/>
          <w:lang w:val="en-US"/>
        </w:rPr>
        <w:t xml:space="preserve">; Group CEO </w:t>
      </w:r>
      <w:r w:rsidRPr="202D526E" w:rsidR="1689D9CC">
        <w:rPr>
          <w:rFonts w:ascii="Segoe UI" w:hAnsi="Segoe UI" w:eastAsia="Segoe UI" w:cs="Segoe UI"/>
          <w:b w:val="1"/>
          <w:bCs w:val="1"/>
          <w:i w:val="0"/>
          <w:iCs w:val="0"/>
          <w:noProof w:val="0"/>
          <w:sz w:val="21"/>
          <w:szCs w:val="21"/>
          <w:lang w:val="en-US"/>
        </w:rPr>
        <w:t>Ralph Mupita</w:t>
      </w:r>
      <w:r w:rsidRPr="202D526E" w:rsidR="1689D9CC">
        <w:rPr>
          <w:rFonts w:ascii="Segoe UI" w:hAnsi="Segoe UI" w:eastAsia="Segoe UI" w:cs="Segoe UI"/>
          <w:b w:val="0"/>
          <w:bCs w:val="0"/>
          <w:i w:val="0"/>
          <w:iCs w:val="0"/>
          <w:noProof w:val="0"/>
          <w:sz w:val="21"/>
          <w:szCs w:val="21"/>
          <w:lang w:val="en-US"/>
        </w:rPr>
        <w:t>; MTN Board Members (including Social &amp; Ethics Committee members); Group Executive for Sustainability &amp; Corporate Affairs; CFO; Head of MTN Foundation; Company Secretary.</w:t>
      </w:r>
    </w:p>
    <w:p w:rsidR="00F164C3" w:rsidP="202D526E" w:rsidRDefault="00F164C3" w14:paraId="65EAB820" w14:textId="1762707C">
      <w:pPr>
        <w:spacing w:before="0" w:beforeAutospacing="off" w:after="0" w:afterAutospacing="off" w:line="300" w:lineRule="auto"/>
      </w:pPr>
      <w:r w:rsidRPr="202D526E" w:rsidR="1689D9CC">
        <w:rPr>
          <w:rFonts w:ascii="Segoe UI" w:hAnsi="Segoe UI" w:eastAsia="Segoe UI" w:cs="Segoe UI"/>
          <w:b w:val="1"/>
          <w:bCs w:val="1"/>
          <w:i w:val="0"/>
          <w:iCs w:val="0"/>
          <w:noProof w:val="0"/>
          <w:sz w:val="21"/>
          <w:szCs w:val="21"/>
          <w:lang w:val="en-US"/>
        </w:rPr>
        <w:t>Agenda:</w:t>
      </w:r>
    </w:p>
    <w:p w:rsidR="00F164C3" w:rsidP="202D526E" w:rsidRDefault="00F164C3" w14:paraId="79E1DE6C" w14:textId="31F5B1A1">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02D526E" w:rsidR="1689D9CC">
        <w:rPr>
          <w:rFonts w:ascii="Segoe UI" w:hAnsi="Segoe UI" w:eastAsia="Segoe UI" w:cs="Segoe UI"/>
          <w:b w:val="0"/>
          <w:bCs w:val="0"/>
          <w:i w:val="0"/>
          <w:iCs w:val="0"/>
          <w:noProof w:val="0"/>
          <w:sz w:val="21"/>
          <w:szCs w:val="21"/>
          <w:lang w:val="en-US"/>
        </w:rPr>
        <w:t xml:space="preserve">Review of MTN’s </w:t>
      </w:r>
      <w:r w:rsidRPr="202D526E" w:rsidR="1689D9CC">
        <w:rPr>
          <w:rFonts w:ascii="Segoe UI" w:hAnsi="Segoe UI" w:eastAsia="Segoe UI" w:cs="Segoe UI"/>
          <w:b w:val="1"/>
          <w:bCs w:val="1"/>
          <w:i w:val="0"/>
          <w:iCs w:val="0"/>
          <w:noProof w:val="0"/>
          <w:sz w:val="21"/>
          <w:szCs w:val="21"/>
          <w:lang w:val="en-US"/>
        </w:rPr>
        <w:t>ESG performance and initiatives</w:t>
      </w:r>
      <w:r w:rsidRPr="202D526E" w:rsidR="1689D9CC">
        <w:rPr>
          <w:rFonts w:ascii="Segoe UI" w:hAnsi="Segoe UI" w:eastAsia="Segoe UI" w:cs="Segoe UI"/>
          <w:b w:val="0"/>
          <w:bCs w:val="0"/>
          <w:i w:val="0"/>
          <w:iCs w:val="0"/>
          <w:noProof w:val="0"/>
          <w:sz w:val="21"/>
          <w:szCs w:val="21"/>
          <w:lang w:val="en-US"/>
        </w:rPr>
        <w:t xml:space="preserve"> over the past year, in line with the company’s commitment to responsible and sustainable business.</w:t>
      </w:r>
    </w:p>
    <w:p w:rsidR="00F164C3" w:rsidP="202D526E" w:rsidRDefault="00F164C3" w14:paraId="012396D1" w14:textId="52154139">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02D526E" w:rsidR="1689D9CC">
        <w:rPr>
          <w:rFonts w:ascii="Segoe UI" w:hAnsi="Segoe UI" w:eastAsia="Segoe UI" w:cs="Segoe UI"/>
          <w:b w:val="0"/>
          <w:bCs w:val="0"/>
          <w:i w:val="0"/>
          <w:iCs w:val="0"/>
          <w:noProof w:val="0"/>
          <w:sz w:val="21"/>
          <w:szCs w:val="21"/>
          <w:lang w:val="en-US"/>
        </w:rPr>
        <w:t xml:space="preserve">Progress on environmental targets, particularly MTN’s </w:t>
      </w:r>
      <w:r w:rsidRPr="202D526E" w:rsidR="1689D9CC">
        <w:rPr>
          <w:rFonts w:ascii="Segoe UI" w:hAnsi="Segoe UI" w:eastAsia="Segoe UI" w:cs="Segoe UI"/>
          <w:b w:val="1"/>
          <w:bCs w:val="1"/>
          <w:i w:val="0"/>
          <w:iCs w:val="0"/>
          <w:noProof w:val="0"/>
          <w:sz w:val="21"/>
          <w:szCs w:val="21"/>
          <w:lang w:val="en-US"/>
        </w:rPr>
        <w:t>Climate Change strategy</w:t>
      </w:r>
      <w:r w:rsidRPr="202D526E" w:rsidR="1689D9CC">
        <w:rPr>
          <w:rFonts w:ascii="Segoe UI" w:hAnsi="Segoe UI" w:eastAsia="Segoe UI" w:cs="Segoe UI"/>
          <w:b w:val="0"/>
          <w:bCs w:val="0"/>
          <w:i w:val="0"/>
          <w:iCs w:val="0"/>
          <w:noProof w:val="0"/>
          <w:sz w:val="21"/>
          <w:szCs w:val="21"/>
          <w:lang w:val="en-US"/>
        </w:rPr>
        <w:t xml:space="preserve"> and carbon emissions reduction (Net Zero commitment).</w:t>
      </w:r>
    </w:p>
    <w:p w:rsidR="00F164C3" w:rsidP="202D526E" w:rsidRDefault="00F164C3" w14:paraId="38FE5FC6" w14:textId="20C64017">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02D526E" w:rsidR="1689D9CC">
        <w:rPr>
          <w:rFonts w:ascii="Segoe UI" w:hAnsi="Segoe UI" w:eastAsia="Segoe UI" w:cs="Segoe UI"/>
          <w:b w:val="0"/>
          <w:bCs w:val="0"/>
          <w:i w:val="0"/>
          <w:iCs w:val="0"/>
          <w:noProof w:val="0"/>
          <w:sz w:val="21"/>
          <w:szCs w:val="21"/>
          <w:lang w:val="en-US"/>
        </w:rPr>
        <w:t>Social impact programs and corporate social responsibility (CSR) efforts across markets (education, healthcare, digital inclusion projects).</w:t>
      </w:r>
    </w:p>
    <w:p w:rsidR="00F164C3" w:rsidP="202D526E" w:rsidRDefault="00F164C3" w14:paraId="3C82CBF2" w14:textId="294DD9D1">
      <w:pPr>
        <w:pStyle w:val="ListParagraph"/>
        <w:numPr>
          <w:ilvl w:val="0"/>
          <w:numId w:val="1"/>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02D526E" w:rsidR="1689D9CC">
        <w:rPr>
          <w:rFonts w:ascii="Segoe UI" w:hAnsi="Segoe UI" w:eastAsia="Segoe UI" w:cs="Segoe UI"/>
          <w:b w:val="0"/>
          <w:bCs w:val="0"/>
          <w:i w:val="0"/>
          <w:iCs w:val="0"/>
          <w:noProof w:val="0"/>
          <w:sz w:val="21"/>
          <w:szCs w:val="21"/>
          <w:lang w:val="en-US"/>
        </w:rPr>
        <w:t>Governance enhancements and compliance with King IV and other corporate governance standards.</w:t>
      </w:r>
    </w:p>
    <w:p w:rsidR="00F164C3" w:rsidP="202D526E" w:rsidRDefault="00F164C3" w14:paraId="7D77DA53" w14:textId="6644F32E">
      <w:pPr>
        <w:spacing w:before="0" w:beforeAutospacing="off" w:after="0" w:afterAutospacing="off" w:line="300" w:lineRule="auto"/>
      </w:pPr>
      <w:r w:rsidRPr="202D526E" w:rsidR="1689D9CC">
        <w:rPr>
          <w:rFonts w:ascii="Segoe UI" w:hAnsi="Segoe UI" w:eastAsia="Segoe UI" w:cs="Segoe UI"/>
          <w:b w:val="1"/>
          <w:bCs w:val="1"/>
          <w:i w:val="0"/>
          <w:iCs w:val="0"/>
          <w:noProof w:val="0"/>
          <w:sz w:val="21"/>
          <w:szCs w:val="21"/>
          <w:lang w:val="en-US"/>
        </w:rPr>
        <w:t>Key Discussion Points:</w:t>
      </w:r>
    </w:p>
    <w:p w:rsidR="00F164C3" w:rsidP="202D526E" w:rsidRDefault="00F164C3" w14:paraId="00625F6B" w14:textId="7B4750A1">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202D526E" w:rsidR="1689D9CC">
        <w:rPr>
          <w:rFonts w:ascii="Segoe UI" w:hAnsi="Segoe UI" w:eastAsia="Segoe UI" w:cs="Segoe UI"/>
          <w:b w:val="1"/>
          <w:bCs w:val="1"/>
          <w:i w:val="0"/>
          <w:iCs w:val="0"/>
          <w:noProof w:val="0"/>
          <w:sz w:val="21"/>
          <w:szCs w:val="21"/>
          <w:lang w:val="en-US"/>
        </w:rPr>
        <w:t>Sustainability Milestones:</w:t>
      </w:r>
      <w:r w:rsidRPr="202D526E" w:rsidR="1689D9CC">
        <w:rPr>
          <w:rFonts w:ascii="Segoe UI" w:hAnsi="Segoe UI" w:eastAsia="Segoe UI" w:cs="Segoe UI"/>
          <w:b w:val="0"/>
          <w:bCs w:val="0"/>
          <w:i w:val="0"/>
          <w:iCs w:val="0"/>
          <w:noProof w:val="0"/>
          <w:sz w:val="21"/>
          <w:szCs w:val="21"/>
          <w:lang w:val="en-US"/>
        </w:rPr>
        <w:t xml:space="preserve"> The meeting opened with congratulations on MTN’s recently published </w:t>
      </w:r>
      <w:r w:rsidRPr="202D526E" w:rsidR="1689D9CC">
        <w:rPr>
          <w:rFonts w:ascii="Segoe UI" w:hAnsi="Segoe UI" w:eastAsia="Segoe UI" w:cs="Segoe UI"/>
          <w:b w:val="1"/>
          <w:bCs w:val="1"/>
          <w:i w:val="0"/>
          <w:iCs w:val="0"/>
          <w:noProof w:val="0"/>
          <w:sz w:val="21"/>
          <w:szCs w:val="21"/>
          <w:lang w:val="en-US"/>
        </w:rPr>
        <w:t>2023 Sustainability Report</w:t>
      </w:r>
      <w:r w:rsidRPr="202D526E" w:rsidR="1689D9CC">
        <w:rPr>
          <w:rFonts w:ascii="Segoe UI" w:hAnsi="Segoe UI" w:eastAsia="Segoe UI" w:cs="Segoe UI"/>
          <w:b w:val="0"/>
          <w:bCs w:val="0"/>
          <w:i w:val="0"/>
          <w:iCs w:val="0"/>
          <w:noProof w:val="0"/>
          <w:sz w:val="21"/>
          <w:szCs w:val="21"/>
          <w:lang w:val="en-US"/>
        </w:rPr>
        <w:t xml:space="preserve">, marking </w:t>
      </w:r>
      <w:r w:rsidRPr="202D526E" w:rsidR="1689D9CC">
        <w:rPr>
          <w:rFonts w:ascii="Segoe UI" w:hAnsi="Segoe UI" w:eastAsia="Segoe UI" w:cs="Segoe UI"/>
          <w:b w:val="1"/>
          <w:bCs w:val="1"/>
          <w:i w:val="0"/>
          <w:iCs w:val="0"/>
          <w:noProof w:val="0"/>
          <w:sz w:val="21"/>
          <w:szCs w:val="21"/>
          <w:lang w:val="en-US"/>
        </w:rPr>
        <w:t>20 consecutive years of sustainability reporting</w:t>
      </w:r>
      <w:r w:rsidRPr="202D526E" w:rsidR="1689D9CC">
        <w:rPr>
          <w:rFonts w:ascii="Segoe UI" w:hAnsi="Segoe UI" w:eastAsia="Segoe UI" w:cs="Segoe UI"/>
          <w:b w:val="0"/>
          <w:bCs w:val="0"/>
          <w:i w:val="0"/>
          <w:iCs w:val="0"/>
          <w:noProof w:val="0"/>
          <w:sz w:val="21"/>
          <w:szCs w:val="21"/>
          <w:lang w:val="en-US"/>
        </w:rPr>
        <w:t xml:space="preserve"> for the Group. This two-decade journey reflects MTN’s long-standing commitment to transparency in its environmental and social impact. It was noted that 2023 also coincides with </w:t>
      </w:r>
      <w:r w:rsidRPr="202D526E" w:rsidR="1689D9CC">
        <w:rPr>
          <w:rFonts w:ascii="Segoe UI" w:hAnsi="Segoe UI" w:eastAsia="Segoe UI" w:cs="Segoe UI"/>
          <w:b w:val="1"/>
          <w:bCs w:val="1"/>
          <w:i w:val="0"/>
          <w:iCs w:val="0"/>
          <w:noProof w:val="0"/>
          <w:sz w:val="21"/>
          <w:szCs w:val="21"/>
          <w:lang w:val="en-US"/>
        </w:rPr>
        <w:t>MTN’s 30th anniversary</w:t>
      </w:r>
      <w:r w:rsidRPr="202D526E" w:rsidR="1689D9CC">
        <w:rPr>
          <w:rFonts w:ascii="Segoe UI" w:hAnsi="Segoe UI" w:eastAsia="Segoe UI" w:cs="Segoe UI"/>
          <w:b w:val="0"/>
          <w:bCs w:val="0"/>
          <w:i w:val="0"/>
          <w:iCs w:val="0"/>
          <w:noProof w:val="0"/>
          <w:sz w:val="21"/>
          <w:szCs w:val="21"/>
          <w:lang w:val="en-US"/>
        </w:rPr>
        <w:t xml:space="preserve"> of operations, a fitting moment to underscore the company’s corporate citizenship legacy. </w:t>
      </w:r>
      <w:hyperlink r:id="R19b082f152c64ba9">
        <w:r w:rsidRPr="202D526E" w:rsidR="1689D9CC">
          <w:rPr>
            <w:rStyle w:val="Hyperlink"/>
            <w:rFonts w:ascii="Segoe UI" w:hAnsi="Segoe UI" w:eastAsia="Segoe UI" w:cs="Segoe UI"/>
            <w:b w:val="0"/>
            <w:bCs w:val="0"/>
            <w:i w:val="0"/>
            <w:iCs w:val="0"/>
            <w:strike w:val="0"/>
            <w:dstrike w:val="0"/>
            <w:noProof w:val="0"/>
            <w:color w:val="464FEB"/>
            <w:sz w:val="21"/>
            <w:szCs w:val="21"/>
            <w:u w:val="none"/>
            <w:lang w:val="en-US"/>
          </w:rPr>
          <w:t>[mtn-investor.com]</w:t>
        </w:r>
      </w:hyperlink>
    </w:p>
    <w:p w:rsidR="00F164C3" w:rsidP="202D526E" w:rsidRDefault="00F164C3" w14:paraId="1336EF35" w14:textId="5B7E21AF">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202D526E" w:rsidR="1689D9CC">
        <w:rPr>
          <w:rFonts w:ascii="Segoe UI" w:hAnsi="Segoe UI" w:eastAsia="Segoe UI" w:cs="Segoe UI"/>
          <w:b w:val="1"/>
          <w:bCs w:val="1"/>
          <w:i w:val="0"/>
          <w:iCs w:val="0"/>
          <w:noProof w:val="0"/>
          <w:sz w:val="21"/>
          <w:szCs w:val="21"/>
          <w:lang w:val="en-US"/>
        </w:rPr>
        <w:t>Climate Commitments – Net Zero 2040:</w:t>
      </w:r>
      <w:r w:rsidRPr="202D526E" w:rsidR="1689D9CC">
        <w:rPr>
          <w:rFonts w:ascii="Segoe UI" w:hAnsi="Segoe UI" w:eastAsia="Segoe UI" w:cs="Segoe UI"/>
          <w:b w:val="0"/>
          <w:bCs w:val="0"/>
          <w:i w:val="0"/>
          <w:iCs w:val="0"/>
          <w:noProof w:val="0"/>
          <w:sz w:val="21"/>
          <w:szCs w:val="21"/>
          <w:lang w:val="en-US"/>
        </w:rPr>
        <w:t xml:space="preserve"> The Head of Sustainability provided an update on MTN’s environmental initiatives. MTN has pledged to achieve </w:t>
      </w:r>
      <w:r w:rsidRPr="202D526E" w:rsidR="1689D9CC">
        <w:rPr>
          <w:rFonts w:ascii="Segoe UI" w:hAnsi="Segoe UI" w:eastAsia="Segoe UI" w:cs="Segoe UI"/>
          <w:b w:val="1"/>
          <w:bCs w:val="1"/>
          <w:i w:val="0"/>
          <w:iCs w:val="0"/>
          <w:noProof w:val="0"/>
          <w:sz w:val="21"/>
          <w:szCs w:val="21"/>
          <w:lang w:val="en-US"/>
        </w:rPr>
        <w:t>Net Zero carbon emissions by 2040</w:t>
      </w:r>
      <w:r w:rsidRPr="202D526E" w:rsidR="1689D9CC">
        <w:rPr>
          <w:rFonts w:ascii="Segoe UI" w:hAnsi="Segoe UI" w:eastAsia="Segoe UI" w:cs="Segoe UI"/>
          <w:b w:val="0"/>
          <w:bCs w:val="0"/>
          <w:i w:val="0"/>
          <w:iCs w:val="0"/>
          <w:noProof w:val="0"/>
          <w:sz w:val="21"/>
          <w:szCs w:val="21"/>
          <w:lang w:val="en-US"/>
        </w:rPr>
        <w:t xml:space="preserve"> (across scopes 1, 2, and 3). Interim science-based targets are in place, aiming for a ~47% reduction in absolute emissions by 2030. The board reviewed progress: MTN’s </w:t>
      </w:r>
      <w:r w:rsidRPr="202D526E" w:rsidR="1689D9CC">
        <w:rPr>
          <w:rFonts w:ascii="Segoe UI" w:hAnsi="Segoe UI" w:eastAsia="Segoe UI" w:cs="Segoe UI"/>
          <w:b w:val="1"/>
          <w:bCs w:val="1"/>
          <w:i w:val="0"/>
          <w:iCs w:val="0"/>
          <w:noProof w:val="0"/>
          <w:sz w:val="21"/>
          <w:szCs w:val="21"/>
          <w:lang w:val="en-US"/>
        </w:rPr>
        <w:t>Project Zero</w:t>
      </w:r>
      <w:r w:rsidRPr="202D526E" w:rsidR="1689D9CC">
        <w:rPr>
          <w:rFonts w:ascii="Segoe UI" w:hAnsi="Segoe UI" w:eastAsia="Segoe UI" w:cs="Segoe UI"/>
          <w:b w:val="0"/>
          <w:bCs w:val="0"/>
          <w:i w:val="0"/>
          <w:iCs w:val="0"/>
          <w:noProof w:val="0"/>
          <w:sz w:val="21"/>
          <w:szCs w:val="21"/>
          <w:lang w:val="en-US"/>
        </w:rPr>
        <w:t xml:space="preserve"> was launched to drive energy efficiency and greater use of renewable energy at network sites and facilities. For instance, many base stations in rural areas now use solar power and battery storage, reducing reliance on diesel generators. The CTO and Procurement Chief noted partnerships with suppliers to develop more energy-efficient network equipment, aligned with GSMA’s industry-wide climate initiatives. Board members asked about challenges to reaching Net Zero; management cited the need for regulatory support for renewable energy projects and the plan to gradually transition company vehicle fleets to electric where feasible. Overall, the Board reaffirmed that climate action is not only about compliance but also aligns with MTN’s values and brand (“leading brand doing good”). </w:t>
      </w:r>
      <w:hyperlink r:id="R58925b32f52140c6">
        <w:r w:rsidRPr="202D526E" w:rsidR="1689D9CC">
          <w:rPr>
            <w:rStyle w:val="Hyperlink"/>
            <w:rFonts w:ascii="Segoe UI" w:hAnsi="Segoe UI" w:eastAsia="Segoe UI" w:cs="Segoe UI"/>
            <w:b w:val="0"/>
            <w:bCs w:val="0"/>
            <w:i w:val="0"/>
            <w:iCs w:val="0"/>
            <w:strike w:val="0"/>
            <w:dstrike w:val="0"/>
            <w:noProof w:val="0"/>
            <w:color w:val="464FEB"/>
            <w:sz w:val="21"/>
            <w:szCs w:val="21"/>
            <w:u w:val="none"/>
            <w:lang w:val="en-US"/>
          </w:rPr>
          <w:t>[mtn.com]</w:t>
        </w:r>
      </w:hyperlink>
    </w:p>
    <w:p w:rsidR="00F164C3" w:rsidP="202D526E" w:rsidRDefault="00F164C3" w14:paraId="1740EAF6" w14:textId="6FA97E38">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202D526E" w:rsidR="1689D9CC">
        <w:rPr>
          <w:rFonts w:ascii="Segoe UI" w:hAnsi="Segoe UI" w:eastAsia="Segoe UI" w:cs="Segoe UI"/>
          <w:b w:val="1"/>
          <w:bCs w:val="1"/>
          <w:i w:val="0"/>
          <w:iCs w:val="0"/>
          <w:noProof w:val="0"/>
          <w:sz w:val="21"/>
          <w:szCs w:val="21"/>
          <w:lang w:val="en-US"/>
        </w:rPr>
        <w:t>Social Impact and Inclusion:</w:t>
      </w:r>
      <w:r w:rsidRPr="202D526E" w:rsidR="1689D9CC">
        <w:rPr>
          <w:rFonts w:ascii="Segoe UI" w:hAnsi="Segoe UI" w:eastAsia="Segoe UI" w:cs="Segoe UI"/>
          <w:b w:val="0"/>
          <w:bCs w:val="0"/>
          <w:i w:val="0"/>
          <w:iCs w:val="0"/>
          <w:noProof w:val="0"/>
          <w:sz w:val="21"/>
          <w:szCs w:val="21"/>
          <w:lang w:val="en-US"/>
        </w:rPr>
        <w:t xml:space="preserve"> The MTN Foundation’s head gave an overview of </w:t>
      </w:r>
      <w:r w:rsidRPr="202D526E" w:rsidR="1689D9CC">
        <w:rPr>
          <w:rFonts w:ascii="Segoe UI" w:hAnsi="Segoe UI" w:eastAsia="Segoe UI" w:cs="Segoe UI"/>
          <w:b w:val="1"/>
          <w:bCs w:val="1"/>
          <w:i w:val="0"/>
          <w:iCs w:val="0"/>
          <w:noProof w:val="0"/>
          <w:sz w:val="21"/>
          <w:szCs w:val="21"/>
          <w:lang w:val="en-US"/>
        </w:rPr>
        <w:t>CSR investments</w:t>
      </w:r>
      <w:r w:rsidRPr="202D526E" w:rsidR="1689D9CC">
        <w:rPr>
          <w:rFonts w:ascii="Segoe UI" w:hAnsi="Segoe UI" w:eastAsia="Segoe UI" w:cs="Segoe UI"/>
          <w:b w:val="0"/>
          <w:bCs w:val="0"/>
          <w:i w:val="0"/>
          <w:iCs w:val="0"/>
          <w:noProof w:val="0"/>
          <w:sz w:val="21"/>
          <w:szCs w:val="21"/>
          <w:lang w:val="en-US"/>
        </w:rPr>
        <w:t xml:space="preserve"> and social programs. In 2023 MTN invested </w:t>
      </w:r>
      <w:r w:rsidRPr="202D526E" w:rsidR="1689D9CC">
        <w:rPr>
          <w:rFonts w:ascii="Segoe UI" w:hAnsi="Segoe UI" w:eastAsia="Segoe UI" w:cs="Segoe UI"/>
          <w:b w:val="1"/>
          <w:bCs w:val="1"/>
          <w:i w:val="0"/>
          <w:iCs w:val="0"/>
          <w:noProof w:val="0"/>
          <w:sz w:val="21"/>
          <w:szCs w:val="21"/>
          <w:lang w:val="en-US"/>
        </w:rPr>
        <w:t>R220 million</w:t>
      </w:r>
      <w:r w:rsidRPr="202D526E" w:rsidR="1689D9CC">
        <w:rPr>
          <w:rFonts w:ascii="Segoe UI" w:hAnsi="Segoe UI" w:eastAsia="Segoe UI" w:cs="Segoe UI"/>
          <w:b w:val="0"/>
          <w:bCs w:val="0"/>
          <w:i w:val="0"/>
          <w:iCs w:val="0"/>
          <w:noProof w:val="0"/>
          <w:sz w:val="21"/>
          <w:szCs w:val="21"/>
          <w:lang w:val="en-US"/>
        </w:rPr>
        <w:t xml:space="preserve"> in community projects across its markets – roughly ten times what it spent two decades ago when the Foundation was first established. Key focus areas include </w:t>
      </w:r>
      <w:r w:rsidRPr="202D526E" w:rsidR="1689D9CC">
        <w:rPr>
          <w:rFonts w:ascii="Segoe UI" w:hAnsi="Segoe UI" w:eastAsia="Segoe UI" w:cs="Segoe UI"/>
          <w:b w:val="0"/>
          <w:bCs w:val="0"/>
          <w:i w:val="1"/>
          <w:iCs w:val="1"/>
          <w:noProof w:val="0"/>
          <w:sz w:val="21"/>
          <w:szCs w:val="21"/>
          <w:lang w:val="en-US"/>
        </w:rPr>
        <w:t>education</w:t>
      </w:r>
      <w:r w:rsidRPr="202D526E" w:rsidR="1689D9CC">
        <w:rPr>
          <w:rFonts w:ascii="Segoe UI" w:hAnsi="Segoe UI" w:eastAsia="Segoe UI" w:cs="Segoe UI"/>
          <w:b w:val="0"/>
          <w:bCs w:val="0"/>
          <w:i w:val="0"/>
          <w:iCs w:val="0"/>
          <w:noProof w:val="0"/>
          <w:sz w:val="21"/>
          <w:szCs w:val="21"/>
          <w:lang w:val="en-US"/>
        </w:rPr>
        <w:t xml:space="preserve"> (e.g., digital schools, scholarships and the annual “21 Days of Y’ello Care” employee volunteer program, which was extended to 30 days in 2024 to mark the 30th anniversary), </w:t>
      </w:r>
      <w:r w:rsidRPr="202D526E" w:rsidR="1689D9CC">
        <w:rPr>
          <w:rFonts w:ascii="Segoe UI" w:hAnsi="Segoe UI" w:eastAsia="Segoe UI" w:cs="Segoe UI"/>
          <w:b w:val="0"/>
          <w:bCs w:val="0"/>
          <w:i w:val="1"/>
          <w:iCs w:val="1"/>
          <w:noProof w:val="0"/>
          <w:sz w:val="21"/>
          <w:szCs w:val="21"/>
          <w:lang w:val="en-US"/>
        </w:rPr>
        <w:t>health</w:t>
      </w:r>
      <w:r w:rsidRPr="202D526E" w:rsidR="1689D9CC">
        <w:rPr>
          <w:rFonts w:ascii="Segoe UI" w:hAnsi="Segoe UI" w:eastAsia="Segoe UI" w:cs="Segoe UI"/>
          <w:b w:val="0"/>
          <w:bCs w:val="0"/>
          <w:i w:val="0"/>
          <w:iCs w:val="0"/>
          <w:noProof w:val="0"/>
          <w:sz w:val="21"/>
          <w:szCs w:val="21"/>
          <w:lang w:val="en-US"/>
        </w:rPr>
        <w:t xml:space="preserve"> (MTN’s campaigns during the COVID-19 pandemic were recalled), and </w:t>
      </w:r>
      <w:r w:rsidRPr="202D526E" w:rsidR="1689D9CC">
        <w:rPr>
          <w:rFonts w:ascii="Segoe UI" w:hAnsi="Segoe UI" w:eastAsia="Segoe UI" w:cs="Segoe UI"/>
          <w:b w:val="0"/>
          <w:bCs w:val="0"/>
          <w:i w:val="1"/>
          <w:iCs w:val="1"/>
          <w:noProof w:val="0"/>
          <w:sz w:val="21"/>
          <w:szCs w:val="21"/>
          <w:lang w:val="en-US"/>
        </w:rPr>
        <w:t>economic empowerment</w:t>
      </w:r>
      <w:r w:rsidRPr="202D526E" w:rsidR="1689D9CC">
        <w:rPr>
          <w:rFonts w:ascii="Segoe UI" w:hAnsi="Segoe UI" w:eastAsia="Segoe UI" w:cs="Segoe UI"/>
          <w:b w:val="0"/>
          <w:bCs w:val="0"/>
          <w:i w:val="0"/>
          <w:iCs w:val="0"/>
          <w:noProof w:val="0"/>
          <w:sz w:val="21"/>
          <w:szCs w:val="21"/>
          <w:lang w:val="en-US"/>
        </w:rPr>
        <w:t xml:space="preserve"> (such as supporting small businesses and entrepreneurs with connectivity and mobile money solutions). The Board was pleased to note that MTN’s efforts have been recognized externally: MTN was named Africa’s top company for doing good in the 2024 </w:t>
      </w:r>
      <w:r w:rsidRPr="202D526E" w:rsidR="1689D9CC">
        <w:rPr>
          <w:rFonts w:ascii="Segoe UI" w:hAnsi="Segoe UI" w:eastAsia="Segoe UI" w:cs="Segoe UI"/>
          <w:b w:val="1"/>
          <w:bCs w:val="1"/>
          <w:i w:val="0"/>
          <w:iCs w:val="0"/>
          <w:noProof w:val="0"/>
          <w:sz w:val="21"/>
          <w:szCs w:val="21"/>
          <w:lang w:val="en-US"/>
        </w:rPr>
        <w:t>Brand Africa awards</w:t>
      </w:r>
      <w:r w:rsidRPr="202D526E" w:rsidR="1689D9CC">
        <w:rPr>
          <w:rFonts w:ascii="Segoe UI" w:hAnsi="Segoe UI" w:eastAsia="Segoe UI" w:cs="Segoe UI"/>
          <w:b w:val="0"/>
          <w:bCs w:val="0"/>
          <w:i w:val="0"/>
          <w:iCs w:val="0"/>
          <w:noProof w:val="0"/>
          <w:sz w:val="21"/>
          <w:szCs w:val="21"/>
          <w:lang w:val="en-US"/>
        </w:rPr>
        <w:t xml:space="preserve">, reflecting public appreciation of MTN’s ESG impact. Directors discussed ways to further integrate social impact into the business model – for example, leveraging MTN’s fintech platform to increase </w:t>
      </w:r>
      <w:r w:rsidRPr="202D526E" w:rsidR="1689D9CC">
        <w:rPr>
          <w:rFonts w:ascii="Segoe UI" w:hAnsi="Segoe UI" w:eastAsia="Segoe UI" w:cs="Segoe UI"/>
          <w:b w:val="1"/>
          <w:bCs w:val="1"/>
          <w:i w:val="0"/>
          <w:iCs w:val="0"/>
          <w:noProof w:val="0"/>
          <w:sz w:val="21"/>
          <w:szCs w:val="21"/>
          <w:lang w:val="en-US"/>
        </w:rPr>
        <w:t>financial inclusion</w:t>
      </w:r>
      <w:r w:rsidRPr="202D526E" w:rsidR="1689D9CC">
        <w:rPr>
          <w:rFonts w:ascii="Segoe UI" w:hAnsi="Segoe UI" w:eastAsia="Segoe UI" w:cs="Segoe UI"/>
          <w:b w:val="0"/>
          <w:bCs w:val="0"/>
          <w:i w:val="0"/>
          <w:iCs w:val="0"/>
          <w:noProof w:val="0"/>
          <w:sz w:val="21"/>
          <w:szCs w:val="21"/>
          <w:lang w:val="en-US"/>
        </w:rPr>
        <w:t xml:space="preserve"> for unbanked populations, and using MTN’s technologies to support education and agriculture (as in the Connected Livestock project). </w:t>
      </w:r>
      <w:hyperlink r:id="R97137c1f5f92490e">
        <w:r w:rsidRPr="202D526E" w:rsidR="1689D9CC">
          <w:rPr>
            <w:rStyle w:val="Hyperlink"/>
            <w:rFonts w:ascii="Segoe UI" w:hAnsi="Segoe UI" w:eastAsia="Segoe UI" w:cs="Segoe UI"/>
            <w:b w:val="0"/>
            <w:bCs w:val="0"/>
            <w:i w:val="0"/>
            <w:iCs w:val="0"/>
            <w:strike w:val="0"/>
            <w:dstrike w:val="0"/>
            <w:noProof w:val="0"/>
            <w:color w:val="464FEB"/>
            <w:sz w:val="21"/>
            <w:szCs w:val="21"/>
            <w:u w:val="none"/>
            <w:lang w:val="en-US"/>
          </w:rPr>
          <w:t>[mtn.com]</w:t>
        </w:r>
      </w:hyperlink>
      <w:r w:rsidRPr="202D526E" w:rsidR="1689D9CC">
        <w:rPr>
          <w:rFonts w:ascii="Segoe UI" w:hAnsi="Segoe UI" w:eastAsia="Segoe UI" w:cs="Segoe UI"/>
          <w:b w:val="0"/>
          <w:bCs w:val="0"/>
          <w:i w:val="0"/>
          <w:iCs w:val="0"/>
          <w:noProof w:val="0"/>
          <w:sz w:val="21"/>
          <w:szCs w:val="21"/>
          <w:lang w:val="en-US"/>
        </w:rPr>
        <w:t xml:space="preserve"> </w:t>
      </w:r>
      <w:hyperlink r:id="R96b1a7cd2d2e4f05">
        <w:r w:rsidRPr="202D526E" w:rsidR="1689D9CC">
          <w:rPr>
            <w:rStyle w:val="Hyperlink"/>
            <w:rFonts w:ascii="Segoe UI" w:hAnsi="Segoe UI" w:eastAsia="Segoe UI" w:cs="Segoe UI"/>
            <w:b w:val="0"/>
            <w:bCs w:val="0"/>
            <w:i w:val="0"/>
            <w:iCs w:val="0"/>
            <w:strike w:val="0"/>
            <w:dstrike w:val="0"/>
            <w:noProof w:val="0"/>
            <w:color w:val="464FEB"/>
            <w:sz w:val="21"/>
            <w:szCs w:val="21"/>
            <w:u w:val="none"/>
            <w:lang w:val="en-US"/>
          </w:rPr>
          <w:t>[mtn.com]</w:t>
        </w:r>
      </w:hyperlink>
      <w:r w:rsidRPr="202D526E" w:rsidR="1689D9CC">
        <w:rPr>
          <w:rFonts w:ascii="Segoe UI" w:hAnsi="Segoe UI" w:eastAsia="Segoe UI" w:cs="Segoe UI"/>
          <w:b w:val="0"/>
          <w:bCs w:val="0"/>
          <w:i w:val="0"/>
          <w:iCs w:val="0"/>
          <w:noProof w:val="0"/>
          <w:sz w:val="21"/>
          <w:szCs w:val="21"/>
          <w:lang w:val="en-US"/>
        </w:rPr>
        <w:t xml:space="preserve">, </w:t>
      </w:r>
      <w:hyperlink r:id="Rd4a9ab087211480b">
        <w:r w:rsidRPr="202D526E" w:rsidR="1689D9CC">
          <w:rPr>
            <w:rStyle w:val="Hyperlink"/>
            <w:rFonts w:ascii="Segoe UI" w:hAnsi="Segoe UI" w:eastAsia="Segoe UI" w:cs="Segoe UI"/>
            <w:b w:val="0"/>
            <w:bCs w:val="0"/>
            <w:i w:val="0"/>
            <w:iCs w:val="0"/>
            <w:strike w:val="0"/>
            <w:dstrike w:val="0"/>
            <w:noProof w:val="0"/>
            <w:color w:val="464FEB"/>
            <w:sz w:val="21"/>
            <w:szCs w:val="21"/>
            <w:u w:val="none"/>
            <w:lang w:val="en-US"/>
          </w:rPr>
          <w:t>[mtn.com]</w:t>
        </w:r>
      </w:hyperlink>
    </w:p>
    <w:p w:rsidR="00F164C3" w:rsidP="202D526E" w:rsidRDefault="00F164C3" w14:paraId="001472F2" w14:textId="26F128B7">
      <w:pPr>
        <w:pStyle w:val="ListParagraph"/>
        <w:numPr>
          <w:ilvl w:val="0"/>
          <w:numId w:val="2"/>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202D526E" w:rsidR="1689D9CC">
        <w:rPr>
          <w:rFonts w:ascii="Segoe UI" w:hAnsi="Segoe UI" w:eastAsia="Segoe UI" w:cs="Segoe UI"/>
          <w:b w:val="1"/>
          <w:bCs w:val="1"/>
          <w:i w:val="0"/>
          <w:iCs w:val="0"/>
          <w:noProof w:val="0"/>
          <w:sz w:val="21"/>
          <w:szCs w:val="21"/>
          <w:lang w:val="en-US"/>
        </w:rPr>
        <w:t>Governance and Ethics:</w:t>
      </w:r>
      <w:r w:rsidRPr="202D526E" w:rsidR="1689D9CC">
        <w:rPr>
          <w:rFonts w:ascii="Segoe UI" w:hAnsi="Segoe UI" w:eastAsia="Segoe UI" w:cs="Segoe UI"/>
          <w:b w:val="0"/>
          <w:bCs w:val="0"/>
          <w:i w:val="0"/>
          <w:iCs w:val="0"/>
          <w:noProof w:val="0"/>
          <w:sz w:val="21"/>
          <w:szCs w:val="21"/>
          <w:lang w:val="en-US"/>
        </w:rPr>
        <w:t xml:space="preserve"> The Board’s Social &amp; Ethics Committee reported on governance initiatives. MTN continues to align with the principles of </w:t>
      </w:r>
      <w:r w:rsidRPr="202D526E" w:rsidR="1689D9CC">
        <w:rPr>
          <w:rFonts w:ascii="Segoe UI" w:hAnsi="Segoe UI" w:eastAsia="Segoe UI" w:cs="Segoe UI"/>
          <w:b w:val="1"/>
          <w:bCs w:val="1"/>
          <w:i w:val="0"/>
          <w:iCs w:val="0"/>
          <w:noProof w:val="0"/>
          <w:sz w:val="21"/>
          <w:szCs w:val="21"/>
          <w:lang w:val="en-US"/>
        </w:rPr>
        <w:t>King IV</w:t>
      </w:r>
      <w:r w:rsidRPr="202D526E" w:rsidR="1689D9CC">
        <w:rPr>
          <w:rFonts w:ascii="Segoe UI" w:hAnsi="Segoe UI" w:eastAsia="Segoe UI" w:cs="Segoe UI"/>
          <w:b w:val="0"/>
          <w:bCs w:val="0"/>
          <w:i w:val="0"/>
          <w:iCs w:val="0"/>
          <w:noProof w:val="0"/>
          <w:sz w:val="21"/>
          <w:szCs w:val="21"/>
          <w:lang w:val="en-US"/>
        </w:rPr>
        <w:t xml:space="preserve"> (the South African corporate governance code) and international best practices. In 2023, MTN improved transparency via an inaugural </w:t>
      </w:r>
      <w:r w:rsidRPr="202D526E" w:rsidR="1689D9CC">
        <w:rPr>
          <w:rFonts w:ascii="Segoe UI" w:hAnsi="Segoe UI" w:eastAsia="Segoe UI" w:cs="Segoe UI"/>
          <w:b w:val="1"/>
          <w:bCs w:val="1"/>
          <w:i w:val="0"/>
          <w:iCs w:val="0"/>
          <w:noProof w:val="0"/>
          <w:sz w:val="21"/>
          <w:szCs w:val="21"/>
          <w:lang w:val="en-US"/>
        </w:rPr>
        <w:t>ESG data report</w:t>
      </w:r>
      <w:r w:rsidRPr="202D526E" w:rsidR="1689D9CC">
        <w:rPr>
          <w:rFonts w:ascii="Segoe UI" w:hAnsi="Segoe UI" w:eastAsia="Segoe UI" w:cs="Segoe UI"/>
          <w:b w:val="0"/>
          <w:bCs w:val="0"/>
          <w:i w:val="0"/>
          <w:iCs w:val="0"/>
          <w:noProof w:val="0"/>
          <w:sz w:val="21"/>
          <w:szCs w:val="21"/>
          <w:lang w:val="en-US"/>
        </w:rPr>
        <w:t xml:space="preserve"> consolidating key metrics. The Board also discussed stakeholder engagement – noting that MTN’s license to operate in many countries hinges on strong relationships with governments and communities. The commitment to being a </w:t>
      </w:r>
      <w:r w:rsidRPr="202D526E" w:rsidR="1689D9CC">
        <w:rPr>
          <w:rFonts w:ascii="Segoe UI" w:hAnsi="Segoe UI" w:eastAsia="Segoe UI" w:cs="Segoe UI"/>
          <w:b w:val="0"/>
          <w:bCs w:val="0"/>
          <w:i w:val="1"/>
          <w:iCs w:val="1"/>
          <w:noProof w:val="0"/>
          <w:sz w:val="21"/>
          <w:szCs w:val="21"/>
          <w:lang w:val="en-US"/>
        </w:rPr>
        <w:t>“committed partner to stakeholders to create and protect value”</w:t>
      </w:r>
      <w:r w:rsidRPr="202D526E" w:rsidR="1689D9CC">
        <w:rPr>
          <w:rFonts w:ascii="Segoe UI" w:hAnsi="Segoe UI" w:eastAsia="Segoe UI" w:cs="Segoe UI"/>
          <w:b w:val="0"/>
          <w:bCs w:val="0"/>
          <w:i w:val="0"/>
          <w:iCs w:val="0"/>
          <w:noProof w:val="0"/>
          <w:sz w:val="21"/>
          <w:szCs w:val="21"/>
          <w:lang w:val="en-US"/>
        </w:rPr>
        <w:t xml:space="preserve"> was highlighted as part of MTN’s ESG ethos. There was also mention of diversity and inclusion: MTN’s workforce and leadership diversity statistics were reviewed, with ongoing initiatives to increase the representation of women in technical and leadership roles. The Board reaffirmed MTN’s stance on ethical conduct, referencing robust anti-corruption measures and the recently updated </w:t>
      </w:r>
      <w:r w:rsidRPr="202D526E" w:rsidR="1689D9CC">
        <w:rPr>
          <w:rFonts w:ascii="Segoe UI" w:hAnsi="Segoe UI" w:eastAsia="Segoe UI" w:cs="Segoe UI"/>
          <w:b w:val="1"/>
          <w:bCs w:val="1"/>
          <w:i w:val="0"/>
          <w:iCs w:val="0"/>
          <w:noProof w:val="0"/>
          <w:sz w:val="21"/>
          <w:szCs w:val="21"/>
          <w:lang w:val="en-US"/>
        </w:rPr>
        <w:t>code of conduct</w:t>
      </w:r>
      <w:r w:rsidRPr="202D526E" w:rsidR="1689D9CC">
        <w:rPr>
          <w:rFonts w:ascii="Segoe UI" w:hAnsi="Segoe UI" w:eastAsia="Segoe UI" w:cs="Segoe UI"/>
          <w:b w:val="0"/>
          <w:bCs w:val="0"/>
          <w:i w:val="0"/>
          <w:iCs w:val="0"/>
          <w:noProof w:val="0"/>
          <w:sz w:val="21"/>
          <w:szCs w:val="21"/>
          <w:lang w:val="en-US"/>
        </w:rPr>
        <w:t xml:space="preserve"> training that achieved 100% employee completion group-wide. </w:t>
      </w:r>
      <w:hyperlink r:id="R8a075e9e3af74cda">
        <w:r w:rsidRPr="202D526E" w:rsidR="1689D9CC">
          <w:rPr>
            <w:rStyle w:val="Hyperlink"/>
            <w:rFonts w:ascii="Segoe UI" w:hAnsi="Segoe UI" w:eastAsia="Segoe UI" w:cs="Segoe UI"/>
            <w:b w:val="0"/>
            <w:bCs w:val="0"/>
            <w:i w:val="0"/>
            <w:iCs w:val="0"/>
            <w:strike w:val="0"/>
            <w:dstrike w:val="0"/>
            <w:noProof w:val="0"/>
            <w:color w:val="464FEB"/>
            <w:sz w:val="21"/>
            <w:szCs w:val="21"/>
            <w:u w:val="none"/>
            <w:lang w:val="en-US"/>
          </w:rPr>
          <w:t>[mtn.com]</w:t>
        </w:r>
      </w:hyperlink>
    </w:p>
    <w:p w:rsidR="00F164C3" w:rsidP="202D526E" w:rsidRDefault="00F164C3" w14:paraId="7F45B7AA" w14:textId="5812B2A5">
      <w:pPr>
        <w:spacing w:before="0" w:beforeAutospacing="off" w:after="0" w:afterAutospacing="off" w:line="300" w:lineRule="auto"/>
      </w:pPr>
      <w:r w:rsidRPr="202D526E" w:rsidR="1689D9CC">
        <w:rPr>
          <w:rFonts w:ascii="Segoe UI" w:hAnsi="Segoe UI" w:eastAsia="Segoe UI" w:cs="Segoe UI"/>
          <w:b w:val="1"/>
          <w:bCs w:val="1"/>
          <w:i w:val="0"/>
          <w:iCs w:val="0"/>
          <w:noProof w:val="0"/>
          <w:sz w:val="21"/>
          <w:szCs w:val="21"/>
          <w:lang w:val="en-US"/>
        </w:rPr>
        <w:t>Decisions Made:</w:t>
      </w:r>
    </w:p>
    <w:p w:rsidR="00F164C3" w:rsidP="202D526E" w:rsidRDefault="00F164C3" w14:paraId="37750E87" w14:textId="7EFADF2C">
      <w:pPr>
        <w:pStyle w:val="ListParagraph"/>
        <w:numPr>
          <w:ilvl w:val="0"/>
          <w:numId w:val="3"/>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202D526E" w:rsidR="1689D9CC">
        <w:rPr>
          <w:rFonts w:ascii="Segoe UI" w:hAnsi="Segoe UI" w:eastAsia="Segoe UI" w:cs="Segoe UI"/>
          <w:b w:val="1"/>
          <w:bCs w:val="1"/>
          <w:i w:val="0"/>
          <w:iCs w:val="0"/>
          <w:noProof w:val="0"/>
          <w:sz w:val="21"/>
          <w:szCs w:val="21"/>
          <w:lang w:val="en-US"/>
        </w:rPr>
        <w:t>Net Zero Roadmap Endorsed:</w:t>
      </w:r>
      <w:r w:rsidRPr="202D526E" w:rsidR="1689D9CC">
        <w:rPr>
          <w:rFonts w:ascii="Segoe UI" w:hAnsi="Segoe UI" w:eastAsia="Segoe UI" w:cs="Segoe UI"/>
          <w:b w:val="0"/>
          <w:bCs w:val="0"/>
          <w:i w:val="0"/>
          <w:iCs w:val="0"/>
          <w:noProof w:val="0"/>
          <w:sz w:val="21"/>
          <w:szCs w:val="21"/>
          <w:lang w:val="en-US"/>
        </w:rPr>
        <w:t xml:space="preserve"> The Board endorsed the detailed climate action roadmap. This included approving investments in renewable energy and energy-efficient technologies (with a target to have at least 50% of MTN’s cell sites running on hybrid/renewable power by 2030 as an interim milestone). The Board set an expectation for MTN to publicly report progress toward the 2030 emissions reduction target in the annual sustainability report. </w:t>
      </w:r>
      <w:hyperlink r:id="R7f555b76b8ca4b73">
        <w:r w:rsidRPr="202D526E" w:rsidR="1689D9CC">
          <w:rPr>
            <w:rStyle w:val="Hyperlink"/>
            <w:rFonts w:ascii="Segoe UI" w:hAnsi="Segoe UI" w:eastAsia="Segoe UI" w:cs="Segoe UI"/>
            <w:b w:val="0"/>
            <w:bCs w:val="0"/>
            <w:i w:val="0"/>
            <w:iCs w:val="0"/>
            <w:strike w:val="0"/>
            <w:dstrike w:val="0"/>
            <w:noProof w:val="0"/>
            <w:color w:val="464FEB"/>
            <w:sz w:val="21"/>
            <w:szCs w:val="21"/>
            <w:u w:val="none"/>
            <w:lang w:val="en-US"/>
          </w:rPr>
          <w:t>[mtn.com]</w:t>
        </w:r>
      </w:hyperlink>
    </w:p>
    <w:p w:rsidR="00F164C3" w:rsidP="202D526E" w:rsidRDefault="00F164C3" w14:paraId="7382745B" w14:textId="227D9E3B">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02D526E" w:rsidR="1689D9CC">
        <w:rPr>
          <w:rFonts w:ascii="Segoe UI" w:hAnsi="Segoe UI" w:eastAsia="Segoe UI" w:cs="Segoe UI"/>
          <w:b w:val="1"/>
          <w:bCs w:val="1"/>
          <w:i w:val="0"/>
          <w:iCs w:val="0"/>
          <w:noProof w:val="0"/>
          <w:sz w:val="21"/>
          <w:szCs w:val="21"/>
          <w:lang w:val="en-US"/>
        </w:rPr>
        <w:t>Enhanced ESG Disclosure:</w:t>
      </w:r>
      <w:r w:rsidRPr="202D526E" w:rsidR="1689D9CC">
        <w:rPr>
          <w:rFonts w:ascii="Segoe UI" w:hAnsi="Segoe UI" w:eastAsia="Segoe UI" w:cs="Segoe UI"/>
          <w:b w:val="0"/>
          <w:bCs w:val="0"/>
          <w:i w:val="0"/>
          <w:iCs w:val="0"/>
          <w:noProof w:val="0"/>
          <w:sz w:val="21"/>
          <w:szCs w:val="21"/>
          <w:lang w:val="en-US"/>
        </w:rPr>
        <w:t xml:space="preserve"> It was agreed that MTN would continue to enhance transparency. The Board approved the development of a </w:t>
      </w:r>
      <w:r w:rsidRPr="202D526E" w:rsidR="1689D9CC">
        <w:rPr>
          <w:rFonts w:ascii="Segoe UI" w:hAnsi="Segoe UI" w:eastAsia="Segoe UI" w:cs="Segoe UI"/>
          <w:b w:val="1"/>
          <w:bCs w:val="1"/>
          <w:i w:val="0"/>
          <w:iCs w:val="0"/>
          <w:noProof w:val="0"/>
          <w:sz w:val="21"/>
          <w:szCs w:val="21"/>
          <w:lang w:val="en-US"/>
        </w:rPr>
        <w:t>Task Force on Climate-related Financial Disclosures (TCFD)</w:t>
      </w:r>
      <w:r w:rsidRPr="202D526E" w:rsidR="1689D9CC">
        <w:rPr>
          <w:rFonts w:ascii="Segoe UI" w:hAnsi="Segoe UI" w:eastAsia="Segoe UI" w:cs="Segoe UI"/>
          <w:b w:val="0"/>
          <w:bCs w:val="0"/>
          <w:i w:val="0"/>
          <w:iCs w:val="0"/>
          <w:noProof w:val="0"/>
          <w:sz w:val="21"/>
          <w:szCs w:val="21"/>
          <w:lang w:val="en-US"/>
        </w:rPr>
        <w:t>-aligned reporting framework by 2024, building on the ESG data booklet introduced in 2023. This will help investors assess MTN’s climate risks and opportunities in a standardized way, reinforcing MTN’s reputation for openness.</w:t>
      </w:r>
    </w:p>
    <w:p w:rsidR="00F164C3" w:rsidP="202D526E" w:rsidRDefault="00F164C3" w14:paraId="0A1F695A" w14:textId="19E0CC11">
      <w:pPr>
        <w:pStyle w:val="ListParagraph"/>
        <w:numPr>
          <w:ilvl w:val="0"/>
          <w:numId w:val="3"/>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202D526E" w:rsidR="1689D9CC">
        <w:rPr>
          <w:rFonts w:ascii="Segoe UI" w:hAnsi="Segoe UI" w:eastAsia="Segoe UI" w:cs="Segoe UI"/>
          <w:b w:val="1"/>
          <w:bCs w:val="1"/>
          <w:i w:val="0"/>
          <w:iCs w:val="0"/>
          <w:noProof w:val="0"/>
          <w:sz w:val="21"/>
          <w:szCs w:val="21"/>
          <w:lang w:val="en-US"/>
        </w:rPr>
        <w:t>Community Investment Focus:</w:t>
      </w:r>
      <w:r w:rsidRPr="202D526E" w:rsidR="1689D9CC">
        <w:rPr>
          <w:rFonts w:ascii="Segoe UI" w:hAnsi="Segoe UI" w:eastAsia="Segoe UI" w:cs="Segoe UI"/>
          <w:b w:val="0"/>
          <w:bCs w:val="0"/>
          <w:i w:val="0"/>
          <w:iCs w:val="0"/>
          <w:noProof w:val="0"/>
          <w:sz w:val="21"/>
          <w:szCs w:val="21"/>
          <w:lang w:val="en-US"/>
        </w:rPr>
        <w:t xml:space="preserve"> The Board resolved to maintain CSR spending at robust levels (subject to annual budget approval). They specifically decided to focus upcoming community investments on </w:t>
      </w:r>
      <w:r w:rsidRPr="202D526E" w:rsidR="1689D9CC">
        <w:rPr>
          <w:rFonts w:ascii="Segoe UI" w:hAnsi="Segoe UI" w:eastAsia="Segoe UI" w:cs="Segoe UI"/>
          <w:b w:val="1"/>
          <w:bCs w:val="1"/>
          <w:i w:val="0"/>
          <w:iCs w:val="0"/>
          <w:noProof w:val="0"/>
          <w:sz w:val="21"/>
          <w:szCs w:val="21"/>
          <w:lang w:val="en-US"/>
        </w:rPr>
        <w:t>digital education initiatives</w:t>
      </w:r>
      <w:r w:rsidRPr="202D526E" w:rsidR="1689D9CC">
        <w:rPr>
          <w:rFonts w:ascii="Segoe UI" w:hAnsi="Segoe UI" w:eastAsia="Segoe UI" w:cs="Segoe UI"/>
          <w:b w:val="0"/>
          <w:bCs w:val="0"/>
          <w:i w:val="0"/>
          <w:iCs w:val="0"/>
          <w:noProof w:val="0"/>
          <w:sz w:val="21"/>
          <w:szCs w:val="21"/>
          <w:lang w:val="en-US"/>
        </w:rPr>
        <w:t xml:space="preserve"> in line with MTN’s core business. For example, scaling the digital skills training programs in rural schools (expanding on the 19 multimedia centers deployed in South African schools in 2018 and similar programs elsewhere). </w:t>
      </w:r>
      <w:hyperlink r:id="R44ab9a8581394b0e">
        <w:r w:rsidRPr="202D526E" w:rsidR="1689D9CC">
          <w:rPr>
            <w:rStyle w:val="Hyperlink"/>
            <w:rFonts w:ascii="Segoe UI" w:hAnsi="Segoe UI" w:eastAsia="Segoe UI" w:cs="Segoe UI"/>
            <w:b w:val="0"/>
            <w:bCs w:val="0"/>
            <w:i w:val="0"/>
            <w:iCs w:val="0"/>
            <w:strike w:val="0"/>
            <w:dstrike w:val="0"/>
            <w:noProof w:val="0"/>
            <w:color w:val="464FEB"/>
            <w:sz w:val="21"/>
            <w:szCs w:val="21"/>
            <w:u w:val="none"/>
            <w:lang w:val="en-US"/>
          </w:rPr>
          <w:t>[mybroadband.co.za]</w:t>
        </w:r>
      </w:hyperlink>
    </w:p>
    <w:p w:rsidR="00F164C3" w:rsidP="202D526E" w:rsidRDefault="00F164C3" w14:paraId="08A6C054" w14:textId="78772747">
      <w:pPr>
        <w:pStyle w:val="ListParagraph"/>
        <w:numPr>
          <w:ilvl w:val="0"/>
          <w:numId w:val="3"/>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02D526E" w:rsidR="1689D9CC">
        <w:rPr>
          <w:rFonts w:ascii="Segoe UI" w:hAnsi="Segoe UI" w:eastAsia="Segoe UI" w:cs="Segoe UI"/>
          <w:b w:val="1"/>
          <w:bCs w:val="1"/>
          <w:i w:val="0"/>
          <w:iCs w:val="0"/>
          <w:noProof w:val="0"/>
          <w:sz w:val="21"/>
          <w:szCs w:val="21"/>
          <w:lang w:val="en-US"/>
        </w:rPr>
        <w:t>ESG in Strategy &amp; Compensation:</w:t>
      </w:r>
      <w:r w:rsidRPr="202D526E" w:rsidR="1689D9CC">
        <w:rPr>
          <w:rFonts w:ascii="Segoe UI" w:hAnsi="Segoe UI" w:eastAsia="Segoe UI" w:cs="Segoe UI"/>
          <w:b w:val="0"/>
          <w:bCs w:val="0"/>
          <w:i w:val="0"/>
          <w:iCs w:val="0"/>
          <w:noProof w:val="0"/>
          <w:sz w:val="21"/>
          <w:szCs w:val="21"/>
          <w:lang w:val="en-US"/>
        </w:rPr>
        <w:t xml:space="preserve"> The principles of ESG are to be further integrated into MTN’s strategic decisions. The Board agreed that key ESG metrics (like carbon emission reductions, diversity targets, and social impact measures) will be included in the </w:t>
      </w:r>
      <w:r w:rsidRPr="202D526E" w:rsidR="1689D9CC">
        <w:rPr>
          <w:rFonts w:ascii="Segoe UI" w:hAnsi="Segoe UI" w:eastAsia="Segoe UI" w:cs="Segoe UI"/>
          <w:b w:val="1"/>
          <w:bCs w:val="1"/>
          <w:i w:val="0"/>
          <w:iCs w:val="0"/>
          <w:noProof w:val="0"/>
          <w:sz w:val="21"/>
          <w:szCs w:val="21"/>
          <w:lang w:val="en-US"/>
        </w:rPr>
        <w:t>executive performance scorecard</w:t>
      </w:r>
      <w:r w:rsidRPr="202D526E" w:rsidR="1689D9CC">
        <w:rPr>
          <w:rFonts w:ascii="Segoe UI" w:hAnsi="Segoe UI" w:eastAsia="Segoe UI" w:cs="Segoe UI"/>
          <w:b w:val="0"/>
          <w:bCs w:val="0"/>
          <w:i w:val="0"/>
          <w:iCs w:val="0"/>
          <w:noProof w:val="0"/>
          <w:sz w:val="21"/>
          <w:szCs w:val="21"/>
          <w:lang w:val="en-US"/>
        </w:rPr>
        <w:t>. This means a portion of executives’ incentives will tie to achieving sustainability goals, underscoring the importance of ESG outcomes alongside financial results.</w:t>
      </w:r>
    </w:p>
    <w:p w:rsidR="00F164C3" w:rsidP="202D526E" w:rsidRDefault="00F164C3" w14:paraId="63C05E31" w14:textId="723B0756">
      <w:pPr>
        <w:spacing w:before="0" w:beforeAutospacing="off" w:after="0" w:afterAutospacing="off" w:line="300" w:lineRule="auto"/>
      </w:pPr>
      <w:r w:rsidRPr="202D526E" w:rsidR="1689D9CC">
        <w:rPr>
          <w:rFonts w:ascii="Segoe UI" w:hAnsi="Segoe UI" w:eastAsia="Segoe UI" w:cs="Segoe UI"/>
          <w:b w:val="1"/>
          <w:bCs w:val="1"/>
          <w:i w:val="0"/>
          <w:iCs w:val="0"/>
          <w:noProof w:val="0"/>
          <w:sz w:val="21"/>
          <w:szCs w:val="21"/>
          <w:lang w:val="en-US"/>
        </w:rPr>
        <w:t>Action Items:</w:t>
      </w:r>
    </w:p>
    <w:p w:rsidR="00F164C3" w:rsidP="202D526E" w:rsidRDefault="00F164C3" w14:paraId="71F17180" w14:textId="231DF7DB">
      <w:pPr>
        <w:pStyle w:val="ListParagraph"/>
        <w:numPr>
          <w:ilvl w:val="0"/>
          <w:numId w:val="4"/>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202D526E" w:rsidR="1689D9CC">
        <w:rPr>
          <w:rFonts w:ascii="Segoe UI" w:hAnsi="Segoe UI" w:eastAsia="Segoe UI" w:cs="Segoe UI"/>
          <w:b w:val="0"/>
          <w:bCs w:val="0"/>
          <w:i w:val="1"/>
          <w:iCs w:val="1"/>
          <w:noProof w:val="0"/>
          <w:sz w:val="21"/>
          <w:szCs w:val="21"/>
          <w:lang w:val="en-US"/>
        </w:rPr>
        <w:t>Sustainability Team:</w:t>
      </w:r>
      <w:r w:rsidRPr="202D526E" w:rsidR="1689D9CC">
        <w:rPr>
          <w:rFonts w:ascii="Segoe UI" w:hAnsi="Segoe UI" w:eastAsia="Segoe UI" w:cs="Segoe UI"/>
          <w:b w:val="0"/>
          <w:bCs w:val="0"/>
          <w:i w:val="0"/>
          <w:iCs w:val="0"/>
          <w:noProof w:val="0"/>
          <w:sz w:val="21"/>
          <w:szCs w:val="21"/>
          <w:lang w:val="en-US"/>
        </w:rPr>
        <w:t xml:space="preserve"> Implement the Net Zero 2040 plan – accelerate Project Zero initiatives. This includes increasing the use of solar and battery solutions at network sites (target: convert additional 1,000 base stations to solar hybrid power in the next year). Also, collaborate with the Supply Chain division to engage device and equipment suppliers on reducing their carbon footprint, aligning with MTN’s net-zero </w:t>
      </w:r>
      <w:r w:rsidRPr="202D526E" w:rsidR="1689D9CC">
        <w:rPr>
          <w:rFonts w:ascii="Segoe UI" w:hAnsi="Segoe UI" w:eastAsia="Segoe UI" w:cs="Segoe UI"/>
          <w:b w:val="1"/>
          <w:bCs w:val="1"/>
          <w:i w:val="0"/>
          <w:iCs w:val="0"/>
          <w:noProof w:val="0"/>
          <w:sz w:val="21"/>
          <w:szCs w:val="21"/>
          <w:lang w:val="en-US"/>
        </w:rPr>
        <w:t>supply chain initiative</w:t>
      </w:r>
      <w:r w:rsidRPr="202D526E" w:rsidR="1689D9CC">
        <w:rPr>
          <w:rFonts w:ascii="Segoe UI" w:hAnsi="Segoe UI" w:eastAsia="Segoe UI" w:cs="Segoe UI"/>
          <w:b w:val="0"/>
          <w:bCs w:val="0"/>
          <w:i w:val="0"/>
          <w:iCs w:val="0"/>
          <w:noProof w:val="0"/>
          <w:sz w:val="21"/>
          <w:szCs w:val="21"/>
          <w:lang w:val="en-US"/>
        </w:rPr>
        <w:t xml:space="preserve">. </w:t>
      </w:r>
      <w:hyperlink r:id="R0f86039730bc46e5">
        <w:r w:rsidRPr="202D526E" w:rsidR="1689D9CC">
          <w:rPr>
            <w:rStyle w:val="Hyperlink"/>
            <w:rFonts w:ascii="Segoe UI" w:hAnsi="Segoe UI" w:eastAsia="Segoe UI" w:cs="Segoe UI"/>
            <w:b w:val="0"/>
            <w:bCs w:val="0"/>
            <w:i w:val="0"/>
            <w:iCs w:val="0"/>
            <w:strike w:val="0"/>
            <w:dstrike w:val="0"/>
            <w:noProof w:val="0"/>
            <w:color w:val="464FEB"/>
            <w:sz w:val="21"/>
            <w:szCs w:val="21"/>
            <w:u w:val="none"/>
            <w:lang w:val="en-US"/>
          </w:rPr>
          <w:t>[mtn.com]</w:t>
        </w:r>
      </w:hyperlink>
    </w:p>
    <w:p w:rsidR="00F164C3" w:rsidP="202D526E" w:rsidRDefault="00F164C3" w14:paraId="55E658DF" w14:textId="36D591A6">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02D526E" w:rsidR="1689D9CC">
        <w:rPr>
          <w:rFonts w:ascii="Segoe UI" w:hAnsi="Segoe UI" w:eastAsia="Segoe UI" w:cs="Segoe UI"/>
          <w:b w:val="0"/>
          <w:bCs w:val="0"/>
          <w:i w:val="1"/>
          <w:iCs w:val="1"/>
          <w:noProof w:val="0"/>
          <w:sz w:val="21"/>
          <w:szCs w:val="21"/>
          <w:lang w:val="en-US"/>
        </w:rPr>
        <w:t>MTN Foundation:</w:t>
      </w:r>
      <w:r w:rsidRPr="202D526E" w:rsidR="1689D9CC">
        <w:rPr>
          <w:rFonts w:ascii="Segoe UI" w:hAnsi="Segoe UI" w:eastAsia="Segoe UI" w:cs="Segoe UI"/>
          <w:b w:val="0"/>
          <w:bCs w:val="0"/>
          <w:i w:val="0"/>
          <w:iCs w:val="0"/>
          <w:noProof w:val="0"/>
          <w:sz w:val="21"/>
          <w:szCs w:val="21"/>
          <w:lang w:val="en-US"/>
        </w:rPr>
        <w:t xml:space="preserve"> Prepare a proposal for next year’s CSR budget, emphasizing digital education and entrepreneurship support programs. Include an impact assessment of 2023 projects (e.g., how many students trained, jobs created, etc.) to demonstrate ROI on social investments. Due for review in the December meeting when the 2024 budget is finalized.</w:t>
      </w:r>
    </w:p>
    <w:p w:rsidR="00F164C3" w:rsidP="202D526E" w:rsidRDefault="00F164C3" w14:paraId="7247F020" w14:textId="7833A123">
      <w:pPr>
        <w:pStyle w:val="ListParagraph"/>
        <w:numPr>
          <w:ilvl w:val="0"/>
          <w:numId w:val="4"/>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202D526E" w:rsidR="1689D9CC">
        <w:rPr>
          <w:rFonts w:ascii="Segoe UI" w:hAnsi="Segoe UI" w:eastAsia="Segoe UI" w:cs="Segoe UI"/>
          <w:b w:val="0"/>
          <w:bCs w:val="0"/>
          <w:i w:val="1"/>
          <w:iCs w:val="1"/>
          <w:noProof w:val="0"/>
          <w:sz w:val="21"/>
          <w:szCs w:val="21"/>
          <w:lang w:val="en-US"/>
        </w:rPr>
        <w:t>HR &amp; Diversity Office:</w:t>
      </w:r>
      <w:r w:rsidRPr="202D526E" w:rsidR="1689D9CC">
        <w:rPr>
          <w:rFonts w:ascii="Segoe UI" w:hAnsi="Segoe UI" w:eastAsia="Segoe UI" w:cs="Segoe UI"/>
          <w:b w:val="0"/>
          <w:bCs w:val="0"/>
          <w:i w:val="0"/>
          <w:iCs w:val="0"/>
          <w:noProof w:val="0"/>
          <w:sz w:val="21"/>
          <w:szCs w:val="21"/>
          <w:lang w:val="en-US"/>
        </w:rPr>
        <w:t xml:space="preserve"> Expand MTN’s internal diversity and inclusion programs. By the next annual general meeting, develop a clear plan to improve gender diversity in senior roles (for example, mentorship for high-potential female leaders, and tracking progress toward MTN’s targets of women in leadership). Ensure alignment with the broader commitment to a </w:t>
      </w:r>
      <w:r w:rsidRPr="202D526E" w:rsidR="1689D9CC">
        <w:rPr>
          <w:rFonts w:ascii="Segoe UI" w:hAnsi="Segoe UI" w:eastAsia="Segoe UI" w:cs="Segoe UI"/>
          <w:b w:val="0"/>
          <w:bCs w:val="0"/>
          <w:i w:val="1"/>
          <w:iCs w:val="1"/>
          <w:noProof w:val="0"/>
          <w:sz w:val="21"/>
          <w:szCs w:val="21"/>
          <w:lang w:val="en-US"/>
        </w:rPr>
        <w:t>“diverse society and inclusive culture”</w:t>
      </w:r>
      <w:r w:rsidRPr="202D526E" w:rsidR="1689D9CC">
        <w:rPr>
          <w:rFonts w:ascii="Segoe UI" w:hAnsi="Segoe UI" w:eastAsia="Segoe UI" w:cs="Segoe UI"/>
          <w:b w:val="0"/>
          <w:bCs w:val="0"/>
          <w:i w:val="0"/>
          <w:iCs w:val="0"/>
          <w:noProof w:val="0"/>
          <w:sz w:val="21"/>
          <w:szCs w:val="21"/>
          <w:lang w:val="en-US"/>
        </w:rPr>
        <w:t xml:space="preserve"> as stated in our values. </w:t>
      </w:r>
      <w:hyperlink r:id="Rae49f05a26e3487e">
        <w:r w:rsidRPr="202D526E" w:rsidR="1689D9CC">
          <w:rPr>
            <w:rStyle w:val="Hyperlink"/>
            <w:rFonts w:ascii="Segoe UI" w:hAnsi="Segoe UI" w:eastAsia="Segoe UI" w:cs="Segoe UI"/>
            <w:b w:val="0"/>
            <w:bCs w:val="0"/>
            <w:i w:val="0"/>
            <w:iCs w:val="0"/>
            <w:strike w:val="0"/>
            <w:dstrike w:val="0"/>
            <w:noProof w:val="0"/>
            <w:color w:val="464FEB"/>
            <w:sz w:val="21"/>
            <w:szCs w:val="21"/>
            <w:u w:val="none"/>
            <w:lang w:val="en-US"/>
          </w:rPr>
          <w:t>[mtn.com]</w:t>
        </w:r>
      </w:hyperlink>
    </w:p>
    <w:p w:rsidR="00F164C3" w:rsidP="202D526E" w:rsidRDefault="00F164C3" w14:paraId="2F3E8309" w14:textId="7C60DBCB">
      <w:pPr>
        <w:pStyle w:val="ListParagraph"/>
        <w:numPr>
          <w:ilvl w:val="0"/>
          <w:numId w:val="4"/>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202D526E" w:rsidR="1689D9CC">
        <w:rPr>
          <w:rFonts w:ascii="Segoe UI" w:hAnsi="Segoe UI" w:eastAsia="Segoe UI" w:cs="Segoe UI"/>
          <w:b w:val="0"/>
          <w:bCs w:val="0"/>
          <w:i w:val="1"/>
          <w:iCs w:val="1"/>
          <w:noProof w:val="0"/>
          <w:sz w:val="21"/>
          <w:szCs w:val="21"/>
          <w:lang w:val="en-US"/>
        </w:rPr>
        <w:t>Corporate Affairs:</w:t>
      </w:r>
      <w:r w:rsidRPr="202D526E" w:rsidR="1689D9CC">
        <w:rPr>
          <w:rFonts w:ascii="Segoe UI" w:hAnsi="Segoe UI" w:eastAsia="Segoe UI" w:cs="Segoe UI"/>
          <w:b w:val="0"/>
          <w:bCs w:val="0"/>
          <w:i w:val="0"/>
          <w:iCs w:val="0"/>
          <w:noProof w:val="0"/>
          <w:sz w:val="21"/>
          <w:szCs w:val="21"/>
          <w:lang w:val="en-US"/>
        </w:rPr>
        <w:t xml:space="preserve"> Continue to communicate MTN’s ESG successes proactively. This includes preparing media stories and social media campaigns about MTN’s positive impact – e.g., highlight the </w:t>
      </w:r>
      <w:r w:rsidRPr="202D526E" w:rsidR="1689D9CC">
        <w:rPr>
          <w:rFonts w:ascii="Segoe UI" w:hAnsi="Segoe UI" w:eastAsia="Segoe UI" w:cs="Segoe UI"/>
          <w:b w:val="1"/>
          <w:bCs w:val="1"/>
          <w:i w:val="0"/>
          <w:iCs w:val="0"/>
          <w:noProof w:val="0"/>
          <w:sz w:val="21"/>
          <w:szCs w:val="21"/>
          <w:lang w:val="en-US"/>
        </w:rPr>
        <w:t>tax contributions (R62 billion paid in 2023) and economic value generated (R159 billion in 2023)</w:t>
      </w:r>
      <w:r w:rsidRPr="202D526E" w:rsidR="1689D9CC">
        <w:rPr>
          <w:rFonts w:ascii="Segoe UI" w:hAnsi="Segoe UI" w:eastAsia="Segoe UI" w:cs="Segoe UI"/>
          <w:b w:val="0"/>
          <w:bCs w:val="0"/>
          <w:i w:val="0"/>
          <w:iCs w:val="0"/>
          <w:noProof w:val="0"/>
          <w:sz w:val="21"/>
          <w:szCs w:val="21"/>
          <w:lang w:val="en-US"/>
        </w:rPr>
        <w:t xml:space="preserve"> across our host countries, and case studies of lives improved by MTN’s services (such as farmers using mobile internet for market prices, or families using MoMo to receive remittances). These narratives strengthen MTN’s brand as not just a telecom provider but a development partner. </w:t>
      </w:r>
      <w:hyperlink r:id="Rca830edf3af740df">
        <w:r w:rsidRPr="202D526E" w:rsidR="1689D9CC">
          <w:rPr>
            <w:rStyle w:val="Hyperlink"/>
            <w:rFonts w:ascii="Segoe UI" w:hAnsi="Segoe UI" w:eastAsia="Segoe UI" w:cs="Segoe UI"/>
            <w:b w:val="0"/>
            <w:bCs w:val="0"/>
            <w:i w:val="0"/>
            <w:iCs w:val="0"/>
            <w:strike w:val="0"/>
            <w:dstrike w:val="0"/>
            <w:noProof w:val="0"/>
            <w:color w:val="464FEB"/>
            <w:sz w:val="21"/>
            <w:szCs w:val="21"/>
            <w:u w:val="none"/>
            <w:lang w:val="en-US"/>
          </w:rPr>
          <w:t>[mtn.com]</w:t>
        </w:r>
      </w:hyperlink>
    </w:p>
    <w:p w:rsidR="00F164C3" w:rsidP="202D526E" w:rsidRDefault="00F164C3" w14:paraId="50CA7363" w14:textId="30B5B2CC">
      <w:pPr>
        <w:spacing w:before="0" w:beforeAutospacing="off" w:after="0" w:afterAutospacing="off" w:line="300" w:lineRule="auto"/>
      </w:pPr>
      <w:r w:rsidRPr="202D526E" w:rsidR="1689D9CC">
        <w:rPr>
          <w:rFonts w:ascii="Segoe UI" w:hAnsi="Segoe UI" w:eastAsia="Segoe UI" w:cs="Segoe UI"/>
          <w:b w:val="1"/>
          <w:bCs w:val="1"/>
          <w:i w:val="0"/>
          <w:iCs w:val="0"/>
          <w:noProof w:val="0"/>
          <w:sz w:val="21"/>
          <w:szCs w:val="21"/>
          <w:lang w:val="en-US"/>
        </w:rPr>
        <w:t>Next Steps:</w:t>
      </w:r>
    </w:p>
    <w:p w:rsidR="00F164C3" w:rsidP="202D526E" w:rsidRDefault="00F164C3" w14:paraId="5F6B83C7" w14:textId="67903C4F">
      <w:pPr>
        <w:pStyle w:val="ListParagraph"/>
        <w:numPr>
          <w:ilvl w:val="0"/>
          <w:numId w:val="5"/>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202D526E" w:rsidR="1689D9CC">
        <w:rPr>
          <w:rFonts w:ascii="Segoe UI" w:hAnsi="Segoe UI" w:eastAsia="Segoe UI" w:cs="Segoe UI"/>
          <w:b w:val="0"/>
          <w:bCs w:val="0"/>
          <w:i w:val="0"/>
          <w:iCs w:val="0"/>
          <w:noProof w:val="0"/>
          <w:sz w:val="21"/>
          <w:szCs w:val="21"/>
          <w:lang w:val="en-US"/>
        </w:rPr>
        <w:t>The Board’s Social &amp; Ethics Committee will continue to meet quarterly and report to the full Board on ESG progress. A particular focus for the next year is the execution of climate initiatives, where the Board expects clear evidence of moving from planning to implementation (e.g., measurable reductions in diesel usage, increased renewable energy procurement).</w:t>
      </w:r>
    </w:p>
    <w:p w:rsidR="00F164C3" w:rsidP="202D526E" w:rsidRDefault="00F164C3" w14:paraId="1E836F8C" w14:textId="17151A51">
      <w:pPr>
        <w:pStyle w:val="ListParagraph"/>
        <w:numPr>
          <w:ilvl w:val="0"/>
          <w:numId w:val="5"/>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202D526E" w:rsidR="1689D9CC">
        <w:rPr>
          <w:rFonts w:ascii="Segoe UI" w:hAnsi="Segoe UI" w:eastAsia="Segoe UI" w:cs="Segoe UI"/>
          <w:b w:val="0"/>
          <w:bCs w:val="0"/>
          <w:i w:val="0"/>
          <w:iCs w:val="0"/>
          <w:noProof w:val="0"/>
          <w:sz w:val="21"/>
          <w:szCs w:val="21"/>
          <w:lang w:val="en-US"/>
        </w:rPr>
        <w:t xml:space="preserve">In the </w:t>
      </w:r>
      <w:r w:rsidRPr="202D526E" w:rsidR="1689D9CC">
        <w:rPr>
          <w:rFonts w:ascii="Segoe UI" w:hAnsi="Segoe UI" w:eastAsia="Segoe UI" w:cs="Segoe UI"/>
          <w:b w:val="1"/>
          <w:bCs w:val="1"/>
          <w:i w:val="0"/>
          <w:iCs w:val="0"/>
          <w:noProof w:val="0"/>
          <w:sz w:val="21"/>
          <w:szCs w:val="21"/>
          <w:lang w:val="en-US"/>
        </w:rPr>
        <w:t>2024 annual integrated report</w:t>
      </w:r>
      <w:r w:rsidRPr="202D526E" w:rsidR="1689D9CC">
        <w:rPr>
          <w:rFonts w:ascii="Segoe UI" w:hAnsi="Segoe UI" w:eastAsia="Segoe UI" w:cs="Segoe UI"/>
          <w:b w:val="0"/>
          <w:bCs w:val="0"/>
          <w:i w:val="0"/>
          <w:iCs w:val="0"/>
          <w:noProof w:val="0"/>
          <w:sz w:val="21"/>
          <w:szCs w:val="21"/>
          <w:lang w:val="en-US"/>
        </w:rPr>
        <w:t xml:space="preserve">, include a dedicated section on Ambition 2025’s “shared value” outcomes, tying MTN’s strategic objectives to ESG achievements (for instance, how expanding rural coverage and affordable data aligns with digital inclusion and SDGs). </w:t>
      </w:r>
      <w:hyperlink r:id="R50c07710b5644c43">
        <w:r w:rsidRPr="202D526E" w:rsidR="1689D9CC">
          <w:rPr>
            <w:rStyle w:val="Hyperlink"/>
            <w:rFonts w:ascii="Segoe UI" w:hAnsi="Segoe UI" w:eastAsia="Segoe UI" w:cs="Segoe UI"/>
            <w:b w:val="0"/>
            <w:bCs w:val="0"/>
            <w:i w:val="0"/>
            <w:iCs w:val="0"/>
            <w:strike w:val="0"/>
            <w:dstrike w:val="0"/>
            <w:noProof w:val="0"/>
            <w:color w:val="464FEB"/>
            <w:sz w:val="21"/>
            <w:szCs w:val="21"/>
            <w:u w:val="none"/>
            <w:lang w:val="en-US"/>
          </w:rPr>
          <w:t>[mtn.com]</w:t>
        </w:r>
      </w:hyperlink>
    </w:p>
    <w:p w:rsidR="00F164C3" w:rsidP="202D526E" w:rsidRDefault="00F164C3" w14:paraId="58A73DAA" w14:textId="646CF11F">
      <w:pPr>
        <w:pStyle w:val="ListParagraph"/>
        <w:numPr>
          <w:ilvl w:val="0"/>
          <w:numId w:val="5"/>
        </w:numPr>
        <w:spacing w:before="0" w:beforeAutospacing="off" w:after="0" w:afterAutospacing="off" w:line="300" w:lineRule="auto"/>
        <w:rPr>
          <w:rFonts w:ascii="Segoe UI" w:hAnsi="Segoe UI" w:eastAsia="Segoe UI" w:cs="Segoe UI"/>
          <w:b w:val="0"/>
          <w:bCs w:val="0"/>
          <w:i w:val="0"/>
          <w:iCs w:val="0"/>
          <w:strike w:val="0"/>
          <w:dstrike w:val="0"/>
          <w:noProof w:val="0"/>
          <w:color w:val="464FEB"/>
          <w:sz w:val="21"/>
          <w:szCs w:val="21"/>
          <w:u w:val="none"/>
          <w:lang w:val="en-US"/>
        </w:rPr>
      </w:pPr>
      <w:r w:rsidRPr="202D526E" w:rsidR="1689D9CC">
        <w:rPr>
          <w:rFonts w:ascii="Segoe UI" w:hAnsi="Segoe UI" w:eastAsia="Segoe UI" w:cs="Segoe UI"/>
          <w:b w:val="0"/>
          <w:bCs w:val="0"/>
          <w:i w:val="0"/>
          <w:iCs w:val="0"/>
          <w:noProof w:val="0"/>
          <w:sz w:val="21"/>
          <w:szCs w:val="21"/>
          <w:lang w:val="en-US"/>
        </w:rPr>
        <w:t xml:space="preserve">The Board will also keep an eye on global ESG trends and investor expectations, acknowledging that issues like data privacy, digital human rights, and climate risk are evolving. MTN should remain a leader in these areas on the continent. Management is tasked to attend key global forums (e.g., GSMA’s Climate Action Taskforce, UN initiatives) to stay ahead of best practices. </w:t>
      </w:r>
      <w:hyperlink r:id="R96e06950998d4716">
        <w:r w:rsidRPr="202D526E" w:rsidR="1689D9CC">
          <w:rPr>
            <w:rStyle w:val="Hyperlink"/>
            <w:rFonts w:ascii="Segoe UI" w:hAnsi="Segoe UI" w:eastAsia="Segoe UI" w:cs="Segoe UI"/>
            <w:b w:val="0"/>
            <w:bCs w:val="0"/>
            <w:i w:val="0"/>
            <w:iCs w:val="0"/>
            <w:strike w:val="0"/>
            <w:dstrike w:val="0"/>
            <w:noProof w:val="0"/>
            <w:color w:val="464FEB"/>
            <w:sz w:val="21"/>
            <w:szCs w:val="21"/>
            <w:u w:val="none"/>
            <w:lang w:val="en-US"/>
          </w:rPr>
          <w:t>[mtn.com]</w:t>
        </w:r>
      </w:hyperlink>
    </w:p>
    <w:p w:rsidR="00F164C3" w:rsidRDefault="00F164C3" w14:paraId="2C078E63" w14:textId="26C0A0DA"/>
    <w:sectPr w:rsidR="00F164C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292c63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7199f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d768a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63732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527e0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F56097"/>
    <w:rsid w:val="009E785D"/>
    <w:rsid w:val="00F164C3"/>
    <w:rsid w:val="10F56097"/>
    <w:rsid w:val="1689D9CC"/>
    <w:rsid w:val="202D52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56097"/>
  <w15:chartTrackingRefBased/>
  <w15:docId w15:val="{E11ECCA0-F4EF-4F57-9C6C-E63DDFFFD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hyperlink" Target="https://www.mtn-investor.com/reporting-suite/downloads.php" TargetMode="External" Id="R19b082f152c64ba9" /><Relationship Type="http://schemas.openxmlformats.org/officeDocument/2006/relationships/hyperlink" Target="https://www.mtn.com/mtn-commits-to-net-zero-emissions-by-2040-to-contribute-to-a-sustainable-future/" TargetMode="External" Id="R58925b32f52140c6" /><Relationship Type="http://schemas.openxmlformats.org/officeDocument/2006/relationships/hyperlink" Target="https://www.mtn.com/mtn-celebrates-30-years-of-connecting-people-changing-lives-empowering-africa/" TargetMode="External" Id="R97137c1f5f92490e" /><Relationship Type="http://schemas.openxmlformats.org/officeDocument/2006/relationships/hyperlink" Target="https://www.mtn.com/mtn-remains-top-african-brand-as-well-as-leading-brand-doing-good/" TargetMode="External" Id="R96b1a7cd2d2e4f05" /><Relationship Type="http://schemas.openxmlformats.org/officeDocument/2006/relationships/hyperlink" Target="https://www.mtn.com/mtn-remains-top-african-brand-as-well-as-leading-brand-doing-good/" TargetMode="External" Id="Rd4a9ab087211480b" /><Relationship Type="http://schemas.openxmlformats.org/officeDocument/2006/relationships/hyperlink" Target="https://www.mtn.com/mtn-remains-top-african-brand-as-well-as-leading-brand-doing-good/" TargetMode="External" Id="R8a075e9e3af74cda" /><Relationship Type="http://schemas.openxmlformats.org/officeDocument/2006/relationships/hyperlink" Target="https://www.mtn.com/mtn-commits-to-net-zero-emissions-by-2040-to-contribute-to-a-sustainable-future/" TargetMode="External" Id="R7f555b76b8ca4b73" /><Relationship Type="http://schemas.openxmlformats.org/officeDocument/2006/relationships/hyperlink" Target="https://mybroadband.co.za/news/business-telecoms/289054-mtns-biggest-successes-of-2018.html" TargetMode="External" Id="R44ab9a8581394b0e" /><Relationship Type="http://schemas.openxmlformats.org/officeDocument/2006/relationships/hyperlink" Target="https://www.mtn.com/mtn-commits-to-net-zero-emissions-by-2040-to-contribute-to-a-sustainable-future/" TargetMode="External" Id="R0f86039730bc46e5" /><Relationship Type="http://schemas.openxmlformats.org/officeDocument/2006/relationships/hyperlink" Target="https://www.mtn.com/mtn-remains-top-african-brand-as-well-as-leading-brand-doing-good/" TargetMode="External" Id="Rae49f05a26e3487e" /><Relationship Type="http://schemas.openxmlformats.org/officeDocument/2006/relationships/hyperlink" Target="https://www.mtn.com/mtn-celebrates-30-years-of-connecting-people-changing-lives-empowering-africa/" TargetMode="External" Id="Rca830edf3af740df" /><Relationship Type="http://schemas.openxmlformats.org/officeDocument/2006/relationships/hyperlink" Target="https://www.mtn.com/about/" TargetMode="External" Id="R50c07710b5644c43" /><Relationship Type="http://schemas.openxmlformats.org/officeDocument/2006/relationships/hyperlink" Target="https://www.mtn.com/mtn-commits-to-net-zero-emissions-by-2040-to-contribute-to-a-sustainable-future/" TargetMode="External" Id="R96e06950998d4716" /><Relationship Type="http://schemas.openxmlformats.org/officeDocument/2006/relationships/numbering" Target="numbering.xml" Id="Re8744d6dc7094f6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FFA405ADBCA7B48BB15D0A917F1F7B8" ma:contentTypeVersion="6" ma:contentTypeDescription="Create a new document." ma:contentTypeScope="" ma:versionID="ba854d6e64e3304747759aa54847a56c">
  <xsd:schema xmlns:xsd="http://www.w3.org/2001/XMLSchema" xmlns:xs="http://www.w3.org/2001/XMLSchema" xmlns:p="http://schemas.microsoft.com/office/2006/metadata/properties" xmlns:ns1="http://schemas.microsoft.com/sharepoint/v3" xmlns:ns2="a95e6ab6-1d30-4c6b-931f-ec83b409f52a" targetNamespace="http://schemas.microsoft.com/office/2006/metadata/properties" ma:root="true" ma:fieldsID="6426a8800f69c3707e7c8be54b76397d" ns1:_="" ns2:_="">
    <xsd:import namespace="http://schemas.microsoft.com/sharepoint/v3"/>
    <xsd:import namespace="a95e6ab6-1d30-4c6b-931f-ec83b409f5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5e6ab6-1d30-4c6b-931f-ec83b409f5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5BA9A6D-395B-4B56-87ED-51F95601D661}">
  <ds:schemaRefs>
    <ds:schemaRef ds:uri="http://schemas.microsoft.com/sharepoint/v3/contenttype/forms"/>
  </ds:schemaRefs>
</ds:datastoreItem>
</file>

<file path=customXml/itemProps2.xml><?xml version="1.0" encoding="utf-8"?>
<ds:datastoreItem xmlns:ds="http://schemas.openxmlformats.org/officeDocument/2006/customXml" ds:itemID="{F0084D50-F97D-46F3-A02B-9A9C3687F5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95e6ab6-1d30-4c6b-931f-ec83b409f5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217868-B9EB-422C-8E0C-15A26FA26223}">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Shafee Khan</dc:creator>
  <cp:keywords/>
  <dc:description/>
  <cp:lastModifiedBy>Shafee Khan</cp:lastModifiedBy>
  <cp:revision>2</cp:revision>
  <dcterms:created xsi:type="dcterms:W3CDTF">2026-03-10T09:37:00Z</dcterms:created>
  <dcterms:modified xsi:type="dcterms:W3CDTF">2026-03-10T09:38:13Z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0x0101008FFA405ADBCA7B48BB15D0A917F1F7B8</vt:lpwstr>
  </property>
</Properties>
</file>