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vertAlign w:val="baseline"/>
        </w:rPr>
        <w:t xml:space="preserve">Written by: </w:t>
      </w:r>
    </w:p>
    <w:p>
      <w:pPr>
        <w:pStyle w:val="Normal"/>
        <w:spacing w:before="0" w:after="0"/>
        <w:jc w:val="center"/>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t>(</w:t>
      </w:r>
      <w:r>
        <w:rPr>
          <w:rFonts w:eastAsia="Times New Roman" w:cs="Times New Roman" w:ascii="Times New Roman" w:hAnsi="Times New Roman"/>
          <w:color w:val="0000FF"/>
          <w:position w:val="0"/>
          <w:sz w:val="24"/>
          <w:vertAlign w:val="baseline"/>
        </w:rPr>
        <w:t>Kiran Kumar Lekkala</w:t>
      </w:r>
      <w:r>
        <w:rPr>
          <w:rFonts w:eastAsia="Times New Roman" w:cs="Times New Roman" w:ascii="Times New Roman" w:hAnsi="Times New Roman"/>
          <w:position w:val="0"/>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Instructions are provided for each of the sections in blue colored font. In some cases examples are provided using the project name “XYZ” and team name “OpenXYZ”. Follow the instructions and replace the text before turning it in. Avoid CUT AND PASTE!</w:t>
      </w:r>
    </w:p>
    <w:p>
      <w:pPr>
        <w:pStyle w:val="Normal"/>
        <w:spacing w:before="0" w:after="0"/>
        <w:rPr/>
      </w:pPr>
      <w:r>
        <w:rPr/>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vertAlign w:val="baseline"/>
        </w:rPr>
        <w:br/>
      </w:r>
    </w:p>
    <w:p>
      <w:pPr>
        <w:pStyle w:val="Normal"/>
        <w:spacing w:before="0" w:after="0"/>
        <w:rPr/>
      </w:pPr>
      <w:r>
        <w:rPr/>
        <w:t xml:space="preserve">Easy-Author tool makes it easy for people who want to teach students in their own resourceful style. This app is already in </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This section should introduce the project, team and talk about the lay out of the document. For example, the following may be the content of this section: </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This document lays out a project plan for the development of XYZ open source repository system by the OpenXYZ project team.  The OpenXYZ team consists of five SSAD students at the International Institute of Information Technology, Hyderabad. </w:t>
        <w:br/>
        <w:br/>
        <w:t>The intended readers of this document are current and future developers working on XYZ and the sponsors of the project.  The plan will include, but is not restricted to, a summary of the system functionality, the scope of the project from the perspective of the OpenXYZ team, scheduling and delivery estimates, project risks and how those risks will be mitigated, the process by which the OpenXYZ team will develop the project, and metrics and measurements that will be recorded throughout the project.</w:t>
        <w:br/>
        <w:t xml:space="preserve"> </w:t>
        <w:b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vertAlign w:val="baseline"/>
        </w:rPr>
        <w:br/>
      </w:r>
      <w:r>
        <w:rPr>
          <w:rFonts w:eastAsia="Times New Roman" w:cs="Times New Roman" w:ascii="Times New Roman" w:hAnsi="Times New Roman"/>
          <w:color w:val="0000FF"/>
          <w:position w:val="0"/>
          <w:sz w:val="24"/>
          <w:vertAlign w:val="baseline"/>
        </w:rPr>
        <w:t>Provide an overview of the project. Most of the text in this section could be the same as the project synopsis.</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vertAlign w:val="baseline"/>
        </w:rPr>
        <w:t xml:space="preserve"> </w:t>
        <w:br/>
        <w:br/>
      </w:r>
      <w:r>
        <w:rPr>
          <w:rFonts w:eastAsia="Times New Roman" w:cs="Times New Roman" w:ascii="Times New Roman" w:hAnsi="Times New Roman"/>
          <w:color w:val="0000FF"/>
          <w:position w:val="0"/>
          <w:sz w:val="24"/>
          <w:vertAlign w:val="baseline"/>
        </w:rPr>
        <w:t xml:space="preserve">Provide details about the customers of the system. For example, project sponsors, end-users, etc. </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t xml:space="preserve"> </w:t>
      </w: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color w:val="0000FF"/>
          <w:position w:val="0"/>
          <w:sz w:val="24"/>
          <w:vertAlign w:val="baseline"/>
        </w:rPr>
        <w:t>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Section 3.</w:t>
      </w: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This section and section 3 should provide you the basis for the requirements document. </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vertAlign w:val="baseline"/>
        </w:rPr>
        <w:br/>
        <w:br/>
      </w:r>
      <w:r>
        <w:rPr>
          <w:rFonts w:eastAsia="Times New Roman" w:cs="Times New Roman" w:ascii="Times New Roman" w:hAnsi="Times New Roman"/>
          <w:color w:val="0000FF"/>
          <w:position w:val="0"/>
          <w:sz w:val="24"/>
          <w:vertAlign w:val="baseline"/>
        </w:rPr>
        <w:t>This is a web based application which will enable to users to upload the xml file and give the server application files and an apk file which will be used for teaching in mobile applications.</w:t>
      </w:r>
      <w:r>
        <w:rPr>
          <w:rFonts w:eastAsia="Times New Roman" w:cs="Times New Roman" w:ascii="Times New Roman" w:hAnsi="Times New Roman"/>
          <w:b/>
          <w:position w:val="0"/>
          <w:sz w:val="24"/>
          <w:vertAlign w:val="baseline"/>
        </w:rPr>
        <w:br/>
      </w: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Details about development responsibility, maintenance responsibility, licensing issues should be noted down here. </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For example, the following may be the content of this section: </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The openXYZ team will be responsible for implementing the functionality that they commit to in Section 3 of this document.  It is expected that a team from the SERL will be responsible for developing the database for the XYZ system. The openXYZ will not be responsible for creation of the database.</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vertAlign w:val="baseline"/>
        </w:rPr>
        <w:br/>
        <w:br/>
      </w:r>
      <w:r>
        <w:rPr>
          <w:rFonts w:eastAsia="Times New Roman" w:cs="Times New Roman" w:ascii="Times New Roman" w:hAnsi="Times New Roman"/>
          <w:color w:val="0000FF"/>
          <w:position w:val="0"/>
          <w:sz w:val="24"/>
          <w:vertAlign w:val="baseline"/>
        </w:rPr>
        <w:t>Section 2 outlined the overall functionality of project. This section should detail the functionality that the OpenXYZ team intends to implement for the final release in November 2011.</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br/>
        <w:t>This section should step through the functionality listed in section 2.2 and detail specifically what is in or out of scope for the final release.</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vertAlign w:val="baseline"/>
        </w:rPr>
        <w:br/>
      </w:r>
      <w:r>
        <w:rPr>
          <w:rFonts w:eastAsia="Times New Roman" w:cs="Times New Roman" w:ascii="Times New Roman" w:hAnsi="Times New Roman"/>
          <w:position w:val="0"/>
          <w:sz w:val="24"/>
          <w:vertAlign w:val="baseline"/>
        </w:rPr>
        <w:br/>
      </w:r>
      <w:r>
        <w:rPr>
          <w:rFonts w:eastAsia="Times New Roman" w:cs="Times New Roman" w:ascii="Times New Roman" w:hAnsi="Times New Roman"/>
          <w:color w:val="0000FF"/>
          <w:position w:val="0"/>
          <w:sz w:val="24"/>
          <w:vertAlign w:val="baseline"/>
        </w:rPr>
        <w:t xml:space="preserve">At the end of this project, this product will be able to generate a set of files which can be used when hosting a server for teaching people. It will also generate an apk file which can be installed on the </w:t>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b/>
          <w:position w:val="0"/>
          <w:sz w:val="28"/>
          <w:sz w:val="28"/>
          <w:szCs w:val="28"/>
          <w:vertAlign w:val="baseline"/>
        </w:rPr>
        <w:br/>
        <w:t>5.1 Risk Identification</w:t>
      </w:r>
      <w:r>
        <w:rPr>
          <w:rFonts w:eastAsia="Times New Roman" w:cs="Times New Roman" w:ascii="Times New Roman" w:hAnsi="Times New Roman"/>
          <w:position w:val="0"/>
          <w:sz w:val="24"/>
          <w:vertAlign w:val="baseline"/>
        </w:rPr>
        <w:br/>
        <w:br/>
      </w:r>
      <w:r>
        <w:rPr>
          <w:rFonts w:eastAsia="Times New Roman" w:cs="Times New Roman" w:ascii="Times New Roman" w:hAnsi="Times New Roman"/>
          <w:color w:val="0000FF"/>
          <w:position w:val="0"/>
          <w:sz w:val="24"/>
          <w:vertAlign w:val="baseline"/>
        </w:rPr>
        <w:t xml:space="preserve">Identify and list down the details of various risks in this project. For example you should detail the technology risks, resource risks, scope creep, etc. </w:t>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5.2 Risk Mitigation</w:t>
      </w:r>
      <w:r>
        <w:rPr>
          <w:rFonts w:eastAsia="Times New Roman" w:cs="Times New Roman" w:ascii="Times New Roman" w:hAnsi="Times New Roman"/>
          <w:b/>
          <w:position w:val="0"/>
          <w:sz w:val="24"/>
          <w:vertAlign w:val="baseline"/>
        </w:rPr>
        <w:br/>
        <w:br/>
      </w:r>
      <w:r>
        <w:rPr>
          <w:rFonts w:eastAsia="Times New Roman" w:cs="Times New Roman" w:ascii="Times New Roman" w:hAnsi="Times New Roman"/>
          <w:color w:val="0000FF"/>
          <w:position w:val="0"/>
          <w:sz w:val="24"/>
          <w:vertAlign w:val="baseline"/>
        </w:rPr>
        <w:t>This section will describe what will be done to mitigate the risks listed in section 5.1.  The list should follows the same order as section 5.1.</w:t>
      </w:r>
      <w:r>
        <w:rPr>
          <w:rFonts w:eastAsia="Times New Roman" w:cs="Times New Roman" w:ascii="Times New Roman" w:hAnsi="Times New Roman"/>
          <w:position w:val="0"/>
          <w:sz w:val="24"/>
          <w:vertAlign w:val="baseline"/>
        </w:rPr>
        <w:t xml:space="preserve"> </w:t>
      </w:r>
      <w:r>
        <w:rPr>
          <w:rFonts w:eastAsia="Times New Roman" w:cs="Times New Roman" w:ascii="Times New Roman" w:hAnsi="Times New Roman"/>
          <w:b/>
          <w:position w:val="0"/>
          <w:sz w:val="24"/>
          <w:vertAlign w:val="baseline"/>
        </w:rPr>
        <w:br/>
      </w:r>
      <w:r>
        <w:rPr>
          <w:rFonts w:eastAsia="Times New Roman" w:cs="Times New Roman" w:ascii="Times New Roman" w:hAnsi="Times New Roman"/>
          <w:position w:val="0"/>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vertAlign w:val="baseline"/>
        </w:rPr>
        <w:br/>
        <w:t xml:space="preserve"> </w:t>
        <w:br/>
      </w:r>
      <w:r>
        <w:rPr>
          <w:rFonts w:eastAsia="Times New Roman" w:cs="Times New Roman" w:ascii="Times New Roman" w:hAnsi="Times New Roman"/>
          <w:color w:val="0000FF"/>
          <w:position w:val="0"/>
          <w:sz w:val="24"/>
          <w:vertAlign w:val="baseline"/>
        </w:rPr>
        <w:t>You should set milestones and try to stick to the schedule. An example release schedule is provided here</w:t>
      </w:r>
      <w:r>
        <w:rPr>
          <w:rFonts w:eastAsia="Times New Roman" w:cs="Times New Roman" w:ascii="Times New Roman" w:hAnsi="Times New Roman"/>
          <w:position w:val="0"/>
          <w:sz w:val="24"/>
          <w:vertAlign w:val="baseline"/>
        </w:rPr>
        <w:t>:</w:t>
      </w:r>
    </w:p>
    <w:p>
      <w:pPr>
        <w:pStyle w:val="Normal"/>
        <w:spacing w:before="0" w:after="0"/>
        <w:rPr/>
      </w:pPr>
      <w:r>
        <w:rPr/>
      </w:r>
    </w:p>
    <w:p>
      <w:pPr>
        <w:pStyle w:val="Normal"/>
        <w:spacing w:before="0" w:after="0"/>
        <w:rPr/>
      </w:pPr>
      <w:r>
        <w:rPr/>
      </w:r>
    </w:p>
    <w:tbl>
      <w:tblPr>
        <w:jc w:val="left"/>
        <w:tblInd w:w="-10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98" w:type="dxa"/>
          <w:bottom w:w="0" w:type="dxa"/>
          <w:right w:w="108" w:type="dxa"/>
        </w:tblCellMar>
      </w:tblPr>
      <w:tblGrid>
        <w:gridCol w:w="1133"/>
        <w:gridCol w:w="3260"/>
        <w:gridCol w:w="2268"/>
        <w:gridCol w:w="1561"/>
      </w:tblGrid>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Milestone</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Description</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Release Date</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24"/>
                <w:vertAlign w:val="baseline"/>
              </w:rPr>
              <w:t>Release Iteration</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M1</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User management and scema design</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September </w:t>
            </w:r>
            <w:r>
              <w:rPr>
                <w:rFonts w:eastAsia="Times New Roman" w:cs="Times New Roman" w:ascii="Times New Roman" w:hAnsi="Times New Roman"/>
                <w:color w:val="0000FF"/>
                <w:position w:val="0"/>
                <w:sz w:val="24"/>
                <w:vertAlign w:val="baseline"/>
              </w:rPr>
              <w:t>25</w:t>
            </w:r>
            <w:r>
              <w:rPr>
                <w:rFonts w:eastAsia="Times New Roman" w:cs="Times New Roman" w:ascii="Times New Roman" w:hAnsi="Times New Roman"/>
                <w:color w:val="0000FF"/>
                <w:position w:val="0"/>
                <w:sz w:val="24"/>
                <w:vertAlign w:val="baseline"/>
              </w:rPr>
              <w:t>, 20</w:t>
            </w:r>
            <w:r>
              <w:rPr>
                <w:rFonts w:eastAsia="Times New Roman" w:cs="Times New Roman" w:ascii="Times New Roman" w:hAnsi="Times New Roman"/>
                <w:color w:val="0000FF"/>
                <w:position w:val="0"/>
                <w:sz w:val="24"/>
                <w:vertAlign w:val="baseline"/>
              </w:rPr>
              <w:t>15</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R1</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M2</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project management, basic distributed filesystem</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October 7,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R1</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M3</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user groups and permissions</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October 14,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R1</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M4</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SCM, issue tracker</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October 24, 20011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R2</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M5</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issue tracker, user reviews, web design integration</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November 1, 2011</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R2</w:t>
            </w:r>
          </w:p>
        </w:tc>
      </w:tr>
      <w:tr>
        <w:trPr>
          <w:cantSplit w:val="false"/>
        </w:trPr>
        <w:tc>
          <w:tcPr>
            <w:tcW w:w="113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M6</w:t>
            </w:r>
          </w:p>
        </w:tc>
        <w:tc>
          <w:tcPr>
            <w:tcW w:w="3260"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Final beta version released</w:t>
            </w:r>
          </w:p>
        </w:tc>
        <w:tc>
          <w:tcPr>
            <w:tcW w:w="2268"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December</w:t>
            </w:r>
            <w:r>
              <w:rPr>
                <w:rFonts w:eastAsia="Times New Roman" w:cs="Times New Roman" w:ascii="Times New Roman" w:hAnsi="Times New Roman"/>
                <w:color w:val="0000FF"/>
                <w:position w:val="0"/>
                <w:sz w:val="24"/>
                <w:vertAlign w:val="baseline"/>
              </w:rPr>
              <w:t xml:space="preserve"> 14, 201</w:t>
            </w:r>
            <w:r>
              <w:rPr>
                <w:rFonts w:eastAsia="Times New Roman" w:cs="Times New Roman" w:ascii="Times New Roman" w:hAnsi="Times New Roman"/>
                <w:color w:val="0000FF"/>
                <w:position w:val="0"/>
                <w:sz w:val="24"/>
                <w:vertAlign w:val="baseline"/>
              </w:rPr>
              <w:t>5</w:t>
            </w:r>
          </w:p>
        </w:tc>
        <w:tc>
          <w:tcPr>
            <w:tcW w:w="1561"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auto" w:val="clear"/>
            <w:tcMar>
              <w:left w:w="98" w:type="dxa"/>
            </w:tcMar>
          </w:tcPr>
          <w:p>
            <w:pPr>
              <w:pStyle w:val="Normal"/>
              <w:spacing w:before="0" w:after="0"/>
              <w:jc w:val="center"/>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color w:val="0000FF"/>
          <w:position w:val="0"/>
          <w:sz w:val="24"/>
          <w:vertAlign w:val="baseline"/>
        </w:rPr>
        <w:t xml:space="preserve">This section will provide a summary of the team's technical process. </w:t>
      </w:r>
    </w:p>
    <w:p>
      <w:pPr>
        <w:pStyle w:val="Normal"/>
        <w:spacing w:before="0" w:after="0"/>
        <w:rPr/>
      </w:pPr>
      <w:r>
        <w:rPr/>
      </w:r>
    </w:p>
    <w:p>
      <w:pPr>
        <w:pStyle w:val="Normal"/>
        <w:spacing w:before="0" w:after="0"/>
        <w:rPr>
          <w:rFonts w:eastAsia="Times New Roman" w:cs="Times New Roman" w:ascii="Times New Roman" w:hAnsi="Times New Roman"/>
          <w:b/>
          <w:i/>
          <w:position w:val="0"/>
          <w:sz w:val="24"/>
          <w:vertAlign w:val="baseline"/>
        </w:rPr>
      </w:pPr>
      <w:r>
        <w:rPr>
          <w:rFonts w:eastAsia="Times New Roman" w:cs="Times New Roman" w:ascii="Times New Roman" w:hAnsi="Times New Roman"/>
          <w:i/>
          <w:color w:val="0000FF"/>
          <w:position w:val="0"/>
          <w:sz w:val="24"/>
          <w:vertAlign w:val="baseline"/>
        </w:rPr>
        <w:t xml:space="preserve">(Hint: In your own word explain the incremental iterative process) </w:t>
        <w:br/>
      </w:r>
      <w:r>
        <w:rPr>
          <w:rFonts w:eastAsia="Times New Roman" w:cs="Times New Roman" w:ascii="Times New Roman" w:hAnsi="Times New Roman"/>
          <w:i/>
          <w:position w:val="0"/>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