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uto" w:line="276" w:before="0" w:after="200"/>
        <w:ind w:left="0" w:right="0" w:hanging="0"/>
        <w:jc w:val="left"/>
        <w:textAlignment w:val="auto"/>
        <w:rPr>
          <w:rFonts w:eastAsia="Times New Roman" w:cs="Calibri" w:ascii="Calibri" w:hAnsi="Calibri"/>
          <w:sz w:val="48"/>
          <w:szCs w:val="48"/>
          <w:lang w:val="en" w:eastAsia="en-US" w:bidi="ar-SA"/>
        </w:rPr>
      </w:pPr>
      <w:r>
        <w:rPr>
          <w:rFonts w:eastAsia="Times New Roman" w:cs="Calibri" w:ascii="Calibri" w:hAnsi="Calibri"/>
          <w:sz w:val="22"/>
          <w:szCs w:val="22"/>
          <w:lang w:val="en" w:eastAsia="en-US" w:bidi="ar-SA"/>
        </w:rPr>
        <w:t xml:space="preserve">               </w:t>
      </w:r>
      <w:r>
        <w:rPr>
          <w:rFonts w:eastAsia="Times New Roman" w:cs="Calibri" w:ascii="Calibri" w:hAnsi="Calibri"/>
          <w:sz w:val="52"/>
          <w:szCs w:val="52"/>
          <w:u w:val="single"/>
          <w:lang w:val="en" w:eastAsia="en-US" w:bidi="ar-SA"/>
        </w:rPr>
        <w:t>Project plan</w:t>
      </w:r>
      <w:r>
        <w:rPr>
          <w:rFonts w:eastAsia="Times New Roman" w:cs="Calibri" w:ascii="Calibri" w:hAnsi="Calibri"/>
          <w:sz w:val="56"/>
          <w:szCs w:val="56"/>
          <w:lang w:val="en" w:eastAsia="en-US" w:bidi="ar-SA"/>
        </w:rPr>
        <w:t xml:space="preserve">: </w:t>
      </w:r>
      <w:r>
        <w:rPr>
          <w:rFonts w:eastAsia="Times New Roman" w:cs="Calibri" w:ascii="Calibri" w:hAnsi="Calibri"/>
          <w:sz w:val="48"/>
          <w:szCs w:val="48"/>
          <w:lang w:val="en" w:eastAsia="en-US" w:bidi="ar-SA"/>
        </w:rPr>
        <w:t>Essay author</w:t>
      </w:r>
    </w:p>
    <w:p>
      <w:pPr>
        <w:pStyle w:val="Normal"/>
        <w:widowControl/>
        <w:spacing w:lineRule="auto" w:line="276" w:before="0" w:after="200"/>
        <w:ind w:left="0" w:right="0" w:hanging="0"/>
        <w:jc w:val="left"/>
        <w:textAlignment w:val="auto"/>
        <w:rPr>
          <w:rFonts w:eastAsia="Times New Roman" w:cs="Calibri" w:ascii="Calibri" w:hAnsi="Calibri"/>
          <w:sz w:val="28"/>
          <w:szCs w:val="28"/>
          <w:lang w:val="en" w:eastAsia="en-US" w:bidi="ar-SA"/>
        </w:rPr>
      </w:pPr>
      <w:r>
        <w:rPr>
          <w:rFonts w:eastAsia="Times New Roman" w:cs="Calibri" w:ascii="Calibri" w:hAnsi="Calibri"/>
          <w:sz w:val="28"/>
          <w:szCs w:val="28"/>
          <w:lang w:val="en" w:eastAsia="en-US" w:bidi="ar-SA"/>
        </w:rPr>
        <w:t xml:space="preserve">              </w:t>
      </w:r>
      <w:r>
        <w:rPr>
          <w:rFonts w:eastAsia="Times New Roman" w:cs="Calibri" w:ascii="Calibri" w:hAnsi="Calibri"/>
          <w:sz w:val="28"/>
          <w:szCs w:val="28"/>
          <w:lang w:val="en" w:eastAsia="en-US" w:bidi="ar-SA"/>
        </w:rPr>
        <w:t>Team membres: kiran kumar</w:t>
      </w:r>
    </w:p>
    <w:p>
      <w:pPr>
        <w:pStyle w:val="Normal"/>
        <w:widowControl/>
        <w:spacing w:lineRule="auto" w:line="276" w:before="0" w:after="200"/>
        <w:ind w:left="0" w:right="0" w:hanging="0"/>
        <w:jc w:val="left"/>
        <w:textAlignment w:val="auto"/>
        <w:rPr>
          <w:rFonts w:eastAsia="Times New Roman" w:cs="Calibri" w:ascii="Calibri" w:hAnsi="Calibri"/>
          <w:sz w:val="28"/>
          <w:szCs w:val="28"/>
          <w:lang w:val="en" w:eastAsia="en-US" w:bidi="ar-SA"/>
        </w:rPr>
      </w:pPr>
      <w:r>
        <w:rPr>
          <w:rFonts w:eastAsia="Times New Roman" w:cs="Calibri" w:ascii="Calibri" w:hAnsi="Calibri"/>
          <w:sz w:val="28"/>
          <w:szCs w:val="28"/>
          <w:lang w:val="en" w:eastAsia="en-US" w:bidi="ar-SA"/>
        </w:rPr>
        <w:t xml:space="preserve">                            </w:t>
      </w:r>
      <w:r>
        <w:rPr>
          <w:rFonts w:eastAsia="Times New Roman" w:cs="Calibri" w:ascii="Calibri" w:hAnsi="Calibri"/>
          <w:sz w:val="28"/>
          <w:szCs w:val="28"/>
          <w:lang w:val="en" w:eastAsia="en-US" w:bidi="ar-SA"/>
        </w:rPr>
        <w:t>Saikrishna</w:t>
      </w:r>
    </w:p>
    <w:p>
      <w:pPr>
        <w:pStyle w:val="Normal"/>
        <w:widowControl/>
        <w:spacing w:lineRule="auto" w:line="276" w:before="0" w:after="200"/>
        <w:ind w:left="0" w:right="0" w:hanging="0"/>
        <w:jc w:val="left"/>
        <w:textAlignment w:val="auto"/>
        <w:rPr>
          <w:rFonts w:eastAsia="Times New Roman" w:cs="Calibri" w:ascii="Calibri" w:hAnsi="Calibri"/>
          <w:sz w:val="28"/>
          <w:szCs w:val="28"/>
          <w:lang w:val="en" w:eastAsia="en-US" w:bidi="ar-SA"/>
        </w:rPr>
      </w:pPr>
      <w:r>
        <w:rPr>
          <w:rFonts w:eastAsia="Times New Roman" w:cs="Calibri" w:ascii="Calibri" w:hAnsi="Calibri"/>
          <w:sz w:val="28"/>
          <w:szCs w:val="28"/>
          <w:lang w:val="en" w:eastAsia="en-US" w:bidi="ar-SA"/>
        </w:rPr>
        <w:t xml:space="preserve">                            </w:t>
      </w:r>
      <w:r>
        <w:rPr>
          <w:rFonts w:eastAsia="Times New Roman" w:cs="Calibri" w:ascii="Calibri" w:hAnsi="Calibri"/>
          <w:sz w:val="28"/>
          <w:szCs w:val="28"/>
          <w:lang w:val="en" w:eastAsia="en-US" w:bidi="ar-SA"/>
        </w:rPr>
        <w:t>Praneetha</w:t>
      </w:r>
    </w:p>
    <w:p>
      <w:pPr>
        <w:pStyle w:val="Normal"/>
        <w:widowControl/>
        <w:spacing w:lineRule="auto" w:line="276" w:before="0" w:after="200"/>
        <w:ind w:left="0" w:right="0" w:hanging="0"/>
        <w:jc w:val="left"/>
        <w:textAlignment w:val="auto"/>
        <w:rPr>
          <w:rFonts w:eastAsia="Times New Roman" w:cs="Calibri" w:ascii="Calibri" w:hAnsi="Calibri"/>
          <w:sz w:val="28"/>
          <w:szCs w:val="28"/>
          <w:lang w:val="en" w:eastAsia="en-US" w:bidi="ar-SA"/>
        </w:rPr>
      </w:pPr>
      <w:r>
        <w:rPr>
          <w:rFonts w:eastAsia="Times New Roman" w:cs="Calibri" w:ascii="Calibri" w:hAnsi="Calibri"/>
          <w:sz w:val="28"/>
          <w:szCs w:val="28"/>
          <w:lang w:val="en" w:eastAsia="en-US" w:bidi="ar-SA"/>
        </w:rPr>
        <w:t xml:space="preserve">                            </w:t>
      </w:r>
      <w:r>
        <w:rPr>
          <w:rFonts w:eastAsia="Times New Roman" w:cs="Calibri" w:ascii="Calibri" w:hAnsi="Calibri"/>
          <w:sz w:val="28"/>
          <w:szCs w:val="28"/>
          <w:lang w:val="en" w:eastAsia="en-US" w:bidi="ar-SA"/>
        </w:rPr>
        <w:t xml:space="preserve">Neerajsai </w:t>
      </w:r>
    </w:p>
    <w:p>
      <w:pPr>
        <w:pStyle w:val="Normal"/>
        <w:widowControl w:val="false"/>
        <w:spacing w:lineRule="auto" w:line="276" w:before="0" w:after="200"/>
        <w:ind w:left="0" w:right="0" w:hanging="0"/>
        <w:jc w:val="left"/>
        <w:textAlignment w:val="auto"/>
        <w:rPr>
          <w:rFonts w:eastAsia="Times New Roman" w:cs="Calibri" w:ascii="Calibri" w:hAnsi="Calibri"/>
          <w:b/>
          <w:iCs/>
          <w:color w:val="4F81BD"/>
          <w:sz w:val="24"/>
          <w:szCs w:val="24"/>
          <w:lang w:val="en" w:eastAsia="en-US" w:bidi="ar-SA"/>
        </w:rPr>
      </w:pPr>
      <w:r>
        <w:rPr>
          <w:rFonts w:eastAsia="Times New Roman" w:cs="Calibri" w:ascii="Calibri" w:hAnsi="Calibri"/>
          <w:b/>
          <w:bCs/>
          <w:sz w:val="28"/>
          <w:szCs w:val="28"/>
          <w:lang w:val="en" w:eastAsia="en-US" w:bidi="ar-SA"/>
        </w:rPr>
        <w:t xml:space="preserve">Introduction </w:t>
      </w:r>
      <w:r>
        <w:rPr>
          <w:rFonts w:eastAsia="Times New Roman" w:cs="Calibri" w:ascii="Calibri" w:hAnsi="Calibri"/>
          <w:b/>
          <w:bCs/>
          <w:sz w:val="22"/>
          <w:szCs w:val="22"/>
          <w:lang w:val="en" w:eastAsia="en-US" w:bidi="ar-SA"/>
        </w:rPr>
        <w:t xml:space="preserve">:- </w:t>
      </w:r>
      <w:r>
        <w:rPr>
          <w:rFonts w:eastAsia="Times New Roman" w:cs="Calibri" w:ascii="Calibri" w:hAnsi="Calibri"/>
          <w:b/>
          <w:bCs/>
          <w:color w:val="4F81BD"/>
          <w:sz w:val="24"/>
          <w:szCs w:val="24"/>
          <w:lang w:val="en" w:eastAsia="en-US" w:bidi="ar-SA"/>
        </w:rPr>
        <w:t>The project is to designing and developing a tool for low computer proficiency teachers to support easy authoring of adult literacy educational content. There is a huge scarce of qualified teachers for adult literacy in india and a teacher has typically either passed or failed 10</w:t>
      </w:r>
      <w:r>
        <w:rPr>
          <w:rFonts w:eastAsia="Times New Roman" w:cs="Calibri" w:ascii="Calibri" w:hAnsi="Calibri"/>
          <w:b/>
          <w:bCs/>
          <w:color w:val="4F81BD"/>
          <w:sz w:val="24"/>
          <w:szCs w:val="24"/>
          <w:vertAlign w:val="superscript"/>
          <w:lang w:val="en" w:eastAsia="en-US" w:bidi="ar-SA"/>
        </w:rPr>
        <w:t>th</w:t>
      </w:r>
      <w:r>
        <w:rPr>
          <w:rFonts w:eastAsia="Times New Roman" w:cs="Calibri" w:ascii="Calibri" w:hAnsi="Calibri"/>
          <w:b/>
          <w:bCs/>
          <w:color w:val="4F81BD"/>
          <w:sz w:val="24"/>
          <w:szCs w:val="24"/>
          <w:lang w:val="en" w:eastAsia="en-US" w:bidi="ar-SA"/>
        </w:rPr>
        <w:t xml:space="preserve"> grade and generally do not have computer literacy. However these preraks are given two days of training to use computers to teach if computer aided instruction (CAI) is used to teach adult illiterates. These are the main people who will use our tool to create and manage digital content. Most of these teachers are inexperienced even from teaching viewpoint and hence adult literacy learning methodologies have to be integrated into educational technologies to maintain good quality of instruction.</w:t>
      </w:r>
      <w:r>
        <w:rPr>
          <w:rFonts w:eastAsia="Times New Roman" w:cs="Calibri" w:ascii="Calibri" w:hAnsi="Calibri"/>
          <w:i/>
          <w:iCs/>
          <w:sz w:val="22"/>
          <w:szCs w:val="22"/>
          <w:lang w:val="en" w:eastAsia="en-US" w:bidi="ar-SA"/>
        </w:rPr>
        <w:t xml:space="preserve"> </w:t>
      </w:r>
      <w:r>
        <w:rPr>
          <w:rFonts w:eastAsia="Times New Roman" w:cs="Calibri" w:ascii="Calibri" w:hAnsi="Calibri"/>
          <w:b/>
          <w:iCs/>
          <w:color w:val="4F81BD"/>
          <w:sz w:val="24"/>
          <w:szCs w:val="24"/>
          <w:lang w:val="en" w:eastAsia="en-US" w:bidi="ar-SA"/>
        </w:rPr>
        <w:t>The core idea of this methodolgy is that adult leaner go through a journey from known to the uknown learning the skills of reading, writing and arthimetic on the way through thematic content and apply their leaning to real life scenarios like reading a newspaper, board signs, writing letters and so on.</w:t>
      </w:r>
    </w:p>
    <w:p>
      <w:pPr>
        <w:pStyle w:val="Normal"/>
        <w:widowControl w:val="false"/>
        <w:spacing w:lineRule="auto" w:line="276" w:before="0" w:after="200"/>
        <w:ind w:left="0" w:right="0" w:hanging="0"/>
        <w:jc w:val="left"/>
        <w:textAlignment w:val="auto"/>
        <w:rPr>
          <w:rFonts w:eastAsia="Times New Roman" w:cs="Calibri" w:ascii="Calibri" w:hAnsi="Calibri"/>
          <w:b/>
          <w:iCs/>
          <w:sz w:val="32"/>
          <w:szCs w:val="32"/>
          <w:lang w:val="en" w:eastAsia="en-US" w:bidi="ar-SA"/>
        </w:rPr>
      </w:pPr>
      <w:r>
        <w:rPr>
          <w:rFonts w:eastAsia="Times New Roman" w:cs="Calibri" w:ascii="Calibri" w:hAnsi="Calibri"/>
          <w:b/>
          <w:iCs/>
          <w:sz w:val="32"/>
          <w:szCs w:val="32"/>
          <w:lang w:val="en" w:eastAsia="en-US" w:bidi="ar-SA"/>
        </w:rPr>
        <w:t xml:space="preserve">Overview: </w:t>
      </w:r>
    </w:p>
    <w:p>
      <w:pPr>
        <w:pStyle w:val="Normal"/>
        <w:widowControl w:val="false"/>
        <w:spacing w:lineRule="auto" w:line="276" w:before="0" w:after="200"/>
        <w:ind w:left="0" w:right="0" w:hanging="0"/>
        <w:jc w:val="left"/>
        <w:textAlignment w:val="auto"/>
        <w:rPr>
          <w:rFonts w:eastAsia="Times New Roman" w:cs="Calibri" w:ascii="Calibri" w:hAnsi="Calibri"/>
          <w:b/>
          <w:bCs/>
          <w:color w:val="4F81BD"/>
          <w:sz w:val="24"/>
          <w:szCs w:val="24"/>
          <w:lang w:val="en" w:eastAsia="en-US" w:bidi="ar-SA"/>
        </w:rPr>
      </w:pPr>
      <w:r>
        <w:rPr>
          <w:rFonts w:eastAsia="Times New Roman" w:cs="Calibri" w:ascii="Calibri" w:hAnsi="Calibri"/>
          <w:b/>
          <w:bCs/>
          <w:sz w:val="22"/>
          <w:szCs w:val="22"/>
          <w:lang w:val="en" w:eastAsia="en-US" w:bidi="ar-SA"/>
        </w:rPr>
        <w:t xml:space="preserve"> </w:t>
      </w:r>
      <w:r>
        <w:rPr>
          <w:rFonts w:eastAsia="Times New Roman" w:cs="Calibri" w:ascii="Calibri" w:hAnsi="Calibri"/>
          <w:b/>
          <w:bCs/>
          <w:color w:val="4F81BD"/>
          <w:sz w:val="24"/>
          <w:szCs w:val="24"/>
          <w:lang w:val="en" w:eastAsia="en-US" w:bidi="ar-SA"/>
        </w:rPr>
        <w:t>The project is to designing and developing a tool for low computer proficiency teachers to support easy authoring of adult literacy educational content. There is a huge scarce of qualified teachers for adult literacy in india and a teacher has typically either passed or failed 10</w:t>
      </w:r>
      <w:r>
        <w:rPr>
          <w:rFonts w:eastAsia="Times New Roman" w:cs="Calibri" w:ascii="Calibri" w:hAnsi="Calibri"/>
          <w:b/>
          <w:bCs/>
          <w:color w:val="4F81BD"/>
          <w:sz w:val="24"/>
          <w:szCs w:val="24"/>
          <w:vertAlign w:val="superscript"/>
          <w:lang w:val="en" w:eastAsia="en-US" w:bidi="ar-SA"/>
        </w:rPr>
        <w:t>th</w:t>
      </w:r>
      <w:r>
        <w:rPr>
          <w:rFonts w:eastAsia="Times New Roman" w:cs="Calibri" w:ascii="Calibri" w:hAnsi="Calibri"/>
          <w:b/>
          <w:bCs/>
          <w:color w:val="4F81BD"/>
          <w:sz w:val="24"/>
          <w:szCs w:val="24"/>
          <w:lang w:val="en" w:eastAsia="en-US" w:bidi="ar-SA"/>
        </w:rPr>
        <w:t xml:space="preserve"> grade and generally do not have computer literacy. However these preraks are given two days of training to use computers to teach if computer aided instruction (CAI) is used to teach adult illiterates. These are the main people who will use our tool to create and manage digital content. Most of these teachers are inexperienced even from teaching viewpoint and hence adult literacy learning methodologies have to be integrated into educational technologies to maintain good quality of instruction.</w:t>
      </w:r>
    </w:p>
    <w:p>
      <w:pPr>
        <w:pStyle w:val="Normal"/>
        <w:widowControl w:val="false"/>
        <w:spacing w:lineRule="auto" w:line="276" w:before="0" w:after="200"/>
        <w:ind w:left="0" w:right="0" w:hanging="0"/>
        <w:jc w:val="left"/>
        <w:textAlignment w:val="auto"/>
        <w:rPr>
          <w:rFonts w:eastAsia="Times New Roman" w:cs="Calibri" w:ascii="Calibri" w:hAnsi="Calibri"/>
          <w:b/>
          <w:bCs/>
          <w:sz w:val="22"/>
          <w:szCs w:val="22"/>
          <w:lang w:val="en" w:eastAsia="en-US" w:bidi="ar-SA"/>
        </w:rPr>
      </w:pPr>
      <w:r>
        <w:rPr>
          <w:rFonts w:eastAsia="Times New Roman" w:cs="Calibri" w:ascii="Calibri" w:hAnsi="Calibri"/>
          <w:b/>
          <w:bCs/>
          <w:sz w:val="22"/>
          <w:szCs w:val="22"/>
          <w:lang w:val="en" w:eastAsia="en-US" w:bidi="ar-SA"/>
        </w:rPr>
        <w:t>Creation Date:- 8 Sep  2015</w:t>
      </w:r>
    </w:p>
    <w:p>
      <w:pPr>
        <w:pStyle w:val="Normal"/>
        <w:widowControl w:val="false"/>
        <w:spacing w:lineRule="auto" w:line="276" w:before="0" w:after="200"/>
        <w:ind w:left="0" w:right="0" w:hanging="0"/>
        <w:jc w:val="left"/>
        <w:textAlignment w:val="auto"/>
        <w:rPr>
          <w:rFonts w:eastAsia="Times New Roman" w:cs="Calibri" w:ascii="Calibri" w:hAnsi="Calibri"/>
          <w:b/>
          <w:bCs/>
          <w:sz w:val="22"/>
          <w:szCs w:val="22"/>
          <w:lang w:val="en" w:eastAsia="en-US" w:bidi="ar-SA"/>
        </w:rPr>
      </w:pPr>
      <w:r>
        <w:rPr>
          <w:rFonts w:eastAsia="Times New Roman" w:cs="Calibri" w:ascii="Calibri" w:hAnsi="Calibri"/>
          <w:b/>
          <w:bCs/>
          <w:sz w:val="22"/>
          <w:szCs w:val="22"/>
          <w:lang w:val="en" w:eastAsia="en-US" w:bidi="ar-SA"/>
        </w:rPr>
        <w:t>Created By:-kiran kumar, praneetha, neeraj, saikrishna</w:t>
      </w:r>
    </w:p>
    <w:p>
      <w:pPr>
        <w:pStyle w:val="Normal"/>
        <w:widowControl w:val="false"/>
        <w:spacing w:lineRule="auto" w:line="276" w:before="0" w:after="200"/>
        <w:ind w:left="0" w:right="0" w:hanging="0"/>
        <w:jc w:val="left"/>
        <w:textAlignment w:val="auto"/>
        <w:rPr>
          <w:rFonts w:eastAsia="Times New Roman" w:cs="Calibri" w:ascii="Calibri" w:hAnsi="Calibri"/>
          <w:b/>
          <w:bCs/>
          <w:sz w:val="22"/>
          <w:szCs w:val="22"/>
          <w:lang w:val="en" w:eastAsia="en-US" w:bidi="ar-SA"/>
        </w:rPr>
      </w:pPr>
      <w:r>
        <w:rPr>
          <w:rFonts w:eastAsia="Times New Roman" w:cs="Calibri" w:ascii="Calibri" w:hAnsi="Calibri"/>
          <w:b/>
          <w:bCs/>
          <w:sz w:val="22"/>
          <w:szCs w:val="22"/>
          <w:lang w:val="en" w:eastAsia="en-US" w:bidi="ar-SA"/>
        </w:rPr>
        <w:t xml:space="preserve">Customers: Teachers </w:t>
      </w:r>
    </w:p>
    <w:p>
      <w:pPr>
        <w:pStyle w:val="Normal"/>
        <w:widowControl w:val="false"/>
        <w:spacing w:lineRule="auto" w:line="276" w:before="0" w:after="200"/>
        <w:ind w:left="0" w:right="0" w:hanging="0"/>
        <w:jc w:val="left"/>
        <w:textAlignment w:val="auto"/>
        <w:rPr>
          <w:rFonts w:eastAsia="Times New Roman" w:cs="Calibri" w:ascii="Calibri" w:hAnsi="Calibri"/>
          <w:b/>
          <w:bCs/>
          <w:sz w:val="32"/>
          <w:szCs w:val="32"/>
          <w:lang w:val="en" w:eastAsia="en-US" w:bidi="ar-SA"/>
        </w:rPr>
      </w:pPr>
      <w:r>
        <w:rPr>
          <w:rFonts w:eastAsia="Times New Roman" w:cs="Calibri" w:ascii="Calibri" w:hAnsi="Calibri"/>
          <w:b/>
          <w:bCs/>
          <w:sz w:val="32"/>
          <w:szCs w:val="32"/>
          <w:lang w:val="en" w:eastAsia="en-US" w:bidi="ar-SA"/>
        </w:rPr>
        <w:t>Functionality:</w:t>
      </w:r>
    </w:p>
    <w:p>
      <w:pPr>
        <w:pStyle w:val="Normal"/>
        <w:widowControl w:val="false"/>
        <w:spacing w:lineRule="auto" w:line="276" w:before="0" w:after="200"/>
        <w:ind w:left="0" w:right="0" w:hanging="0"/>
        <w:jc w:val="left"/>
        <w:textAlignment w:val="auto"/>
        <w:rPr>
          <w:rFonts w:eastAsia="Times New Roman" w:cs="Calibri" w:ascii="Calibri" w:hAnsi="Calibri"/>
          <w:b/>
          <w:bCs/>
          <w:color w:val="4F81BD"/>
          <w:sz w:val="24"/>
          <w:szCs w:val="24"/>
          <w:lang w:val="en" w:eastAsia="en-US" w:bidi="ar-SA"/>
        </w:rPr>
      </w:pPr>
      <w:r>
        <w:rPr>
          <w:rFonts w:eastAsia="Times New Roman" w:cs="Calibri" w:ascii="Calibri" w:hAnsi="Calibri"/>
          <w:b/>
          <w:bCs/>
          <w:color w:val="4F81BD"/>
          <w:sz w:val="24"/>
          <w:szCs w:val="24"/>
          <w:lang w:val="en" w:eastAsia="en-US" w:bidi="ar-SA"/>
        </w:rPr>
        <w:t>EasyAuthor is a specifically designed tool for low computer proficiency teachers based on ontologies. The teachers will follow ttask fashion oriented wizards selecting the options in a step-wise fashion and then configure and create the content as per the given instructions. There are three key steps in the authoring process.</w:t>
      </w:r>
    </w:p>
    <w:p>
      <w:pPr>
        <w:pStyle w:val="Normal"/>
        <w:widowControl w:val="false"/>
        <w:numPr>
          <w:ilvl w:val="0"/>
          <w:numId w:val="1"/>
        </w:numPr>
        <w:spacing w:lineRule="auto" w:line="276" w:before="0" w:after="200"/>
        <w:ind w:left="720" w:right="0" w:hanging="360"/>
        <w:jc w:val="left"/>
        <w:textAlignment w:val="auto"/>
        <w:rPr>
          <w:rFonts w:eastAsia="Times New Roman" w:cs="Calibri" w:ascii="Calibri" w:hAnsi="Calibri"/>
          <w:b/>
          <w:bCs/>
          <w:color w:val="4F81BD"/>
          <w:sz w:val="24"/>
          <w:szCs w:val="24"/>
          <w:lang w:val="en" w:eastAsia="en-US" w:bidi="ar-SA"/>
        </w:rPr>
      </w:pPr>
      <w:r>
        <w:rPr>
          <w:rFonts w:eastAsia="Times New Roman" w:cs="Calibri" w:ascii="Calibri" w:hAnsi="Calibri"/>
          <w:b/>
          <w:bCs/>
          <w:color w:val="4F81BD"/>
          <w:sz w:val="24"/>
          <w:szCs w:val="24"/>
          <w:lang w:val="en" w:eastAsia="en-US" w:bidi="ar-SA"/>
        </w:rPr>
        <w:t xml:space="preserve">Gather Educational Content for Technology </w:t>
      </w:r>
    </w:p>
    <w:p>
      <w:pPr>
        <w:pStyle w:val="Normal"/>
        <w:widowControl w:val="false"/>
        <w:spacing w:lineRule="auto" w:line="276" w:before="0" w:after="200"/>
        <w:ind w:left="720" w:right="0" w:hanging="0"/>
        <w:jc w:val="left"/>
        <w:textAlignment w:val="auto"/>
        <w:rPr>
          <w:rFonts w:eastAsia="Times New Roman" w:cs="Calibri" w:ascii="Calibri" w:hAnsi="Calibri"/>
          <w:b/>
          <w:bCs/>
          <w:color w:val="4F81BD"/>
          <w:sz w:val="24"/>
          <w:szCs w:val="24"/>
          <w:lang w:val="en" w:eastAsia="en-US" w:bidi="ar-SA"/>
        </w:rPr>
      </w:pPr>
      <w:r>
        <w:rPr>
          <w:rFonts w:eastAsia="Times New Roman" w:cs="Calibri" w:ascii="Calibri" w:hAnsi="Calibri"/>
          <w:b/>
          <w:bCs/>
          <w:color w:val="4F81BD"/>
          <w:sz w:val="24"/>
          <w:szCs w:val="24"/>
          <w:lang w:val="en" w:eastAsia="en-US" w:bidi="ar-SA"/>
        </w:rPr>
        <w:t>This is a manual step where the teacher has to gather all the physical content available from NLM and other sources. For e.g. instructional material and guidelines to teach adult illiterates are available from NLM.</w:t>
      </w:r>
    </w:p>
    <w:p>
      <w:pPr>
        <w:pStyle w:val="Normal"/>
        <w:widowControl w:val="false"/>
        <w:numPr>
          <w:ilvl w:val="0"/>
          <w:numId w:val="1"/>
        </w:numPr>
        <w:spacing w:lineRule="auto" w:line="276" w:before="0" w:after="200"/>
        <w:ind w:left="720" w:right="0" w:hanging="360"/>
        <w:jc w:val="left"/>
        <w:textAlignment w:val="auto"/>
        <w:rPr>
          <w:rFonts w:eastAsia="Times New Roman" w:cs="Calibri" w:ascii="Calibri" w:hAnsi="Calibri"/>
          <w:b/>
          <w:bCs/>
          <w:color w:val="4F81BD"/>
          <w:sz w:val="24"/>
          <w:szCs w:val="24"/>
          <w:lang w:val="en" w:eastAsia="en-US" w:bidi="ar-SA"/>
        </w:rPr>
      </w:pPr>
      <w:r>
        <w:rPr>
          <w:rFonts w:eastAsia="Times New Roman" w:cs="Calibri" w:ascii="Calibri" w:hAnsi="Calibri"/>
          <w:b/>
          <w:bCs/>
          <w:color w:val="4F81BD"/>
          <w:sz w:val="24"/>
          <w:szCs w:val="24"/>
          <w:lang w:val="en" w:eastAsia="en-US" w:bidi="ar-SA"/>
        </w:rPr>
        <w:t>Preparing the Configuration Based On Ontologies</w:t>
      </w:r>
    </w:p>
    <w:p>
      <w:pPr>
        <w:pStyle w:val="Normal"/>
        <w:widowControl w:val="false"/>
        <w:spacing w:lineRule="auto" w:line="276" w:before="0" w:after="200"/>
        <w:ind w:left="720" w:right="0" w:hanging="0"/>
        <w:jc w:val="left"/>
        <w:textAlignment w:val="auto"/>
        <w:rPr>
          <w:rFonts w:eastAsia="Calibri" w:cs="Calibri" w:ascii="Calibri" w:hAnsi="Calibri"/>
          <w:b/>
          <w:bCs/>
          <w:color w:val="4F81BD"/>
          <w:sz w:val="24"/>
          <w:szCs w:val="24"/>
          <w:lang w:val="en" w:eastAsia="en-US" w:bidi="ar-SA"/>
        </w:rPr>
      </w:pPr>
      <w:r>
        <w:rPr>
          <w:rFonts w:eastAsia="Times New Roman" w:cs="Calibri" w:ascii="Calibri" w:hAnsi="Calibri"/>
          <w:b/>
          <w:bCs/>
          <w:color w:val="4F81BD"/>
          <w:sz w:val="24"/>
          <w:szCs w:val="24"/>
          <w:lang w:val="en" w:eastAsia="en-US" w:bidi="ar-SA"/>
        </w:rPr>
        <w:t>Here teachers have to convert the physical content into digital content aligning with ontologies and frrameworks in order to achieve the goals of EasyAuthor. In this step, the teacher has options to choose the learning methodology, create learning goals, decide the learning design process and instructional material to be used for the specific adult literacy e-learning system (AleS)</w:t>
      </w:r>
      <w:r>
        <w:rPr>
          <w:rFonts w:eastAsia="Calibri" w:cs="Calibri" w:ascii="Calibri" w:hAnsi="Calibri"/>
          <w:b/>
          <w:bCs/>
          <w:color w:val="4F81BD"/>
          <w:sz w:val="24"/>
          <w:szCs w:val="24"/>
          <w:lang w:val="en" w:eastAsia="en-US" w:bidi="ar-SA"/>
        </w:rPr>
        <w:t>.</w:t>
      </w:r>
    </w:p>
    <w:p>
      <w:pPr>
        <w:pStyle w:val="Normal"/>
        <w:widowControl w:val="false"/>
        <w:numPr>
          <w:ilvl w:val="0"/>
          <w:numId w:val="1"/>
        </w:numPr>
        <w:spacing w:lineRule="auto" w:line="276" w:before="0" w:after="200"/>
        <w:ind w:left="720" w:right="0" w:hanging="360"/>
        <w:jc w:val="left"/>
        <w:textAlignment w:val="auto"/>
        <w:rPr>
          <w:rFonts w:eastAsia="Times New Roman" w:cs="Calibri" w:ascii="Calibri" w:hAnsi="Calibri"/>
          <w:b/>
          <w:bCs/>
          <w:color w:val="4F81BD"/>
          <w:sz w:val="24"/>
          <w:szCs w:val="24"/>
          <w:lang w:val="en" w:eastAsia="en-US" w:bidi="ar-SA"/>
        </w:rPr>
      </w:pPr>
      <w:r>
        <w:rPr>
          <w:rFonts w:eastAsia="Times New Roman" w:cs="Calibri" w:ascii="Calibri" w:hAnsi="Calibri"/>
          <w:b/>
          <w:bCs/>
          <w:color w:val="4F81BD"/>
          <w:sz w:val="24"/>
          <w:szCs w:val="24"/>
          <w:lang w:val="en" w:eastAsia="en-US" w:bidi="ar-SA"/>
        </w:rPr>
        <w:t>Preparing the Content Based On Ontologies</w:t>
      </w:r>
    </w:p>
    <w:p>
      <w:pPr>
        <w:pStyle w:val="Normal"/>
        <w:widowControl w:val="false"/>
        <w:spacing w:lineRule="auto" w:line="276" w:before="0" w:after="200"/>
        <w:ind w:left="720" w:right="0" w:hanging="0"/>
        <w:jc w:val="left"/>
        <w:textAlignment w:val="auto"/>
        <w:rPr>
          <w:rFonts w:eastAsia="Times New Roman" w:cs="Calibri" w:ascii="Calibri" w:hAnsi="Calibri"/>
          <w:b/>
          <w:bCs/>
          <w:color w:val="4F81BD"/>
          <w:sz w:val="24"/>
          <w:szCs w:val="24"/>
          <w:lang w:val="en" w:eastAsia="en-US" w:bidi="ar-SA"/>
        </w:rPr>
      </w:pPr>
      <w:r>
        <w:rPr>
          <w:rFonts w:eastAsia="Times New Roman" w:cs="Calibri" w:ascii="Calibri" w:hAnsi="Calibri"/>
          <w:b/>
          <w:bCs/>
          <w:color w:val="4F81BD"/>
          <w:sz w:val="24"/>
          <w:szCs w:val="24"/>
          <w:lang w:val="en" w:eastAsia="en-US" w:bidi="ar-SA"/>
        </w:rPr>
        <w:t>Here, the teachers can go through a series of wizards and follow the guidelines for fillinf the content of AleS. The teacher is given some gidelines and instructions for creating AleS using EasyAuthor. After gathering the information, the first step is to select the configuration that the teacher wants for the specific system and specify learning methodology, goals, content and so on. Most of them are prefabricated in EasyAuthor and the teacher can change if he or she desires. One major difficulty in designing EasyAuthor was to balance between prefabrication of content and providing flexibility to teachers.</w:t>
      </w:r>
    </w:p>
    <w:p>
      <w:pPr>
        <w:pStyle w:val="Normal"/>
        <w:widowControl w:val="false"/>
        <w:spacing w:lineRule="auto" w:line="276" w:before="0" w:after="200"/>
        <w:ind w:left="0" w:right="0" w:hanging="0"/>
        <w:jc w:val="left"/>
        <w:textAlignment w:val="auto"/>
        <w:rPr>
          <w:rFonts w:eastAsia="Times New Roman" w:cs="Calibri" w:ascii="Calibri" w:hAnsi="Calibri"/>
          <w:b/>
          <w:bCs/>
          <w:sz w:val="22"/>
          <w:szCs w:val="22"/>
          <w:lang w:val="en" w:eastAsia="en-US" w:bidi="ar-SA"/>
        </w:rPr>
      </w:pPr>
      <w:r>
        <w:rPr>
          <w:rFonts w:eastAsia="Times New Roman" w:cs="Calibri" w:ascii="Calibri" w:hAnsi="Calibri"/>
          <w:b/>
          <w:bCs/>
          <w:sz w:val="22"/>
          <w:szCs w:val="22"/>
          <w:lang w:val="en" w:eastAsia="en-US" w:bidi="ar-SA"/>
        </w:rPr>
        <w:t>Team Communication:-Team will be meeting on daily basis in person.</w:t>
      </w:r>
    </w:p>
    <w:p>
      <w:pPr>
        <w:pStyle w:val="Normal"/>
        <w:widowControl w:val="false"/>
        <w:spacing w:lineRule="auto" w:line="276" w:before="0" w:after="200"/>
        <w:ind w:left="0" w:right="0" w:hanging="0"/>
        <w:jc w:val="left"/>
        <w:textAlignment w:val="auto"/>
        <w:rPr>
          <w:rFonts w:eastAsia="Times New Roman" w:cs="Calibri" w:ascii="Calibri" w:hAnsi="Calibri"/>
          <w:b/>
          <w:bCs/>
          <w:sz w:val="22"/>
          <w:szCs w:val="22"/>
          <w:lang w:val="en" w:eastAsia="en-US" w:bidi="ar-SA"/>
        </w:rPr>
      </w:pPr>
      <w:r>
        <w:rPr>
          <w:rFonts w:eastAsia="Times New Roman" w:cs="Calibri" w:ascii="Calibri" w:hAnsi="Calibri"/>
          <w:b/>
          <w:bCs/>
          <w:sz w:val="22"/>
          <w:szCs w:val="22"/>
          <w:lang w:val="en" w:eastAsia="en-US" w:bidi="ar-SA"/>
        </w:rPr>
        <w:t>Development Environment:-Java, Php, Google maps distance matrix API, Mongodb/cassandra, Eclipse, Apache web server, Java script, Jquery, Xml, Boot strap.</w:t>
      </w:r>
    </w:p>
    <w:p>
      <w:pPr>
        <w:pStyle w:val="Normal"/>
        <w:widowControl w:val="false"/>
        <w:spacing w:lineRule="auto" w:line="276" w:before="0" w:after="200"/>
        <w:ind w:left="0" w:right="0" w:hanging="0"/>
        <w:jc w:val="left"/>
        <w:textAlignment w:val="auto"/>
        <w:rPr>
          <w:rFonts w:eastAsia="Times New Roman" w:cs="Calibri" w:ascii="Calibri" w:hAnsi="Calibri"/>
          <w:b/>
          <w:bCs/>
          <w:sz w:val="22"/>
          <w:szCs w:val="22"/>
          <w:lang w:val="en" w:eastAsia="en-US" w:bidi="ar-SA"/>
        </w:rPr>
      </w:pPr>
      <w:r>
        <w:rPr>
          <w:rFonts w:eastAsia="Times New Roman" w:cs="Calibri" w:ascii="Calibri" w:hAnsi="Calibri"/>
          <w:b/>
          <w:bCs/>
          <w:sz w:val="22"/>
          <w:szCs w:val="22"/>
          <w:lang w:val="en" w:eastAsia="en-US" w:bidi="ar-SA"/>
        </w:rPr>
        <w:t>Milestone Schedule:-</w:t>
      </w:r>
    </w:p>
    <w:p>
      <w:pPr>
        <w:pStyle w:val="Normal"/>
        <w:widowControl w:val="false"/>
        <w:spacing w:lineRule="auto" w:line="276" w:before="0" w:after="200"/>
        <w:ind w:left="0" w:right="0" w:hanging="0"/>
        <w:jc w:val="left"/>
        <w:textAlignment w:val="auto"/>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swiss"/>
    <w:pitch w:val="variable"/>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DefaultParagraphFont">
    <w:name w:val="Default Paragraph Font"/>
    <w:rPr/>
  </w:style>
  <w:style w:type="character" w:styleId="IntenseQuoteChar">
    <w:name w:val="Intense Quote Char"/>
    <w:basedOn w:val="DefaultParagraphFont"/>
    <w:rPr>
      <w:rFonts w:cs="Times New Roman"/>
      <w:b/>
      <w:bCs/>
      <w:i/>
      <w:iCs/>
      <w:color w:val="4F81BD"/>
      <w:lang w:val="en-US" w:eastAsia="en-US"/>
    </w:rPr>
  </w:style>
  <w:style w:type="character" w:styleId="IntenseReference">
    <w:name w:val="Intense Reference"/>
    <w:basedOn w:val="DefaultParagraphFont"/>
    <w:rPr>
      <w:rFonts w:cs="Times New Roman"/>
      <w:b/>
      <w:bCs/>
      <w:smallCaps/>
      <w:color w:val="C0504D"/>
      <w:spacing w:val="5"/>
      <w:u w:val="single"/>
    </w:rPr>
  </w:style>
  <w:style w:type="character" w:styleId="SubtleReference">
    <w:name w:val="Subtle Reference"/>
    <w:basedOn w:val="DefaultParagraphFont"/>
    <w:rPr>
      <w:rFonts w:cs="Times New Roman"/>
      <w:smallCaps/>
      <w:color w:val="C0504D"/>
      <w:u w:val="single"/>
    </w:rPr>
  </w:style>
  <w:style w:type="character" w:styleId="ListLabel1">
    <w:name w:val="ListLabel 1"/>
    <w:rPr>
      <w:rFonts w:ascii="Liberation Serif" w:hAnsi="Liberation Serif"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ntenseQuote">
    <w:name w:val="Intense Quote"/>
    <w:pPr>
      <w:widowControl/>
      <w:pBdr>
        <w:top w:val="nil"/>
        <w:left w:val="nil"/>
        <w:bottom w:val="single" w:sz="4" w:space="4" w:color="4F81BD"/>
        <w:right w:val="nil"/>
      </w:pBdr>
      <w:suppressAutoHyphens w:val="true"/>
      <w:spacing w:before="200" w:after="280"/>
      <w:ind w:left="936" w:right="936" w:hanging="0"/>
      <w:jc w:val="left"/>
      <w:textAlignment w:val="auto"/>
    </w:pPr>
    <w:rPr>
      <w:rFonts w:ascii="Calibri" w:hAnsi="Calibri" w:eastAsia="Times New Roman" w:cs="Calibri"/>
      <w:b/>
      <w:bCs/>
      <w:i/>
      <w:iCs/>
      <w:color w:val="4F81BD"/>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2015-09-21T04:06:00Z</dcterms:created>
  <dc:creator>KALYAN</dc:creator>
  <dc:language>en-IN</dc:language>
  <dcterms:modified xsi:type="dcterms:W3CDTF">2015-09-21T04:06:00Z</dcterms:modified>
  <cp:revision>2</cp:revision>
</cp:coreProperties>
</file>