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4A7F2" w14:textId="3596BA34" w:rsidR="00CF7FA0" w:rsidRDefault="007755C1">
      <w:r>
        <w:t>somethink</w:t>
      </w:r>
    </w:p>
    <w:sectPr w:rsidR="00CF7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C1"/>
    <w:rsid w:val="00561A83"/>
    <w:rsid w:val="007755C1"/>
    <w:rsid w:val="00B31FA6"/>
    <w:rsid w:val="00BC7AF2"/>
    <w:rsid w:val="00CF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DDD3"/>
  <w15:chartTrackingRefBased/>
  <w15:docId w15:val="{51156735-5BBD-4965-851E-409FCA27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Masthan Rao Addanki</dc:creator>
  <cp:keywords/>
  <dc:description/>
  <cp:lastModifiedBy>Masthan Rao Addanki</cp:lastModifiedBy>
  <cp:revision>1</cp:revision>
  <dcterms:created xsi:type="dcterms:W3CDTF">2024-10-21T09:16:00Z</dcterms:created>
  <dcterms:modified xsi:type="dcterms:W3CDTF">2024-10-21T09:17:00Z</dcterms:modified>
</cp:coreProperties>
</file>