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FDB36" w14:textId="6B27A805" w:rsidR="00B44BF3" w:rsidRDefault="00403641" w:rsidP="00403641">
      <w:pPr>
        <w:rPr>
          <w:rFonts w:ascii="Times New Roman" w:hAnsi="Times New Roman"/>
          <w:b/>
          <w:bCs/>
          <w:sz w:val="32"/>
          <w:szCs w:val="32"/>
        </w:rPr>
      </w:pPr>
      <w:r>
        <w:rPr>
          <w:rFonts w:ascii="Times New Roman" w:hAnsi="Times New Roman"/>
          <w:b/>
          <w:bCs/>
          <w:sz w:val="32"/>
          <w:szCs w:val="32"/>
        </w:rPr>
        <w:t>Corporate strategy: Notes    Phanish Puranam &amp; Bart Vanneste</w:t>
      </w:r>
    </w:p>
    <w:p w14:paraId="18439EDA" w14:textId="77777777" w:rsidR="00403641" w:rsidRPr="00951F79" w:rsidRDefault="00403641" w:rsidP="000F3573">
      <w:pPr>
        <w:rPr>
          <w:rFonts w:ascii="Times New Roman" w:hAnsi="Times New Roman"/>
          <w:b/>
          <w:bCs/>
          <w:sz w:val="24"/>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B44BF3" w:rsidRPr="00EE73EA" w14:paraId="15908E46" w14:textId="77777777" w:rsidTr="00EE73EA">
        <w:tc>
          <w:tcPr>
            <w:tcW w:w="9242" w:type="dxa"/>
            <w:shd w:val="clear" w:color="auto" w:fill="F2F2F2"/>
          </w:tcPr>
          <w:p w14:paraId="0CB1A195" w14:textId="715BCEC2" w:rsidR="00B44BF3" w:rsidRPr="00A82D9A" w:rsidRDefault="00D52C03" w:rsidP="00403339">
            <w:pPr>
              <w:spacing w:line="480" w:lineRule="auto"/>
              <w:jc w:val="both"/>
              <w:rPr>
                <w:rFonts w:ascii="Times New Roman" w:hAnsi="Times New Roman"/>
                <w:bCs/>
                <w:i/>
                <w:sz w:val="24"/>
                <w:szCs w:val="32"/>
              </w:rPr>
            </w:pPr>
            <w:r w:rsidRPr="00EE73EA">
              <w:rPr>
                <w:rFonts w:ascii="Times New Roman" w:hAnsi="Times New Roman"/>
                <w:bCs/>
                <w:i/>
                <w:sz w:val="24"/>
                <w:szCs w:val="32"/>
              </w:rPr>
              <w:t xml:space="preserve">Mario </w:t>
            </w:r>
            <w:r w:rsidR="00971F5F" w:rsidRPr="00A82D9A">
              <w:rPr>
                <w:rFonts w:ascii="Times New Roman" w:hAnsi="Times New Roman"/>
                <w:bCs/>
                <w:i/>
                <w:sz w:val="24"/>
                <w:szCs w:val="32"/>
              </w:rPr>
              <w:t>had worked hard to become CEO</w:t>
            </w:r>
            <w:r w:rsidR="00667701" w:rsidRPr="00EE73EA">
              <w:rPr>
                <w:rFonts w:ascii="Times New Roman" w:hAnsi="Times New Roman"/>
                <w:bCs/>
                <w:i/>
                <w:sz w:val="24"/>
                <w:szCs w:val="32"/>
              </w:rPr>
              <w:t xml:space="preserve"> of </w:t>
            </w:r>
            <w:proofErr w:type="spellStart"/>
            <w:r w:rsidR="00C5712C" w:rsidRPr="00EE73EA">
              <w:rPr>
                <w:rFonts w:ascii="Times New Roman" w:hAnsi="Times New Roman"/>
                <w:bCs/>
                <w:i/>
                <w:sz w:val="24"/>
                <w:szCs w:val="32"/>
              </w:rPr>
              <w:t>MoveIt</w:t>
            </w:r>
            <w:proofErr w:type="spellEnd"/>
            <w:r w:rsidR="00324290" w:rsidRPr="00EE73EA">
              <w:rPr>
                <w:rFonts w:ascii="Times New Roman" w:hAnsi="Times New Roman"/>
                <w:bCs/>
                <w:i/>
                <w:sz w:val="24"/>
                <w:szCs w:val="32"/>
              </w:rPr>
              <w:t xml:space="preserve">, a </w:t>
            </w:r>
            <w:proofErr w:type="gramStart"/>
            <w:r w:rsidR="00B87936">
              <w:rPr>
                <w:rFonts w:ascii="Times New Roman" w:hAnsi="Times New Roman"/>
                <w:bCs/>
                <w:i/>
                <w:sz w:val="24"/>
                <w:szCs w:val="32"/>
              </w:rPr>
              <w:t xml:space="preserve">large </w:t>
            </w:r>
            <w:r w:rsidR="00324290" w:rsidRPr="00EE73EA">
              <w:rPr>
                <w:rFonts w:ascii="Times New Roman" w:hAnsi="Times New Roman"/>
                <w:bCs/>
                <w:i/>
                <w:sz w:val="24"/>
                <w:szCs w:val="32"/>
              </w:rPr>
              <w:t>diversified</w:t>
            </w:r>
            <w:proofErr w:type="gramEnd"/>
            <w:r w:rsidR="00324290" w:rsidRPr="00EE73EA">
              <w:rPr>
                <w:rFonts w:ascii="Times New Roman" w:hAnsi="Times New Roman"/>
                <w:bCs/>
                <w:i/>
                <w:sz w:val="24"/>
                <w:szCs w:val="32"/>
              </w:rPr>
              <w:t xml:space="preserve"> </w:t>
            </w:r>
            <w:r w:rsidR="00EC4DC1" w:rsidRPr="00EE73EA">
              <w:rPr>
                <w:rFonts w:ascii="Times New Roman" w:hAnsi="Times New Roman"/>
                <w:bCs/>
                <w:i/>
                <w:sz w:val="24"/>
                <w:szCs w:val="32"/>
              </w:rPr>
              <w:t>producer of planes, trains, and</w:t>
            </w:r>
            <w:r w:rsidR="004F530E" w:rsidRPr="00EE73EA">
              <w:rPr>
                <w:rFonts w:ascii="Times New Roman" w:hAnsi="Times New Roman"/>
                <w:bCs/>
                <w:i/>
                <w:sz w:val="24"/>
                <w:szCs w:val="32"/>
              </w:rPr>
              <w:t xml:space="preserve"> </w:t>
            </w:r>
            <w:r w:rsidR="00C5712C" w:rsidRPr="00EE73EA">
              <w:rPr>
                <w:rFonts w:ascii="Times New Roman" w:hAnsi="Times New Roman"/>
                <w:bCs/>
                <w:i/>
                <w:sz w:val="24"/>
                <w:szCs w:val="32"/>
              </w:rPr>
              <w:t>tractors</w:t>
            </w:r>
            <w:r w:rsidR="00667701" w:rsidRPr="00EE73EA">
              <w:rPr>
                <w:rFonts w:ascii="Times New Roman" w:hAnsi="Times New Roman"/>
                <w:bCs/>
                <w:i/>
                <w:sz w:val="24"/>
                <w:szCs w:val="32"/>
              </w:rPr>
              <w:t>.</w:t>
            </w:r>
            <w:r w:rsidR="00971F5F" w:rsidRPr="00A82D9A">
              <w:rPr>
                <w:rFonts w:ascii="Times New Roman" w:hAnsi="Times New Roman"/>
                <w:bCs/>
                <w:i/>
                <w:sz w:val="24"/>
                <w:szCs w:val="32"/>
              </w:rPr>
              <w:t xml:space="preserve"> Since he took over 3 years ago, things have gone well:</w:t>
            </w:r>
            <w:r w:rsidR="00EE2ABB" w:rsidRPr="00EE73EA">
              <w:rPr>
                <w:rFonts w:ascii="Times New Roman" w:hAnsi="Times New Roman"/>
                <w:bCs/>
                <w:i/>
                <w:sz w:val="24"/>
                <w:szCs w:val="32"/>
              </w:rPr>
              <w:t xml:space="preserve"> revenues increased every year by at least 15% and</w:t>
            </w:r>
            <w:r w:rsidR="00971F5F" w:rsidRPr="00A82D9A">
              <w:rPr>
                <w:rFonts w:ascii="Times New Roman" w:hAnsi="Times New Roman"/>
                <w:bCs/>
                <w:i/>
                <w:sz w:val="24"/>
                <w:szCs w:val="32"/>
              </w:rPr>
              <w:t xml:space="preserve"> profits</w:t>
            </w:r>
            <w:r w:rsidR="00EE2ABB" w:rsidRPr="00EE73EA">
              <w:rPr>
                <w:rFonts w:ascii="Times New Roman" w:hAnsi="Times New Roman"/>
                <w:bCs/>
                <w:i/>
                <w:sz w:val="24"/>
                <w:szCs w:val="32"/>
              </w:rPr>
              <w:t xml:space="preserve"> are at an </w:t>
            </w:r>
            <w:r w:rsidR="009B471A" w:rsidRPr="00EE73EA">
              <w:rPr>
                <w:rFonts w:ascii="Times New Roman" w:hAnsi="Times New Roman"/>
                <w:bCs/>
                <w:i/>
                <w:sz w:val="24"/>
                <w:szCs w:val="32"/>
              </w:rPr>
              <w:t>all-time</w:t>
            </w:r>
            <w:r w:rsidR="00EE2ABB" w:rsidRPr="00EE73EA">
              <w:rPr>
                <w:rFonts w:ascii="Times New Roman" w:hAnsi="Times New Roman"/>
                <w:bCs/>
                <w:i/>
                <w:sz w:val="24"/>
                <w:szCs w:val="32"/>
              </w:rPr>
              <w:t xml:space="preserve"> high</w:t>
            </w:r>
            <w:r w:rsidR="00971F5F" w:rsidRPr="00A82D9A">
              <w:rPr>
                <w:rFonts w:ascii="Times New Roman" w:hAnsi="Times New Roman"/>
                <w:bCs/>
                <w:i/>
                <w:sz w:val="24"/>
                <w:szCs w:val="32"/>
              </w:rPr>
              <w:t xml:space="preserve">. But </w:t>
            </w:r>
            <w:r w:rsidR="009B471A" w:rsidRPr="00EE73EA">
              <w:rPr>
                <w:rFonts w:ascii="Times New Roman" w:hAnsi="Times New Roman"/>
                <w:bCs/>
                <w:i/>
                <w:sz w:val="24"/>
                <w:szCs w:val="32"/>
              </w:rPr>
              <w:t>he had</w:t>
            </w:r>
            <w:r w:rsidR="00971F5F" w:rsidRPr="00A82D9A">
              <w:rPr>
                <w:rFonts w:ascii="Times New Roman" w:hAnsi="Times New Roman"/>
                <w:bCs/>
                <w:i/>
                <w:sz w:val="24"/>
                <w:szCs w:val="32"/>
              </w:rPr>
              <w:t xml:space="preserve"> this nagging feeling that more was possible.</w:t>
            </w:r>
            <w:r w:rsidR="00317209" w:rsidRPr="00EE73EA">
              <w:rPr>
                <w:rFonts w:ascii="Times New Roman" w:hAnsi="Times New Roman"/>
                <w:bCs/>
                <w:i/>
                <w:sz w:val="24"/>
                <w:szCs w:val="32"/>
              </w:rPr>
              <w:t xml:space="preserve"> At the same time, he did not know what that was.</w:t>
            </w:r>
            <w:r w:rsidR="009B471A" w:rsidRPr="00EE73EA">
              <w:rPr>
                <w:rFonts w:ascii="Times New Roman" w:hAnsi="Times New Roman"/>
                <w:bCs/>
                <w:i/>
                <w:sz w:val="24"/>
                <w:szCs w:val="32"/>
              </w:rPr>
              <w:t xml:space="preserve"> </w:t>
            </w:r>
            <w:r w:rsidR="00971F5F" w:rsidRPr="00A82D9A">
              <w:rPr>
                <w:rFonts w:ascii="Times New Roman" w:hAnsi="Times New Roman"/>
                <w:bCs/>
                <w:i/>
                <w:sz w:val="24"/>
                <w:szCs w:val="32"/>
              </w:rPr>
              <w:t xml:space="preserve"> </w:t>
            </w:r>
            <w:r w:rsidR="00403339" w:rsidRPr="00EE73EA">
              <w:rPr>
                <w:rFonts w:ascii="Times New Roman" w:hAnsi="Times New Roman"/>
                <w:bCs/>
                <w:i/>
                <w:sz w:val="24"/>
                <w:szCs w:val="32"/>
              </w:rPr>
              <w:t>What</w:t>
            </w:r>
            <w:r w:rsidR="00403339" w:rsidRPr="00A82D9A">
              <w:rPr>
                <w:rFonts w:ascii="Times New Roman" w:hAnsi="Times New Roman"/>
                <w:bCs/>
                <w:i/>
                <w:sz w:val="24"/>
                <w:szCs w:val="32"/>
              </w:rPr>
              <w:t xml:space="preserve"> should </w:t>
            </w:r>
            <w:r w:rsidR="00403339">
              <w:rPr>
                <w:rFonts w:ascii="Times New Roman" w:hAnsi="Times New Roman"/>
                <w:bCs/>
                <w:i/>
                <w:sz w:val="24"/>
                <w:szCs w:val="32"/>
              </w:rPr>
              <w:t xml:space="preserve">Mario </w:t>
            </w:r>
            <w:r w:rsidR="00403339" w:rsidRPr="00A82D9A">
              <w:rPr>
                <w:rFonts w:ascii="Times New Roman" w:hAnsi="Times New Roman"/>
                <w:bCs/>
                <w:i/>
                <w:sz w:val="24"/>
                <w:szCs w:val="32"/>
              </w:rPr>
              <w:t>strive for</w:t>
            </w:r>
            <w:r w:rsidR="00403339" w:rsidRPr="00EE73EA">
              <w:rPr>
                <w:rFonts w:ascii="Times New Roman" w:hAnsi="Times New Roman"/>
                <w:bCs/>
                <w:i/>
                <w:sz w:val="24"/>
                <w:szCs w:val="32"/>
              </w:rPr>
              <w:t xml:space="preserve"> </w:t>
            </w:r>
            <w:r w:rsidR="00403339">
              <w:rPr>
                <w:rFonts w:ascii="Times New Roman" w:hAnsi="Times New Roman"/>
                <w:bCs/>
                <w:i/>
                <w:sz w:val="24"/>
                <w:szCs w:val="32"/>
              </w:rPr>
              <w:t>and h</w:t>
            </w:r>
            <w:r w:rsidR="009B471A" w:rsidRPr="00EE73EA">
              <w:rPr>
                <w:rFonts w:ascii="Times New Roman" w:hAnsi="Times New Roman"/>
                <w:bCs/>
                <w:i/>
                <w:sz w:val="24"/>
                <w:szCs w:val="32"/>
              </w:rPr>
              <w:t xml:space="preserve">ow can </w:t>
            </w:r>
            <w:r w:rsidR="00403339">
              <w:rPr>
                <w:rFonts w:ascii="Times New Roman" w:hAnsi="Times New Roman"/>
                <w:bCs/>
                <w:i/>
                <w:sz w:val="24"/>
                <w:szCs w:val="32"/>
              </w:rPr>
              <w:t xml:space="preserve">he </w:t>
            </w:r>
            <w:r w:rsidR="00317209" w:rsidRPr="00EE73EA">
              <w:rPr>
                <w:rFonts w:ascii="Times New Roman" w:hAnsi="Times New Roman"/>
                <w:bCs/>
                <w:i/>
                <w:sz w:val="24"/>
                <w:szCs w:val="32"/>
              </w:rPr>
              <w:t>know if he is doing a good job as CEO</w:t>
            </w:r>
            <w:r w:rsidR="00971F5F" w:rsidRPr="00A82D9A">
              <w:rPr>
                <w:rFonts w:ascii="Times New Roman" w:hAnsi="Times New Roman"/>
                <w:bCs/>
                <w:i/>
                <w:sz w:val="24"/>
                <w:szCs w:val="32"/>
              </w:rPr>
              <w:t>?</w:t>
            </w:r>
          </w:p>
        </w:tc>
      </w:tr>
    </w:tbl>
    <w:p w14:paraId="65AECF4C" w14:textId="77777777" w:rsidR="00971F5F" w:rsidRDefault="00971F5F" w:rsidP="0074018B">
      <w:pPr>
        <w:spacing w:line="480" w:lineRule="auto"/>
        <w:jc w:val="both"/>
        <w:rPr>
          <w:rFonts w:ascii="Times New Roman" w:hAnsi="Times New Roman"/>
          <w:bCs/>
          <w:sz w:val="24"/>
        </w:rPr>
      </w:pPr>
    </w:p>
    <w:p w14:paraId="7E537577" w14:textId="28C4BD96" w:rsidR="00734F34" w:rsidRDefault="00734F34" w:rsidP="0074018B">
      <w:pPr>
        <w:spacing w:line="480" w:lineRule="auto"/>
        <w:jc w:val="both"/>
        <w:rPr>
          <w:rFonts w:ascii="Times New Roman" w:hAnsi="Times New Roman"/>
          <w:bCs/>
          <w:sz w:val="24"/>
        </w:rPr>
      </w:pPr>
      <w:r>
        <w:rPr>
          <w:rFonts w:ascii="Times New Roman" w:hAnsi="Times New Roman"/>
          <w:bCs/>
          <w:sz w:val="24"/>
        </w:rPr>
        <w:t xml:space="preserve">Corporate strategy </w:t>
      </w:r>
      <w:r w:rsidR="00BE5B94">
        <w:rPr>
          <w:rFonts w:ascii="Times New Roman" w:hAnsi="Times New Roman"/>
          <w:bCs/>
          <w:sz w:val="24"/>
        </w:rPr>
        <w:t xml:space="preserve">refers to the strategy </w:t>
      </w:r>
      <w:r w:rsidR="00CB1340">
        <w:rPr>
          <w:rFonts w:ascii="Times New Roman" w:hAnsi="Times New Roman"/>
          <w:bCs/>
          <w:sz w:val="24"/>
        </w:rPr>
        <w:t>t</w:t>
      </w:r>
      <w:r w:rsidR="005D67D0">
        <w:rPr>
          <w:rFonts w:ascii="Times New Roman" w:hAnsi="Times New Roman"/>
          <w:bCs/>
          <w:sz w:val="24"/>
        </w:rPr>
        <w:t>hat multi-business corporations</w:t>
      </w:r>
      <w:r w:rsidR="00BE5B94">
        <w:rPr>
          <w:rFonts w:ascii="Times New Roman" w:hAnsi="Times New Roman"/>
          <w:bCs/>
          <w:sz w:val="24"/>
        </w:rPr>
        <w:t xml:space="preserve"> use to compete as a collection of multiple businesses. It is </w:t>
      </w:r>
      <w:r>
        <w:rPr>
          <w:rFonts w:ascii="Times New Roman" w:hAnsi="Times New Roman"/>
          <w:bCs/>
          <w:sz w:val="24"/>
        </w:rPr>
        <w:t>qualitatively different from strategy for a single business firm</w:t>
      </w:r>
      <w:r w:rsidR="009570BD">
        <w:rPr>
          <w:rFonts w:ascii="Times New Roman" w:hAnsi="Times New Roman"/>
          <w:bCs/>
          <w:sz w:val="24"/>
        </w:rPr>
        <w:t>,</w:t>
      </w:r>
      <w:r>
        <w:rPr>
          <w:rFonts w:ascii="Times New Roman" w:hAnsi="Times New Roman"/>
          <w:bCs/>
          <w:sz w:val="24"/>
        </w:rPr>
        <w:t xml:space="preserve"> or “business strategy”. The </w:t>
      </w:r>
      <w:r w:rsidR="002B24E9">
        <w:rPr>
          <w:rFonts w:ascii="Times New Roman" w:hAnsi="Times New Roman"/>
          <w:bCs/>
          <w:sz w:val="24"/>
        </w:rPr>
        <w:t>number of business</w:t>
      </w:r>
      <w:r w:rsidR="0085505C">
        <w:rPr>
          <w:rFonts w:ascii="Times New Roman" w:hAnsi="Times New Roman"/>
          <w:bCs/>
          <w:sz w:val="24"/>
        </w:rPr>
        <w:t>es</w:t>
      </w:r>
      <w:r w:rsidR="002B24E9">
        <w:rPr>
          <w:rFonts w:ascii="Times New Roman" w:hAnsi="Times New Roman"/>
          <w:bCs/>
          <w:sz w:val="24"/>
        </w:rPr>
        <w:t xml:space="preserve">, </w:t>
      </w:r>
      <w:r>
        <w:rPr>
          <w:rFonts w:ascii="Times New Roman" w:hAnsi="Times New Roman"/>
          <w:bCs/>
          <w:sz w:val="24"/>
        </w:rPr>
        <w:t>goals, nature of competition</w:t>
      </w:r>
      <w:r w:rsidR="00B255CC">
        <w:rPr>
          <w:rFonts w:ascii="Times New Roman" w:hAnsi="Times New Roman"/>
          <w:bCs/>
          <w:sz w:val="24"/>
        </w:rPr>
        <w:t>,</w:t>
      </w:r>
      <w:r>
        <w:rPr>
          <w:rFonts w:ascii="Times New Roman" w:hAnsi="Times New Roman"/>
          <w:bCs/>
          <w:sz w:val="24"/>
        </w:rPr>
        <w:t xml:space="preserve"> and</w:t>
      </w:r>
      <w:r w:rsidR="002B24E9">
        <w:rPr>
          <w:rFonts w:ascii="Times New Roman" w:hAnsi="Times New Roman"/>
          <w:bCs/>
          <w:sz w:val="24"/>
        </w:rPr>
        <w:t>,</w:t>
      </w:r>
      <w:r>
        <w:rPr>
          <w:rFonts w:ascii="Times New Roman" w:hAnsi="Times New Roman"/>
          <w:bCs/>
          <w:sz w:val="24"/>
        </w:rPr>
        <w:t xml:space="preserve"> </w:t>
      </w:r>
      <w:r w:rsidR="002B24E9">
        <w:rPr>
          <w:rFonts w:ascii="Times New Roman" w:hAnsi="Times New Roman"/>
          <w:bCs/>
          <w:sz w:val="24"/>
        </w:rPr>
        <w:t xml:space="preserve">consequently, </w:t>
      </w:r>
      <w:r>
        <w:rPr>
          <w:rFonts w:ascii="Times New Roman" w:hAnsi="Times New Roman"/>
          <w:bCs/>
          <w:sz w:val="24"/>
        </w:rPr>
        <w:t xml:space="preserve">concepts </w:t>
      </w:r>
      <w:r w:rsidR="005D67D0">
        <w:rPr>
          <w:rFonts w:ascii="Times New Roman" w:hAnsi="Times New Roman"/>
          <w:bCs/>
          <w:sz w:val="24"/>
        </w:rPr>
        <w:t>use</w:t>
      </w:r>
      <w:r w:rsidR="00D05795">
        <w:rPr>
          <w:rFonts w:ascii="Times New Roman" w:hAnsi="Times New Roman"/>
          <w:bCs/>
          <w:sz w:val="24"/>
        </w:rPr>
        <w:t>d</w:t>
      </w:r>
      <w:r w:rsidR="005D67D0">
        <w:rPr>
          <w:rFonts w:ascii="Times New Roman" w:hAnsi="Times New Roman"/>
          <w:bCs/>
          <w:sz w:val="24"/>
        </w:rPr>
        <w:t xml:space="preserve"> in analysis, </w:t>
      </w:r>
      <w:r>
        <w:rPr>
          <w:rFonts w:ascii="Times New Roman" w:hAnsi="Times New Roman"/>
          <w:bCs/>
          <w:sz w:val="24"/>
        </w:rPr>
        <w:t>all differ</w:t>
      </w:r>
      <w:r w:rsidR="004127CA">
        <w:rPr>
          <w:rFonts w:ascii="Times New Roman" w:hAnsi="Times New Roman"/>
          <w:bCs/>
          <w:sz w:val="24"/>
        </w:rPr>
        <w:t xml:space="preserve"> between business and corporate </w:t>
      </w:r>
      <w:proofErr w:type="gramStart"/>
      <w:r w:rsidR="004127CA">
        <w:rPr>
          <w:rFonts w:ascii="Times New Roman" w:hAnsi="Times New Roman"/>
          <w:bCs/>
          <w:sz w:val="24"/>
        </w:rPr>
        <w:t>strategy</w:t>
      </w:r>
      <w:proofErr w:type="gramEnd"/>
      <w:r>
        <w:rPr>
          <w:rFonts w:ascii="Times New Roman" w:hAnsi="Times New Roman"/>
          <w:bCs/>
          <w:sz w:val="24"/>
        </w:rPr>
        <w:t xml:space="preserve"> </w:t>
      </w:r>
    </w:p>
    <w:p w14:paraId="62CE54C8" w14:textId="77777777" w:rsidR="00645620" w:rsidRDefault="00645620" w:rsidP="0074018B">
      <w:pPr>
        <w:spacing w:line="480" w:lineRule="auto"/>
        <w:jc w:val="both"/>
        <w:rPr>
          <w:rFonts w:ascii="Times New Roman" w:hAnsi="Times New Roman"/>
          <w:bCs/>
          <w:sz w:val="24"/>
        </w:rPr>
      </w:pPr>
    </w:p>
    <w:p w14:paraId="209774EB" w14:textId="32770AAF" w:rsidR="009111F3" w:rsidRPr="009111F3" w:rsidRDefault="004127CA" w:rsidP="0074018B">
      <w:pPr>
        <w:spacing w:line="480" w:lineRule="auto"/>
        <w:jc w:val="both"/>
        <w:rPr>
          <w:rFonts w:ascii="Times New Roman" w:hAnsi="Times New Roman"/>
          <w:b/>
          <w:bCs/>
          <w:sz w:val="24"/>
        </w:rPr>
      </w:pPr>
      <w:r>
        <w:rPr>
          <w:rFonts w:ascii="Times New Roman" w:hAnsi="Times New Roman"/>
          <w:b/>
          <w:bCs/>
          <w:sz w:val="24"/>
        </w:rPr>
        <w:t>D</w:t>
      </w:r>
      <w:r w:rsidR="0013172A">
        <w:rPr>
          <w:rFonts w:ascii="Times New Roman" w:hAnsi="Times New Roman"/>
          <w:b/>
          <w:bCs/>
          <w:sz w:val="24"/>
        </w:rPr>
        <w:t>ifference</w:t>
      </w:r>
      <w:r>
        <w:rPr>
          <w:rFonts w:ascii="Times New Roman" w:hAnsi="Times New Roman"/>
          <w:b/>
          <w:bCs/>
          <w:sz w:val="24"/>
        </w:rPr>
        <w:t xml:space="preserve"> 1</w:t>
      </w:r>
      <w:r w:rsidR="009111F3">
        <w:rPr>
          <w:rFonts w:ascii="Times New Roman" w:hAnsi="Times New Roman"/>
          <w:b/>
          <w:bCs/>
          <w:sz w:val="24"/>
        </w:rPr>
        <w:t xml:space="preserve">: </w:t>
      </w:r>
      <w:r w:rsidR="00B87936">
        <w:rPr>
          <w:rFonts w:ascii="Times New Roman" w:hAnsi="Times New Roman"/>
          <w:b/>
          <w:bCs/>
          <w:sz w:val="24"/>
        </w:rPr>
        <w:t xml:space="preserve">Single vs. </w:t>
      </w:r>
      <w:r w:rsidR="00403339">
        <w:rPr>
          <w:rFonts w:ascii="Times New Roman" w:hAnsi="Times New Roman"/>
          <w:b/>
          <w:bCs/>
          <w:sz w:val="24"/>
        </w:rPr>
        <w:t>m</w:t>
      </w:r>
      <w:r w:rsidR="00B87936">
        <w:rPr>
          <w:rFonts w:ascii="Times New Roman" w:hAnsi="Times New Roman"/>
          <w:b/>
          <w:bCs/>
          <w:sz w:val="24"/>
        </w:rPr>
        <w:t>ulti-</w:t>
      </w:r>
      <w:r w:rsidR="009111F3">
        <w:rPr>
          <w:rFonts w:ascii="Times New Roman" w:hAnsi="Times New Roman"/>
          <w:b/>
          <w:bCs/>
          <w:sz w:val="24"/>
        </w:rPr>
        <w:t>businesses</w:t>
      </w:r>
    </w:p>
    <w:p w14:paraId="6D6D234D" w14:textId="67E3DD7B" w:rsidR="004C0465" w:rsidRDefault="004C0465" w:rsidP="004C0465">
      <w:pPr>
        <w:spacing w:line="480" w:lineRule="auto"/>
        <w:jc w:val="both"/>
        <w:rPr>
          <w:rFonts w:ascii="Times New Roman" w:hAnsi="Times New Roman"/>
          <w:bCs/>
          <w:sz w:val="24"/>
        </w:rPr>
      </w:pPr>
      <w:r>
        <w:rPr>
          <w:rFonts w:ascii="Times New Roman" w:hAnsi="Times New Roman"/>
          <w:bCs/>
          <w:sz w:val="24"/>
        </w:rPr>
        <w:t>Business strategy i</w:t>
      </w:r>
      <w:r w:rsidR="00E51313">
        <w:rPr>
          <w:rFonts w:ascii="Times New Roman" w:hAnsi="Times New Roman"/>
          <w:bCs/>
          <w:sz w:val="24"/>
        </w:rPr>
        <w:t>nvolves</w:t>
      </w:r>
      <w:r>
        <w:rPr>
          <w:rFonts w:ascii="Times New Roman" w:hAnsi="Times New Roman"/>
          <w:bCs/>
          <w:sz w:val="24"/>
        </w:rPr>
        <w:t xml:space="preserve"> a </w:t>
      </w:r>
      <w:r w:rsidRPr="00874D5F">
        <w:rPr>
          <w:rFonts w:ascii="Times New Roman" w:hAnsi="Times New Roman"/>
          <w:b/>
          <w:bCs/>
          <w:sz w:val="24"/>
        </w:rPr>
        <w:t>single business</w:t>
      </w:r>
      <w:r>
        <w:rPr>
          <w:rFonts w:ascii="Times New Roman" w:hAnsi="Times New Roman"/>
          <w:bCs/>
          <w:sz w:val="24"/>
        </w:rPr>
        <w:t xml:space="preserve">, </w:t>
      </w:r>
      <w:r w:rsidR="00E51313">
        <w:rPr>
          <w:rFonts w:ascii="Times New Roman" w:hAnsi="Times New Roman"/>
          <w:bCs/>
          <w:sz w:val="24"/>
        </w:rPr>
        <w:t xml:space="preserve">whereas </w:t>
      </w:r>
      <w:r>
        <w:rPr>
          <w:rFonts w:ascii="Times New Roman" w:hAnsi="Times New Roman"/>
          <w:bCs/>
          <w:sz w:val="24"/>
        </w:rPr>
        <w:t xml:space="preserve">corporate strategy </w:t>
      </w:r>
      <w:r w:rsidR="00E51313">
        <w:rPr>
          <w:rFonts w:ascii="Times New Roman" w:hAnsi="Times New Roman"/>
          <w:bCs/>
          <w:sz w:val="24"/>
        </w:rPr>
        <w:t xml:space="preserve">involves </w:t>
      </w:r>
      <w:r w:rsidRPr="00874D5F">
        <w:rPr>
          <w:rFonts w:ascii="Times New Roman" w:hAnsi="Times New Roman"/>
          <w:b/>
          <w:bCs/>
          <w:sz w:val="24"/>
        </w:rPr>
        <w:t>multiple businesses</w:t>
      </w:r>
      <w:r>
        <w:rPr>
          <w:rFonts w:ascii="Times New Roman" w:hAnsi="Times New Roman"/>
          <w:bCs/>
          <w:sz w:val="24"/>
        </w:rPr>
        <w:t xml:space="preserve">. </w:t>
      </w:r>
      <w:r w:rsidR="006E10A6">
        <w:rPr>
          <w:rFonts w:ascii="Times New Roman" w:hAnsi="Times New Roman"/>
          <w:bCs/>
          <w:sz w:val="24"/>
        </w:rPr>
        <w:t>For</w:t>
      </w:r>
      <w:r>
        <w:rPr>
          <w:rFonts w:ascii="Times New Roman" w:hAnsi="Times New Roman"/>
          <w:bCs/>
          <w:sz w:val="24"/>
        </w:rPr>
        <w:t xml:space="preserve"> </w:t>
      </w:r>
      <w:proofErr w:type="gramStart"/>
      <w:r>
        <w:rPr>
          <w:rFonts w:ascii="Times New Roman" w:hAnsi="Times New Roman"/>
          <w:bCs/>
          <w:sz w:val="24"/>
        </w:rPr>
        <w:t>instance</w:t>
      </w:r>
      <w:proofErr w:type="gramEnd"/>
      <w:r>
        <w:rPr>
          <w:rFonts w:ascii="Times New Roman" w:hAnsi="Times New Roman"/>
          <w:bCs/>
          <w:sz w:val="24"/>
        </w:rPr>
        <w:t xml:space="preserve"> a corporation</w:t>
      </w:r>
      <w:r w:rsidR="006E10A6">
        <w:rPr>
          <w:rFonts w:ascii="Times New Roman" w:hAnsi="Times New Roman"/>
          <w:bCs/>
          <w:sz w:val="24"/>
        </w:rPr>
        <w:t xml:space="preserve"> could have multiple </w:t>
      </w:r>
      <w:r>
        <w:rPr>
          <w:rFonts w:ascii="Times New Roman" w:hAnsi="Times New Roman"/>
          <w:bCs/>
          <w:sz w:val="24"/>
        </w:rPr>
        <w:t>business</w:t>
      </w:r>
      <w:r w:rsidR="00AF1978">
        <w:rPr>
          <w:rFonts w:ascii="Times New Roman" w:hAnsi="Times New Roman"/>
          <w:bCs/>
          <w:sz w:val="24"/>
        </w:rPr>
        <w:t>es</w:t>
      </w:r>
      <w:r>
        <w:rPr>
          <w:rFonts w:ascii="Times New Roman" w:hAnsi="Times New Roman"/>
          <w:bCs/>
          <w:sz w:val="24"/>
        </w:rPr>
        <w:t xml:space="preserve"> that make appliances, software, mining instruments, turbines, jet e</w:t>
      </w:r>
      <w:r w:rsidR="00403339">
        <w:rPr>
          <w:rFonts w:ascii="Times New Roman" w:hAnsi="Times New Roman"/>
          <w:bCs/>
          <w:sz w:val="24"/>
        </w:rPr>
        <w:t>ngines, and healthcare products</w:t>
      </w:r>
      <w:r>
        <w:rPr>
          <w:rFonts w:ascii="Times New Roman" w:hAnsi="Times New Roman"/>
          <w:bCs/>
          <w:sz w:val="24"/>
        </w:rPr>
        <w:t xml:space="preserve">. Each business has its own business strategy. The corporate strategy of </w:t>
      </w:r>
      <w:r w:rsidR="006E10A6">
        <w:rPr>
          <w:rFonts w:ascii="Times New Roman" w:hAnsi="Times New Roman"/>
          <w:bCs/>
          <w:sz w:val="24"/>
        </w:rPr>
        <w:t>the corporation</w:t>
      </w:r>
      <w:r>
        <w:rPr>
          <w:rFonts w:ascii="Times New Roman" w:hAnsi="Times New Roman"/>
          <w:bCs/>
          <w:sz w:val="24"/>
        </w:rPr>
        <w:t xml:space="preserve"> cuts across </w:t>
      </w:r>
      <w:r w:rsidR="005D67D0">
        <w:rPr>
          <w:rFonts w:ascii="Times New Roman" w:hAnsi="Times New Roman"/>
          <w:bCs/>
          <w:sz w:val="24"/>
        </w:rPr>
        <w:t>and affects all th</w:t>
      </w:r>
      <w:r>
        <w:rPr>
          <w:rFonts w:ascii="Times New Roman" w:hAnsi="Times New Roman"/>
          <w:bCs/>
          <w:sz w:val="24"/>
        </w:rPr>
        <w:t>e</w:t>
      </w:r>
      <w:r w:rsidR="005D67D0">
        <w:rPr>
          <w:rFonts w:ascii="Times New Roman" w:hAnsi="Times New Roman"/>
          <w:bCs/>
          <w:sz w:val="24"/>
        </w:rPr>
        <w:t>se</w:t>
      </w:r>
      <w:r>
        <w:rPr>
          <w:rFonts w:ascii="Times New Roman" w:hAnsi="Times New Roman"/>
          <w:bCs/>
          <w:sz w:val="24"/>
        </w:rPr>
        <w:t xml:space="preserve"> businesses.</w:t>
      </w:r>
      <w:r w:rsidR="00CB1340">
        <w:rPr>
          <w:rFonts w:ascii="Times New Roman" w:hAnsi="Times New Roman"/>
          <w:bCs/>
          <w:sz w:val="24"/>
        </w:rPr>
        <w:t xml:space="preserve"> </w:t>
      </w:r>
    </w:p>
    <w:p w14:paraId="0EF02934" w14:textId="77777777" w:rsidR="004C0465" w:rsidRDefault="004C0465" w:rsidP="0074018B">
      <w:pPr>
        <w:spacing w:line="480" w:lineRule="auto"/>
        <w:jc w:val="both"/>
        <w:rPr>
          <w:rFonts w:ascii="Times New Roman" w:hAnsi="Times New Roman"/>
          <w:bCs/>
          <w:sz w:val="24"/>
        </w:rPr>
      </w:pPr>
    </w:p>
    <w:p w14:paraId="2E69567B" w14:textId="00A511F4" w:rsidR="00681924" w:rsidRDefault="000A7F55" w:rsidP="0012121C">
      <w:pPr>
        <w:spacing w:line="480" w:lineRule="auto"/>
        <w:jc w:val="both"/>
        <w:rPr>
          <w:rFonts w:ascii="Times New Roman" w:hAnsi="Times New Roman"/>
          <w:bCs/>
          <w:sz w:val="24"/>
        </w:rPr>
      </w:pPr>
      <w:r w:rsidRPr="000A7F55">
        <w:rPr>
          <w:rFonts w:ascii="Times New Roman" w:hAnsi="Times New Roman"/>
          <w:bCs/>
          <w:sz w:val="24"/>
        </w:rPr>
        <w:t xml:space="preserve">The questions “what is a business” and “how do we distinguish businesses from each other” are inescapable if we think of corporate strategy as the strategy of multi-business firms. We find it useful to think of a business as uniquely identified in terms of its </w:t>
      </w:r>
      <w:r w:rsidRPr="000F3573">
        <w:rPr>
          <w:rFonts w:ascii="Times New Roman" w:hAnsi="Times New Roman"/>
          <w:b/>
          <w:i/>
          <w:iCs/>
          <w:sz w:val="24"/>
        </w:rPr>
        <w:t>business model</w:t>
      </w:r>
      <w:r w:rsidR="007D62CB">
        <w:rPr>
          <w:rFonts w:ascii="Times New Roman" w:hAnsi="Times New Roman"/>
          <w:bCs/>
          <w:sz w:val="24"/>
        </w:rPr>
        <w:t>. A business model comprises</w:t>
      </w:r>
      <w:r w:rsidRPr="000A7F55">
        <w:rPr>
          <w:rFonts w:ascii="Times New Roman" w:hAnsi="Times New Roman"/>
          <w:bCs/>
          <w:sz w:val="24"/>
        </w:rPr>
        <w:t xml:space="preserve"> the set of choices about customers, </w:t>
      </w:r>
      <w:r w:rsidR="00503312">
        <w:rPr>
          <w:rFonts w:ascii="Times New Roman" w:hAnsi="Times New Roman"/>
          <w:bCs/>
          <w:sz w:val="24"/>
        </w:rPr>
        <w:t>products</w:t>
      </w:r>
      <w:r w:rsidRPr="000A7F55">
        <w:rPr>
          <w:rFonts w:ascii="Times New Roman" w:hAnsi="Times New Roman"/>
          <w:bCs/>
          <w:sz w:val="24"/>
        </w:rPr>
        <w:t xml:space="preserve">, and value chain </w:t>
      </w:r>
      <w:r w:rsidRPr="000A7F55">
        <w:rPr>
          <w:rFonts w:ascii="Times New Roman" w:hAnsi="Times New Roman"/>
          <w:bCs/>
          <w:sz w:val="24"/>
        </w:rPr>
        <w:lastRenderedPageBreak/>
        <w:t xml:space="preserve">activities </w:t>
      </w:r>
      <w:r w:rsidR="00681924">
        <w:rPr>
          <w:rFonts w:ascii="Times New Roman" w:hAnsi="Times New Roman"/>
          <w:bCs/>
          <w:sz w:val="24"/>
        </w:rPr>
        <w:t>that every business must make.</w:t>
      </w:r>
      <w:r w:rsidR="006728C4">
        <w:rPr>
          <w:rStyle w:val="FootnoteReference"/>
          <w:rFonts w:ascii="Times New Roman" w:hAnsi="Times New Roman"/>
          <w:bCs/>
          <w:sz w:val="24"/>
        </w:rPr>
        <w:footnoteReference w:id="1"/>
      </w:r>
      <w:r w:rsidR="00681924">
        <w:rPr>
          <w:rFonts w:ascii="Times New Roman" w:hAnsi="Times New Roman"/>
          <w:bCs/>
          <w:sz w:val="24"/>
        </w:rPr>
        <w:t xml:space="preserve"> </w:t>
      </w:r>
      <w:r w:rsidRPr="000A7F55">
        <w:rPr>
          <w:rFonts w:ascii="Times New Roman" w:hAnsi="Times New Roman"/>
          <w:bCs/>
          <w:sz w:val="24"/>
        </w:rPr>
        <w:t>These choices are also sometimes referred to as the</w:t>
      </w:r>
      <w:r w:rsidR="00503312">
        <w:rPr>
          <w:rFonts w:ascii="Times New Roman" w:hAnsi="Times New Roman"/>
          <w:bCs/>
          <w:sz w:val="24"/>
        </w:rPr>
        <w:t xml:space="preserve"> </w:t>
      </w:r>
      <w:r w:rsidR="00E51313">
        <w:rPr>
          <w:rFonts w:ascii="Times New Roman" w:hAnsi="Times New Roman"/>
          <w:bCs/>
          <w:sz w:val="24"/>
        </w:rPr>
        <w:t>“</w:t>
      </w:r>
      <w:r w:rsidR="00503312">
        <w:rPr>
          <w:rFonts w:ascii="Times New Roman" w:hAnsi="Times New Roman"/>
          <w:bCs/>
          <w:sz w:val="24"/>
        </w:rPr>
        <w:t>who / what / how</w:t>
      </w:r>
      <w:r w:rsidR="00E51313">
        <w:rPr>
          <w:rFonts w:ascii="Times New Roman" w:hAnsi="Times New Roman"/>
          <w:bCs/>
          <w:sz w:val="24"/>
        </w:rPr>
        <w:t>”</w:t>
      </w:r>
      <w:r w:rsidR="00503312">
        <w:rPr>
          <w:rFonts w:ascii="Times New Roman" w:hAnsi="Times New Roman"/>
          <w:bCs/>
          <w:sz w:val="24"/>
        </w:rPr>
        <w:t xml:space="preserve"> choices: </w:t>
      </w:r>
      <w:r w:rsidR="009D5AAF">
        <w:rPr>
          <w:rFonts w:ascii="Times New Roman" w:hAnsi="Times New Roman"/>
          <w:bCs/>
          <w:sz w:val="24"/>
        </w:rPr>
        <w:t>who are the customers, what are we selling them, and how do we produce what we are selling and get it into the hands of the customers.</w:t>
      </w:r>
      <w:r w:rsidR="0012121C">
        <w:rPr>
          <w:rFonts w:ascii="Times New Roman" w:hAnsi="Times New Roman"/>
          <w:bCs/>
          <w:sz w:val="24"/>
        </w:rPr>
        <w:t xml:space="preserve"> </w:t>
      </w:r>
      <w:r w:rsidRPr="000A7F55">
        <w:rPr>
          <w:rFonts w:ascii="Times New Roman" w:hAnsi="Times New Roman"/>
          <w:bCs/>
          <w:sz w:val="24"/>
        </w:rPr>
        <w:t>Two businesses are different if their business models differ from each other on at least one of these dimensions.</w:t>
      </w:r>
      <w:r w:rsidR="005D6374">
        <w:rPr>
          <w:rFonts w:ascii="Times New Roman" w:hAnsi="Times New Roman"/>
          <w:bCs/>
          <w:sz w:val="24"/>
        </w:rPr>
        <w:t xml:space="preserve"> Thus, a business selling </w:t>
      </w:r>
      <w:r w:rsidR="0085505C">
        <w:rPr>
          <w:rFonts w:ascii="Times New Roman" w:hAnsi="Times New Roman"/>
          <w:bCs/>
          <w:sz w:val="24"/>
        </w:rPr>
        <w:t xml:space="preserve">furniture out of local warehouses to customers </w:t>
      </w:r>
      <w:r w:rsidR="00403339">
        <w:rPr>
          <w:rFonts w:ascii="Times New Roman" w:hAnsi="Times New Roman"/>
          <w:bCs/>
          <w:sz w:val="24"/>
        </w:rPr>
        <w:t xml:space="preserve">in the UK </w:t>
      </w:r>
      <w:r w:rsidR="00082832">
        <w:rPr>
          <w:rFonts w:ascii="Times New Roman" w:hAnsi="Times New Roman"/>
          <w:bCs/>
          <w:sz w:val="24"/>
        </w:rPr>
        <w:t>is a different business than one selling</w:t>
      </w:r>
      <w:r w:rsidR="00A33332">
        <w:rPr>
          <w:rFonts w:ascii="Times New Roman" w:hAnsi="Times New Roman"/>
          <w:bCs/>
          <w:sz w:val="24"/>
        </w:rPr>
        <w:t xml:space="preserve"> </w:t>
      </w:r>
      <w:r w:rsidR="0085505C">
        <w:rPr>
          <w:rFonts w:ascii="Times New Roman" w:hAnsi="Times New Roman"/>
          <w:bCs/>
          <w:sz w:val="24"/>
        </w:rPr>
        <w:t>to customers</w:t>
      </w:r>
      <w:r w:rsidR="00403339">
        <w:rPr>
          <w:rFonts w:ascii="Times New Roman" w:hAnsi="Times New Roman"/>
          <w:bCs/>
          <w:sz w:val="24"/>
        </w:rPr>
        <w:t xml:space="preserve"> in India</w:t>
      </w:r>
      <w:r w:rsidR="005D6374">
        <w:rPr>
          <w:rFonts w:ascii="Times New Roman" w:hAnsi="Times New Roman"/>
          <w:bCs/>
          <w:sz w:val="24"/>
        </w:rPr>
        <w:t xml:space="preserve"> </w:t>
      </w:r>
      <w:r w:rsidR="0085505C">
        <w:rPr>
          <w:rFonts w:ascii="Times New Roman" w:hAnsi="Times New Roman"/>
          <w:bCs/>
          <w:sz w:val="24"/>
        </w:rPr>
        <w:t xml:space="preserve">(different </w:t>
      </w:r>
      <w:r w:rsidR="00E51313">
        <w:rPr>
          <w:rFonts w:ascii="Times New Roman" w:hAnsi="Times New Roman"/>
          <w:bCs/>
          <w:sz w:val="24"/>
        </w:rPr>
        <w:t>“</w:t>
      </w:r>
      <w:r w:rsidR="0085505C">
        <w:rPr>
          <w:rFonts w:ascii="Times New Roman" w:hAnsi="Times New Roman"/>
          <w:bCs/>
          <w:sz w:val="24"/>
        </w:rPr>
        <w:t>who</w:t>
      </w:r>
      <w:r w:rsidR="00E51313">
        <w:rPr>
          <w:rFonts w:ascii="Times New Roman" w:hAnsi="Times New Roman"/>
          <w:bCs/>
          <w:sz w:val="24"/>
        </w:rPr>
        <w:t>”</w:t>
      </w:r>
      <w:r w:rsidR="0085505C">
        <w:rPr>
          <w:rFonts w:ascii="Times New Roman" w:hAnsi="Times New Roman"/>
          <w:bCs/>
          <w:sz w:val="24"/>
        </w:rPr>
        <w:t xml:space="preserve">). </w:t>
      </w:r>
      <w:r w:rsidR="00A33332">
        <w:rPr>
          <w:rFonts w:ascii="Times New Roman" w:hAnsi="Times New Roman"/>
          <w:bCs/>
          <w:sz w:val="24"/>
        </w:rPr>
        <w:t xml:space="preserve">A business </w:t>
      </w:r>
      <w:r w:rsidR="00082832">
        <w:rPr>
          <w:rFonts w:ascii="Times New Roman" w:hAnsi="Times New Roman"/>
          <w:bCs/>
          <w:sz w:val="24"/>
        </w:rPr>
        <w:t>offering</w:t>
      </w:r>
      <w:r w:rsidR="00A33332">
        <w:rPr>
          <w:rFonts w:ascii="Times New Roman" w:hAnsi="Times New Roman"/>
          <w:bCs/>
          <w:sz w:val="24"/>
        </w:rPr>
        <w:t xml:space="preserve"> sushi</w:t>
      </w:r>
      <w:r w:rsidR="008C3165">
        <w:rPr>
          <w:rFonts w:ascii="Times New Roman" w:hAnsi="Times New Roman"/>
          <w:bCs/>
          <w:sz w:val="24"/>
        </w:rPr>
        <w:t xml:space="preserve"> </w:t>
      </w:r>
      <w:r w:rsidR="00403339">
        <w:rPr>
          <w:rFonts w:ascii="Times New Roman" w:hAnsi="Times New Roman"/>
          <w:bCs/>
          <w:sz w:val="24"/>
        </w:rPr>
        <w:t>for</w:t>
      </w:r>
      <w:r w:rsidR="00082832">
        <w:rPr>
          <w:rFonts w:ascii="Times New Roman" w:hAnsi="Times New Roman"/>
          <w:bCs/>
          <w:sz w:val="24"/>
        </w:rPr>
        <w:t xml:space="preserve"> </w:t>
      </w:r>
      <w:r w:rsidR="00917B03">
        <w:rPr>
          <w:rFonts w:ascii="Times New Roman" w:hAnsi="Times New Roman"/>
          <w:bCs/>
          <w:sz w:val="24"/>
        </w:rPr>
        <w:t xml:space="preserve">lunch </w:t>
      </w:r>
      <w:r w:rsidR="008C3165">
        <w:rPr>
          <w:rFonts w:ascii="Times New Roman" w:hAnsi="Times New Roman"/>
          <w:bCs/>
          <w:sz w:val="24"/>
        </w:rPr>
        <w:t xml:space="preserve">from a small restaurant </w:t>
      </w:r>
      <w:r w:rsidR="00917B03">
        <w:rPr>
          <w:rFonts w:ascii="Times New Roman" w:hAnsi="Times New Roman"/>
          <w:bCs/>
          <w:sz w:val="24"/>
        </w:rPr>
        <w:t xml:space="preserve">to busy professionals </w:t>
      </w:r>
      <w:r w:rsidR="00082832">
        <w:rPr>
          <w:rFonts w:ascii="Times New Roman" w:hAnsi="Times New Roman"/>
          <w:bCs/>
          <w:sz w:val="24"/>
        </w:rPr>
        <w:t>is a different business than one offering</w:t>
      </w:r>
      <w:r w:rsidR="00A33332">
        <w:rPr>
          <w:rFonts w:ascii="Times New Roman" w:hAnsi="Times New Roman"/>
          <w:bCs/>
          <w:sz w:val="24"/>
        </w:rPr>
        <w:t xml:space="preserve"> hamburgers</w:t>
      </w:r>
      <w:r w:rsidR="00917B03">
        <w:rPr>
          <w:rFonts w:ascii="Times New Roman" w:hAnsi="Times New Roman"/>
          <w:bCs/>
          <w:sz w:val="24"/>
        </w:rPr>
        <w:t xml:space="preserve"> </w:t>
      </w:r>
      <w:r w:rsidR="0085505C">
        <w:rPr>
          <w:rFonts w:ascii="Times New Roman" w:hAnsi="Times New Roman"/>
          <w:bCs/>
          <w:sz w:val="24"/>
        </w:rPr>
        <w:t xml:space="preserve">(different </w:t>
      </w:r>
      <w:r w:rsidR="00E51313">
        <w:rPr>
          <w:rFonts w:ascii="Times New Roman" w:hAnsi="Times New Roman"/>
          <w:bCs/>
          <w:sz w:val="24"/>
        </w:rPr>
        <w:t>“</w:t>
      </w:r>
      <w:r w:rsidR="0085505C">
        <w:rPr>
          <w:rFonts w:ascii="Times New Roman" w:hAnsi="Times New Roman"/>
          <w:bCs/>
          <w:sz w:val="24"/>
        </w:rPr>
        <w:t>what</w:t>
      </w:r>
      <w:r w:rsidR="00E51313">
        <w:rPr>
          <w:rFonts w:ascii="Times New Roman" w:hAnsi="Times New Roman"/>
          <w:bCs/>
          <w:sz w:val="24"/>
        </w:rPr>
        <w:t>”</w:t>
      </w:r>
      <w:r w:rsidR="0085505C">
        <w:rPr>
          <w:rFonts w:ascii="Times New Roman" w:hAnsi="Times New Roman"/>
          <w:bCs/>
          <w:sz w:val="24"/>
        </w:rPr>
        <w:t>).</w:t>
      </w:r>
      <w:r w:rsidR="008C3165">
        <w:rPr>
          <w:rFonts w:ascii="Times New Roman" w:hAnsi="Times New Roman"/>
          <w:bCs/>
          <w:sz w:val="24"/>
        </w:rPr>
        <w:t xml:space="preserve"> </w:t>
      </w:r>
      <w:r w:rsidR="00165416">
        <w:rPr>
          <w:rFonts w:ascii="Times New Roman" w:hAnsi="Times New Roman"/>
          <w:bCs/>
          <w:sz w:val="24"/>
        </w:rPr>
        <w:t>An online only bank is a dif</w:t>
      </w:r>
      <w:r w:rsidR="005D67D0">
        <w:rPr>
          <w:rFonts w:ascii="Times New Roman" w:hAnsi="Times New Roman"/>
          <w:bCs/>
          <w:sz w:val="24"/>
        </w:rPr>
        <w:t xml:space="preserve">ferent business than a bank that </w:t>
      </w:r>
      <w:r w:rsidR="00165416">
        <w:rPr>
          <w:rFonts w:ascii="Times New Roman" w:hAnsi="Times New Roman"/>
          <w:bCs/>
          <w:sz w:val="24"/>
        </w:rPr>
        <w:t>serves customers exclusively through its branch network</w:t>
      </w:r>
      <w:r w:rsidR="0085505C">
        <w:rPr>
          <w:rFonts w:ascii="Times New Roman" w:hAnsi="Times New Roman"/>
          <w:bCs/>
          <w:sz w:val="24"/>
        </w:rPr>
        <w:t xml:space="preserve"> (different </w:t>
      </w:r>
      <w:r w:rsidR="00E51313">
        <w:rPr>
          <w:rFonts w:ascii="Times New Roman" w:hAnsi="Times New Roman"/>
          <w:bCs/>
          <w:sz w:val="24"/>
        </w:rPr>
        <w:t>“</w:t>
      </w:r>
      <w:r w:rsidR="0085505C">
        <w:rPr>
          <w:rFonts w:ascii="Times New Roman" w:hAnsi="Times New Roman"/>
          <w:bCs/>
          <w:sz w:val="24"/>
        </w:rPr>
        <w:t>how</w:t>
      </w:r>
      <w:r w:rsidR="00E51313">
        <w:rPr>
          <w:rFonts w:ascii="Times New Roman" w:hAnsi="Times New Roman"/>
          <w:bCs/>
          <w:sz w:val="24"/>
        </w:rPr>
        <w:t>”</w:t>
      </w:r>
      <w:r w:rsidR="0085505C">
        <w:rPr>
          <w:rFonts w:ascii="Times New Roman" w:hAnsi="Times New Roman"/>
          <w:bCs/>
          <w:sz w:val="24"/>
        </w:rPr>
        <w:t>).</w:t>
      </w:r>
    </w:p>
    <w:p w14:paraId="1A277511" w14:textId="77777777" w:rsidR="00681924" w:rsidRDefault="00681924" w:rsidP="0074018B">
      <w:pPr>
        <w:spacing w:line="480" w:lineRule="auto"/>
        <w:jc w:val="both"/>
        <w:rPr>
          <w:rFonts w:ascii="Times New Roman" w:hAnsi="Times New Roman"/>
          <w:bCs/>
          <w:sz w:val="24"/>
        </w:rPr>
      </w:pPr>
    </w:p>
    <w:p w14:paraId="76C2D27B" w14:textId="1D4DA804" w:rsidR="00D4229B" w:rsidRDefault="000A7F55" w:rsidP="0074018B">
      <w:pPr>
        <w:spacing w:line="480" w:lineRule="auto"/>
        <w:jc w:val="both"/>
        <w:rPr>
          <w:rFonts w:ascii="Times New Roman" w:hAnsi="Times New Roman"/>
          <w:bCs/>
          <w:sz w:val="24"/>
        </w:rPr>
      </w:pPr>
      <w:r w:rsidRPr="000A7F55">
        <w:rPr>
          <w:rFonts w:ascii="Times New Roman" w:hAnsi="Times New Roman"/>
          <w:bCs/>
          <w:sz w:val="24"/>
        </w:rPr>
        <w:t>Industries</w:t>
      </w:r>
      <w:r w:rsidR="00A91310">
        <w:rPr>
          <w:rFonts w:ascii="Times New Roman" w:hAnsi="Times New Roman"/>
          <w:bCs/>
          <w:sz w:val="24"/>
        </w:rPr>
        <w:t>,</w:t>
      </w:r>
      <w:r w:rsidRPr="000A7F55">
        <w:rPr>
          <w:rFonts w:ascii="Times New Roman" w:hAnsi="Times New Roman"/>
          <w:bCs/>
          <w:sz w:val="24"/>
        </w:rPr>
        <w:t xml:space="preserve"> in contrast</w:t>
      </w:r>
      <w:r w:rsidR="00A91310">
        <w:rPr>
          <w:rFonts w:ascii="Times New Roman" w:hAnsi="Times New Roman"/>
          <w:bCs/>
          <w:sz w:val="24"/>
        </w:rPr>
        <w:t>,</w:t>
      </w:r>
      <w:r w:rsidRPr="000A7F55">
        <w:rPr>
          <w:rFonts w:ascii="Times New Roman" w:hAnsi="Times New Roman"/>
          <w:bCs/>
          <w:sz w:val="24"/>
        </w:rPr>
        <w:t xml:space="preserve"> are usually distinguished from each other in terms of low cross-</w:t>
      </w:r>
      <w:r w:rsidR="007B6B6F">
        <w:rPr>
          <w:rFonts w:ascii="Times New Roman" w:hAnsi="Times New Roman"/>
          <w:bCs/>
          <w:sz w:val="24"/>
        </w:rPr>
        <w:t xml:space="preserve">price </w:t>
      </w:r>
      <w:r w:rsidRPr="000A7F55">
        <w:rPr>
          <w:rFonts w:ascii="Times New Roman" w:hAnsi="Times New Roman"/>
          <w:bCs/>
          <w:sz w:val="24"/>
        </w:rPr>
        <w:t>elasticity of demand</w:t>
      </w:r>
      <w:r w:rsidR="005D67D0">
        <w:rPr>
          <w:rFonts w:ascii="Times New Roman" w:hAnsi="Times New Roman"/>
          <w:bCs/>
          <w:sz w:val="24"/>
        </w:rPr>
        <w:t>- a price change within one</w:t>
      </w:r>
      <w:r w:rsidR="007B6B6F">
        <w:rPr>
          <w:rFonts w:ascii="Times New Roman" w:hAnsi="Times New Roman"/>
          <w:bCs/>
          <w:sz w:val="24"/>
        </w:rPr>
        <w:t xml:space="preserve"> industry </w:t>
      </w:r>
      <w:r w:rsidR="005D67D0">
        <w:rPr>
          <w:rFonts w:ascii="Times New Roman" w:hAnsi="Times New Roman"/>
          <w:bCs/>
          <w:sz w:val="24"/>
        </w:rPr>
        <w:t>has negligible e</w:t>
      </w:r>
      <w:r w:rsidR="007B6B6F">
        <w:rPr>
          <w:rFonts w:ascii="Times New Roman" w:hAnsi="Times New Roman"/>
          <w:bCs/>
          <w:sz w:val="24"/>
        </w:rPr>
        <w:t xml:space="preserve">ffects </w:t>
      </w:r>
      <w:r w:rsidR="005D67D0">
        <w:rPr>
          <w:rFonts w:ascii="Times New Roman" w:hAnsi="Times New Roman"/>
          <w:bCs/>
          <w:sz w:val="24"/>
        </w:rPr>
        <w:t xml:space="preserve">on </w:t>
      </w:r>
      <w:r w:rsidR="007B6B6F">
        <w:rPr>
          <w:rFonts w:ascii="Times New Roman" w:hAnsi="Times New Roman"/>
          <w:bCs/>
          <w:sz w:val="24"/>
        </w:rPr>
        <w:t xml:space="preserve">the demand for goods </w:t>
      </w:r>
      <w:r w:rsidR="005D67D0">
        <w:rPr>
          <w:rFonts w:ascii="Times New Roman" w:hAnsi="Times New Roman"/>
          <w:bCs/>
          <w:sz w:val="24"/>
        </w:rPr>
        <w:t xml:space="preserve">in the other </w:t>
      </w:r>
      <w:r w:rsidR="00233168">
        <w:rPr>
          <w:rFonts w:ascii="Times New Roman" w:hAnsi="Times New Roman"/>
          <w:bCs/>
          <w:sz w:val="24"/>
        </w:rPr>
        <w:t xml:space="preserve">  </w:t>
      </w:r>
      <w:r w:rsidR="007B6B6F">
        <w:rPr>
          <w:rFonts w:ascii="Times New Roman" w:hAnsi="Times New Roman"/>
          <w:bCs/>
          <w:sz w:val="24"/>
        </w:rPr>
        <w:t>industry</w:t>
      </w:r>
      <w:r w:rsidRPr="000A7F55">
        <w:rPr>
          <w:rFonts w:ascii="Times New Roman" w:hAnsi="Times New Roman"/>
          <w:bCs/>
          <w:sz w:val="24"/>
        </w:rPr>
        <w:t xml:space="preserve">. </w:t>
      </w:r>
      <w:r w:rsidR="00A91310">
        <w:rPr>
          <w:rFonts w:ascii="Times New Roman" w:hAnsi="Times New Roman"/>
          <w:bCs/>
          <w:sz w:val="24"/>
        </w:rPr>
        <w:t xml:space="preserve">For example, sushi and hamburgers belong to the same industry if a price increase for hamburgers leads to more sushi being sold. </w:t>
      </w:r>
      <w:proofErr w:type="gramStart"/>
      <w:r w:rsidRPr="000A7F55">
        <w:rPr>
          <w:rFonts w:ascii="Times New Roman" w:hAnsi="Times New Roman"/>
          <w:bCs/>
          <w:sz w:val="24"/>
        </w:rPr>
        <w:t>Thus</w:t>
      </w:r>
      <w:proofErr w:type="gramEnd"/>
      <w:r w:rsidRPr="000A7F55">
        <w:rPr>
          <w:rFonts w:ascii="Times New Roman" w:hAnsi="Times New Roman"/>
          <w:bCs/>
          <w:sz w:val="24"/>
        </w:rPr>
        <w:t xml:space="preserve"> a corporation may have multiple businesses within the same industry</w:t>
      </w:r>
      <w:r w:rsidR="00403339">
        <w:rPr>
          <w:rFonts w:ascii="Times New Roman" w:hAnsi="Times New Roman"/>
          <w:bCs/>
          <w:sz w:val="24"/>
        </w:rPr>
        <w:t>.</w:t>
      </w:r>
      <w:r w:rsidRPr="000A7F55">
        <w:rPr>
          <w:rFonts w:ascii="Times New Roman" w:hAnsi="Times New Roman"/>
          <w:bCs/>
          <w:sz w:val="24"/>
        </w:rPr>
        <w:t xml:space="preserve"> </w:t>
      </w:r>
      <w:r w:rsidR="00403339">
        <w:rPr>
          <w:rFonts w:ascii="Times New Roman" w:hAnsi="Times New Roman"/>
          <w:bCs/>
          <w:sz w:val="24"/>
        </w:rPr>
        <w:t>A</w:t>
      </w:r>
      <w:r w:rsidRPr="000A7F55">
        <w:rPr>
          <w:rFonts w:ascii="Times New Roman" w:hAnsi="Times New Roman"/>
          <w:bCs/>
          <w:sz w:val="24"/>
        </w:rPr>
        <w:t xml:space="preserve">irlines that operate both a full service and a budget carrier are an instance. On the other hand, being in a different industry necessarily means being in a distinct business. To be “in” a business means owning </w:t>
      </w:r>
      <w:r w:rsidR="00FA553F">
        <w:rPr>
          <w:rFonts w:ascii="Times New Roman" w:hAnsi="Times New Roman"/>
          <w:bCs/>
          <w:sz w:val="24"/>
        </w:rPr>
        <w:t xml:space="preserve">at least some of the </w:t>
      </w:r>
      <w:r w:rsidR="004127CA">
        <w:rPr>
          <w:rFonts w:ascii="Times New Roman" w:hAnsi="Times New Roman"/>
          <w:bCs/>
          <w:sz w:val="24"/>
        </w:rPr>
        <w:t>assets</w:t>
      </w:r>
      <w:r w:rsidR="00E51313">
        <w:rPr>
          <w:rFonts w:ascii="Times New Roman" w:hAnsi="Times New Roman"/>
          <w:bCs/>
          <w:sz w:val="24"/>
        </w:rPr>
        <w:t xml:space="preserve"> </w:t>
      </w:r>
      <w:r w:rsidR="00FA553F">
        <w:rPr>
          <w:rFonts w:ascii="Times New Roman" w:hAnsi="Times New Roman"/>
          <w:bCs/>
          <w:sz w:val="24"/>
        </w:rPr>
        <w:t xml:space="preserve">needed for </w:t>
      </w:r>
      <w:r w:rsidR="004127CA">
        <w:rPr>
          <w:rFonts w:ascii="Times New Roman" w:hAnsi="Times New Roman"/>
          <w:bCs/>
          <w:sz w:val="24"/>
        </w:rPr>
        <w:t xml:space="preserve">activities involved in that </w:t>
      </w:r>
      <w:r w:rsidRPr="000A7F55">
        <w:rPr>
          <w:rFonts w:ascii="Times New Roman" w:hAnsi="Times New Roman"/>
          <w:bCs/>
          <w:sz w:val="24"/>
        </w:rPr>
        <w:t>business.</w:t>
      </w:r>
    </w:p>
    <w:p w14:paraId="37057084" w14:textId="77777777" w:rsidR="006541CE" w:rsidRDefault="006541CE" w:rsidP="0074018B">
      <w:pPr>
        <w:spacing w:line="480" w:lineRule="auto"/>
        <w:jc w:val="both"/>
        <w:rPr>
          <w:rFonts w:ascii="Times New Roman" w:hAnsi="Times New Roman"/>
          <w:bCs/>
          <w:sz w:val="24"/>
        </w:rPr>
      </w:pPr>
    </w:p>
    <w:p w14:paraId="7CB7276A" w14:textId="62FB0795" w:rsidR="009111F3" w:rsidRPr="009111F3" w:rsidRDefault="004127CA" w:rsidP="009111F3">
      <w:pPr>
        <w:spacing w:line="480" w:lineRule="auto"/>
        <w:jc w:val="both"/>
        <w:rPr>
          <w:rFonts w:ascii="Times New Roman" w:hAnsi="Times New Roman"/>
          <w:b/>
          <w:bCs/>
          <w:sz w:val="24"/>
        </w:rPr>
      </w:pPr>
      <w:r>
        <w:rPr>
          <w:rFonts w:ascii="Times New Roman" w:hAnsi="Times New Roman"/>
          <w:b/>
          <w:bCs/>
          <w:sz w:val="24"/>
        </w:rPr>
        <w:t xml:space="preserve">Difference 2: </w:t>
      </w:r>
      <w:r w:rsidR="009111F3">
        <w:rPr>
          <w:rFonts w:ascii="Times New Roman" w:hAnsi="Times New Roman"/>
          <w:b/>
          <w:bCs/>
          <w:sz w:val="24"/>
        </w:rPr>
        <w:t xml:space="preserve"> </w:t>
      </w:r>
      <w:r w:rsidR="0032619E">
        <w:rPr>
          <w:rFonts w:ascii="Times New Roman" w:hAnsi="Times New Roman"/>
          <w:b/>
          <w:bCs/>
          <w:sz w:val="24"/>
        </w:rPr>
        <w:t xml:space="preserve">Competitive </w:t>
      </w:r>
      <w:r w:rsidR="00B87936">
        <w:rPr>
          <w:rFonts w:ascii="Times New Roman" w:hAnsi="Times New Roman"/>
          <w:b/>
          <w:bCs/>
          <w:sz w:val="24"/>
        </w:rPr>
        <w:t xml:space="preserve">advantage </w:t>
      </w:r>
      <w:r w:rsidR="0032619E">
        <w:rPr>
          <w:rFonts w:ascii="Times New Roman" w:hAnsi="Times New Roman"/>
          <w:b/>
          <w:bCs/>
          <w:sz w:val="24"/>
        </w:rPr>
        <w:t xml:space="preserve">vs. </w:t>
      </w:r>
      <w:r w:rsidR="00403339">
        <w:rPr>
          <w:rFonts w:ascii="Times New Roman" w:hAnsi="Times New Roman"/>
          <w:b/>
          <w:bCs/>
          <w:sz w:val="24"/>
        </w:rPr>
        <w:t>corporate</w:t>
      </w:r>
      <w:r w:rsidR="0032619E">
        <w:rPr>
          <w:rFonts w:ascii="Times New Roman" w:hAnsi="Times New Roman"/>
          <w:b/>
          <w:bCs/>
          <w:sz w:val="24"/>
        </w:rPr>
        <w:t xml:space="preserve"> advantage</w:t>
      </w:r>
    </w:p>
    <w:p w14:paraId="7AC33761" w14:textId="026F2EE4" w:rsidR="00321ACA" w:rsidRDefault="00734F34" w:rsidP="0074018B">
      <w:pPr>
        <w:spacing w:line="480" w:lineRule="auto"/>
        <w:jc w:val="both"/>
        <w:rPr>
          <w:rFonts w:ascii="Times New Roman" w:hAnsi="Times New Roman"/>
          <w:bCs/>
          <w:sz w:val="24"/>
        </w:rPr>
      </w:pPr>
      <w:r>
        <w:rPr>
          <w:rFonts w:ascii="Times New Roman" w:hAnsi="Times New Roman"/>
          <w:bCs/>
          <w:sz w:val="24"/>
        </w:rPr>
        <w:t xml:space="preserve">The goal of business strategy is to maximize the </w:t>
      </w:r>
      <w:r w:rsidR="00066165">
        <w:rPr>
          <w:rFonts w:ascii="Times New Roman" w:hAnsi="Times New Roman"/>
          <w:bCs/>
          <w:sz w:val="24"/>
        </w:rPr>
        <w:t xml:space="preserve">net present </w:t>
      </w:r>
      <w:r w:rsidR="00342752">
        <w:rPr>
          <w:rFonts w:ascii="Times New Roman" w:hAnsi="Times New Roman"/>
          <w:bCs/>
          <w:sz w:val="24"/>
        </w:rPr>
        <w:t xml:space="preserve">value </w:t>
      </w:r>
      <w:r w:rsidR="00066165">
        <w:rPr>
          <w:rFonts w:ascii="Times New Roman" w:hAnsi="Times New Roman"/>
          <w:bCs/>
          <w:sz w:val="24"/>
        </w:rPr>
        <w:t xml:space="preserve">(NPV) </w:t>
      </w:r>
      <w:r>
        <w:rPr>
          <w:rFonts w:ascii="Times New Roman" w:hAnsi="Times New Roman"/>
          <w:bCs/>
          <w:sz w:val="24"/>
        </w:rPr>
        <w:t xml:space="preserve">of </w:t>
      </w:r>
      <w:r w:rsidR="0013172A">
        <w:rPr>
          <w:rFonts w:ascii="Times New Roman" w:hAnsi="Times New Roman"/>
          <w:bCs/>
          <w:sz w:val="24"/>
        </w:rPr>
        <w:t xml:space="preserve">a </w:t>
      </w:r>
      <w:r>
        <w:rPr>
          <w:rFonts w:ascii="Times New Roman" w:hAnsi="Times New Roman"/>
          <w:bCs/>
          <w:sz w:val="24"/>
        </w:rPr>
        <w:t>business</w:t>
      </w:r>
      <w:r w:rsidR="00066165">
        <w:rPr>
          <w:rFonts w:ascii="Times New Roman" w:hAnsi="Times New Roman"/>
          <w:bCs/>
          <w:sz w:val="24"/>
        </w:rPr>
        <w:t>, i.e., its future cash flows appropriately discounted for their timing and riskiness</w:t>
      </w:r>
      <w:r w:rsidR="0029651B">
        <w:rPr>
          <w:rFonts w:ascii="Times New Roman" w:hAnsi="Times New Roman"/>
          <w:bCs/>
          <w:sz w:val="24"/>
        </w:rPr>
        <w:t xml:space="preserve"> (for a brief explanation of NPV see the Appendix to this </w:t>
      </w:r>
      <w:r w:rsidR="006F328F">
        <w:rPr>
          <w:rFonts w:ascii="Times New Roman" w:hAnsi="Times New Roman"/>
          <w:bCs/>
          <w:sz w:val="24"/>
        </w:rPr>
        <w:t>Section</w:t>
      </w:r>
      <w:r w:rsidR="0029651B">
        <w:rPr>
          <w:rFonts w:ascii="Times New Roman" w:hAnsi="Times New Roman"/>
          <w:bCs/>
          <w:sz w:val="24"/>
        </w:rPr>
        <w:t>)</w:t>
      </w:r>
      <w:r>
        <w:rPr>
          <w:rFonts w:ascii="Times New Roman" w:hAnsi="Times New Roman"/>
          <w:bCs/>
          <w:sz w:val="24"/>
        </w:rPr>
        <w:t xml:space="preserve">. </w:t>
      </w:r>
      <w:r w:rsidR="00E90AEE">
        <w:rPr>
          <w:rFonts w:ascii="Times New Roman" w:hAnsi="Times New Roman"/>
          <w:bCs/>
          <w:sz w:val="24"/>
        </w:rPr>
        <w:t>At</w:t>
      </w:r>
      <w:r w:rsidR="00935BC9">
        <w:rPr>
          <w:rFonts w:ascii="Times New Roman" w:hAnsi="Times New Roman"/>
          <w:bCs/>
          <w:sz w:val="24"/>
        </w:rPr>
        <w:t xml:space="preserve"> the most basic</w:t>
      </w:r>
      <w:r w:rsidR="00E90AEE">
        <w:rPr>
          <w:rFonts w:ascii="Times New Roman" w:hAnsi="Times New Roman"/>
          <w:bCs/>
          <w:sz w:val="24"/>
        </w:rPr>
        <w:t xml:space="preserve"> level</w:t>
      </w:r>
      <w:r w:rsidR="00935BC9">
        <w:rPr>
          <w:rFonts w:ascii="Times New Roman" w:hAnsi="Times New Roman"/>
          <w:bCs/>
          <w:sz w:val="24"/>
        </w:rPr>
        <w:t>, t</w:t>
      </w:r>
      <w:r>
        <w:rPr>
          <w:rFonts w:ascii="Times New Roman" w:hAnsi="Times New Roman"/>
          <w:bCs/>
          <w:sz w:val="24"/>
        </w:rPr>
        <w:t xml:space="preserve">his is achieved by </w:t>
      </w:r>
      <w:r w:rsidR="00935BC9">
        <w:rPr>
          <w:rFonts w:ascii="Times New Roman" w:hAnsi="Times New Roman"/>
          <w:bCs/>
          <w:sz w:val="24"/>
        </w:rPr>
        <w:t xml:space="preserve">ensuring that </w:t>
      </w:r>
      <w:r w:rsidR="00E90AEE">
        <w:rPr>
          <w:rFonts w:ascii="Times New Roman" w:hAnsi="Times New Roman"/>
          <w:bCs/>
          <w:sz w:val="24"/>
        </w:rPr>
        <w:t xml:space="preserve">your </w:t>
      </w:r>
      <w:r w:rsidR="00F75503">
        <w:rPr>
          <w:rFonts w:ascii="Times New Roman" w:hAnsi="Times New Roman"/>
          <w:bCs/>
          <w:sz w:val="24"/>
        </w:rPr>
        <w:t>buyers</w:t>
      </w:r>
      <w:r w:rsidR="007E2B70">
        <w:rPr>
          <w:rFonts w:ascii="Times New Roman" w:hAnsi="Times New Roman"/>
          <w:bCs/>
          <w:sz w:val="24"/>
        </w:rPr>
        <w:t xml:space="preserve"> </w:t>
      </w:r>
      <w:r w:rsidR="00935BC9">
        <w:rPr>
          <w:rFonts w:ascii="Times New Roman" w:hAnsi="Times New Roman"/>
          <w:bCs/>
          <w:sz w:val="24"/>
        </w:rPr>
        <w:t xml:space="preserve">are </w:t>
      </w:r>
      <w:r>
        <w:rPr>
          <w:rFonts w:ascii="Times New Roman" w:hAnsi="Times New Roman"/>
          <w:bCs/>
          <w:sz w:val="24"/>
        </w:rPr>
        <w:t xml:space="preserve">willing to pay </w:t>
      </w:r>
      <w:r w:rsidR="00935BC9">
        <w:rPr>
          <w:rFonts w:ascii="Times New Roman" w:hAnsi="Times New Roman"/>
          <w:bCs/>
          <w:sz w:val="24"/>
        </w:rPr>
        <w:t xml:space="preserve">more </w:t>
      </w:r>
      <w:r>
        <w:rPr>
          <w:rFonts w:ascii="Times New Roman" w:hAnsi="Times New Roman"/>
          <w:bCs/>
          <w:sz w:val="24"/>
        </w:rPr>
        <w:t>for the outputs of a business</w:t>
      </w:r>
      <w:r w:rsidR="00935BC9">
        <w:rPr>
          <w:rFonts w:ascii="Times New Roman" w:hAnsi="Times New Roman"/>
          <w:bCs/>
          <w:sz w:val="24"/>
        </w:rPr>
        <w:t xml:space="preserve"> </w:t>
      </w:r>
      <w:r w:rsidR="00935BC9">
        <w:rPr>
          <w:rFonts w:ascii="Times New Roman" w:hAnsi="Times New Roman"/>
          <w:bCs/>
          <w:sz w:val="24"/>
        </w:rPr>
        <w:lastRenderedPageBreak/>
        <w:t>than</w:t>
      </w:r>
      <w:r w:rsidR="00E90AEE">
        <w:rPr>
          <w:rFonts w:ascii="Times New Roman" w:hAnsi="Times New Roman"/>
          <w:bCs/>
          <w:sz w:val="24"/>
        </w:rPr>
        <w:t xml:space="preserve"> what</w:t>
      </w:r>
      <w:r w:rsidR="00935BC9">
        <w:rPr>
          <w:rFonts w:ascii="Times New Roman" w:hAnsi="Times New Roman"/>
          <w:bCs/>
          <w:sz w:val="24"/>
        </w:rPr>
        <w:t xml:space="preserve"> </w:t>
      </w:r>
      <w:r w:rsidR="00E90AEE">
        <w:rPr>
          <w:rFonts w:ascii="Times New Roman" w:hAnsi="Times New Roman"/>
          <w:bCs/>
          <w:sz w:val="24"/>
        </w:rPr>
        <w:t>your</w:t>
      </w:r>
      <w:r w:rsidR="00935BC9">
        <w:rPr>
          <w:rFonts w:ascii="Times New Roman" w:hAnsi="Times New Roman"/>
          <w:bCs/>
          <w:sz w:val="24"/>
        </w:rPr>
        <w:t xml:space="preserve"> suppliers are willing to sell the inputs </w:t>
      </w:r>
      <w:r w:rsidR="00FA553F">
        <w:rPr>
          <w:rFonts w:ascii="Times New Roman" w:hAnsi="Times New Roman"/>
          <w:bCs/>
          <w:sz w:val="24"/>
        </w:rPr>
        <w:t xml:space="preserve">to you </w:t>
      </w:r>
      <w:r w:rsidR="00E90AEE">
        <w:rPr>
          <w:rFonts w:ascii="Times New Roman" w:hAnsi="Times New Roman"/>
          <w:bCs/>
          <w:sz w:val="24"/>
        </w:rPr>
        <w:t>for</w:t>
      </w:r>
      <w:r>
        <w:rPr>
          <w:rFonts w:ascii="Times New Roman" w:hAnsi="Times New Roman"/>
          <w:bCs/>
          <w:sz w:val="24"/>
        </w:rPr>
        <w:t xml:space="preserve">. </w:t>
      </w:r>
      <w:r w:rsidR="00F75503" w:rsidRPr="00F75503">
        <w:rPr>
          <w:rFonts w:ascii="Times New Roman" w:hAnsi="Times New Roman"/>
          <w:bCs/>
          <w:sz w:val="24"/>
        </w:rPr>
        <w:t xml:space="preserve">Willingness-to-pay is the most that </w:t>
      </w:r>
      <w:r w:rsidR="00F75503">
        <w:rPr>
          <w:rFonts w:ascii="Times New Roman" w:hAnsi="Times New Roman"/>
          <w:bCs/>
          <w:sz w:val="24"/>
        </w:rPr>
        <w:t>buyers</w:t>
      </w:r>
      <w:r w:rsidR="00F75503" w:rsidRPr="00F75503">
        <w:rPr>
          <w:rFonts w:ascii="Times New Roman" w:hAnsi="Times New Roman"/>
          <w:bCs/>
          <w:sz w:val="24"/>
        </w:rPr>
        <w:t xml:space="preserve"> will pay for a firm’s product</w:t>
      </w:r>
      <w:r w:rsidR="00F75503">
        <w:rPr>
          <w:rFonts w:ascii="Times New Roman" w:hAnsi="Times New Roman"/>
          <w:bCs/>
          <w:sz w:val="24"/>
        </w:rPr>
        <w:t>. The actual price (i.e., what the buyers pay the firm) will be equal or less, else a firm will sell nothing. W</w:t>
      </w:r>
      <w:r w:rsidR="00F75503" w:rsidRPr="00F75503">
        <w:rPr>
          <w:rFonts w:ascii="Times New Roman" w:hAnsi="Times New Roman"/>
          <w:bCs/>
          <w:sz w:val="24"/>
        </w:rPr>
        <w:t>illingness-to-sell is the least for which suppliers will provide all inputs for a firm’s product, including raw materials, capital, and labor</w:t>
      </w:r>
      <w:r w:rsidR="00F75503">
        <w:rPr>
          <w:rFonts w:ascii="Times New Roman" w:hAnsi="Times New Roman"/>
          <w:bCs/>
          <w:sz w:val="24"/>
        </w:rPr>
        <w:t>. The firm’s actual cost (i.e., what the firm pays its suppliers) will be at least as high</w:t>
      </w:r>
      <w:r w:rsidR="00F75503" w:rsidRPr="00F75503">
        <w:rPr>
          <w:rFonts w:ascii="Times New Roman" w:hAnsi="Times New Roman"/>
          <w:bCs/>
          <w:sz w:val="24"/>
        </w:rPr>
        <w:t xml:space="preserve"> </w:t>
      </w:r>
      <w:r w:rsidR="00F75503">
        <w:rPr>
          <w:rFonts w:ascii="Times New Roman" w:hAnsi="Times New Roman"/>
          <w:bCs/>
          <w:sz w:val="24"/>
        </w:rPr>
        <w:t>(see Figure 1.1).</w:t>
      </w:r>
    </w:p>
    <w:p w14:paraId="180D80F0" w14:textId="77777777" w:rsidR="00321ACA" w:rsidRDefault="00321ACA" w:rsidP="0074018B">
      <w:pPr>
        <w:spacing w:line="480" w:lineRule="auto"/>
        <w:jc w:val="both"/>
        <w:rPr>
          <w:rFonts w:ascii="Times New Roman" w:hAnsi="Times New Roman"/>
          <w:bCs/>
          <w:sz w:val="24"/>
        </w:rPr>
      </w:pPr>
    </w:p>
    <w:p w14:paraId="48EF7CA7" w14:textId="168CA994" w:rsidR="00251618" w:rsidRDefault="00251618" w:rsidP="00251618">
      <w:pPr>
        <w:spacing w:line="480" w:lineRule="auto"/>
        <w:jc w:val="center"/>
        <w:rPr>
          <w:rFonts w:ascii="Times New Roman" w:hAnsi="Times New Roman"/>
          <w:bCs/>
          <w:sz w:val="24"/>
        </w:rPr>
      </w:pPr>
      <w:r w:rsidRPr="00251618">
        <w:rPr>
          <w:noProof/>
          <w:lang w:val="en-SG" w:eastAsia="en-SG" w:bidi="ta-IN"/>
        </w:rPr>
        <w:drawing>
          <wp:inline distT="0" distB="0" distL="0" distR="0" wp14:anchorId="1C9738DB" wp14:editId="3AF114C0">
            <wp:extent cx="3647775" cy="3215268"/>
            <wp:effectExtent l="19050" t="19050" r="10160"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2439" cy="3228194"/>
                    </a:xfrm>
                    <a:prstGeom prst="rect">
                      <a:avLst/>
                    </a:prstGeom>
                    <a:noFill/>
                    <a:ln>
                      <a:solidFill>
                        <a:schemeClr val="tx1"/>
                      </a:solidFill>
                    </a:ln>
                  </pic:spPr>
                </pic:pic>
              </a:graphicData>
            </a:graphic>
          </wp:inline>
        </w:drawing>
      </w:r>
    </w:p>
    <w:p w14:paraId="292DD2D8" w14:textId="77777777" w:rsidR="00321ACA" w:rsidRPr="00321ACA" w:rsidRDefault="00321ACA" w:rsidP="00321ACA">
      <w:pPr>
        <w:spacing w:line="480" w:lineRule="auto"/>
        <w:jc w:val="center"/>
        <w:rPr>
          <w:rFonts w:ascii="Times New Roman" w:hAnsi="Times New Roman"/>
          <w:bCs/>
          <w:i/>
          <w:sz w:val="24"/>
        </w:rPr>
      </w:pPr>
      <w:r>
        <w:rPr>
          <w:rFonts w:ascii="Times New Roman" w:hAnsi="Times New Roman"/>
          <w:bCs/>
          <w:i/>
          <w:sz w:val="24"/>
        </w:rPr>
        <w:t xml:space="preserve">Figure 1.1 Willingness to pay and willingness to </w:t>
      </w:r>
      <w:proofErr w:type="gramStart"/>
      <w:r>
        <w:rPr>
          <w:rFonts w:ascii="Times New Roman" w:hAnsi="Times New Roman"/>
          <w:bCs/>
          <w:i/>
          <w:sz w:val="24"/>
        </w:rPr>
        <w:t>supply</w:t>
      </w:r>
      <w:proofErr w:type="gramEnd"/>
    </w:p>
    <w:p w14:paraId="59183FDE" w14:textId="77777777" w:rsidR="00321ACA" w:rsidRDefault="00321ACA" w:rsidP="0074018B">
      <w:pPr>
        <w:spacing w:line="480" w:lineRule="auto"/>
        <w:jc w:val="both"/>
        <w:rPr>
          <w:rFonts w:ascii="Times New Roman" w:hAnsi="Times New Roman"/>
          <w:bCs/>
          <w:sz w:val="24"/>
        </w:rPr>
      </w:pPr>
    </w:p>
    <w:p w14:paraId="19700D30" w14:textId="5F2F5AAB" w:rsidR="003125CF" w:rsidRDefault="00233168" w:rsidP="0074018B">
      <w:pPr>
        <w:spacing w:line="480" w:lineRule="auto"/>
        <w:jc w:val="both"/>
        <w:rPr>
          <w:rFonts w:ascii="Times New Roman" w:hAnsi="Times New Roman"/>
          <w:bCs/>
          <w:sz w:val="24"/>
        </w:rPr>
      </w:pPr>
      <w:r>
        <w:rPr>
          <w:rFonts w:ascii="Times New Roman" w:hAnsi="Times New Roman"/>
          <w:bCs/>
          <w:sz w:val="24"/>
        </w:rPr>
        <w:t>Y</w:t>
      </w:r>
      <w:r w:rsidR="00390BF7">
        <w:rPr>
          <w:rFonts w:ascii="Times New Roman" w:hAnsi="Times New Roman"/>
          <w:bCs/>
          <w:sz w:val="24"/>
        </w:rPr>
        <w:t xml:space="preserve">ou </w:t>
      </w:r>
      <w:r>
        <w:rPr>
          <w:rFonts w:ascii="Times New Roman" w:hAnsi="Times New Roman"/>
          <w:bCs/>
          <w:sz w:val="24"/>
        </w:rPr>
        <w:t>h</w:t>
      </w:r>
      <w:r w:rsidR="00390BF7">
        <w:rPr>
          <w:rFonts w:ascii="Times New Roman" w:hAnsi="Times New Roman"/>
          <w:bCs/>
          <w:sz w:val="24"/>
        </w:rPr>
        <w:t xml:space="preserve">ave a </w:t>
      </w:r>
      <w:r w:rsidR="00390BF7" w:rsidRPr="00384F9E">
        <w:rPr>
          <w:rFonts w:ascii="Times New Roman" w:hAnsi="Times New Roman"/>
          <w:b/>
          <w:bCs/>
          <w:sz w:val="24"/>
        </w:rPr>
        <w:t>competitive advantage</w:t>
      </w:r>
      <w:r w:rsidR="00390BF7" w:rsidRPr="00384F9E">
        <w:rPr>
          <w:rFonts w:ascii="Times New Roman" w:hAnsi="Times New Roman"/>
          <w:bCs/>
          <w:sz w:val="24"/>
        </w:rPr>
        <w:t xml:space="preserve"> </w:t>
      </w:r>
      <w:r w:rsidRPr="00384F9E">
        <w:rPr>
          <w:rFonts w:ascii="Times New Roman" w:hAnsi="Times New Roman"/>
          <w:bCs/>
          <w:sz w:val="24"/>
        </w:rPr>
        <w:t xml:space="preserve">over a competitor </w:t>
      </w:r>
      <w:r w:rsidR="00390BF7" w:rsidRPr="00384F9E">
        <w:rPr>
          <w:rFonts w:ascii="Times New Roman" w:hAnsi="Times New Roman"/>
          <w:bCs/>
          <w:sz w:val="24"/>
        </w:rPr>
        <w:t xml:space="preserve">when your difference between </w:t>
      </w:r>
      <w:r w:rsidR="00251618">
        <w:rPr>
          <w:rFonts w:ascii="Times New Roman" w:hAnsi="Times New Roman"/>
          <w:bCs/>
          <w:sz w:val="24"/>
        </w:rPr>
        <w:t>buyers’</w:t>
      </w:r>
      <w:r w:rsidR="00390BF7">
        <w:rPr>
          <w:rFonts w:ascii="Times New Roman" w:hAnsi="Times New Roman"/>
          <w:bCs/>
          <w:sz w:val="24"/>
        </w:rPr>
        <w:t xml:space="preserve"> willingness to pay and suppliers’ willingness to </w:t>
      </w:r>
      <w:r w:rsidR="0032619E">
        <w:rPr>
          <w:rFonts w:ascii="Times New Roman" w:hAnsi="Times New Roman"/>
          <w:bCs/>
          <w:sz w:val="24"/>
        </w:rPr>
        <w:t>sell</w:t>
      </w:r>
      <w:r w:rsidR="00390BF7">
        <w:rPr>
          <w:rFonts w:ascii="Times New Roman" w:hAnsi="Times New Roman"/>
          <w:bCs/>
          <w:sz w:val="24"/>
        </w:rPr>
        <w:t xml:space="preserve"> is greater than your competitor’s difference (between their </w:t>
      </w:r>
      <w:r w:rsidR="00251618">
        <w:rPr>
          <w:rFonts w:ascii="Times New Roman" w:hAnsi="Times New Roman"/>
          <w:bCs/>
          <w:sz w:val="24"/>
        </w:rPr>
        <w:t xml:space="preserve">buyers’ </w:t>
      </w:r>
      <w:r w:rsidR="00390BF7">
        <w:rPr>
          <w:rFonts w:ascii="Times New Roman" w:hAnsi="Times New Roman"/>
          <w:bCs/>
          <w:sz w:val="24"/>
        </w:rPr>
        <w:t xml:space="preserve">willingness to pay and their suppliers’ willingness to </w:t>
      </w:r>
      <w:r w:rsidR="0032619E">
        <w:rPr>
          <w:rFonts w:ascii="Times New Roman" w:hAnsi="Times New Roman"/>
          <w:bCs/>
          <w:sz w:val="24"/>
        </w:rPr>
        <w:t>sell</w:t>
      </w:r>
      <w:r w:rsidR="00390BF7">
        <w:rPr>
          <w:rFonts w:ascii="Times New Roman" w:hAnsi="Times New Roman"/>
          <w:bCs/>
          <w:sz w:val="24"/>
        </w:rPr>
        <w:t xml:space="preserve">). </w:t>
      </w:r>
      <w:r w:rsidR="00734F34">
        <w:rPr>
          <w:rFonts w:ascii="Times New Roman" w:hAnsi="Times New Roman"/>
          <w:bCs/>
          <w:sz w:val="24"/>
        </w:rPr>
        <w:t xml:space="preserve">There are </w:t>
      </w:r>
      <w:r>
        <w:rPr>
          <w:rFonts w:ascii="Times New Roman" w:hAnsi="Times New Roman"/>
          <w:bCs/>
          <w:sz w:val="24"/>
        </w:rPr>
        <w:t>thus</w:t>
      </w:r>
      <w:r w:rsidR="0032619E">
        <w:rPr>
          <w:rFonts w:ascii="Times New Roman" w:hAnsi="Times New Roman"/>
          <w:bCs/>
          <w:sz w:val="24"/>
        </w:rPr>
        <w:t xml:space="preserve"> </w:t>
      </w:r>
      <w:r w:rsidR="00734F34">
        <w:rPr>
          <w:rFonts w:ascii="Times New Roman" w:hAnsi="Times New Roman"/>
          <w:bCs/>
          <w:sz w:val="24"/>
        </w:rPr>
        <w:t xml:space="preserve">two ways of </w:t>
      </w:r>
      <w:r w:rsidR="007E2B70">
        <w:rPr>
          <w:rFonts w:ascii="Times New Roman" w:hAnsi="Times New Roman"/>
          <w:bCs/>
          <w:sz w:val="24"/>
        </w:rPr>
        <w:t>increasing competitive ad</w:t>
      </w:r>
      <w:r w:rsidR="007E2B70" w:rsidRPr="00384F9E">
        <w:rPr>
          <w:rFonts w:ascii="Times New Roman" w:hAnsi="Times New Roman"/>
          <w:bCs/>
          <w:sz w:val="24"/>
        </w:rPr>
        <w:t>vantage</w:t>
      </w:r>
      <w:r w:rsidRPr="00384F9E">
        <w:rPr>
          <w:rFonts w:ascii="Times New Roman" w:hAnsi="Times New Roman"/>
          <w:bCs/>
          <w:sz w:val="24"/>
        </w:rPr>
        <w:t xml:space="preserve"> (see Figure </w:t>
      </w:r>
      <w:r w:rsidR="00384F9E" w:rsidRPr="00384F9E">
        <w:rPr>
          <w:rFonts w:ascii="Times New Roman" w:hAnsi="Times New Roman"/>
          <w:bCs/>
          <w:sz w:val="24"/>
        </w:rPr>
        <w:t>1.</w:t>
      </w:r>
      <w:r w:rsidR="00321ACA">
        <w:rPr>
          <w:rFonts w:ascii="Times New Roman" w:hAnsi="Times New Roman"/>
          <w:bCs/>
          <w:sz w:val="24"/>
        </w:rPr>
        <w:t>2</w:t>
      </w:r>
      <w:r w:rsidRPr="00384F9E">
        <w:rPr>
          <w:rFonts w:ascii="Times New Roman" w:hAnsi="Times New Roman"/>
          <w:bCs/>
          <w:sz w:val="24"/>
        </w:rPr>
        <w:t>)</w:t>
      </w:r>
      <w:r w:rsidR="00734F34" w:rsidRPr="00384F9E">
        <w:rPr>
          <w:rFonts w:ascii="Times New Roman" w:hAnsi="Times New Roman"/>
          <w:bCs/>
          <w:sz w:val="24"/>
        </w:rPr>
        <w:t>:</w:t>
      </w:r>
      <w:r w:rsidR="00734F34">
        <w:rPr>
          <w:rFonts w:ascii="Times New Roman" w:hAnsi="Times New Roman"/>
          <w:bCs/>
          <w:sz w:val="24"/>
        </w:rPr>
        <w:t xml:space="preserve"> by raising the </w:t>
      </w:r>
      <w:r w:rsidR="0032619E">
        <w:rPr>
          <w:rFonts w:ascii="Times New Roman" w:hAnsi="Times New Roman"/>
          <w:bCs/>
          <w:sz w:val="24"/>
        </w:rPr>
        <w:t xml:space="preserve">price the customers are </w:t>
      </w:r>
      <w:r w:rsidR="00734F34">
        <w:rPr>
          <w:rFonts w:ascii="Times New Roman" w:hAnsi="Times New Roman"/>
          <w:bCs/>
          <w:sz w:val="24"/>
        </w:rPr>
        <w:t xml:space="preserve">willing to pay </w:t>
      </w:r>
      <w:r w:rsidR="00FA553F">
        <w:rPr>
          <w:rFonts w:ascii="Times New Roman" w:hAnsi="Times New Roman"/>
          <w:bCs/>
          <w:sz w:val="24"/>
        </w:rPr>
        <w:t xml:space="preserve">you </w:t>
      </w:r>
      <w:r w:rsidR="00734F34">
        <w:rPr>
          <w:rFonts w:ascii="Times New Roman" w:hAnsi="Times New Roman"/>
          <w:bCs/>
          <w:sz w:val="24"/>
        </w:rPr>
        <w:t xml:space="preserve">(pursuing a differentiation advantage) </w:t>
      </w:r>
      <w:r w:rsidR="00251618">
        <w:rPr>
          <w:rFonts w:ascii="Times New Roman" w:hAnsi="Times New Roman"/>
          <w:bCs/>
          <w:sz w:val="24"/>
        </w:rPr>
        <w:t xml:space="preserve">and / </w:t>
      </w:r>
      <w:r w:rsidR="00734F34">
        <w:rPr>
          <w:rFonts w:ascii="Times New Roman" w:hAnsi="Times New Roman"/>
          <w:bCs/>
          <w:sz w:val="24"/>
        </w:rPr>
        <w:t xml:space="preserve">or by </w:t>
      </w:r>
      <w:r w:rsidR="00734F34">
        <w:rPr>
          <w:rFonts w:ascii="Times New Roman" w:hAnsi="Times New Roman"/>
          <w:bCs/>
          <w:sz w:val="24"/>
        </w:rPr>
        <w:lastRenderedPageBreak/>
        <w:t xml:space="preserve">lowering the </w:t>
      </w:r>
      <w:r w:rsidR="0032619E">
        <w:rPr>
          <w:rFonts w:ascii="Times New Roman" w:hAnsi="Times New Roman"/>
          <w:bCs/>
          <w:sz w:val="24"/>
        </w:rPr>
        <w:t xml:space="preserve">price suppliers are willing to sell </w:t>
      </w:r>
      <w:r w:rsidR="004127CA">
        <w:rPr>
          <w:rFonts w:ascii="Times New Roman" w:hAnsi="Times New Roman"/>
          <w:bCs/>
          <w:sz w:val="24"/>
        </w:rPr>
        <w:t xml:space="preserve">to you </w:t>
      </w:r>
      <w:r w:rsidR="0032619E">
        <w:rPr>
          <w:rFonts w:ascii="Times New Roman" w:hAnsi="Times New Roman"/>
          <w:bCs/>
          <w:sz w:val="24"/>
        </w:rPr>
        <w:t>for</w:t>
      </w:r>
      <w:r w:rsidR="00734F34">
        <w:rPr>
          <w:rFonts w:ascii="Times New Roman" w:hAnsi="Times New Roman"/>
          <w:bCs/>
          <w:sz w:val="24"/>
        </w:rPr>
        <w:t xml:space="preserve"> (pursuing a cost advantage)</w:t>
      </w:r>
      <w:r w:rsidR="00576977">
        <w:rPr>
          <w:rFonts w:ascii="Times New Roman" w:hAnsi="Times New Roman"/>
          <w:bCs/>
          <w:sz w:val="24"/>
        </w:rPr>
        <w:t>.</w:t>
      </w:r>
      <w:r w:rsidR="00E74F96" w:rsidRPr="000600D7">
        <w:rPr>
          <w:rStyle w:val="FootnoteReference"/>
          <w:rFonts w:ascii="Times New Roman" w:hAnsi="Times New Roman"/>
          <w:szCs w:val="22"/>
          <w:lang w:val="en-US"/>
        </w:rPr>
        <w:footnoteReference w:id="2"/>
      </w:r>
      <w:r w:rsidR="00E778A1">
        <w:rPr>
          <w:rFonts w:ascii="Times New Roman" w:hAnsi="Times New Roman"/>
          <w:bCs/>
          <w:sz w:val="24"/>
        </w:rPr>
        <w:t xml:space="preserve"> </w:t>
      </w:r>
      <w:r>
        <w:rPr>
          <w:rFonts w:ascii="Times New Roman" w:hAnsi="Times New Roman"/>
          <w:bCs/>
          <w:sz w:val="24"/>
        </w:rPr>
        <w:t>It follows that which one you should pursue will depend on the alternatives available to your customers and suppliers (i.e. their bargaining power with you).</w:t>
      </w:r>
    </w:p>
    <w:p w14:paraId="2CD98CBB" w14:textId="77777777" w:rsidR="00321ACA" w:rsidRDefault="00321ACA" w:rsidP="0074018B">
      <w:pPr>
        <w:spacing w:line="480" w:lineRule="auto"/>
        <w:jc w:val="both"/>
        <w:rPr>
          <w:rFonts w:ascii="Times New Roman" w:hAnsi="Times New Roman"/>
          <w:bCs/>
          <w:sz w:val="24"/>
        </w:rPr>
      </w:pPr>
    </w:p>
    <w:p w14:paraId="30F8A1B3" w14:textId="6BFCEB81" w:rsidR="00321ACA" w:rsidRDefault="00C94A85" w:rsidP="00C94A85">
      <w:pPr>
        <w:spacing w:line="480" w:lineRule="auto"/>
        <w:jc w:val="center"/>
        <w:rPr>
          <w:rFonts w:ascii="Times New Roman" w:hAnsi="Times New Roman"/>
          <w:bCs/>
          <w:sz w:val="24"/>
        </w:rPr>
      </w:pPr>
      <w:r w:rsidRPr="00C94A85">
        <w:rPr>
          <w:noProof/>
          <w:lang w:val="en-SG" w:eastAsia="en-SG" w:bidi="ta-IN"/>
        </w:rPr>
        <w:drawing>
          <wp:inline distT="0" distB="0" distL="0" distR="0" wp14:anchorId="47B47370" wp14:editId="5403A3AA">
            <wp:extent cx="4977636" cy="2406774"/>
            <wp:effectExtent l="19050" t="19050" r="1397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84730" cy="2410204"/>
                    </a:xfrm>
                    <a:prstGeom prst="rect">
                      <a:avLst/>
                    </a:prstGeom>
                    <a:noFill/>
                    <a:ln>
                      <a:solidFill>
                        <a:schemeClr val="tx1"/>
                      </a:solidFill>
                    </a:ln>
                  </pic:spPr>
                </pic:pic>
              </a:graphicData>
            </a:graphic>
          </wp:inline>
        </w:drawing>
      </w:r>
    </w:p>
    <w:p w14:paraId="6F965D28" w14:textId="327CB4D3" w:rsidR="00321ACA" w:rsidRPr="00321ACA" w:rsidRDefault="00321ACA" w:rsidP="00321ACA">
      <w:pPr>
        <w:spacing w:line="480" w:lineRule="auto"/>
        <w:jc w:val="center"/>
        <w:rPr>
          <w:rFonts w:ascii="Times New Roman" w:hAnsi="Times New Roman"/>
          <w:bCs/>
          <w:i/>
          <w:sz w:val="24"/>
        </w:rPr>
      </w:pPr>
      <w:r>
        <w:rPr>
          <w:rFonts w:ascii="Times New Roman" w:hAnsi="Times New Roman"/>
          <w:bCs/>
          <w:i/>
          <w:sz w:val="24"/>
        </w:rPr>
        <w:t xml:space="preserve">Figure 1.2 </w:t>
      </w:r>
      <w:r w:rsidR="00251618">
        <w:rPr>
          <w:rFonts w:ascii="Times New Roman" w:hAnsi="Times New Roman"/>
          <w:bCs/>
          <w:i/>
          <w:sz w:val="24"/>
        </w:rPr>
        <w:t>Different types of c</w:t>
      </w:r>
      <w:r>
        <w:rPr>
          <w:rFonts w:ascii="Times New Roman" w:hAnsi="Times New Roman"/>
          <w:bCs/>
          <w:i/>
          <w:sz w:val="24"/>
        </w:rPr>
        <w:t>ompetitive advantage</w:t>
      </w:r>
    </w:p>
    <w:p w14:paraId="7680C1BC" w14:textId="77777777" w:rsidR="00321ACA" w:rsidRDefault="00321ACA" w:rsidP="0074018B">
      <w:pPr>
        <w:spacing w:line="480" w:lineRule="auto"/>
        <w:jc w:val="both"/>
        <w:rPr>
          <w:rFonts w:ascii="Times New Roman" w:hAnsi="Times New Roman"/>
          <w:bCs/>
          <w:sz w:val="24"/>
        </w:rPr>
      </w:pPr>
    </w:p>
    <w:p w14:paraId="4DCBC98A" w14:textId="27C56C8C" w:rsidR="00BA0744" w:rsidRDefault="00E33A29" w:rsidP="00324222">
      <w:pPr>
        <w:spacing w:line="480" w:lineRule="auto"/>
        <w:jc w:val="both"/>
        <w:rPr>
          <w:rFonts w:ascii="Times New Roman" w:hAnsi="Times New Roman"/>
          <w:bCs/>
          <w:sz w:val="24"/>
        </w:rPr>
      </w:pPr>
      <w:r>
        <w:rPr>
          <w:rFonts w:ascii="Times New Roman" w:hAnsi="Times New Roman"/>
          <w:bCs/>
          <w:sz w:val="24"/>
        </w:rPr>
        <w:t xml:space="preserve">One </w:t>
      </w:r>
      <w:r w:rsidR="00BE5B94">
        <w:rPr>
          <w:rFonts w:ascii="Times New Roman" w:hAnsi="Times New Roman"/>
          <w:bCs/>
          <w:sz w:val="24"/>
        </w:rPr>
        <w:t xml:space="preserve">might think </w:t>
      </w:r>
      <w:r>
        <w:rPr>
          <w:rFonts w:ascii="Times New Roman" w:hAnsi="Times New Roman"/>
          <w:bCs/>
          <w:sz w:val="24"/>
        </w:rPr>
        <w:t xml:space="preserve">that the goal of corporate strategy is to </w:t>
      </w:r>
      <w:r w:rsidR="00D05795">
        <w:rPr>
          <w:rFonts w:ascii="Times New Roman" w:hAnsi="Times New Roman"/>
          <w:bCs/>
          <w:sz w:val="24"/>
        </w:rPr>
        <w:t xml:space="preserve">individually </w:t>
      </w:r>
      <w:r>
        <w:rPr>
          <w:rFonts w:ascii="Times New Roman" w:hAnsi="Times New Roman"/>
          <w:bCs/>
          <w:sz w:val="24"/>
        </w:rPr>
        <w:t xml:space="preserve">maximize the </w:t>
      </w:r>
      <w:r w:rsidR="007E2B70">
        <w:rPr>
          <w:rFonts w:ascii="Times New Roman" w:hAnsi="Times New Roman"/>
          <w:bCs/>
          <w:sz w:val="24"/>
        </w:rPr>
        <w:t xml:space="preserve">NPV of </w:t>
      </w:r>
      <w:r>
        <w:rPr>
          <w:rFonts w:ascii="Times New Roman" w:hAnsi="Times New Roman"/>
          <w:bCs/>
          <w:sz w:val="24"/>
        </w:rPr>
        <w:t>each of the businesses in the</w:t>
      </w:r>
      <w:r w:rsidR="001F2541">
        <w:rPr>
          <w:rFonts w:ascii="Times New Roman" w:hAnsi="Times New Roman"/>
          <w:bCs/>
          <w:sz w:val="24"/>
        </w:rPr>
        <w:t xml:space="preserve"> corporation</w:t>
      </w:r>
      <w:r>
        <w:rPr>
          <w:rFonts w:ascii="Times New Roman" w:hAnsi="Times New Roman"/>
          <w:bCs/>
          <w:sz w:val="24"/>
        </w:rPr>
        <w:t xml:space="preserve">. However, this </w:t>
      </w:r>
      <w:r w:rsidR="00BE5B94">
        <w:rPr>
          <w:rFonts w:ascii="Times New Roman" w:hAnsi="Times New Roman"/>
          <w:bCs/>
          <w:sz w:val="24"/>
        </w:rPr>
        <w:t xml:space="preserve">is incorrect, as it </w:t>
      </w:r>
      <w:r>
        <w:rPr>
          <w:rFonts w:ascii="Times New Roman" w:hAnsi="Times New Roman"/>
          <w:bCs/>
          <w:sz w:val="24"/>
        </w:rPr>
        <w:t xml:space="preserve">obscures the possible linkages between the businesses when they </w:t>
      </w:r>
      <w:r w:rsidR="00C03C13">
        <w:rPr>
          <w:rFonts w:ascii="Times New Roman" w:hAnsi="Times New Roman"/>
          <w:bCs/>
          <w:sz w:val="24"/>
        </w:rPr>
        <w:t>belong to</w:t>
      </w:r>
      <w:r>
        <w:rPr>
          <w:rFonts w:ascii="Times New Roman" w:hAnsi="Times New Roman"/>
          <w:bCs/>
          <w:sz w:val="24"/>
        </w:rPr>
        <w:t xml:space="preserve"> a </w:t>
      </w:r>
      <w:r w:rsidR="001F2541">
        <w:rPr>
          <w:rFonts w:ascii="Times New Roman" w:hAnsi="Times New Roman"/>
          <w:bCs/>
          <w:sz w:val="24"/>
        </w:rPr>
        <w:t>corporation</w:t>
      </w:r>
      <w:r>
        <w:rPr>
          <w:rFonts w:ascii="Times New Roman" w:hAnsi="Times New Roman"/>
          <w:bCs/>
          <w:sz w:val="24"/>
        </w:rPr>
        <w:t xml:space="preserve">. </w:t>
      </w:r>
      <w:r w:rsidR="004127CA">
        <w:rPr>
          <w:rFonts w:ascii="Times New Roman" w:hAnsi="Times New Roman"/>
          <w:b/>
          <w:bCs/>
          <w:sz w:val="24"/>
        </w:rPr>
        <w:t>C</w:t>
      </w:r>
      <w:r w:rsidR="00BA0744" w:rsidRPr="00874D5F">
        <w:rPr>
          <w:rFonts w:ascii="Times New Roman" w:hAnsi="Times New Roman"/>
          <w:b/>
          <w:bCs/>
          <w:sz w:val="24"/>
        </w:rPr>
        <w:t xml:space="preserve">orporate </w:t>
      </w:r>
      <w:r w:rsidR="00BA0744" w:rsidRPr="00667701">
        <w:rPr>
          <w:rFonts w:ascii="Times New Roman" w:hAnsi="Times New Roman"/>
          <w:b/>
          <w:bCs/>
          <w:sz w:val="24"/>
        </w:rPr>
        <w:t>advantage</w:t>
      </w:r>
      <w:r w:rsidR="004127CA">
        <w:rPr>
          <w:rFonts w:ascii="Times New Roman" w:hAnsi="Times New Roman"/>
          <w:bCs/>
          <w:sz w:val="24"/>
        </w:rPr>
        <w:t xml:space="preserve"> has </w:t>
      </w:r>
      <w:r w:rsidR="00BA0744">
        <w:rPr>
          <w:rFonts w:ascii="Times New Roman" w:hAnsi="Times New Roman"/>
          <w:bCs/>
          <w:sz w:val="24"/>
        </w:rPr>
        <w:t xml:space="preserve">traditionally been </w:t>
      </w:r>
      <w:r w:rsidR="0041448F" w:rsidRPr="00BA0744">
        <w:rPr>
          <w:rFonts w:ascii="Times New Roman" w:hAnsi="Times New Roman"/>
          <w:bCs/>
          <w:sz w:val="24"/>
        </w:rPr>
        <w:t>understood</w:t>
      </w:r>
      <w:r w:rsidR="0041448F">
        <w:rPr>
          <w:rFonts w:ascii="Times New Roman" w:hAnsi="Times New Roman"/>
          <w:bCs/>
          <w:sz w:val="24"/>
        </w:rPr>
        <w:t xml:space="preserve"> as in some sense doing better than the sum of the parts (i.e.</w:t>
      </w:r>
      <w:r w:rsidR="00403339">
        <w:rPr>
          <w:rFonts w:ascii="Times New Roman" w:hAnsi="Times New Roman"/>
          <w:bCs/>
          <w:sz w:val="24"/>
        </w:rPr>
        <w:t>,</w:t>
      </w:r>
      <w:r w:rsidR="0041448F">
        <w:rPr>
          <w:rFonts w:ascii="Times New Roman" w:hAnsi="Times New Roman"/>
          <w:bCs/>
          <w:sz w:val="24"/>
        </w:rPr>
        <w:t xml:space="preserve"> individual businesses)</w:t>
      </w:r>
      <w:r w:rsidR="0041448F" w:rsidRPr="003125CF">
        <w:rPr>
          <w:rFonts w:ascii="Times New Roman" w:hAnsi="Times New Roman"/>
          <w:bCs/>
          <w:sz w:val="24"/>
        </w:rPr>
        <w:t xml:space="preserve">. </w:t>
      </w:r>
      <w:r w:rsidR="00030FFB" w:rsidRPr="003125CF">
        <w:rPr>
          <w:rFonts w:ascii="Times New Roman" w:hAnsi="Times New Roman"/>
          <w:bCs/>
          <w:sz w:val="24"/>
        </w:rPr>
        <w:t>C</w:t>
      </w:r>
      <w:r w:rsidR="00233168">
        <w:rPr>
          <w:rFonts w:ascii="Times New Roman" w:hAnsi="Times New Roman"/>
          <w:bCs/>
          <w:sz w:val="24"/>
        </w:rPr>
        <w:t>orporate advantage thus exists</w:t>
      </w:r>
      <w:r w:rsidR="0041448F" w:rsidRPr="003125CF">
        <w:rPr>
          <w:rFonts w:ascii="Times New Roman" w:hAnsi="Times New Roman"/>
          <w:bCs/>
          <w:sz w:val="24"/>
        </w:rPr>
        <w:t xml:space="preserve"> if </w:t>
      </w:r>
      <w:r w:rsidR="005B6832" w:rsidRPr="003125CF">
        <w:rPr>
          <w:rFonts w:ascii="Times New Roman" w:hAnsi="Times New Roman"/>
          <w:bCs/>
          <w:sz w:val="24"/>
        </w:rPr>
        <w:t xml:space="preserve">the </w:t>
      </w:r>
      <w:r w:rsidR="001F2541" w:rsidRPr="003125CF">
        <w:rPr>
          <w:rFonts w:ascii="Times New Roman" w:hAnsi="Times New Roman"/>
          <w:bCs/>
          <w:sz w:val="24"/>
        </w:rPr>
        <w:t xml:space="preserve">collection </w:t>
      </w:r>
      <w:r w:rsidR="005B6832" w:rsidRPr="003125CF">
        <w:rPr>
          <w:rFonts w:ascii="Times New Roman" w:hAnsi="Times New Roman"/>
          <w:bCs/>
          <w:sz w:val="24"/>
        </w:rPr>
        <w:t xml:space="preserve">of businesses </w:t>
      </w:r>
      <w:r w:rsidR="00E778A1" w:rsidRPr="00951F79">
        <w:rPr>
          <w:rFonts w:ascii="Times New Roman" w:hAnsi="Times New Roman"/>
          <w:b/>
          <w:bCs/>
          <w:sz w:val="24"/>
        </w:rPr>
        <w:t xml:space="preserve">owned </w:t>
      </w:r>
      <w:r w:rsidR="005B6832" w:rsidRPr="00951F79">
        <w:rPr>
          <w:rFonts w:ascii="Times New Roman" w:hAnsi="Times New Roman"/>
          <w:b/>
          <w:bCs/>
          <w:sz w:val="24"/>
        </w:rPr>
        <w:t>together</w:t>
      </w:r>
      <w:r w:rsidR="005B6832" w:rsidRPr="003125CF">
        <w:rPr>
          <w:rFonts w:ascii="Times New Roman" w:hAnsi="Times New Roman"/>
          <w:bCs/>
          <w:sz w:val="24"/>
        </w:rPr>
        <w:t xml:space="preserve"> is somehow</w:t>
      </w:r>
      <w:r w:rsidR="005B6832">
        <w:rPr>
          <w:rFonts w:ascii="Times New Roman" w:hAnsi="Times New Roman"/>
          <w:bCs/>
          <w:sz w:val="24"/>
        </w:rPr>
        <w:t xml:space="preserve"> more valuable </w:t>
      </w:r>
      <w:r w:rsidR="00844BB4">
        <w:rPr>
          <w:rFonts w:ascii="Times New Roman" w:hAnsi="Times New Roman"/>
          <w:bCs/>
          <w:sz w:val="24"/>
        </w:rPr>
        <w:t>(i.e.</w:t>
      </w:r>
      <w:r w:rsidR="00403339">
        <w:rPr>
          <w:rFonts w:ascii="Times New Roman" w:hAnsi="Times New Roman"/>
          <w:bCs/>
          <w:sz w:val="24"/>
        </w:rPr>
        <w:t>,</w:t>
      </w:r>
      <w:r w:rsidR="00844BB4">
        <w:rPr>
          <w:rFonts w:ascii="Times New Roman" w:hAnsi="Times New Roman"/>
          <w:bCs/>
          <w:sz w:val="24"/>
        </w:rPr>
        <w:t xml:space="preserve"> generates higher cumulative NPV) </w:t>
      </w:r>
      <w:r w:rsidR="005B6832">
        <w:rPr>
          <w:rFonts w:ascii="Times New Roman" w:hAnsi="Times New Roman"/>
          <w:bCs/>
          <w:sz w:val="24"/>
        </w:rPr>
        <w:t xml:space="preserve">than the </w:t>
      </w:r>
      <w:r w:rsidR="00844BB4">
        <w:rPr>
          <w:rFonts w:ascii="Times New Roman" w:hAnsi="Times New Roman"/>
          <w:bCs/>
          <w:sz w:val="24"/>
        </w:rPr>
        <w:t xml:space="preserve">sum of values of </w:t>
      </w:r>
      <w:r w:rsidR="005B6832">
        <w:rPr>
          <w:rFonts w:ascii="Times New Roman" w:hAnsi="Times New Roman"/>
          <w:bCs/>
          <w:sz w:val="24"/>
        </w:rPr>
        <w:t xml:space="preserve">individual businesses </w:t>
      </w:r>
      <w:r w:rsidR="00E778A1">
        <w:rPr>
          <w:rFonts w:ascii="Times New Roman" w:hAnsi="Times New Roman"/>
          <w:bCs/>
          <w:sz w:val="24"/>
        </w:rPr>
        <w:t xml:space="preserve">owned </w:t>
      </w:r>
      <w:r w:rsidR="005B6832">
        <w:rPr>
          <w:rFonts w:ascii="Times New Roman" w:hAnsi="Times New Roman"/>
          <w:bCs/>
          <w:sz w:val="24"/>
        </w:rPr>
        <w:t>in isolation from each other</w:t>
      </w:r>
      <w:r w:rsidR="00E854AA">
        <w:rPr>
          <w:rFonts w:ascii="Times New Roman" w:hAnsi="Times New Roman"/>
          <w:bCs/>
          <w:sz w:val="24"/>
        </w:rPr>
        <w:t xml:space="preserve"> (see Box 1.1)</w:t>
      </w:r>
      <w:r w:rsidR="005B6832">
        <w:rPr>
          <w:rFonts w:ascii="Times New Roman" w:hAnsi="Times New Roman"/>
          <w:bCs/>
          <w:sz w:val="24"/>
        </w:rPr>
        <w:t xml:space="preserve">. </w:t>
      </w:r>
    </w:p>
    <w:p w14:paraId="1DFF7EE3" w14:textId="77777777" w:rsidR="00A82D9A" w:rsidRDefault="00A82D9A" w:rsidP="00324222">
      <w:pPr>
        <w:spacing w:line="480" w:lineRule="auto"/>
        <w:jc w:val="both"/>
        <w:rPr>
          <w:rFonts w:ascii="Times New Roman" w:hAnsi="Times New Roman"/>
          <w:bCs/>
          <w:sz w:val="24"/>
        </w:rPr>
      </w:pPr>
    </w:p>
    <w:p w14:paraId="6DB39671" w14:textId="7775E4F2" w:rsidR="00A82D9A" w:rsidRDefault="00233168" w:rsidP="00A82D9A">
      <w:pPr>
        <w:spacing w:line="480" w:lineRule="auto"/>
        <w:jc w:val="both"/>
        <w:rPr>
          <w:rFonts w:ascii="Times New Roman" w:hAnsi="Times New Roman"/>
          <w:bCs/>
          <w:sz w:val="24"/>
        </w:rPr>
      </w:pPr>
      <w:r>
        <w:rPr>
          <w:rFonts w:ascii="Times New Roman" w:hAnsi="Times New Roman"/>
          <w:bCs/>
          <w:sz w:val="24"/>
        </w:rPr>
        <w:lastRenderedPageBreak/>
        <w:t xml:space="preserve">The goal </w:t>
      </w:r>
      <w:r w:rsidR="00A82D9A">
        <w:rPr>
          <w:rFonts w:ascii="Times New Roman" w:hAnsi="Times New Roman"/>
          <w:bCs/>
          <w:sz w:val="24"/>
        </w:rPr>
        <w:t xml:space="preserve">of maximizing corporate advantage may or may not be consistent with maximizing the competitive advantage of each individual business. To maximize competitive advantage for each business, each business must outdo its rivals in creating a wedge between their customers’ willingness to pay and their suppliers’ willingness to sell. However, some businesses could give up competitive advantage in their business </w:t>
      </w:r>
      <w:proofErr w:type="gramStart"/>
      <w:r w:rsidR="00A82D9A">
        <w:rPr>
          <w:rFonts w:ascii="Times New Roman" w:hAnsi="Times New Roman"/>
          <w:bCs/>
          <w:sz w:val="24"/>
        </w:rPr>
        <w:t>in order to</w:t>
      </w:r>
      <w:proofErr w:type="gramEnd"/>
      <w:r w:rsidR="00A82D9A">
        <w:rPr>
          <w:rFonts w:ascii="Times New Roman" w:hAnsi="Times New Roman"/>
          <w:bCs/>
          <w:sz w:val="24"/>
        </w:rPr>
        <w:t xml:space="preserve"> enhance the competitive advantage of other businesses in the portfolio; there may optimally be winners and losers within a portfolio if the winners win more than the losers lose.  </w:t>
      </w:r>
    </w:p>
    <w:p w14:paraId="1BE39B02" w14:textId="77777777" w:rsidR="00324222" w:rsidRDefault="00324222" w:rsidP="00324222">
      <w:pPr>
        <w:spacing w:line="480" w:lineRule="auto"/>
        <w:jc w:val="both"/>
        <w:rPr>
          <w:rFonts w:ascii="Times New Roman" w:hAnsi="Times New Roman"/>
          <w:bCs/>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324222" w:rsidRPr="006F393F" w14:paraId="74DC2C6F" w14:textId="77777777" w:rsidTr="00636D06">
        <w:tc>
          <w:tcPr>
            <w:tcW w:w="9242" w:type="dxa"/>
            <w:shd w:val="clear" w:color="auto" w:fill="F2F2F2"/>
          </w:tcPr>
          <w:p w14:paraId="05BE4FBB" w14:textId="33FF951B" w:rsidR="00324222" w:rsidRPr="006F393F" w:rsidRDefault="00324222" w:rsidP="006F393F">
            <w:pPr>
              <w:spacing w:line="480" w:lineRule="auto"/>
              <w:jc w:val="both"/>
              <w:rPr>
                <w:rFonts w:ascii="Times New Roman" w:hAnsi="Times New Roman"/>
                <w:b/>
                <w:bCs/>
                <w:sz w:val="24"/>
                <w:lang w:val="en-US"/>
              </w:rPr>
            </w:pPr>
            <w:r w:rsidRPr="006F393F">
              <w:rPr>
                <w:rFonts w:ascii="Times New Roman" w:hAnsi="Times New Roman"/>
                <w:b/>
                <w:bCs/>
                <w:sz w:val="24"/>
                <w:lang w:val="en-US"/>
              </w:rPr>
              <w:t xml:space="preserve">Box 1.1 The </w:t>
            </w:r>
            <w:r w:rsidR="00951594">
              <w:rPr>
                <w:rFonts w:ascii="Times New Roman" w:hAnsi="Times New Roman"/>
                <w:b/>
                <w:bCs/>
                <w:sz w:val="24"/>
                <w:lang w:val="en-US"/>
              </w:rPr>
              <w:t>c</w:t>
            </w:r>
            <w:r w:rsidRPr="006F393F">
              <w:rPr>
                <w:rFonts w:ascii="Times New Roman" w:hAnsi="Times New Roman"/>
                <w:b/>
                <w:bCs/>
                <w:sz w:val="24"/>
                <w:lang w:val="en-US"/>
              </w:rPr>
              <w:t xml:space="preserve">orporate </w:t>
            </w:r>
            <w:r w:rsidR="00951594">
              <w:rPr>
                <w:rFonts w:ascii="Times New Roman" w:hAnsi="Times New Roman"/>
                <w:b/>
                <w:bCs/>
                <w:sz w:val="24"/>
                <w:lang w:val="en-US"/>
              </w:rPr>
              <w:t>a</w:t>
            </w:r>
            <w:r w:rsidRPr="006F393F">
              <w:rPr>
                <w:rFonts w:ascii="Times New Roman" w:hAnsi="Times New Roman"/>
                <w:b/>
                <w:bCs/>
                <w:sz w:val="24"/>
                <w:lang w:val="en-US"/>
              </w:rPr>
              <w:t xml:space="preserve">dvantage </w:t>
            </w:r>
            <w:r w:rsidR="00951594">
              <w:rPr>
                <w:rFonts w:ascii="Times New Roman" w:hAnsi="Times New Roman"/>
                <w:b/>
                <w:bCs/>
                <w:sz w:val="24"/>
                <w:lang w:val="en-US"/>
              </w:rPr>
              <w:t>t</w:t>
            </w:r>
            <w:r w:rsidRPr="006F393F">
              <w:rPr>
                <w:rFonts w:ascii="Times New Roman" w:hAnsi="Times New Roman"/>
                <w:b/>
                <w:bCs/>
                <w:sz w:val="24"/>
                <w:lang w:val="en-US"/>
              </w:rPr>
              <w:t>est</w:t>
            </w:r>
          </w:p>
          <w:p w14:paraId="71056EA8" w14:textId="77777777" w:rsidR="00324222" w:rsidRPr="006F393F" w:rsidRDefault="00324222" w:rsidP="006F393F">
            <w:pPr>
              <w:spacing w:line="480" w:lineRule="auto"/>
              <w:jc w:val="both"/>
              <w:rPr>
                <w:rFonts w:ascii="Times New Roman" w:hAnsi="Times New Roman"/>
                <w:bCs/>
                <w:sz w:val="24"/>
                <w:lang w:val="en-US"/>
              </w:rPr>
            </w:pPr>
            <w:r w:rsidRPr="006F393F">
              <w:rPr>
                <w:rFonts w:ascii="Times New Roman" w:hAnsi="Times New Roman"/>
                <w:bCs/>
                <w:sz w:val="24"/>
                <w:lang w:val="en-US"/>
              </w:rPr>
              <w:t>The corporate advantage test can be written as:</w:t>
            </w:r>
          </w:p>
          <w:p w14:paraId="787305EF" w14:textId="6D18C35D" w:rsidR="00324222" w:rsidRPr="006F393F" w:rsidRDefault="00324222" w:rsidP="006F393F">
            <w:pPr>
              <w:spacing w:line="480" w:lineRule="auto"/>
              <w:jc w:val="center"/>
              <w:rPr>
                <w:rFonts w:ascii="Times New Roman" w:hAnsi="Times New Roman"/>
                <w:bCs/>
                <w:sz w:val="24"/>
                <w:lang w:val="en-US"/>
              </w:rPr>
            </w:pPr>
            <w:r w:rsidRPr="006F393F">
              <w:rPr>
                <w:rFonts w:ascii="Times New Roman" w:hAnsi="Times New Roman"/>
                <w:bCs/>
                <w:sz w:val="24"/>
                <w:lang w:val="en-US"/>
              </w:rPr>
              <w:t>V</w:t>
            </w:r>
            <w:r w:rsidR="00771200">
              <w:rPr>
                <w:rFonts w:ascii="Times New Roman" w:hAnsi="Times New Roman"/>
                <w:bCs/>
                <w:sz w:val="24"/>
                <w:lang w:val="en-US"/>
              </w:rPr>
              <w:t>[</w:t>
            </w:r>
            <w:r w:rsidRPr="006F393F">
              <w:rPr>
                <w:rFonts w:ascii="Times New Roman" w:hAnsi="Times New Roman"/>
                <w:bCs/>
                <w:sz w:val="24"/>
                <w:lang w:val="en-US"/>
              </w:rPr>
              <w:t>AB</w:t>
            </w:r>
            <w:r w:rsidR="00771200">
              <w:rPr>
                <w:rFonts w:ascii="Times New Roman" w:hAnsi="Times New Roman"/>
                <w:bCs/>
                <w:sz w:val="24"/>
                <w:lang w:val="en-US"/>
              </w:rPr>
              <w:t>]</w:t>
            </w:r>
            <w:r w:rsidRPr="006F393F">
              <w:rPr>
                <w:rFonts w:ascii="Times New Roman" w:hAnsi="Times New Roman"/>
                <w:bCs/>
                <w:sz w:val="24"/>
                <w:lang w:val="en-US"/>
              </w:rPr>
              <w:t xml:space="preserve"> &gt; V(A) + V(B)</w:t>
            </w:r>
          </w:p>
          <w:p w14:paraId="6FB79908" w14:textId="77777777" w:rsidR="00324222" w:rsidRPr="006F393F" w:rsidRDefault="00324222" w:rsidP="006F393F">
            <w:pPr>
              <w:spacing w:line="480" w:lineRule="auto"/>
              <w:jc w:val="both"/>
              <w:rPr>
                <w:rFonts w:ascii="Times New Roman" w:hAnsi="Times New Roman"/>
                <w:bCs/>
                <w:sz w:val="24"/>
                <w:lang w:val="en-US"/>
              </w:rPr>
            </w:pPr>
          </w:p>
          <w:p w14:paraId="7176C7CE" w14:textId="39B44E19" w:rsidR="00324222" w:rsidRPr="006F393F" w:rsidRDefault="00324222" w:rsidP="00771200">
            <w:pPr>
              <w:spacing w:line="480" w:lineRule="auto"/>
              <w:jc w:val="both"/>
              <w:rPr>
                <w:rFonts w:ascii="Times New Roman" w:hAnsi="Times New Roman"/>
                <w:bCs/>
                <w:sz w:val="24"/>
                <w:lang w:val="en-US"/>
              </w:rPr>
            </w:pPr>
            <w:r w:rsidRPr="006F393F">
              <w:rPr>
                <w:rFonts w:ascii="Times New Roman" w:hAnsi="Times New Roman"/>
                <w:bCs/>
                <w:sz w:val="24"/>
                <w:lang w:val="en-US"/>
              </w:rPr>
              <w:t xml:space="preserve">V(A) is the standalone </w:t>
            </w:r>
            <w:r w:rsidR="00233168" w:rsidRPr="000F3573">
              <w:rPr>
                <w:rFonts w:ascii="Times New Roman" w:hAnsi="Times New Roman"/>
                <w:b/>
                <w:sz w:val="24"/>
                <w:lang w:val="en-US"/>
              </w:rPr>
              <w:t xml:space="preserve">net present </w:t>
            </w:r>
            <w:r w:rsidRPr="000F3573">
              <w:rPr>
                <w:rFonts w:ascii="Times New Roman" w:hAnsi="Times New Roman"/>
                <w:b/>
                <w:sz w:val="24"/>
                <w:lang w:val="en-US"/>
              </w:rPr>
              <w:t>value</w:t>
            </w:r>
            <w:r w:rsidRPr="006F393F">
              <w:rPr>
                <w:rFonts w:ascii="Times New Roman" w:hAnsi="Times New Roman"/>
                <w:bCs/>
                <w:sz w:val="24"/>
                <w:lang w:val="en-US"/>
              </w:rPr>
              <w:t xml:space="preserve"> of business A</w:t>
            </w:r>
            <w:r w:rsidR="002D3E24">
              <w:rPr>
                <w:rFonts w:ascii="Times New Roman" w:hAnsi="Times New Roman"/>
                <w:bCs/>
                <w:sz w:val="24"/>
                <w:lang w:val="en-US"/>
              </w:rPr>
              <w:t xml:space="preserve"> and</w:t>
            </w:r>
            <w:r w:rsidRPr="006F393F">
              <w:rPr>
                <w:rFonts w:ascii="Times New Roman" w:hAnsi="Times New Roman"/>
                <w:bCs/>
                <w:sz w:val="24"/>
                <w:lang w:val="en-US"/>
              </w:rPr>
              <w:t xml:space="preserve"> V(B) that of business B. This is the value when </w:t>
            </w:r>
            <w:r w:rsidR="00FA553F">
              <w:rPr>
                <w:rFonts w:ascii="Times New Roman" w:hAnsi="Times New Roman"/>
                <w:bCs/>
                <w:sz w:val="24"/>
                <w:lang w:val="en-US"/>
              </w:rPr>
              <w:t xml:space="preserve">each is </w:t>
            </w:r>
            <w:r w:rsidRPr="006F393F">
              <w:rPr>
                <w:rFonts w:ascii="Times New Roman" w:hAnsi="Times New Roman"/>
                <w:b/>
                <w:bCs/>
                <w:sz w:val="24"/>
                <w:lang w:val="en-US"/>
              </w:rPr>
              <w:t>owned separately</w:t>
            </w:r>
            <w:r w:rsidRPr="006F393F">
              <w:rPr>
                <w:rFonts w:ascii="Times New Roman" w:hAnsi="Times New Roman"/>
                <w:bCs/>
                <w:sz w:val="24"/>
                <w:lang w:val="en-US"/>
              </w:rPr>
              <w:t>. V</w:t>
            </w:r>
            <w:r w:rsidR="00771200">
              <w:rPr>
                <w:rFonts w:ascii="Times New Roman" w:hAnsi="Times New Roman"/>
                <w:bCs/>
                <w:sz w:val="24"/>
                <w:lang w:val="en-US"/>
              </w:rPr>
              <w:t>[</w:t>
            </w:r>
            <w:r w:rsidRPr="006F393F">
              <w:rPr>
                <w:rFonts w:ascii="Times New Roman" w:hAnsi="Times New Roman"/>
                <w:bCs/>
                <w:sz w:val="24"/>
                <w:lang w:val="en-US"/>
              </w:rPr>
              <w:t>AB</w:t>
            </w:r>
            <w:r w:rsidR="00771200">
              <w:rPr>
                <w:rFonts w:ascii="Times New Roman" w:hAnsi="Times New Roman"/>
                <w:bCs/>
                <w:sz w:val="24"/>
                <w:lang w:val="en-US"/>
              </w:rPr>
              <w:t>]</w:t>
            </w:r>
            <w:r w:rsidRPr="006F393F">
              <w:rPr>
                <w:rFonts w:ascii="Times New Roman" w:hAnsi="Times New Roman"/>
                <w:bCs/>
                <w:sz w:val="24"/>
                <w:lang w:val="en-US"/>
              </w:rPr>
              <w:t xml:space="preserve"> is the </w:t>
            </w:r>
            <w:r w:rsidR="00233168">
              <w:rPr>
                <w:rFonts w:ascii="Times New Roman" w:hAnsi="Times New Roman"/>
                <w:bCs/>
                <w:sz w:val="24"/>
                <w:lang w:val="en-US"/>
              </w:rPr>
              <w:t xml:space="preserve">net present </w:t>
            </w:r>
            <w:r w:rsidRPr="006F393F">
              <w:rPr>
                <w:rFonts w:ascii="Times New Roman" w:hAnsi="Times New Roman"/>
                <w:bCs/>
                <w:sz w:val="24"/>
                <w:lang w:val="en-US"/>
              </w:rPr>
              <w:t>value of business A</w:t>
            </w:r>
            <w:r w:rsidR="00951594">
              <w:rPr>
                <w:rFonts w:ascii="Times New Roman" w:hAnsi="Times New Roman"/>
                <w:bCs/>
                <w:sz w:val="24"/>
                <w:lang w:val="en-US"/>
              </w:rPr>
              <w:t xml:space="preserve"> and</w:t>
            </w:r>
            <w:r w:rsidRPr="006F393F">
              <w:rPr>
                <w:rFonts w:ascii="Times New Roman" w:hAnsi="Times New Roman"/>
                <w:bCs/>
                <w:sz w:val="24"/>
                <w:lang w:val="en-US"/>
              </w:rPr>
              <w:t xml:space="preserve"> B when </w:t>
            </w:r>
            <w:r w:rsidRPr="006F393F">
              <w:rPr>
                <w:rFonts w:ascii="Times New Roman" w:hAnsi="Times New Roman"/>
                <w:b/>
                <w:bCs/>
                <w:sz w:val="24"/>
                <w:lang w:val="en-US"/>
              </w:rPr>
              <w:t>owned jointly</w:t>
            </w:r>
            <w:r w:rsidRPr="006F393F">
              <w:rPr>
                <w:rFonts w:ascii="Times New Roman" w:hAnsi="Times New Roman"/>
                <w:bCs/>
                <w:sz w:val="24"/>
                <w:lang w:val="en-US"/>
              </w:rPr>
              <w:t>.</w:t>
            </w:r>
          </w:p>
        </w:tc>
      </w:tr>
    </w:tbl>
    <w:p w14:paraId="66BA511E" w14:textId="77777777" w:rsidR="006541CE" w:rsidRDefault="006541CE" w:rsidP="00324222">
      <w:pPr>
        <w:spacing w:line="480" w:lineRule="auto"/>
        <w:jc w:val="both"/>
        <w:rPr>
          <w:rFonts w:ascii="Times New Roman" w:hAnsi="Times New Roman"/>
          <w:bCs/>
          <w:sz w:val="24"/>
        </w:rPr>
      </w:pPr>
    </w:p>
    <w:p w14:paraId="548550DA" w14:textId="7E668756" w:rsidR="00A93D42" w:rsidRDefault="00A93D42" w:rsidP="00324222">
      <w:pPr>
        <w:spacing w:line="480" w:lineRule="auto"/>
        <w:jc w:val="both"/>
        <w:rPr>
          <w:rFonts w:ascii="Times New Roman" w:hAnsi="Times New Roman"/>
          <w:bCs/>
          <w:sz w:val="24"/>
        </w:rPr>
      </w:pPr>
      <w:r>
        <w:rPr>
          <w:rFonts w:ascii="Times New Roman" w:hAnsi="Times New Roman"/>
          <w:bCs/>
          <w:sz w:val="24"/>
        </w:rPr>
        <w:t>Various studies have decompose</w:t>
      </w:r>
      <w:r w:rsidR="008B6707">
        <w:rPr>
          <w:rFonts w:ascii="Times New Roman" w:hAnsi="Times New Roman"/>
          <w:bCs/>
          <w:sz w:val="24"/>
        </w:rPr>
        <w:t>d</w:t>
      </w:r>
      <w:r>
        <w:rPr>
          <w:rFonts w:ascii="Times New Roman" w:hAnsi="Times New Roman"/>
          <w:bCs/>
          <w:sz w:val="24"/>
        </w:rPr>
        <w:t xml:space="preserve"> </w:t>
      </w:r>
      <w:r w:rsidR="00233168">
        <w:rPr>
          <w:rFonts w:ascii="Times New Roman" w:hAnsi="Times New Roman"/>
          <w:bCs/>
          <w:sz w:val="24"/>
        </w:rPr>
        <w:t xml:space="preserve">the profitability </w:t>
      </w:r>
      <w:r>
        <w:rPr>
          <w:rFonts w:ascii="Times New Roman" w:hAnsi="Times New Roman"/>
          <w:bCs/>
          <w:sz w:val="24"/>
        </w:rPr>
        <w:t xml:space="preserve">of </w:t>
      </w:r>
      <w:r w:rsidR="008B6707">
        <w:rPr>
          <w:rFonts w:ascii="Times New Roman" w:hAnsi="Times New Roman"/>
          <w:bCs/>
          <w:sz w:val="24"/>
        </w:rPr>
        <w:t>businesses</w:t>
      </w:r>
      <w:r>
        <w:rPr>
          <w:rFonts w:ascii="Times New Roman" w:hAnsi="Times New Roman"/>
          <w:bCs/>
          <w:sz w:val="24"/>
        </w:rPr>
        <w:t xml:space="preserve"> into factors that arise from </w:t>
      </w:r>
      <w:r w:rsidR="00233168">
        <w:rPr>
          <w:rFonts w:ascii="Times New Roman" w:hAnsi="Times New Roman"/>
          <w:bCs/>
          <w:sz w:val="24"/>
        </w:rPr>
        <w:t xml:space="preserve">the </w:t>
      </w:r>
      <w:r>
        <w:rPr>
          <w:rFonts w:ascii="Times New Roman" w:hAnsi="Times New Roman"/>
          <w:bCs/>
          <w:sz w:val="24"/>
        </w:rPr>
        <w:t>business</w:t>
      </w:r>
      <w:r w:rsidR="00233168">
        <w:rPr>
          <w:rFonts w:ascii="Times New Roman" w:hAnsi="Times New Roman"/>
          <w:bCs/>
          <w:sz w:val="24"/>
        </w:rPr>
        <w:t xml:space="preserve"> unit</w:t>
      </w:r>
      <w:r>
        <w:rPr>
          <w:rFonts w:ascii="Times New Roman" w:hAnsi="Times New Roman"/>
          <w:bCs/>
          <w:sz w:val="24"/>
        </w:rPr>
        <w:t>, corporate</w:t>
      </w:r>
      <w:r w:rsidR="004E5EBB">
        <w:rPr>
          <w:rFonts w:ascii="Times New Roman" w:hAnsi="Times New Roman"/>
          <w:bCs/>
          <w:sz w:val="24"/>
        </w:rPr>
        <w:t xml:space="preserve"> parent</w:t>
      </w:r>
      <w:r>
        <w:rPr>
          <w:rFonts w:ascii="Times New Roman" w:hAnsi="Times New Roman"/>
          <w:bCs/>
          <w:sz w:val="24"/>
        </w:rPr>
        <w:t xml:space="preserve">, or industry level. </w:t>
      </w:r>
      <w:r w:rsidR="00233168">
        <w:rPr>
          <w:rFonts w:ascii="Times New Roman" w:hAnsi="Times New Roman"/>
          <w:bCs/>
          <w:sz w:val="24"/>
        </w:rPr>
        <w:t xml:space="preserve">The results show that </w:t>
      </w:r>
      <w:r>
        <w:rPr>
          <w:rFonts w:ascii="Times New Roman" w:hAnsi="Times New Roman"/>
          <w:bCs/>
          <w:sz w:val="24"/>
        </w:rPr>
        <w:t xml:space="preserve">business </w:t>
      </w:r>
      <w:r w:rsidR="004E5EBB">
        <w:rPr>
          <w:rFonts w:ascii="Times New Roman" w:hAnsi="Times New Roman"/>
          <w:bCs/>
          <w:sz w:val="24"/>
        </w:rPr>
        <w:t xml:space="preserve">unit </w:t>
      </w:r>
      <w:r>
        <w:rPr>
          <w:rFonts w:ascii="Times New Roman" w:hAnsi="Times New Roman"/>
          <w:bCs/>
          <w:sz w:val="24"/>
        </w:rPr>
        <w:t>level</w:t>
      </w:r>
      <w:r w:rsidR="004E5EBB">
        <w:rPr>
          <w:rFonts w:ascii="Times New Roman" w:hAnsi="Times New Roman"/>
          <w:bCs/>
          <w:sz w:val="24"/>
        </w:rPr>
        <w:t xml:space="preserve"> factors (such as the management or capabilities underlying the business) explain</w:t>
      </w:r>
      <w:r>
        <w:rPr>
          <w:rFonts w:ascii="Times New Roman" w:hAnsi="Times New Roman"/>
          <w:bCs/>
          <w:sz w:val="24"/>
        </w:rPr>
        <w:t xml:space="preserve"> a big part of the variance in the returns of </w:t>
      </w:r>
      <w:r w:rsidR="008B6707">
        <w:rPr>
          <w:rFonts w:ascii="Times New Roman" w:hAnsi="Times New Roman"/>
          <w:bCs/>
          <w:sz w:val="24"/>
        </w:rPr>
        <w:t>businesses</w:t>
      </w:r>
      <w:r w:rsidR="004E5EBB">
        <w:rPr>
          <w:rFonts w:ascii="Times New Roman" w:hAnsi="Times New Roman"/>
          <w:bCs/>
          <w:sz w:val="24"/>
        </w:rPr>
        <w:t>,</w:t>
      </w:r>
      <w:r>
        <w:rPr>
          <w:rFonts w:ascii="Times New Roman" w:hAnsi="Times New Roman"/>
          <w:bCs/>
          <w:sz w:val="24"/>
        </w:rPr>
        <w:t xml:space="preserve"> but that addition</w:t>
      </w:r>
      <w:r w:rsidR="008B6707">
        <w:rPr>
          <w:rFonts w:ascii="Times New Roman" w:hAnsi="Times New Roman"/>
          <w:bCs/>
          <w:sz w:val="24"/>
        </w:rPr>
        <w:t>ally</w:t>
      </w:r>
      <w:r>
        <w:rPr>
          <w:rFonts w:ascii="Times New Roman" w:hAnsi="Times New Roman"/>
          <w:bCs/>
          <w:sz w:val="24"/>
        </w:rPr>
        <w:t xml:space="preserve"> the corporate level explains a substantial part (</w:t>
      </w:r>
      <w:r w:rsidR="004E5EBB">
        <w:rPr>
          <w:rFonts w:ascii="Times New Roman" w:hAnsi="Times New Roman"/>
          <w:bCs/>
          <w:sz w:val="24"/>
        </w:rPr>
        <w:t xml:space="preserve">at par with or </w:t>
      </w:r>
      <w:r>
        <w:rPr>
          <w:rFonts w:ascii="Times New Roman" w:hAnsi="Times New Roman"/>
          <w:bCs/>
          <w:sz w:val="24"/>
        </w:rPr>
        <w:t xml:space="preserve">ahead of industry level factors). Furthermore, </w:t>
      </w:r>
      <w:r w:rsidR="004E5EBB">
        <w:rPr>
          <w:rFonts w:ascii="Times New Roman" w:hAnsi="Times New Roman"/>
          <w:bCs/>
          <w:sz w:val="24"/>
        </w:rPr>
        <w:t xml:space="preserve">it is also understood </w:t>
      </w:r>
      <w:r>
        <w:rPr>
          <w:rFonts w:ascii="Times New Roman" w:hAnsi="Times New Roman"/>
          <w:bCs/>
          <w:sz w:val="24"/>
        </w:rPr>
        <w:t>that the</w:t>
      </w:r>
      <w:r w:rsidR="008B6707">
        <w:rPr>
          <w:rFonts w:ascii="Times New Roman" w:hAnsi="Times New Roman"/>
          <w:bCs/>
          <w:sz w:val="24"/>
        </w:rPr>
        <w:t xml:space="preserve"> impact of the</w:t>
      </w:r>
      <w:r>
        <w:rPr>
          <w:rFonts w:ascii="Times New Roman" w:hAnsi="Times New Roman"/>
          <w:bCs/>
          <w:sz w:val="24"/>
        </w:rPr>
        <w:t xml:space="preserve"> business level is </w:t>
      </w:r>
      <w:r w:rsidR="004E5EBB">
        <w:rPr>
          <w:rFonts w:ascii="Times New Roman" w:hAnsi="Times New Roman"/>
          <w:bCs/>
          <w:sz w:val="24"/>
        </w:rPr>
        <w:t xml:space="preserve">at least </w:t>
      </w:r>
      <w:r>
        <w:rPr>
          <w:rFonts w:ascii="Times New Roman" w:hAnsi="Times New Roman"/>
          <w:bCs/>
          <w:sz w:val="24"/>
        </w:rPr>
        <w:t xml:space="preserve">in part due to decisions taken at </w:t>
      </w:r>
      <w:r w:rsidR="004E5EBB">
        <w:rPr>
          <w:rFonts w:ascii="Times New Roman" w:hAnsi="Times New Roman"/>
          <w:bCs/>
          <w:sz w:val="24"/>
        </w:rPr>
        <w:t xml:space="preserve">the </w:t>
      </w:r>
      <w:r>
        <w:rPr>
          <w:rFonts w:ascii="Times New Roman" w:hAnsi="Times New Roman"/>
          <w:bCs/>
          <w:sz w:val="24"/>
        </w:rPr>
        <w:t>corporate level</w:t>
      </w:r>
      <w:r w:rsidR="004E5EBB">
        <w:rPr>
          <w:rFonts w:ascii="Times New Roman" w:hAnsi="Times New Roman"/>
          <w:bCs/>
          <w:sz w:val="24"/>
        </w:rPr>
        <w:t xml:space="preserve"> (such as which businesses to enter)</w:t>
      </w:r>
      <w:r>
        <w:rPr>
          <w:rFonts w:ascii="Times New Roman" w:hAnsi="Times New Roman"/>
          <w:bCs/>
          <w:sz w:val="24"/>
        </w:rPr>
        <w:t>.</w:t>
      </w:r>
      <w:r w:rsidR="008B6707">
        <w:rPr>
          <w:rStyle w:val="FootnoteReference"/>
          <w:rFonts w:ascii="Times New Roman" w:hAnsi="Times New Roman"/>
          <w:bCs/>
          <w:sz w:val="24"/>
        </w:rPr>
        <w:footnoteReference w:id="3"/>
      </w:r>
      <w:r w:rsidR="004E5EBB">
        <w:rPr>
          <w:rFonts w:ascii="Times New Roman" w:hAnsi="Times New Roman"/>
          <w:bCs/>
          <w:sz w:val="24"/>
        </w:rPr>
        <w:t xml:space="preserve"> The implication is clear: corporate </w:t>
      </w:r>
      <w:r w:rsidR="004E5EBB">
        <w:rPr>
          <w:rFonts w:ascii="Times New Roman" w:hAnsi="Times New Roman"/>
          <w:bCs/>
          <w:sz w:val="24"/>
        </w:rPr>
        <w:lastRenderedPageBreak/>
        <w:t xml:space="preserve">strategy matters, over and above business strategy, and matters at least as much as the analysis of industry competition. No business within a multi-business corporation can consider its strategic analysis complete without understanding its role within the overall corporate strategy of the parent. </w:t>
      </w:r>
    </w:p>
    <w:p w14:paraId="3DA18F3E" w14:textId="77777777" w:rsidR="00BE5B94" w:rsidRDefault="00BE5B94" w:rsidP="00324222">
      <w:pPr>
        <w:spacing w:line="480" w:lineRule="auto"/>
        <w:jc w:val="both"/>
        <w:rPr>
          <w:rFonts w:ascii="Times New Roman" w:hAnsi="Times New Roman"/>
          <w:bCs/>
          <w:sz w:val="24"/>
        </w:rPr>
      </w:pPr>
      <w:r>
        <w:rPr>
          <w:rFonts w:ascii="Times New Roman" w:hAnsi="Times New Roman"/>
          <w:bCs/>
          <w:sz w:val="24"/>
        </w:rPr>
        <w:t xml:space="preserve">  </w:t>
      </w:r>
    </w:p>
    <w:p w14:paraId="7A010D2B" w14:textId="208DD63C" w:rsidR="009111F3" w:rsidRPr="009111F3" w:rsidRDefault="00844BB4" w:rsidP="00324222">
      <w:pPr>
        <w:spacing w:line="480" w:lineRule="auto"/>
        <w:jc w:val="both"/>
        <w:rPr>
          <w:rFonts w:ascii="Times New Roman" w:hAnsi="Times New Roman"/>
          <w:b/>
          <w:bCs/>
          <w:sz w:val="24"/>
        </w:rPr>
      </w:pPr>
      <w:r>
        <w:rPr>
          <w:rFonts w:ascii="Times New Roman" w:hAnsi="Times New Roman"/>
          <w:b/>
          <w:bCs/>
          <w:sz w:val="24"/>
        </w:rPr>
        <w:t xml:space="preserve">Difference 3: </w:t>
      </w:r>
      <w:r w:rsidR="009E6625">
        <w:rPr>
          <w:rFonts w:ascii="Times New Roman" w:hAnsi="Times New Roman"/>
          <w:b/>
          <w:bCs/>
          <w:sz w:val="24"/>
        </w:rPr>
        <w:t xml:space="preserve">Who is the </w:t>
      </w:r>
      <w:r w:rsidR="00C936A8">
        <w:rPr>
          <w:rFonts w:ascii="Times New Roman" w:hAnsi="Times New Roman"/>
          <w:b/>
          <w:bCs/>
          <w:sz w:val="24"/>
        </w:rPr>
        <w:t>c</w:t>
      </w:r>
      <w:r w:rsidR="009111F3">
        <w:rPr>
          <w:rFonts w:ascii="Times New Roman" w:hAnsi="Times New Roman"/>
          <w:b/>
          <w:bCs/>
          <w:sz w:val="24"/>
        </w:rPr>
        <w:t>ompetition</w:t>
      </w:r>
      <w:r w:rsidR="009E6625">
        <w:rPr>
          <w:rFonts w:ascii="Times New Roman" w:hAnsi="Times New Roman"/>
          <w:b/>
          <w:bCs/>
          <w:sz w:val="24"/>
        </w:rPr>
        <w:t>?</w:t>
      </w:r>
    </w:p>
    <w:p w14:paraId="15632E0C" w14:textId="3C6CE28E" w:rsidR="00E66F8F" w:rsidRPr="00E66F8F" w:rsidRDefault="00A41A47" w:rsidP="00A41A47">
      <w:pPr>
        <w:spacing w:line="480" w:lineRule="auto"/>
        <w:jc w:val="both"/>
        <w:rPr>
          <w:rFonts w:ascii="Times New Roman" w:hAnsi="Times New Roman"/>
          <w:bCs/>
          <w:sz w:val="24"/>
        </w:rPr>
      </w:pPr>
      <w:r w:rsidRPr="00A41A47">
        <w:rPr>
          <w:rFonts w:ascii="Times New Roman" w:hAnsi="Times New Roman"/>
          <w:bCs/>
          <w:sz w:val="24"/>
        </w:rPr>
        <w:t xml:space="preserve">The </w:t>
      </w:r>
      <w:r w:rsidR="004E5EBB">
        <w:rPr>
          <w:rFonts w:ascii="Times New Roman" w:hAnsi="Times New Roman"/>
          <w:bCs/>
          <w:sz w:val="24"/>
        </w:rPr>
        <w:t>“</w:t>
      </w:r>
      <w:r w:rsidRPr="00A41A47">
        <w:rPr>
          <w:rFonts w:ascii="Times New Roman" w:hAnsi="Times New Roman"/>
          <w:bCs/>
          <w:sz w:val="24"/>
        </w:rPr>
        <w:t>competition</w:t>
      </w:r>
      <w:r w:rsidR="004E5EBB">
        <w:rPr>
          <w:rFonts w:ascii="Times New Roman" w:hAnsi="Times New Roman"/>
          <w:bCs/>
          <w:sz w:val="24"/>
        </w:rPr>
        <w:t>”</w:t>
      </w:r>
      <w:r w:rsidRPr="00A41A47">
        <w:rPr>
          <w:rFonts w:ascii="Times New Roman" w:hAnsi="Times New Roman"/>
          <w:bCs/>
          <w:sz w:val="24"/>
        </w:rPr>
        <w:t xml:space="preserve"> for a corpor</w:t>
      </w:r>
      <w:r w:rsidR="004E5EBB">
        <w:rPr>
          <w:rFonts w:ascii="Times New Roman" w:hAnsi="Times New Roman"/>
          <w:bCs/>
          <w:sz w:val="24"/>
        </w:rPr>
        <w:t>ate strategist is different from</w:t>
      </w:r>
      <w:r w:rsidRPr="00A41A47">
        <w:rPr>
          <w:rFonts w:ascii="Times New Roman" w:hAnsi="Times New Roman"/>
          <w:bCs/>
          <w:sz w:val="24"/>
        </w:rPr>
        <w:t xml:space="preserve"> that for a business strategist. </w:t>
      </w:r>
      <w:r w:rsidRPr="00E66F8F">
        <w:rPr>
          <w:rFonts w:ascii="Times New Roman" w:hAnsi="Times New Roman"/>
          <w:bCs/>
          <w:sz w:val="24"/>
        </w:rPr>
        <w:t xml:space="preserve">For a business strategist the competition is </w:t>
      </w:r>
      <w:r w:rsidRPr="00E66F8F">
        <w:rPr>
          <w:rFonts w:ascii="Times New Roman" w:hAnsi="Times New Roman"/>
          <w:b/>
          <w:bCs/>
          <w:sz w:val="24"/>
        </w:rPr>
        <w:t xml:space="preserve">anyone who </w:t>
      </w:r>
      <w:r w:rsidR="00E66F8F">
        <w:rPr>
          <w:rFonts w:ascii="Times New Roman" w:hAnsi="Times New Roman"/>
          <w:b/>
          <w:bCs/>
          <w:sz w:val="24"/>
        </w:rPr>
        <w:t>can influence a business’ cost or revenues adversely</w:t>
      </w:r>
      <w:r w:rsidR="00E66F8F">
        <w:rPr>
          <w:rFonts w:ascii="Times New Roman" w:hAnsi="Times New Roman"/>
          <w:bCs/>
          <w:sz w:val="24"/>
        </w:rPr>
        <w:t xml:space="preserve">. This includes direct rivals, but also buyers, suppliers, </w:t>
      </w:r>
      <w:r w:rsidR="004E5EBB">
        <w:rPr>
          <w:rFonts w:ascii="Times New Roman" w:hAnsi="Times New Roman"/>
          <w:bCs/>
          <w:sz w:val="24"/>
        </w:rPr>
        <w:t xml:space="preserve">potential </w:t>
      </w:r>
      <w:r w:rsidR="00E66F8F">
        <w:rPr>
          <w:rFonts w:ascii="Times New Roman" w:hAnsi="Times New Roman"/>
          <w:bCs/>
          <w:sz w:val="24"/>
        </w:rPr>
        <w:t xml:space="preserve">entrants, and </w:t>
      </w:r>
      <w:r w:rsidR="003C4D69">
        <w:rPr>
          <w:rFonts w:ascii="Times New Roman" w:hAnsi="Times New Roman"/>
          <w:bCs/>
          <w:sz w:val="24"/>
        </w:rPr>
        <w:t xml:space="preserve">companies that sell </w:t>
      </w:r>
      <w:r w:rsidR="00E66F8F">
        <w:rPr>
          <w:rFonts w:ascii="Times New Roman" w:hAnsi="Times New Roman"/>
          <w:bCs/>
          <w:sz w:val="24"/>
        </w:rPr>
        <w:t>substitutes</w:t>
      </w:r>
      <w:r w:rsidR="00FA553F">
        <w:rPr>
          <w:rFonts w:ascii="Times New Roman" w:hAnsi="Times New Roman"/>
          <w:bCs/>
          <w:sz w:val="24"/>
        </w:rPr>
        <w:t xml:space="preserve"> (famously captured in the “five forces” framework of Michael Porter).</w:t>
      </w:r>
      <w:r w:rsidR="00C936A8">
        <w:rPr>
          <w:rStyle w:val="FootnoteReference"/>
          <w:rFonts w:ascii="Times New Roman" w:hAnsi="Times New Roman"/>
          <w:bCs/>
          <w:sz w:val="24"/>
        </w:rPr>
        <w:footnoteReference w:id="4"/>
      </w:r>
    </w:p>
    <w:p w14:paraId="18EA4CEA" w14:textId="77777777" w:rsidR="00A41A47" w:rsidRPr="00A41A47" w:rsidRDefault="00A41A47" w:rsidP="00A41A47">
      <w:pPr>
        <w:spacing w:line="480" w:lineRule="auto"/>
        <w:jc w:val="both"/>
        <w:rPr>
          <w:rFonts w:ascii="Times New Roman" w:hAnsi="Times New Roman"/>
          <w:bCs/>
          <w:sz w:val="24"/>
        </w:rPr>
      </w:pPr>
    </w:p>
    <w:p w14:paraId="2EC3A491" w14:textId="383C2B9E" w:rsidR="00FA553F" w:rsidRDefault="00A41A47" w:rsidP="00CF6678">
      <w:pPr>
        <w:spacing w:line="480" w:lineRule="auto"/>
        <w:jc w:val="both"/>
        <w:rPr>
          <w:rFonts w:ascii="Times New Roman" w:hAnsi="Times New Roman"/>
          <w:bCs/>
          <w:sz w:val="24"/>
        </w:rPr>
      </w:pPr>
      <w:r w:rsidRPr="00A41A47">
        <w:rPr>
          <w:rFonts w:ascii="Times New Roman" w:hAnsi="Times New Roman"/>
          <w:bCs/>
          <w:sz w:val="24"/>
        </w:rPr>
        <w:t xml:space="preserve">For a corporate strategist the competition is </w:t>
      </w:r>
      <w:r w:rsidRPr="009963BC">
        <w:rPr>
          <w:rFonts w:ascii="Times New Roman" w:hAnsi="Times New Roman"/>
          <w:b/>
          <w:bCs/>
          <w:sz w:val="24"/>
        </w:rPr>
        <w:t>anyone who can assemble a similar portfolio</w:t>
      </w:r>
      <w:r w:rsidR="00DC388D">
        <w:rPr>
          <w:rFonts w:ascii="Times New Roman" w:hAnsi="Times New Roman"/>
          <w:b/>
          <w:bCs/>
          <w:sz w:val="24"/>
        </w:rPr>
        <w:t xml:space="preserve"> of businesses</w:t>
      </w:r>
      <w:r w:rsidRPr="00A41A47">
        <w:rPr>
          <w:rFonts w:ascii="Times New Roman" w:hAnsi="Times New Roman"/>
          <w:bCs/>
          <w:sz w:val="24"/>
        </w:rPr>
        <w:t xml:space="preserve">. </w:t>
      </w:r>
      <w:r w:rsidR="003C4D69" w:rsidRPr="00A41A47">
        <w:rPr>
          <w:rFonts w:ascii="Times New Roman" w:hAnsi="Times New Roman"/>
          <w:bCs/>
          <w:sz w:val="24"/>
        </w:rPr>
        <w:t xml:space="preserve">We </w:t>
      </w:r>
      <w:r w:rsidR="003C4D69">
        <w:rPr>
          <w:rFonts w:ascii="Times New Roman" w:hAnsi="Times New Roman"/>
          <w:bCs/>
          <w:sz w:val="24"/>
        </w:rPr>
        <w:t xml:space="preserve">distinguish between two </w:t>
      </w:r>
      <w:r w:rsidR="00FA553F">
        <w:rPr>
          <w:rFonts w:ascii="Times New Roman" w:hAnsi="Times New Roman"/>
          <w:bCs/>
          <w:sz w:val="24"/>
        </w:rPr>
        <w:t>types of such competitors</w:t>
      </w:r>
      <w:r w:rsidR="003C4D69">
        <w:rPr>
          <w:rFonts w:ascii="Times New Roman" w:hAnsi="Times New Roman"/>
          <w:bCs/>
          <w:sz w:val="24"/>
        </w:rPr>
        <w:t>: (1) investors</w:t>
      </w:r>
      <w:r w:rsidR="001E227B">
        <w:rPr>
          <w:rFonts w:ascii="Times New Roman" w:hAnsi="Times New Roman"/>
          <w:bCs/>
          <w:sz w:val="24"/>
        </w:rPr>
        <w:t xml:space="preserve"> (e.g.</w:t>
      </w:r>
      <w:r w:rsidR="00603FEA">
        <w:rPr>
          <w:rFonts w:ascii="Times New Roman" w:hAnsi="Times New Roman"/>
          <w:bCs/>
          <w:sz w:val="24"/>
        </w:rPr>
        <w:t>,</w:t>
      </w:r>
      <w:r w:rsidR="001E227B">
        <w:rPr>
          <w:rFonts w:ascii="Times New Roman" w:hAnsi="Times New Roman"/>
          <w:bCs/>
          <w:sz w:val="24"/>
        </w:rPr>
        <w:t xml:space="preserve"> mutual funds) </w:t>
      </w:r>
      <w:r w:rsidR="003C4D69">
        <w:rPr>
          <w:rFonts w:ascii="Times New Roman" w:hAnsi="Times New Roman"/>
          <w:bCs/>
          <w:sz w:val="24"/>
        </w:rPr>
        <w:t xml:space="preserve">and (2) </w:t>
      </w:r>
      <w:r w:rsidR="001E227B">
        <w:rPr>
          <w:rFonts w:ascii="Times New Roman" w:hAnsi="Times New Roman"/>
          <w:bCs/>
          <w:sz w:val="24"/>
        </w:rPr>
        <w:t xml:space="preserve">other </w:t>
      </w:r>
      <w:r w:rsidR="003C4D69">
        <w:rPr>
          <w:rFonts w:ascii="Times New Roman" w:hAnsi="Times New Roman"/>
          <w:bCs/>
          <w:sz w:val="24"/>
        </w:rPr>
        <w:t>corporate strategists</w:t>
      </w:r>
      <w:r w:rsidR="001E227B">
        <w:rPr>
          <w:rFonts w:ascii="Times New Roman" w:hAnsi="Times New Roman"/>
          <w:bCs/>
          <w:sz w:val="24"/>
        </w:rPr>
        <w:t xml:space="preserve"> </w:t>
      </w:r>
      <w:r w:rsidR="001E227B" w:rsidRPr="00A41A47">
        <w:rPr>
          <w:rFonts w:ascii="Times New Roman" w:hAnsi="Times New Roman"/>
          <w:bCs/>
          <w:sz w:val="24"/>
        </w:rPr>
        <w:t>(e.g.</w:t>
      </w:r>
      <w:r w:rsidR="00603FEA">
        <w:rPr>
          <w:rFonts w:ascii="Times New Roman" w:hAnsi="Times New Roman"/>
          <w:bCs/>
          <w:sz w:val="24"/>
        </w:rPr>
        <w:t>,</w:t>
      </w:r>
      <w:r w:rsidR="001E227B" w:rsidRPr="00A41A47">
        <w:rPr>
          <w:rFonts w:ascii="Times New Roman" w:hAnsi="Times New Roman"/>
          <w:bCs/>
          <w:sz w:val="24"/>
        </w:rPr>
        <w:t xml:space="preserve"> other </w:t>
      </w:r>
      <w:r w:rsidR="001E227B">
        <w:rPr>
          <w:rFonts w:ascii="Times New Roman" w:hAnsi="Times New Roman"/>
          <w:bCs/>
          <w:sz w:val="24"/>
        </w:rPr>
        <w:t>multi-business corporations</w:t>
      </w:r>
      <w:r w:rsidR="00AC5A05">
        <w:rPr>
          <w:rFonts w:ascii="Times New Roman" w:hAnsi="Times New Roman"/>
          <w:bCs/>
          <w:sz w:val="24"/>
        </w:rPr>
        <w:t>, their CEOs, boards, internal and external advisors, Chief Strategy Officers</w:t>
      </w:r>
      <w:r w:rsidR="004E5EBB">
        <w:rPr>
          <w:rFonts w:ascii="Times New Roman" w:hAnsi="Times New Roman"/>
          <w:bCs/>
          <w:sz w:val="24"/>
        </w:rPr>
        <w:t xml:space="preserve"> etc.</w:t>
      </w:r>
      <w:r w:rsidR="001E227B" w:rsidRPr="00A41A47">
        <w:rPr>
          <w:rFonts w:ascii="Times New Roman" w:hAnsi="Times New Roman"/>
          <w:bCs/>
          <w:sz w:val="24"/>
        </w:rPr>
        <w:t>)</w:t>
      </w:r>
      <w:r w:rsidR="003C4D69">
        <w:rPr>
          <w:rFonts w:ascii="Times New Roman" w:hAnsi="Times New Roman"/>
          <w:bCs/>
          <w:sz w:val="24"/>
        </w:rPr>
        <w:t xml:space="preserve">. </w:t>
      </w:r>
    </w:p>
    <w:p w14:paraId="1ACB7379" w14:textId="77777777" w:rsidR="00FA553F" w:rsidRDefault="00FA553F" w:rsidP="00CF6678">
      <w:pPr>
        <w:spacing w:line="480" w:lineRule="auto"/>
        <w:jc w:val="both"/>
        <w:rPr>
          <w:rFonts w:ascii="Times New Roman" w:hAnsi="Times New Roman"/>
          <w:bCs/>
          <w:sz w:val="24"/>
        </w:rPr>
      </w:pPr>
    </w:p>
    <w:p w14:paraId="6F957C94" w14:textId="236ECA42" w:rsidR="00DD34E8" w:rsidRDefault="004E5EBB" w:rsidP="00CF6678">
      <w:pPr>
        <w:spacing w:line="480" w:lineRule="auto"/>
        <w:jc w:val="both"/>
        <w:rPr>
          <w:rFonts w:ascii="Times New Roman" w:hAnsi="Times New Roman"/>
          <w:bCs/>
          <w:sz w:val="24"/>
        </w:rPr>
      </w:pPr>
      <w:r>
        <w:rPr>
          <w:rFonts w:ascii="Times New Roman" w:hAnsi="Times New Roman"/>
          <w:bCs/>
          <w:sz w:val="24"/>
        </w:rPr>
        <w:t xml:space="preserve">Investors have </w:t>
      </w:r>
      <w:r w:rsidR="003C4D69">
        <w:rPr>
          <w:rFonts w:ascii="Times New Roman" w:hAnsi="Times New Roman"/>
          <w:bCs/>
          <w:sz w:val="24"/>
        </w:rPr>
        <w:t xml:space="preserve">rights </w:t>
      </w:r>
      <w:r>
        <w:rPr>
          <w:rFonts w:ascii="Times New Roman" w:hAnsi="Times New Roman"/>
          <w:bCs/>
          <w:sz w:val="24"/>
        </w:rPr>
        <w:t xml:space="preserve">over returns </w:t>
      </w:r>
      <w:r w:rsidR="003C4D69">
        <w:rPr>
          <w:rFonts w:ascii="Times New Roman" w:hAnsi="Times New Roman"/>
          <w:bCs/>
          <w:sz w:val="24"/>
        </w:rPr>
        <w:t xml:space="preserve">but typically no decision rights. They have only limited power to tell </w:t>
      </w:r>
      <w:r w:rsidR="00844BB4">
        <w:rPr>
          <w:rFonts w:ascii="Times New Roman" w:hAnsi="Times New Roman"/>
          <w:bCs/>
          <w:sz w:val="24"/>
        </w:rPr>
        <w:t>a corporation</w:t>
      </w:r>
      <w:r w:rsidR="003C4D69">
        <w:rPr>
          <w:rFonts w:ascii="Times New Roman" w:hAnsi="Times New Roman"/>
          <w:bCs/>
          <w:sz w:val="24"/>
        </w:rPr>
        <w:t xml:space="preserve"> what corporate strategy decisions to take. </w:t>
      </w:r>
      <w:r w:rsidR="00651D24">
        <w:rPr>
          <w:rFonts w:ascii="Times New Roman" w:hAnsi="Times New Roman"/>
          <w:bCs/>
          <w:sz w:val="24"/>
        </w:rPr>
        <w:t>On the other hand, c</w:t>
      </w:r>
      <w:r w:rsidR="003C4D69">
        <w:rPr>
          <w:rFonts w:ascii="Times New Roman" w:hAnsi="Times New Roman"/>
          <w:bCs/>
          <w:sz w:val="24"/>
        </w:rPr>
        <w:t xml:space="preserve">orporate strategists </w:t>
      </w:r>
      <w:r w:rsidR="00651D24">
        <w:rPr>
          <w:rFonts w:ascii="Times New Roman" w:hAnsi="Times New Roman"/>
          <w:bCs/>
          <w:sz w:val="24"/>
        </w:rPr>
        <w:t xml:space="preserve">have </w:t>
      </w:r>
      <w:r w:rsidR="00651D24" w:rsidRPr="00651D24">
        <w:rPr>
          <w:rFonts w:ascii="Times New Roman" w:hAnsi="Times New Roman"/>
          <w:bCs/>
          <w:sz w:val="24"/>
        </w:rPr>
        <w:t xml:space="preserve">decision rights in the businesses through the </w:t>
      </w:r>
      <w:r>
        <w:rPr>
          <w:rFonts w:ascii="Times New Roman" w:hAnsi="Times New Roman"/>
          <w:bCs/>
          <w:sz w:val="24"/>
        </w:rPr>
        <w:t xml:space="preserve">administrative control exercised by </w:t>
      </w:r>
      <w:r w:rsidR="00651D24" w:rsidRPr="00651D24">
        <w:rPr>
          <w:rFonts w:ascii="Times New Roman" w:hAnsi="Times New Roman"/>
          <w:bCs/>
          <w:sz w:val="24"/>
        </w:rPr>
        <w:t>corporate headquarters</w:t>
      </w:r>
      <w:r w:rsidR="00651D24">
        <w:rPr>
          <w:rFonts w:ascii="Times New Roman" w:hAnsi="Times New Roman"/>
          <w:bCs/>
          <w:sz w:val="24"/>
        </w:rPr>
        <w:t xml:space="preserve">. </w:t>
      </w:r>
      <w:r w:rsidR="002B1E39">
        <w:rPr>
          <w:rFonts w:ascii="Times New Roman" w:hAnsi="Times New Roman"/>
          <w:bCs/>
          <w:sz w:val="24"/>
        </w:rPr>
        <w:t xml:space="preserve">Between these two groups is a grey zone. For example, </w:t>
      </w:r>
      <w:r w:rsidR="001D7868">
        <w:rPr>
          <w:rFonts w:ascii="Times New Roman" w:hAnsi="Times New Roman"/>
          <w:bCs/>
          <w:sz w:val="24"/>
        </w:rPr>
        <w:t xml:space="preserve">activist shareholders can take a stake in a company and (publicly) pressure a CEO </w:t>
      </w:r>
      <w:r w:rsidR="005C2900">
        <w:rPr>
          <w:rFonts w:ascii="Times New Roman" w:hAnsi="Times New Roman"/>
          <w:bCs/>
          <w:sz w:val="24"/>
        </w:rPr>
        <w:t xml:space="preserve">to divest a business. Also, private equity firms that traditionally focused on financial engineering and </w:t>
      </w:r>
      <w:r w:rsidR="005C2900">
        <w:rPr>
          <w:rFonts w:ascii="Times New Roman" w:hAnsi="Times New Roman"/>
          <w:bCs/>
          <w:sz w:val="24"/>
        </w:rPr>
        <w:lastRenderedPageBreak/>
        <w:t xml:space="preserve">operational restructuring are now engaged in exploiting linkages between businesses. </w:t>
      </w:r>
      <w:r w:rsidR="002B1E39">
        <w:rPr>
          <w:rFonts w:ascii="Times New Roman" w:hAnsi="Times New Roman"/>
          <w:bCs/>
          <w:sz w:val="24"/>
        </w:rPr>
        <w:t>A corporate strategist competes with all of them.</w:t>
      </w:r>
      <w:r w:rsidR="00DD34E8">
        <w:rPr>
          <w:rFonts w:ascii="Times New Roman" w:hAnsi="Times New Roman"/>
          <w:bCs/>
          <w:sz w:val="24"/>
        </w:rPr>
        <w:t xml:space="preserve"> </w:t>
      </w:r>
    </w:p>
    <w:p w14:paraId="54D93638" w14:textId="77777777" w:rsidR="004C57BF" w:rsidRDefault="004C57BF" w:rsidP="00CF6678">
      <w:pPr>
        <w:spacing w:line="480" w:lineRule="auto"/>
        <w:jc w:val="both"/>
        <w:rPr>
          <w:rFonts w:ascii="Times New Roman" w:hAnsi="Times New Roman"/>
          <w:bCs/>
          <w:sz w:val="24"/>
        </w:rPr>
      </w:pPr>
    </w:p>
    <w:p w14:paraId="2C01F74F" w14:textId="194486DF" w:rsidR="00F04FCC" w:rsidRDefault="00F73CCD" w:rsidP="00CF6678">
      <w:pPr>
        <w:spacing w:line="480" w:lineRule="auto"/>
        <w:jc w:val="both"/>
        <w:rPr>
          <w:rFonts w:ascii="Times New Roman" w:hAnsi="Times New Roman"/>
          <w:bCs/>
          <w:sz w:val="24"/>
        </w:rPr>
      </w:pPr>
      <w:r>
        <w:rPr>
          <w:rFonts w:ascii="Times New Roman" w:hAnsi="Times New Roman"/>
          <w:bCs/>
          <w:sz w:val="24"/>
        </w:rPr>
        <w:t xml:space="preserve">Identifying the competition helps the corporate strategist formulate an appropriate corporate strategy. </w:t>
      </w:r>
      <w:r w:rsidR="00F04FCC">
        <w:rPr>
          <w:rFonts w:ascii="Times New Roman" w:hAnsi="Times New Roman"/>
          <w:bCs/>
          <w:sz w:val="24"/>
        </w:rPr>
        <w:t xml:space="preserve">Because investors have payoff but no decision rights, their main strategy is </w:t>
      </w:r>
      <w:r w:rsidR="003E40AA" w:rsidRPr="00951F79">
        <w:rPr>
          <w:rFonts w:ascii="Times New Roman" w:hAnsi="Times New Roman"/>
          <w:b/>
          <w:bCs/>
          <w:sz w:val="24"/>
        </w:rPr>
        <w:t>portfolio</w:t>
      </w:r>
      <w:r w:rsidR="003E40AA">
        <w:rPr>
          <w:rFonts w:ascii="Times New Roman" w:hAnsi="Times New Roman"/>
          <w:bCs/>
          <w:sz w:val="24"/>
        </w:rPr>
        <w:t xml:space="preserve"> </w:t>
      </w:r>
      <w:r w:rsidR="00F04FCC" w:rsidRPr="00951F79">
        <w:rPr>
          <w:rFonts w:ascii="Times New Roman" w:hAnsi="Times New Roman"/>
          <w:b/>
          <w:bCs/>
          <w:sz w:val="24"/>
        </w:rPr>
        <w:t>assembly</w:t>
      </w:r>
      <w:r w:rsidR="00F04FCC">
        <w:rPr>
          <w:rFonts w:ascii="Times New Roman" w:hAnsi="Times New Roman"/>
          <w:bCs/>
          <w:sz w:val="24"/>
        </w:rPr>
        <w:t xml:space="preserve">. In </w:t>
      </w:r>
      <w:r>
        <w:rPr>
          <w:rFonts w:ascii="Times New Roman" w:hAnsi="Times New Roman"/>
          <w:bCs/>
          <w:sz w:val="24"/>
        </w:rPr>
        <w:t>addition</w:t>
      </w:r>
      <w:r w:rsidR="00F04FCC">
        <w:rPr>
          <w:rFonts w:ascii="Times New Roman" w:hAnsi="Times New Roman"/>
          <w:bCs/>
          <w:sz w:val="24"/>
        </w:rPr>
        <w:t xml:space="preserve">, corporate </w:t>
      </w:r>
      <w:r>
        <w:rPr>
          <w:rFonts w:ascii="Times New Roman" w:hAnsi="Times New Roman"/>
          <w:bCs/>
          <w:sz w:val="24"/>
        </w:rPr>
        <w:t>strategists</w:t>
      </w:r>
      <w:r w:rsidR="00F04FCC">
        <w:rPr>
          <w:rFonts w:ascii="Times New Roman" w:hAnsi="Times New Roman"/>
          <w:bCs/>
          <w:sz w:val="24"/>
        </w:rPr>
        <w:t xml:space="preserve"> can </w:t>
      </w:r>
      <w:r w:rsidR="009E6625">
        <w:rPr>
          <w:rFonts w:ascii="Times New Roman" w:hAnsi="Times New Roman"/>
          <w:bCs/>
          <w:sz w:val="24"/>
        </w:rPr>
        <w:t xml:space="preserve">also </w:t>
      </w:r>
      <w:r>
        <w:rPr>
          <w:rFonts w:ascii="Times New Roman" w:hAnsi="Times New Roman"/>
          <w:bCs/>
          <w:sz w:val="24"/>
        </w:rPr>
        <w:t>use</w:t>
      </w:r>
      <w:r w:rsidR="00F04FCC">
        <w:rPr>
          <w:rFonts w:ascii="Times New Roman" w:hAnsi="Times New Roman"/>
          <w:bCs/>
          <w:sz w:val="24"/>
        </w:rPr>
        <w:t xml:space="preserve"> </w:t>
      </w:r>
      <w:r w:rsidR="003E40AA" w:rsidRPr="00951F79">
        <w:rPr>
          <w:rFonts w:ascii="Times New Roman" w:hAnsi="Times New Roman"/>
          <w:b/>
          <w:bCs/>
          <w:sz w:val="24"/>
        </w:rPr>
        <w:t xml:space="preserve">business </w:t>
      </w:r>
      <w:r w:rsidR="00F04FCC" w:rsidRPr="00951F79">
        <w:rPr>
          <w:rFonts w:ascii="Times New Roman" w:hAnsi="Times New Roman"/>
          <w:b/>
          <w:bCs/>
          <w:sz w:val="24"/>
        </w:rPr>
        <w:t>modification</w:t>
      </w:r>
      <w:r w:rsidR="00F04FCC">
        <w:rPr>
          <w:rFonts w:ascii="Times New Roman" w:hAnsi="Times New Roman"/>
          <w:bCs/>
          <w:sz w:val="24"/>
        </w:rPr>
        <w:t xml:space="preserve">. </w:t>
      </w:r>
      <w:r>
        <w:rPr>
          <w:rFonts w:ascii="Times New Roman" w:hAnsi="Times New Roman"/>
          <w:bCs/>
          <w:sz w:val="24"/>
        </w:rPr>
        <w:t>We discuss these next.</w:t>
      </w:r>
    </w:p>
    <w:p w14:paraId="5052EC58" w14:textId="77777777" w:rsidR="003E40AA" w:rsidRDefault="003E40AA" w:rsidP="00CF6678">
      <w:pPr>
        <w:spacing w:line="480" w:lineRule="auto"/>
        <w:jc w:val="both"/>
        <w:rPr>
          <w:rFonts w:ascii="Times New Roman" w:hAnsi="Times New Roman"/>
          <w:bCs/>
          <w:sz w:val="24"/>
        </w:rPr>
      </w:pPr>
    </w:p>
    <w:p w14:paraId="7EE1A9EB" w14:textId="01E036A7" w:rsidR="00F73CCD" w:rsidRDefault="009E6625" w:rsidP="00A41A47">
      <w:pPr>
        <w:spacing w:line="480" w:lineRule="auto"/>
        <w:jc w:val="both"/>
        <w:rPr>
          <w:rFonts w:ascii="Times New Roman" w:hAnsi="Times New Roman"/>
          <w:b/>
          <w:bCs/>
          <w:sz w:val="24"/>
        </w:rPr>
      </w:pPr>
      <w:r>
        <w:rPr>
          <w:rFonts w:ascii="Times New Roman" w:hAnsi="Times New Roman"/>
          <w:b/>
          <w:bCs/>
          <w:sz w:val="24"/>
        </w:rPr>
        <w:t xml:space="preserve">Corporate Advantage </w:t>
      </w:r>
      <w:r w:rsidR="00F73CCD">
        <w:rPr>
          <w:rFonts w:ascii="Times New Roman" w:hAnsi="Times New Roman"/>
          <w:b/>
          <w:bCs/>
          <w:sz w:val="24"/>
        </w:rPr>
        <w:t xml:space="preserve">from </w:t>
      </w:r>
      <w:r>
        <w:rPr>
          <w:rFonts w:ascii="Times New Roman" w:hAnsi="Times New Roman"/>
          <w:b/>
          <w:bCs/>
          <w:sz w:val="24"/>
        </w:rPr>
        <w:t>P</w:t>
      </w:r>
      <w:r w:rsidR="003E40AA">
        <w:rPr>
          <w:rFonts w:ascii="Times New Roman" w:hAnsi="Times New Roman"/>
          <w:b/>
          <w:bCs/>
          <w:sz w:val="24"/>
        </w:rPr>
        <w:t xml:space="preserve">ortfolio </w:t>
      </w:r>
      <w:r>
        <w:rPr>
          <w:rFonts w:ascii="Times New Roman" w:hAnsi="Times New Roman"/>
          <w:b/>
          <w:bCs/>
          <w:sz w:val="24"/>
        </w:rPr>
        <w:t>A</w:t>
      </w:r>
      <w:r w:rsidR="00F73CCD">
        <w:rPr>
          <w:rFonts w:ascii="Times New Roman" w:hAnsi="Times New Roman"/>
          <w:b/>
          <w:bCs/>
          <w:sz w:val="24"/>
        </w:rPr>
        <w:t>ssembly</w:t>
      </w:r>
      <w:r>
        <w:rPr>
          <w:rFonts w:ascii="Times New Roman" w:hAnsi="Times New Roman"/>
          <w:b/>
          <w:bCs/>
          <w:sz w:val="24"/>
        </w:rPr>
        <w:t>: The “Selection” approach</w:t>
      </w:r>
      <w:r w:rsidR="00F73CCD">
        <w:rPr>
          <w:rFonts w:ascii="Times New Roman" w:hAnsi="Times New Roman"/>
          <w:b/>
          <w:bCs/>
          <w:sz w:val="24"/>
        </w:rPr>
        <w:t xml:space="preserve"> </w:t>
      </w:r>
    </w:p>
    <w:p w14:paraId="7053ECB8" w14:textId="21F3BBC3" w:rsidR="002505D7" w:rsidRDefault="008970DB" w:rsidP="00A41A47">
      <w:pPr>
        <w:spacing w:line="480" w:lineRule="auto"/>
        <w:jc w:val="both"/>
        <w:rPr>
          <w:rFonts w:ascii="Times New Roman" w:hAnsi="Times New Roman"/>
          <w:bCs/>
          <w:sz w:val="24"/>
        </w:rPr>
      </w:pPr>
      <w:r w:rsidRPr="00A41A47">
        <w:rPr>
          <w:rFonts w:ascii="Times New Roman" w:hAnsi="Times New Roman"/>
          <w:bCs/>
          <w:sz w:val="24"/>
        </w:rPr>
        <w:t xml:space="preserve">More corporate advantage is better, but how much is </w:t>
      </w:r>
      <w:r w:rsidR="00EA46B4">
        <w:rPr>
          <w:rFonts w:ascii="Times New Roman" w:hAnsi="Times New Roman"/>
          <w:bCs/>
          <w:sz w:val="24"/>
        </w:rPr>
        <w:t>necessary</w:t>
      </w:r>
      <w:r w:rsidRPr="00A41A47">
        <w:rPr>
          <w:rFonts w:ascii="Times New Roman" w:hAnsi="Times New Roman"/>
          <w:bCs/>
          <w:sz w:val="24"/>
        </w:rPr>
        <w:t>?</w:t>
      </w:r>
      <w:r>
        <w:rPr>
          <w:rFonts w:ascii="Times New Roman" w:hAnsi="Times New Roman"/>
          <w:bCs/>
          <w:sz w:val="24"/>
        </w:rPr>
        <w:t xml:space="preserve"> </w:t>
      </w:r>
      <w:r w:rsidR="002505D7">
        <w:rPr>
          <w:rFonts w:ascii="Times New Roman" w:hAnsi="Times New Roman"/>
          <w:bCs/>
          <w:sz w:val="24"/>
        </w:rPr>
        <w:t>A natural</w:t>
      </w:r>
      <w:r>
        <w:rPr>
          <w:rFonts w:ascii="Times New Roman" w:hAnsi="Times New Roman"/>
          <w:bCs/>
          <w:sz w:val="24"/>
        </w:rPr>
        <w:t>, minimal</w:t>
      </w:r>
      <w:r w:rsidR="002505D7">
        <w:rPr>
          <w:rFonts w:ascii="Times New Roman" w:hAnsi="Times New Roman"/>
          <w:bCs/>
          <w:sz w:val="24"/>
        </w:rPr>
        <w:t xml:space="preserve"> benchmark for a corporate strategist is a passive investor. </w:t>
      </w:r>
      <w:r w:rsidR="003E40AA">
        <w:rPr>
          <w:rFonts w:ascii="Times New Roman" w:hAnsi="Times New Roman"/>
          <w:bCs/>
          <w:sz w:val="24"/>
        </w:rPr>
        <w:t xml:space="preserve">A corporate strategist </w:t>
      </w:r>
      <w:r w:rsidR="002505D7">
        <w:rPr>
          <w:rFonts w:ascii="Times New Roman" w:hAnsi="Times New Roman"/>
          <w:bCs/>
          <w:sz w:val="24"/>
        </w:rPr>
        <w:t xml:space="preserve">should </w:t>
      </w:r>
      <w:r w:rsidR="00456DF4">
        <w:rPr>
          <w:rFonts w:ascii="Times New Roman" w:hAnsi="Times New Roman"/>
          <w:bCs/>
          <w:sz w:val="24"/>
        </w:rPr>
        <w:t xml:space="preserve">at least </w:t>
      </w:r>
      <w:r w:rsidR="002505D7">
        <w:rPr>
          <w:rFonts w:ascii="Times New Roman" w:hAnsi="Times New Roman"/>
          <w:bCs/>
          <w:sz w:val="24"/>
        </w:rPr>
        <w:t xml:space="preserve">be doing </w:t>
      </w:r>
      <w:r w:rsidR="00763FD9">
        <w:rPr>
          <w:rFonts w:ascii="Times New Roman" w:hAnsi="Times New Roman"/>
          <w:bCs/>
          <w:sz w:val="24"/>
        </w:rPr>
        <w:t>better than</w:t>
      </w:r>
      <w:r w:rsidR="002505D7">
        <w:rPr>
          <w:rFonts w:ascii="Times New Roman" w:hAnsi="Times New Roman"/>
          <w:bCs/>
          <w:sz w:val="24"/>
        </w:rPr>
        <w:t xml:space="preserve"> someone who </w:t>
      </w:r>
      <w:r w:rsidR="00454DD0">
        <w:rPr>
          <w:rFonts w:ascii="Times New Roman" w:hAnsi="Times New Roman"/>
          <w:bCs/>
          <w:sz w:val="24"/>
        </w:rPr>
        <w:t>has no decision power over the individual businesses. But how can a</w:t>
      </w:r>
      <w:r w:rsidR="00FD40BA">
        <w:rPr>
          <w:rFonts w:ascii="Times New Roman" w:hAnsi="Times New Roman"/>
          <w:bCs/>
          <w:sz w:val="24"/>
        </w:rPr>
        <w:t>n</w:t>
      </w:r>
      <w:r w:rsidR="00454DD0">
        <w:rPr>
          <w:rFonts w:ascii="Times New Roman" w:hAnsi="Times New Roman"/>
          <w:bCs/>
          <w:sz w:val="24"/>
        </w:rPr>
        <w:t xml:space="preserve"> investor create corporate advantage at all</w:t>
      </w:r>
      <w:r w:rsidR="00D0009F">
        <w:rPr>
          <w:rFonts w:ascii="Times New Roman" w:hAnsi="Times New Roman"/>
          <w:bCs/>
          <w:sz w:val="24"/>
        </w:rPr>
        <w:t>,</w:t>
      </w:r>
      <w:r w:rsidR="00454DD0">
        <w:rPr>
          <w:rFonts w:ascii="Times New Roman" w:hAnsi="Times New Roman"/>
          <w:bCs/>
          <w:sz w:val="24"/>
        </w:rPr>
        <w:t xml:space="preserve"> without such power? </w:t>
      </w:r>
    </w:p>
    <w:p w14:paraId="5EAD509E" w14:textId="77777777" w:rsidR="00C61EF9" w:rsidRDefault="00C61EF9" w:rsidP="00A41A47">
      <w:pPr>
        <w:spacing w:line="480" w:lineRule="auto"/>
        <w:jc w:val="both"/>
        <w:rPr>
          <w:rFonts w:ascii="Times New Roman" w:hAnsi="Times New Roman"/>
          <w:bCs/>
          <w:sz w:val="24"/>
        </w:rPr>
      </w:pPr>
    </w:p>
    <w:p w14:paraId="39FAAE51" w14:textId="4E45DAA5" w:rsidR="00937F16" w:rsidRDefault="00952517" w:rsidP="002064D5">
      <w:pPr>
        <w:spacing w:line="480" w:lineRule="auto"/>
        <w:jc w:val="both"/>
        <w:rPr>
          <w:rFonts w:ascii="Times New Roman" w:hAnsi="Times New Roman"/>
          <w:bCs/>
          <w:sz w:val="24"/>
        </w:rPr>
      </w:pPr>
      <w:r>
        <w:rPr>
          <w:rFonts w:ascii="Times New Roman" w:hAnsi="Times New Roman"/>
          <w:bCs/>
          <w:sz w:val="24"/>
        </w:rPr>
        <w:t xml:space="preserve">The answer </w:t>
      </w:r>
      <w:r w:rsidR="00844BB4">
        <w:rPr>
          <w:rFonts w:ascii="Times New Roman" w:hAnsi="Times New Roman"/>
          <w:bCs/>
          <w:sz w:val="24"/>
        </w:rPr>
        <w:t>lies</w:t>
      </w:r>
      <w:r>
        <w:rPr>
          <w:rFonts w:ascii="Times New Roman" w:hAnsi="Times New Roman"/>
          <w:bCs/>
          <w:sz w:val="24"/>
        </w:rPr>
        <w:t xml:space="preserve"> in the definition of </w:t>
      </w:r>
      <w:r>
        <w:rPr>
          <w:rFonts w:ascii="Times New Roman" w:hAnsi="Times New Roman"/>
          <w:sz w:val="24"/>
          <w:szCs w:val="24"/>
        </w:rPr>
        <w:t>net present value of a</w:t>
      </w:r>
      <w:r w:rsidR="00FD40BA">
        <w:rPr>
          <w:rFonts w:ascii="Times New Roman" w:hAnsi="Times New Roman"/>
          <w:sz w:val="24"/>
          <w:szCs w:val="24"/>
        </w:rPr>
        <w:t xml:space="preserve"> portfolio of </w:t>
      </w:r>
      <w:r>
        <w:rPr>
          <w:rFonts w:ascii="Times New Roman" w:hAnsi="Times New Roman"/>
          <w:sz w:val="24"/>
          <w:szCs w:val="24"/>
        </w:rPr>
        <w:t>business</w:t>
      </w:r>
      <w:r w:rsidR="00FD40BA">
        <w:rPr>
          <w:rFonts w:ascii="Times New Roman" w:hAnsi="Times New Roman"/>
          <w:sz w:val="24"/>
          <w:szCs w:val="24"/>
        </w:rPr>
        <w:t>es</w:t>
      </w:r>
      <w:r>
        <w:rPr>
          <w:rFonts w:ascii="Times New Roman" w:hAnsi="Times New Roman"/>
          <w:sz w:val="24"/>
          <w:szCs w:val="24"/>
        </w:rPr>
        <w:t xml:space="preserve"> A</w:t>
      </w:r>
      <w:r w:rsidR="00FD40BA">
        <w:rPr>
          <w:rFonts w:ascii="Times New Roman" w:hAnsi="Times New Roman"/>
          <w:sz w:val="24"/>
          <w:szCs w:val="24"/>
        </w:rPr>
        <w:t xml:space="preserve"> and B</w:t>
      </w:r>
      <w:r>
        <w:rPr>
          <w:rFonts w:ascii="Times New Roman" w:hAnsi="Times New Roman"/>
          <w:sz w:val="24"/>
          <w:szCs w:val="24"/>
        </w:rPr>
        <w:t xml:space="preserve">: </w:t>
      </w:r>
      <w:r>
        <w:rPr>
          <w:rFonts w:ascii="Times New Roman" w:hAnsi="Times New Roman"/>
          <w:bCs/>
          <w:sz w:val="24"/>
        </w:rPr>
        <w:t>V</w:t>
      </w:r>
      <w:r w:rsidR="000574BA">
        <w:rPr>
          <w:rFonts w:ascii="Times New Roman" w:hAnsi="Times New Roman"/>
          <w:bCs/>
          <w:sz w:val="24"/>
        </w:rPr>
        <w:t>[</w:t>
      </w:r>
      <w:r>
        <w:rPr>
          <w:rFonts w:ascii="Times New Roman" w:hAnsi="Times New Roman"/>
          <w:bCs/>
          <w:sz w:val="24"/>
        </w:rPr>
        <w:t>A</w:t>
      </w:r>
      <w:r w:rsidR="000574BA">
        <w:rPr>
          <w:rFonts w:ascii="Times New Roman" w:hAnsi="Times New Roman"/>
          <w:bCs/>
          <w:sz w:val="24"/>
        </w:rPr>
        <w:t>B]</w:t>
      </w:r>
      <w:r>
        <w:rPr>
          <w:rFonts w:ascii="Times New Roman" w:hAnsi="Times New Roman"/>
          <w:bCs/>
          <w:sz w:val="24"/>
        </w:rPr>
        <w:t xml:space="preserve"> = </w:t>
      </w:r>
      <w:r w:rsidR="00951F79">
        <w:rPr>
          <w:rFonts w:ascii="Times New Roman" w:hAnsi="Times New Roman"/>
          <w:bCs/>
          <w:sz w:val="24"/>
        </w:rPr>
        <w:t>Future c</w:t>
      </w:r>
      <w:r>
        <w:rPr>
          <w:rFonts w:ascii="Times New Roman" w:hAnsi="Times New Roman"/>
          <w:bCs/>
          <w:sz w:val="24"/>
        </w:rPr>
        <w:t xml:space="preserve">ash flows </w:t>
      </w:r>
      <w:r w:rsidR="00951F79">
        <w:rPr>
          <w:rFonts w:ascii="Times New Roman" w:hAnsi="Times New Roman"/>
          <w:bCs/>
          <w:sz w:val="24"/>
        </w:rPr>
        <w:t>discounted at a</w:t>
      </w:r>
      <w:r>
        <w:rPr>
          <w:rFonts w:ascii="Times New Roman" w:hAnsi="Times New Roman"/>
          <w:bCs/>
          <w:sz w:val="24"/>
        </w:rPr>
        <w:t xml:space="preserve"> </w:t>
      </w:r>
      <w:r w:rsidR="00951F79">
        <w:rPr>
          <w:rFonts w:ascii="Times New Roman" w:hAnsi="Times New Roman"/>
          <w:bCs/>
          <w:sz w:val="24"/>
        </w:rPr>
        <w:t>d</w:t>
      </w:r>
      <w:r>
        <w:rPr>
          <w:rFonts w:ascii="Times New Roman" w:hAnsi="Times New Roman"/>
          <w:bCs/>
          <w:sz w:val="24"/>
        </w:rPr>
        <w:t>iscount rate</w:t>
      </w:r>
      <w:r w:rsidR="000574BA">
        <w:rPr>
          <w:rFonts w:ascii="Times New Roman" w:hAnsi="Times New Roman"/>
          <w:bCs/>
          <w:sz w:val="24"/>
        </w:rPr>
        <w:t>. A</w:t>
      </w:r>
      <w:r w:rsidR="00EE2929">
        <w:rPr>
          <w:rFonts w:ascii="Times New Roman" w:hAnsi="Times New Roman"/>
          <w:bCs/>
          <w:sz w:val="24"/>
        </w:rPr>
        <w:t xml:space="preserve"> discount rate is </w:t>
      </w:r>
      <w:r w:rsidR="00D72AAE">
        <w:rPr>
          <w:rFonts w:ascii="Times New Roman" w:hAnsi="Times New Roman"/>
          <w:bCs/>
          <w:sz w:val="24"/>
        </w:rPr>
        <w:t xml:space="preserve">used to assign a present value to cash flows that occur in the future. </w:t>
      </w:r>
      <w:r>
        <w:rPr>
          <w:rFonts w:ascii="Times New Roman" w:hAnsi="Times New Roman"/>
          <w:bCs/>
          <w:sz w:val="24"/>
        </w:rPr>
        <w:t>It follows that value can be created in two ways</w:t>
      </w:r>
      <w:r w:rsidR="00937F16">
        <w:rPr>
          <w:rFonts w:ascii="Times New Roman" w:hAnsi="Times New Roman"/>
          <w:bCs/>
          <w:sz w:val="24"/>
        </w:rPr>
        <w:t>: in</w:t>
      </w:r>
      <w:r w:rsidR="00951F79">
        <w:rPr>
          <w:rFonts w:ascii="Times New Roman" w:hAnsi="Times New Roman"/>
          <w:bCs/>
          <w:sz w:val="24"/>
        </w:rPr>
        <w:t xml:space="preserve">fluencing </w:t>
      </w:r>
      <w:r w:rsidR="00937F16">
        <w:rPr>
          <w:rFonts w:ascii="Times New Roman" w:hAnsi="Times New Roman"/>
          <w:bCs/>
          <w:sz w:val="24"/>
        </w:rPr>
        <w:t>cash flows or decreasing the discount rate.</w:t>
      </w:r>
      <w:r>
        <w:rPr>
          <w:rFonts w:ascii="Times New Roman" w:hAnsi="Times New Roman"/>
          <w:bCs/>
          <w:sz w:val="24"/>
        </w:rPr>
        <w:t xml:space="preserve"> </w:t>
      </w:r>
      <w:r w:rsidR="00937F16">
        <w:rPr>
          <w:rFonts w:ascii="Times New Roman" w:hAnsi="Times New Roman"/>
          <w:bCs/>
          <w:sz w:val="24"/>
        </w:rPr>
        <w:t xml:space="preserve"> </w:t>
      </w:r>
    </w:p>
    <w:p w14:paraId="60FE28FF" w14:textId="77777777" w:rsidR="00937F16" w:rsidRDefault="00937F16" w:rsidP="00A41A47">
      <w:pPr>
        <w:spacing w:line="480" w:lineRule="auto"/>
        <w:jc w:val="both"/>
        <w:rPr>
          <w:rFonts w:ascii="Times New Roman" w:hAnsi="Times New Roman"/>
          <w:bCs/>
          <w:sz w:val="24"/>
        </w:rPr>
      </w:pPr>
    </w:p>
    <w:p w14:paraId="1177BB19" w14:textId="4C79BBFC" w:rsidR="00937F16" w:rsidRDefault="003E40AA" w:rsidP="00A41A47">
      <w:pPr>
        <w:spacing w:line="480" w:lineRule="auto"/>
        <w:jc w:val="both"/>
        <w:rPr>
          <w:rFonts w:ascii="Times New Roman" w:hAnsi="Times New Roman"/>
          <w:bCs/>
          <w:sz w:val="24"/>
        </w:rPr>
      </w:pPr>
      <w:r>
        <w:rPr>
          <w:rFonts w:ascii="Times New Roman" w:hAnsi="Times New Roman"/>
          <w:bCs/>
          <w:sz w:val="24"/>
        </w:rPr>
        <w:t xml:space="preserve">Recall that </w:t>
      </w:r>
      <w:r w:rsidR="00A77237">
        <w:rPr>
          <w:rFonts w:ascii="Times New Roman" w:hAnsi="Times New Roman"/>
          <w:bCs/>
          <w:sz w:val="24"/>
        </w:rPr>
        <w:t xml:space="preserve">by our </w:t>
      </w:r>
      <w:r w:rsidR="009F0669">
        <w:rPr>
          <w:rFonts w:ascii="Times New Roman" w:hAnsi="Times New Roman"/>
          <w:bCs/>
          <w:sz w:val="24"/>
        </w:rPr>
        <w:t>definition</w:t>
      </w:r>
      <w:r w:rsidR="00A77237">
        <w:rPr>
          <w:rFonts w:ascii="Times New Roman" w:hAnsi="Times New Roman"/>
          <w:bCs/>
          <w:sz w:val="24"/>
        </w:rPr>
        <w:t xml:space="preserve"> </w:t>
      </w:r>
      <w:r w:rsidR="00937F16">
        <w:rPr>
          <w:rFonts w:ascii="Times New Roman" w:hAnsi="Times New Roman"/>
          <w:bCs/>
          <w:sz w:val="24"/>
        </w:rPr>
        <w:t>an investor cannot influence the cash flows of the businesses</w:t>
      </w:r>
      <w:r>
        <w:rPr>
          <w:rFonts w:ascii="Times New Roman" w:hAnsi="Times New Roman"/>
          <w:bCs/>
          <w:sz w:val="24"/>
        </w:rPr>
        <w:t xml:space="preserve">. However, an investor may be able to spot bargains: </w:t>
      </w:r>
      <w:r w:rsidR="00937F16">
        <w:rPr>
          <w:rFonts w:ascii="Times New Roman" w:hAnsi="Times New Roman"/>
          <w:bCs/>
          <w:sz w:val="24"/>
        </w:rPr>
        <w:t>the usual mantra is to buy low and sell high. In other words, buy a business for less than what it can be resold for</w:t>
      </w:r>
      <w:r w:rsidR="000703BB" w:rsidRPr="000703BB">
        <w:rPr>
          <w:rFonts w:ascii="Times New Roman" w:hAnsi="Times New Roman"/>
          <w:bCs/>
          <w:sz w:val="24"/>
        </w:rPr>
        <w:t xml:space="preserve"> </w:t>
      </w:r>
      <w:r w:rsidR="000703BB">
        <w:rPr>
          <w:rFonts w:ascii="Times New Roman" w:hAnsi="Times New Roman"/>
          <w:bCs/>
          <w:sz w:val="24"/>
        </w:rPr>
        <w:t>later</w:t>
      </w:r>
      <w:r w:rsidR="00937F16">
        <w:rPr>
          <w:rFonts w:ascii="Times New Roman" w:hAnsi="Times New Roman"/>
          <w:bCs/>
          <w:sz w:val="24"/>
        </w:rPr>
        <w:t>.</w:t>
      </w:r>
      <w:r w:rsidR="00612E8B">
        <w:rPr>
          <w:rFonts w:ascii="Times New Roman" w:hAnsi="Times New Roman"/>
          <w:bCs/>
          <w:sz w:val="24"/>
        </w:rPr>
        <w:t xml:space="preserve"> If successful, an investor </w:t>
      </w:r>
      <w:r w:rsidR="00951F79">
        <w:rPr>
          <w:rFonts w:ascii="Times New Roman" w:hAnsi="Times New Roman"/>
          <w:bCs/>
          <w:sz w:val="24"/>
        </w:rPr>
        <w:t xml:space="preserve">may capture </w:t>
      </w:r>
      <w:r>
        <w:rPr>
          <w:rFonts w:ascii="Times New Roman" w:hAnsi="Times New Roman"/>
          <w:bCs/>
          <w:sz w:val="24"/>
        </w:rPr>
        <w:t>value by getting a bargain</w:t>
      </w:r>
      <w:r w:rsidR="00603FEA">
        <w:rPr>
          <w:rFonts w:ascii="Times New Roman" w:hAnsi="Times New Roman"/>
          <w:bCs/>
          <w:sz w:val="24"/>
        </w:rPr>
        <w:t>:</w:t>
      </w:r>
      <w:r>
        <w:rPr>
          <w:rFonts w:ascii="Times New Roman" w:hAnsi="Times New Roman"/>
          <w:bCs/>
          <w:sz w:val="24"/>
        </w:rPr>
        <w:t xml:space="preserve"> </w:t>
      </w:r>
      <w:r w:rsidR="00A77237">
        <w:rPr>
          <w:rFonts w:ascii="Times New Roman" w:hAnsi="Times New Roman"/>
          <w:bCs/>
          <w:sz w:val="24"/>
        </w:rPr>
        <w:t>more cash comes in than goes out.</w:t>
      </w:r>
    </w:p>
    <w:p w14:paraId="3951563F" w14:textId="77777777" w:rsidR="00937F16" w:rsidRDefault="00937F16" w:rsidP="00A41A47">
      <w:pPr>
        <w:spacing w:line="480" w:lineRule="auto"/>
        <w:jc w:val="both"/>
        <w:rPr>
          <w:rFonts w:ascii="Times New Roman" w:hAnsi="Times New Roman"/>
          <w:bCs/>
          <w:sz w:val="24"/>
        </w:rPr>
      </w:pPr>
    </w:p>
    <w:p w14:paraId="33D58CC7" w14:textId="5A21CCDB" w:rsidR="005E5CA6" w:rsidRDefault="00CE0A5B" w:rsidP="00C863EC">
      <w:pPr>
        <w:spacing w:line="480" w:lineRule="auto"/>
        <w:jc w:val="both"/>
        <w:rPr>
          <w:rFonts w:ascii="Times New Roman" w:hAnsi="Times New Roman"/>
          <w:bCs/>
          <w:sz w:val="24"/>
        </w:rPr>
      </w:pPr>
      <w:r>
        <w:rPr>
          <w:rFonts w:ascii="Times New Roman" w:hAnsi="Times New Roman"/>
          <w:bCs/>
          <w:sz w:val="24"/>
        </w:rPr>
        <w:lastRenderedPageBreak/>
        <w:t>Further</w:t>
      </w:r>
      <w:r w:rsidR="00952517">
        <w:rPr>
          <w:rFonts w:ascii="Times New Roman" w:hAnsi="Times New Roman"/>
          <w:bCs/>
          <w:sz w:val="24"/>
        </w:rPr>
        <w:t xml:space="preserve">, </w:t>
      </w:r>
      <w:r w:rsidR="00A77237">
        <w:rPr>
          <w:rFonts w:ascii="Times New Roman" w:hAnsi="Times New Roman"/>
          <w:bCs/>
          <w:sz w:val="24"/>
        </w:rPr>
        <w:t>an investor</w:t>
      </w:r>
      <w:r w:rsidR="00952517">
        <w:rPr>
          <w:rFonts w:ascii="Times New Roman" w:hAnsi="Times New Roman"/>
          <w:bCs/>
          <w:sz w:val="24"/>
        </w:rPr>
        <w:t xml:space="preserve"> can decrease the discount rate</w:t>
      </w:r>
      <w:r w:rsidR="00443310">
        <w:rPr>
          <w:rFonts w:ascii="Times New Roman" w:hAnsi="Times New Roman"/>
          <w:bCs/>
          <w:sz w:val="24"/>
        </w:rPr>
        <w:t xml:space="preserve">. </w:t>
      </w:r>
      <w:r w:rsidR="00C863EC">
        <w:rPr>
          <w:rFonts w:ascii="Times New Roman" w:hAnsi="Times New Roman"/>
          <w:bCs/>
          <w:sz w:val="24"/>
        </w:rPr>
        <w:t xml:space="preserve">A discount rate depends on three factors. </w:t>
      </w:r>
      <w:r w:rsidR="00952517">
        <w:rPr>
          <w:rFonts w:ascii="Times New Roman" w:hAnsi="Times New Roman"/>
          <w:bCs/>
          <w:sz w:val="24"/>
        </w:rPr>
        <w:t xml:space="preserve">First, </w:t>
      </w:r>
      <w:r w:rsidR="00023916">
        <w:rPr>
          <w:rFonts w:ascii="Times New Roman" w:hAnsi="Times New Roman"/>
          <w:bCs/>
          <w:sz w:val="24"/>
        </w:rPr>
        <w:t xml:space="preserve">a discount rate depends on the </w:t>
      </w:r>
      <w:r w:rsidR="00023916" w:rsidRPr="00951F79">
        <w:rPr>
          <w:rFonts w:ascii="Times New Roman" w:hAnsi="Times New Roman"/>
          <w:bCs/>
          <w:sz w:val="24"/>
        </w:rPr>
        <w:t>timing</w:t>
      </w:r>
      <w:r w:rsidR="00023916">
        <w:rPr>
          <w:rFonts w:ascii="Times New Roman" w:hAnsi="Times New Roman"/>
          <w:bCs/>
          <w:sz w:val="24"/>
        </w:rPr>
        <w:t xml:space="preserve"> of the cash flows. C</w:t>
      </w:r>
      <w:r w:rsidR="00952517">
        <w:rPr>
          <w:rFonts w:ascii="Times New Roman" w:hAnsi="Times New Roman"/>
          <w:bCs/>
          <w:sz w:val="24"/>
        </w:rPr>
        <w:t xml:space="preserve">ash flows </w:t>
      </w:r>
      <w:proofErr w:type="gramStart"/>
      <w:r w:rsidR="00952517">
        <w:rPr>
          <w:rFonts w:ascii="Times New Roman" w:hAnsi="Times New Roman"/>
          <w:bCs/>
          <w:sz w:val="24"/>
        </w:rPr>
        <w:t>in the near future</w:t>
      </w:r>
      <w:proofErr w:type="gramEnd"/>
      <w:r w:rsidR="00952517">
        <w:rPr>
          <w:rFonts w:ascii="Times New Roman" w:hAnsi="Times New Roman"/>
          <w:bCs/>
          <w:sz w:val="24"/>
        </w:rPr>
        <w:t xml:space="preserve"> are worth more than those in the far future. Getting </w:t>
      </w:r>
      <w:r w:rsidR="00443310">
        <w:rPr>
          <w:rFonts w:ascii="Times New Roman" w:hAnsi="Times New Roman"/>
          <w:bCs/>
          <w:sz w:val="24"/>
        </w:rPr>
        <w:t>$</w:t>
      </w:r>
      <w:r w:rsidR="00952517">
        <w:rPr>
          <w:rFonts w:ascii="Times New Roman" w:hAnsi="Times New Roman"/>
          <w:bCs/>
          <w:sz w:val="24"/>
        </w:rPr>
        <w:t xml:space="preserve">1,000 next week is more appealing than getting the same amount ten years from now. Second, </w:t>
      </w:r>
      <w:r w:rsidR="00023916">
        <w:rPr>
          <w:rFonts w:ascii="Times New Roman" w:hAnsi="Times New Roman"/>
          <w:bCs/>
          <w:sz w:val="24"/>
        </w:rPr>
        <w:t xml:space="preserve">a discount rate depends on the </w:t>
      </w:r>
      <w:r w:rsidR="00023916" w:rsidRPr="00951F79">
        <w:rPr>
          <w:rFonts w:ascii="Times New Roman" w:hAnsi="Times New Roman"/>
          <w:bCs/>
          <w:sz w:val="24"/>
        </w:rPr>
        <w:t>riskiness</w:t>
      </w:r>
      <w:r w:rsidR="00023916">
        <w:rPr>
          <w:rFonts w:ascii="Times New Roman" w:hAnsi="Times New Roman"/>
          <w:bCs/>
          <w:sz w:val="24"/>
        </w:rPr>
        <w:t xml:space="preserve"> of the cash flows. </w:t>
      </w:r>
      <w:r w:rsidR="006E2AF1">
        <w:rPr>
          <w:rFonts w:ascii="Times New Roman" w:hAnsi="Times New Roman"/>
          <w:bCs/>
          <w:sz w:val="24"/>
        </w:rPr>
        <w:t>Secure</w:t>
      </w:r>
      <w:r w:rsidR="00952517">
        <w:rPr>
          <w:rFonts w:ascii="Times New Roman" w:hAnsi="Times New Roman"/>
          <w:bCs/>
          <w:sz w:val="24"/>
        </w:rPr>
        <w:t xml:space="preserve"> cash flows are worth more than risky cash flows. A </w:t>
      </w:r>
      <w:r w:rsidR="00244597">
        <w:rPr>
          <w:rFonts w:ascii="Times New Roman" w:hAnsi="Times New Roman"/>
          <w:bCs/>
          <w:sz w:val="24"/>
        </w:rPr>
        <w:t xml:space="preserve">$1,000 payment </w:t>
      </w:r>
      <w:r w:rsidR="00952517">
        <w:rPr>
          <w:rFonts w:ascii="Times New Roman" w:hAnsi="Times New Roman"/>
          <w:bCs/>
          <w:sz w:val="24"/>
        </w:rPr>
        <w:t xml:space="preserve">in ten years promised by the US government is more attractive than the same </w:t>
      </w:r>
      <w:r w:rsidR="00244597">
        <w:rPr>
          <w:rFonts w:ascii="Times New Roman" w:hAnsi="Times New Roman"/>
          <w:bCs/>
          <w:sz w:val="24"/>
        </w:rPr>
        <w:t xml:space="preserve">$1,000 payment </w:t>
      </w:r>
      <w:r w:rsidR="00952517">
        <w:rPr>
          <w:rFonts w:ascii="Times New Roman" w:hAnsi="Times New Roman"/>
          <w:bCs/>
          <w:sz w:val="24"/>
        </w:rPr>
        <w:t>in ten years promised by a stranger</w:t>
      </w:r>
      <w:r w:rsidR="004F42AA">
        <w:rPr>
          <w:rFonts w:ascii="Times New Roman" w:hAnsi="Times New Roman"/>
          <w:bCs/>
          <w:sz w:val="24"/>
        </w:rPr>
        <w:t xml:space="preserve"> on a peer-</w:t>
      </w:r>
      <w:r w:rsidR="00377528">
        <w:rPr>
          <w:rFonts w:ascii="Times New Roman" w:hAnsi="Times New Roman"/>
          <w:bCs/>
          <w:sz w:val="24"/>
        </w:rPr>
        <w:t>to</w:t>
      </w:r>
      <w:r w:rsidR="004F42AA">
        <w:rPr>
          <w:rFonts w:ascii="Times New Roman" w:hAnsi="Times New Roman"/>
          <w:bCs/>
          <w:sz w:val="24"/>
        </w:rPr>
        <w:t>-</w:t>
      </w:r>
      <w:r w:rsidR="00377528">
        <w:rPr>
          <w:rFonts w:ascii="Times New Roman" w:hAnsi="Times New Roman"/>
          <w:bCs/>
          <w:sz w:val="24"/>
        </w:rPr>
        <w:t>peer lending site</w:t>
      </w:r>
      <w:r w:rsidR="00952517">
        <w:rPr>
          <w:rFonts w:ascii="Times New Roman" w:hAnsi="Times New Roman"/>
          <w:bCs/>
          <w:sz w:val="24"/>
        </w:rPr>
        <w:t>.</w:t>
      </w:r>
      <w:r w:rsidR="0009751E">
        <w:rPr>
          <w:rFonts w:ascii="Times New Roman" w:hAnsi="Times New Roman"/>
          <w:bCs/>
          <w:sz w:val="24"/>
        </w:rPr>
        <w:t xml:space="preserve"> </w:t>
      </w:r>
      <w:r w:rsidR="00C863EC">
        <w:rPr>
          <w:rFonts w:ascii="Times New Roman" w:hAnsi="Times New Roman"/>
          <w:bCs/>
          <w:sz w:val="24"/>
        </w:rPr>
        <w:t xml:space="preserve">Third, </w:t>
      </w:r>
      <w:r w:rsidR="00023916">
        <w:rPr>
          <w:rFonts w:ascii="Times New Roman" w:hAnsi="Times New Roman"/>
          <w:bCs/>
          <w:sz w:val="24"/>
        </w:rPr>
        <w:t xml:space="preserve">a discount rate depends on </w:t>
      </w:r>
      <w:r w:rsidR="00A5291D">
        <w:rPr>
          <w:rFonts w:ascii="Times New Roman" w:hAnsi="Times New Roman"/>
          <w:bCs/>
          <w:sz w:val="24"/>
        </w:rPr>
        <w:t xml:space="preserve">who is the </w:t>
      </w:r>
      <w:r w:rsidR="00A5291D" w:rsidRPr="00951F79">
        <w:rPr>
          <w:rFonts w:ascii="Times New Roman" w:hAnsi="Times New Roman"/>
          <w:bCs/>
          <w:sz w:val="24"/>
        </w:rPr>
        <w:t>beneficiary</w:t>
      </w:r>
      <w:r w:rsidR="00A5291D">
        <w:rPr>
          <w:rFonts w:ascii="Times New Roman" w:hAnsi="Times New Roman"/>
          <w:bCs/>
          <w:sz w:val="24"/>
        </w:rPr>
        <w:t xml:space="preserve"> of the cash flows. </w:t>
      </w:r>
      <w:r w:rsidR="00F558A4">
        <w:rPr>
          <w:rFonts w:ascii="Times New Roman" w:hAnsi="Times New Roman"/>
          <w:bCs/>
          <w:sz w:val="24"/>
        </w:rPr>
        <w:t>A</w:t>
      </w:r>
      <w:r w:rsidR="00483778">
        <w:rPr>
          <w:rFonts w:ascii="Times New Roman" w:hAnsi="Times New Roman"/>
          <w:bCs/>
          <w:sz w:val="24"/>
        </w:rPr>
        <w:t xml:space="preserve"> diversified beneficiary might be willing to take on more risk than an undiversified beneficiary</w:t>
      </w:r>
      <w:r w:rsidR="00F558A4">
        <w:rPr>
          <w:rFonts w:ascii="Times New Roman" w:hAnsi="Times New Roman"/>
          <w:bCs/>
          <w:sz w:val="24"/>
        </w:rPr>
        <w:t>, so that the discount rate would be lower for a diversified than an undiversified beneficiary</w:t>
      </w:r>
      <w:r w:rsidR="00483778">
        <w:rPr>
          <w:rFonts w:ascii="Times New Roman" w:hAnsi="Times New Roman"/>
          <w:bCs/>
          <w:sz w:val="24"/>
        </w:rPr>
        <w:t>.</w:t>
      </w:r>
      <w:r w:rsidR="00F558A4">
        <w:rPr>
          <w:rFonts w:ascii="Times New Roman" w:hAnsi="Times New Roman"/>
          <w:bCs/>
          <w:sz w:val="24"/>
        </w:rPr>
        <w:t xml:space="preserve"> For example,</w:t>
      </w:r>
      <w:r w:rsidR="00483778">
        <w:rPr>
          <w:rFonts w:ascii="Times New Roman" w:hAnsi="Times New Roman"/>
          <w:bCs/>
          <w:sz w:val="24"/>
        </w:rPr>
        <w:t xml:space="preserve"> </w:t>
      </w:r>
      <w:r w:rsidR="004F42AA">
        <w:rPr>
          <w:rFonts w:ascii="Times New Roman" w:hAnsi="Times New Roman"/>
          <w:bCs/>
          <w:sz w:val="24"/>
        </w:rPr>
        <w:t>you may be unwilling to lend $1,000 to one stranger on a peer-to-peer lending site, but you might be willing to lend $100 each to ten different strangers.</w:t>
      </w:r>
    </w:p>
    <w:p w14:paraId="22868330" w14:textId="77777777" w:rsidR="005E5CA6" w:rsidRDefault="005E5CA6" w:rsidP="00A41A47">
      <w:pPr>
        <w:spacing w:line="480" w:lineRule="auto"/>
        <w:jc w:val="both"/>
        <w:rPr>
          <w:rFonts w:ascii="Times New Roman" w:hAnsi="Times New Roman"/>
          <w:bCs/>
          <w:sz w:val="24"/>
        </w:rPr>
      </w:pPr>
    </w:p>
    <w:p w14:paraId="2504B59D" w14:textId="77777777" w:rsidR="00CE0A5B" w:rsidRDefault="00CC1777" w:rsidP="003D43B7">
      <w:pPr>
        <w:spacing w:line="480" w:lineRule="auto"/>
        <w:jc w:val="both"/>
        <w:rPr>
          <w:rFonts w:ascii="Times New Roman" w:hAnsi="Times New Roman"/>
          <w:bCs/>
          <w:sz w:val="24"/>
        </w:rPr>
      </w:pPr>
      <w:r>
        <w:rPr>
          <w:rFonts w:ascii="Times New Roman" w:hAnsi="Times New Roman"/>
          <w:bCs/>
          <w:sz w:val="24"/>
        </w:rPr>
        <w:t xml:space="preserve">An investor can lower </w:t>
      </w:r>
      <w:r w:rsidR="00A11E62">
        <w:rPr>
          <w:rFonts w:ascii="Times New Roman" w:hAnsi="Times New Roman"/>
          <w:bCs/>
          <w:sz w:val="24"/>
        </w:rPr>
        <w:t xml:space="preserve">a discount rate through diversification. </w:t>
      </w:r>
      <w:r w:rsidR="0009751E">
        <w:rPr>
          <w:rFonts w:ascii="Times New Roman" w:hAnsi="Times New Roman"/>
          <w:bCs/>
          <w:sz w:val="24"/>
        </w:rPr>
        <w:t xml:space="preserve">For instance, </w:t>
      </w:r>
      <w:r w:rsidR="00156969">
        <w:rPr>
          <w:rFonts w:ascii="Times New Roman" w:hAnsi="Times New Roman"/>
          <w:bCs/>
          <w:sz w:val="24"/>
        </w:rPr>
        <w:t>consider 3 equally valuable but different businesses, A, B, C, each owned separately by Alexia, Barbara, and Charlie. Assume further that they have all their wealth invested in their own business and are passive investors (i.e.</w:t>
      </w:r>
      <w:r w:rsidR="00603FEA">
        <w:rPr>
          <w:rFonts w:ascii="Times New Roman" w:hAnsi="Times New Roman"/>
          <w:bCs/>
          <w:sz w:val="24"/>
        </w:rPr>
        <w:t>,</w:t>
      </w:r>
      <w:r w:rsidR="00156969">
        <w:rPr>
          <w:rFonts w:ascii="Times New Roman" w:hAnsi="Times New Roman"/>
          <w:bCs/>
          <w:sz w:val="24"/>
        </w:rPr>
        <w:t xml:space="preserve"> they don’t interfere with their business). For each business, each year there’s a 50% chance that </w:t>
      </w:r>
      <w:r w:rsidR="003D43B7">
        <w:rPr>
          <w:rFonts w:ascii="Times New Roman" w:hAnsi="Times New Roman"/>
          <w:bCs/>
          <w:sz w:val="24"/>
        </w:rPr>
        <w:t>the owner</w:t>
      </w:r>
      <w:r w:rsidR="00156969">
        <w:rPr>
          <w:rFonts w:ascii="Times New Roman" w:hAnsi="Times New Roman"/>
          <w:bCs/>
          <w:sz w:val="24"/>
        </w:rPr>
        <w:t xml:space="preserve"> will get $300 and a 50% chance </w:t>
      </w:r>
      <w:r w:rsidR="003D43B7">
        <w:rPr>
          <w:rFonts w:ascii="Times New Roman" w:hAnsi="Times New Roman"/>
          <w:bCs/>
          <w:sz w:val="24"/>
        </w:rPr>
        <w:t>o</w:t>
      </w:r>
      <w:r w:rsidR="003E40AA">
        <w:rPr>
          <w:rFonts w:ascii="Times New Roman" w:hAnsi="Times New Roman"/>
          <w:bCs/>
          <w:sz w:val="24"/>
        </w:rPr>
        <w:t>f</w:t>
      </w:r>
      <w:r w:rsidR="003D43B7">
        <w:rPr>
          <w:rFonts w:ascii="Times New Roman" w:hAnsi="Times New Roman"/>
          <w:bCs/>
          <w:sz w:val="24"/>
        </w:rPr>
        <w:t xml:space="preserve"> </w:t>
      </w:r>
      <w:r w:rsidR="00156969">
        <w:rPr>
          <w:rFonts w:ascii="Times New Roman" w:hAnsi="Times New Roman"/>
          <w:bCs/>
          <w:sz w:val="24"/>
        </w:rPr>
        <w:t>$0.</w:t>
      </w:r>
      <w:r w:rsidR="003D43B7">
        <w:rPr>
          <w:rFonts w:ascii="Times New Roman" w:hAnsi="Times New Roman"/>
          <w:bCs/>
          <w:sz w:val="24"/>
        </w:rPr>
        <w:t xml:space="preserve"> </w:t>
      </w:r>
      <w:r w:rsidR="0042161E">
        <w:rPr>
          <w:rFonts w:ascii="Times New Roman" w:hAnsi="Times New Roman"/>
          <w:bCs/>
          <w:sz w:val="24"/>
        </w:rPr>
        <w:t xml:space="preserve">Thus, on average </w:t>
      </w:r>
      <w:r w:rsidR="003D43B7">
        <w:rPr>
          <w:rFonts w:ascii="Times New Roman" w:hAnsi="Times New Roman"/>
          <w:bCs/>
          <w:sz w:val="24"/>
        </w:rPr>
        <w:t>each owner</w:t>
      </w:r>
      <w:r w:rsidR="0042161E">
        <w:rPr>
          <w:rFonts w:ascii="Times New Roman" w:hAnsi="Times New Roman"/>
          <w:bCs/>
          <w:sz w:val="24"/>
        </w:rPr>
        <w:t xml:space="preserve"> will get $</w:t>
      </w:r>
      <w:r w:rsidR="00493ADA">
        <w:rPr>
          <w:rFonts w:ascii="Times New Roman" w:hAnsi="Times New Roman"/>
          <w:bCs/>
          <w:sz w:val="24"/>
        </w:rPr>
        <w:t>150</w:t>
      </w:r>
      <w:r w:rsidR="0042161E">
        <w:rPr>
          <w:rFonts w:ascii="Times New Roman" w:hAnsi="Times New Roman"/>
          <w:bCs/>
          <w:sz w:val="24"/>
        </w:rPr>
        <w:t>.</w:t>
      </w:r>
      <w:r w:rsidR="003D43B7">
        <w:rPr>
          <w:rFonts w:ascii="Times New Roman" w:hAnsi="Times New Roman"/>
          <w:bCs/>
          <w:sz w:val="24"/>
        </w:rPr>
        <w:t xml:space="preserve"> One day they sit together and discuss combining their businesses into a single corporation ABC, with each obtaining a 1/3 stake. They are all in favour even though they agree that the businesses will be owned jointly but operated separately</w:t>
      </w:r>
      <w:r w:rsidR="00603FEA">
        <w:rPr>
          <w:rFonts w:ascii="Times New Roman" w:hAnsi="Times New Roman"/>
          <w:bCs/>
          <w:sz w:val="24"/>
        </w:rPr>
        <w:t xml:space="preserve"> (</w:t>
      </w:r>
      <w:r w:rsidR="003E40AA">
        <w:rPr>
          <w:rFonts w:ascii="Times New Roman" w:hAnsi="Times New Roman"/>
          <w:bCs/>
          <w:sz w:val="24"/>
        </w:rPr>
        <w:t>the decision making for each business is completely independent</w:t>
      </w:r>
      <w:r w:rsidR="00603FEA">
        <w:rPr>
          <w:rFonts w:ascii="Times New Roman" w:hAnsi="Times New Roman"/>
          <w:bCs/>
          <w:sz w:val="24"/>
        </w:rPr>
        <w:t>)</w:t>
      </w:r>
      <w:r w:rsidR="003D43B7">
        <w:rPr>
          <w:rFonts w:ascii="Times New Roman" w:hAnsi="Times New Roman"/>
          <w:bCs/>
          <w:sz w:val="24"/>
        </w:rPr>
        <w:t xml:space="preserve">. The reason is that the risk has been lowered through diversification. Under the new structure, each owner will still get on average $150. But the </w:t>
      </w:r>
      <w:r w:rsidR="003C4DB7">
        <w:rPr>
          <w:rFonts w:ascii="Times New Roman" w:hAnsi="Times New Roman"/>
          <w:bCs/>
          <w:sz w:val="24"/>
        </w:rPr>
        <w:t>annual payments are less like</w:t>
      </w:r>
      <w:r w:rsidR="003D43B7">
        <w:rPr>
          <w:rFonts w:ascii="Times New Roman" w:hAnsi="Times New Roman"/>
          <w:bCs/>
          <w:sz w:val="24"/>
        </w:rPr>
        <w:t>ly</w:t>
      </w:r>
      <w:r w:rsidR="003C4DB7">
        <w:rPr>
          <w:rFonts w:ascii="Times New Roman" w:hAnsi="Times New Roman"/>
          <w:bCs/>
          <w:sz w:val="24"/>
        </w:rPr>
        <w:t xml:space="preserve"> to be as extreme as </w:t>
      </w:r>
      <w:r w:rsidR="003D43B7">
        <w:rPr>
          <w:rFonts w:ascii="Times New Roman" w:hAnsi="Times New Roman"/>
          <w:bCs/>
          <w:sz w:val="24"/>
        </w:rPr>
        <w:t>before</w:t>
      </w:r>
      <w:r w:rsidR="00CE0A5B">
        <w:rPr>
          <w:rFonts w:ascii="Times New Roman" w:hAnsi="Times New Roman"/>
          <w:bCs/>
          <w:sz w:val="24"/>
        </w:rPr>
        <w:t xml:space="preserve"> (i.e.</w:t>
      </w:r>
      <w:r w:rsidR="003C4DB7">
        <w:rPr>
          <w:rFonts w:ascii="Times New Roman" w:hAnsi="Times New Roman"/>
          <w:bCs/>
          <w:sz w:val="24"/>
        </w:rPr>
        <w:t xml:space="preserve"> $</w:t>
      </w:r>
      <w:r w:rsidR="00AE260A">
        <w:rPr>
          <w:rFonts w:ascii="Times New Roman" w:hAnsi="Times New Roman"/>
          <w:bCs/>
          <w:sz w:val="24"/>
        </w:rPr>
        <w:t>300</w:t>
      </w:r>
      <w:r w:rsidR="00CE0A5B">
        <w:rPr>
          <w:rFonts w:ascii="Times New Roman" w:hAnsi="Times New Roman"/>
          <w:bCs/>
          <w:sz w:val="24"/>
        </w:rPr>
        <w:t xml:space="preserve"> or</w:t>
      </w:r>
      <w:r w:rsidR="003C4DB7">
        <w:rPr>
          <w:rFonts w:ascii="Times New Roman" w:hAnsi="Times New Roman"/>
          <w:bCs/>
          <w:sz w:val="24"/>
        </w:rPr>
        <w:t xml:space="preserve"> $0</w:t>
      </w:r>
      <w:r w:rsidR="00CE0A5B">
        <w:rPr>
          <w:rFonts w:ascii="Times New Roman" w:hAnsi="Times New Roman"/>
          <w:bCs/>
          <w:sz w:val="24"/>
        </w:rPr>
        <w:t>)</w:t>
      </w:r>
      <w:r w:rsidR="003C4DB7">
        <w:rPr>
          <w:rFonts w:ascii="Times New Roman" w:hAnsi="Times New Roman"/>
          <w:bCs/>
          <w:sz w:val="24"/>
        </w:rPr>
        <w:t xml:space="preserve">. </w:t>
      </w:r>
      <w:r w:rsidR="003D43B7">
        <w:rPr>
          <w:rFonts w:ascii="Times New Roman" w:hAnsi="Times New Roman"/>
          <w:bCs/>
          <w:sz w:val="24"/>
        </w:rPr>
        <w:t>In a given year, i</w:t>
      </w:r>
      <w:r w:rsidR="00CE0A5B">
        <w:rPr>
          <w:rFonts w:ascii="Times New Roman" w:hAnsi="Times New Roman"/>
          <w:bCs/>
          <w:sz w:val="24"/>
        </w:rPr>
        <w:t>t is un</w:t>
      </w:r>
      <w:r w:rsidR="00225092">
        <w:rPr>
          <w:rFonts w:ascii="Times New Roman" w:hAnsi="Times New Roman"/>
          <w:bCs/>
          <w:sz w:val="24"/>
        </w:rPr>
        <w:t xml:space="preserve">likely </w:t>
      </w:r>
      <w:r w:rsidR="003C4DB7">
        <w:rPr>
          <w:rFonts w:ascii="Times New Roman" w:hAnsi="Times New Roman"/>
          <w:bCs/>
          <w:sz w:val="24"/>
        </w:rPr>
        <w:t xml:space="preserve">that all companies do </w:t>
      </w:r>
      <w:proofErr w:type="gramStart"/>
      <w:r w:rsidR="003C4DB7">
        <w:rPr>
          <w:rFonts w:ascii="Times New Roman" w:hAnsi="Times New Roman"/>
          <w:bCs/>
          <w:sz w:val="24"/>
        </w:rPr>
        <w:t>well</w:t>
      </w:r>
      <w:proofErr w:type="gramEnd"/>
      <w:r w:rsidR="003C4DB7">
        <w:rPr>
          <w:rFonts w:ascii="Times New Roman" w:hAnsi="Times New Roman"/>
          <w:bCs/>
          <w:sz w:val="24"/>
        </w:rPr>
        <w:t xml:space="preserve"> or all do poorly. </w:t>
      </w:r>
      <w:proofErr w:type="gramStart"/>
      <w:r w:rsidR="00EB355C">
        <w:rPr>
          <w:rFonts w:ascii="Times New Roman" w:hAnsi="Times New Roman"/>
          <w:bCs/>
          <w:sz w:val="24"/>
        </w:rPr>
        <w:t>The</w:t>
      </w:r>
      <w:r w:rsidR="00CE0A5B">
        <w:rPr>
          <w:rFonts w:ascii="Times New Roman" w:hAnsi="Times New Roman"/>
          <w:bCs/>
          <w:sz w:val="24"/>
        </w:rPr>
        <w:t>refore</w:t>
      </w:r>
      <w:proofErr w:type="gramEnd"/>
      <w:r w:rsidR="00CE0A5B">
        <w:rPr>
          <w:rFonts w:ascii="Times New Roman" w:hAnsi="Times New Roman"/>
          <w:bCs/>
          <w:sz w:val="24"/>
        </w:rPr>
        <w:t xml:space="preserve"> the</w:t>
      </w:r>
      <w:r w:rsidR="00EB355C">
        <w:rPr>
          <w:rFonts w:ascii="Times New Roman" w:hAnsi="Times New Roman"/>
          <w:bCs/>
          <w:sz w:val="24"/>
        </w:rPr>
        <w:t xml:space="preserve"> </w:t>
      </w:r>
      <w:r w:rsidR="00EB355C">
        <w:rPr>
          <w:rFonts w:ascii="Times New Roman" w:hAnsi="Times New Roman"/>
          <w:bCs/>
          <w:sz w:val="24"/>
        </w:rPr>
        <w:lastRenderedPageBreak/>
        <w:t>new</w:t>
      </w:r>
      <w:r w:rsidR="003C4DB7">
        <w:rPr>
          <w:rFonts w:ascii="Times New Roman" w:hAnsi="Times New Roman"/>
          <w:bCs/>
          <w:sz w:val="24"/>
        </w:rPr>
        <w:t xml:space="preserve"> investment is less risky than </w:t>
      </w:r>
      <w:r w:rsidR="00EB355C">
        <w:rPr>
          <w:rFonts w:ascii="Times New Roman" w:hAnsi="Times New Roman"/>
          <w:bCs/>
          <w:sz w:val="24"/>
        </w:rPr>
        <w:t>the old one</w:t>
      </w:r>
      <w:r w:rsidR="003C4DB7">
        <w:rPr>
          <w:rFonts w:ascii="Times New Roman" w:hAnsi="Times New Roman"/>
          <w:bCs/>
          <w:sz w:val="24"/>
        </w:rPr>
        <w:t xml:space="preserve">. In other words, the discount rate is lower </w:t>
      </w:r>
      <w:r w:rsidR="00026981">
        <w:rPr>
          <w:rFonts w:ascii="Times New Roman" w:hAnsi="Times New Roman"/>
          <w:bCs/>
          <w:sz w:val="24"/>
        </w:rPr>
        <w:t>because the risk is diversified</w:t>
      </w:r>
      <w:r w:rsidR="003C4DB7">
        <w:rPr>
          <w:rFonts w:ascii="Times New Roman" w:hAnsi="Times New Roman"/>
          <w:bCs/>
          <w:sz w:val="24"/>
        </w:rPr>
        <w:t>.</w:t>
      </w:r>
      <w:r w:rsidR="003D43B7">
        <w:rPr>
          <w:rFonts w:ascii="Times New Roman" w:hAnsi="Times New Roman"/>
          <w:bCs/>
          <w:sz w:val="24"/>
        </w:rPr>
        <w:t xml:space="preserve"> </w:t>
      </w:r>
    </w:p>
    <w:p w14:paraId="6E71F42A" w14:textId="77777777" w:rsidR="00CE0A5B" w:rsidRDefault="00CE0A5B" w:rsidP="003D43B7">
      <w:pPr>
        <w:spacing w:line="480" w:lineRule="auto"/>
        <w:jc w:val="both"/>
        <w:rPr>
          <w:rFonts w:ascii="Times New Roman" w:hAnsi="Times New Roman"/>
          <w:bCs/>
          <w:sz w:val="24"/>
        </w:rPr>
      </w:pPr>
    </w:p>
    <w:p w14:paraId="1D639A90" w14:textId="1BDBD7AA" w:rsidR="00CC1777" w:rsidRDefault="008C2908" w:rsidP="003D43B7">
      <w:pPr>
        <w:spacing w:line="480" w:lineRule="auto"/>
        <w:jc w:val="both"/>
        <w:rPr>
          <w:rFonts w:ascii="Times New Roman" w:hAnsi="Times New Roman"/>
          <w:bCs/>
          <w:sz w:val="24"/>
        </w:rPr>
      </w:pPr>
      <w:r>
        <w:rPr>
          <w:rFonts w:ascii="Times New Roman" w:hAnsi="Times New Roman"/>
          <w:bCs/>
          <w:sz w:val="24"/>
        </w:rPr>
        <w:t xml:space="preserve">This </w:t>
      </w:r>
      <w:r w:rsidR="00CE0A5B">
        <w:rPr>
          <w:rFonts w:ascii="Times New Roman" w:hAnsi="Times New Roman"/>
          <w:bCs/>
          <w:sz w:val="24"/>
        </w:rPr>
        <w:t xml:space="preserve">logic </w:t>
      </w:r>
      <w:r>
        <w:rPr>
          <w:rFonts w:ascii="Times New Roman" w:hAnsi="Times New Roman"/>
          <w:bCs/>
          <w:sz w:val="24"/>
        </w:rPr>
        <w:t xml:space="preserve">underlies the classic investment advice: don’t put </w:t>
      </w:r>
      <w:r w:rsidR="003E40AA">
        <w:rPr>
          <w:rFonts w:ascii="Times New Roman" w:hAnsi="Times New Roman"/>
          <w:bCs/>
          <w:sz w:val="24"/>
        </w:rPr>
        <w:t xml:space="preserve">all </w:t>
      </w:r>
      <w:r>
        <w:rPr>
          <w:rFonts w:ascii="Times New Roman" w:hAnsi="Times New Roman"/>
          <w:bCs/>
          <w:sz w:val="24"/>
        </w:rPr>
        <w:t>your eggs in one basket. In fact, Alexia,</w:t>
      </w:r>
      <w:r w:rsidR="00CE0A5B">
        <w:rPr>
          <w:rFonts w:ascii="Times New Roman" w:hAnsi="Times New Roman"/>
          <w:bCs/>
          <w:sz w:val="24"/>
        </w:rPr>
        <w:t xml:space="preserve"> Barbara, and Charlie favour this</w:t>
      </w:r>
      <w:r>
        <w:rPr>
          <w:rFonts w:ascii="Times New Roman" w:hAnsi="Times New Roman"/>
          <w:bCs/>
          <w:sz w:val="24"/>
        </w:rPr>
        <w:t xml:space="preserve"> deal precisely because they had all their wealth tied up in a single business. They </w:t>
      </w:r>
      <w:r w:rsidR="00CE0A5B">
        <w:rPr>
          <w:rFonts w:ascii="Times New Roman" w:hAnsi="Times New Roman"/>
          <w:bCs/>
          <w:sz w:val="24"/>
        </w:rPr>
        <w:t>probably would not have done this</w:t>
      </w:r>
      <w:r>
        <w:rPr>
          <w:rFonts w:ascii="Times New Roman" w:hAnsi="Times New Roman"/>
          <w:bCs/>
          <w:sz w:val="24"/>
        </w:rPr>
        <w:t xml:space="preserve"> deal, had their wealth already been diversified into other assets.</w:t>
      </w:r>
    </w:p>
    <w:p w14:paraId="112D3CCA" w14:textId="77777777" w:rsidR="0057462B" w:rsidRDefault="0057462B" w:rsidP="00A41A47">
      <w:pPr>
        <w:spacing w:line="480" w:lineRule="auto"/>
        <w:jc w:val="both"/>
        <w:rPr>
          <w:rFonts w:ascii="Times New Roman" w:hAnsi="Times New Roman"/>
          <w:bCs/>
          <w:sz w:val="24"/>
        </w:rPr>
      </w:pPr>
    </w:p>
    <w:p w14:paraId="00B79A1B" w14:textId="488D9169" w:rsidR="001B3CC1" w:rsidRPr="001B3CC1" w:rsidRDefault="0057462B" w:rsidP="00E47703">
      <w:pPr>
        <w:spacing w:line="480" w:lineRule="auto"/>
        <w:jc w:val="both"/>
        <w:rPr>
          <w:rFonts w:ascii="Times New Roman" w:hAnsi="Times New Roman"/>
          <w:bCs/>
          <w:sz w:val="24"/>
          <w:szCs w:val="24"/>
        </w:rPr>
      </w:pPr>
      <w:r>
        <w:rPr>
          <w:rFonts w:ascii="Times New Roman" w:hAnsi="Times New Roman"/>
          <w:bCs/>
          <w:sz w:val="24"/>
        </w:rPr>
        <w:t xml:space="preserve">In this example, </w:t>
      </w:r>
      <w:r w:rsidR="00D0009F">
        <w:rPr>
          <w:rFonts w:ascii="Times New Roman" w:hAnsi="Times New Roman"/>
          <w:bCs/>
          <w:sz w:val="24"/>
        </w:rPr>
        <w:t>the condition of corporate advantage is satisfied: V</w:t>
      </w:r>
      <w:r w:rsidR="00771200">
        <w:rPr>
          <w:rFonts w:ascii="Times New Roman" w:hAnsi="Times New Roman"/>
          <w:bCs/>
          <w:sz w:val="24"/>
        </w:rPr>
        <w:t>[</w:t>
      </w:r>
      <w:r w:rsidR="00D0009F">
        <w:rPr>
          <w:rFonts w:ascii="Times New Roman" w:hAnsi="Times New Roman"/>
          <w:bCs/>
          <w:sz w:val="24"/>
        </w:rPr>
        <w:t>AB</w:t>
      </w:r>
      <w:r w:rsidR="00E47703">
        <w:rPr>
          <w:rFonts w:ascii="Times New Roman" w:hAnsi="Times New Roman"/>
          <w:bCs/>
          <w:sz w:val="24"/>
        </w:rPr>
        <w:t>C</w:t>
      </w:r>
      <w:r w:rsidR="00771200">
        <w:rPr>
          <w:rFonts w:ascii="Times New Roman" w:hAnsi="Times New Roman"/>
          <w:bCs/>
          <w:sz w:val="24"/>
        </w:rPr>
        <w:t>]</w:t>
      </w:r>
      <w:r w:rsidR="00D0009F">
        <w:rPr>
          <w:rFonts w:ascii="Times New Roman" w:hAnsi="Times New Roman"/>
          <w:bCs/>
          <w:sz w:val="24"/>
        </w:rPr>
        <w:t xml:space="preserve"> &gt; V(A) + V(B)</w:t>
      </w:r>
      <w:r w:rsidR="00E47703">
        <w:rPr>
          <w:rFonts w:ascii="Times New Roman" w:hAnsi="Times New Roman"/>
          <w:bCs/>
          <w:sz w:val="24"/>
        </w:rPr>
        <w:t xml:space="preserve"> + V(C)</w:t>
      </w:r>
      <w:r w:rsidR="00771200">
        <w:rPr>
          <w:rFonts w:ascii="Times New Roman" w:hAnsi="Times New Roman"/>
          <w:bCs/>
          <w:sz w:val="24"/>
        </w:rPr>
        <w:t xml:space="preserve">. This is entirely due to a reduction in discount rates because cash flows are unaffected.  </w:t>
      </w:r>
      <w:r w:rsidR="00DB1498">
        <w:rPr>
          <w:rFonts w:ascii="Times New Roman" w:hAnsi="Times New Roman"/>
          <w:bCs/>
          <w:sz w:val="24"/>
        </w:rPr>
        <w:t xml:space="preserve">If we take as </w:t>
      </w:r>
      <w:r w:rsidR="00CE0A5B">
        <w:rPr>
          <w:rFonts w:ascii="Times New Roman" w:hAnsi="Times New Roman"/>
          <w:bCs/>
          <w:sz w:val="24"/>
        </w:rPr>
        <w:t xml:space="preserve">a </w:t>
      </w:r>
      <w:r w:rsidR="00DB1498">
        <w:rPr>
          <w:rFonts w:ascii="Times New Roman" w:hAnsi="Times New Roman"/>
          <w:bCs/>
          <w:sz w:val="24"/>
        </w:rPr>
        <w:t>benchmark the performance of a passive investor,</w:t>
      </w:r>
      <w:r w:rsidR="009E6625">
        <w:rPr>
          <w:rFonts w:ascii="Times New Roman" w:hAnsi="Times New Roman"/>
          <w:bCs/>
          <w:sz w:val="24"/>
        </w:rPr>
        <w:t xml:space="preserve"> who can create competi</w:t>
      </w:r>
      <w:r w:rsidR="00EF156A">
        <w:rPr>
          <w:rFonts w:ascii="Times New Roman" w:hAnsi="Times New Roman"/>
          <w:bCs/>
          <w:sz w:val="24"/>
        </w:rPr>
        <w:t>ti</w:t>
      </w:r>
      <w:r w:rsidR="009E6625">
        <w:rPr>
          <w:rFonts w:ascii="Times New Roman" w:hAnsi="Times New Roman"/>
          <w:bCs/>
          <w:sz w:val="24"/>
        </w:rPr>
        <w:t xml:space="preserve">ve advantage merely </w:t>
      </w:r>
      <w:r w:rsidR="009E6625" w:rsidRPr="008C76E3">
        <w:rPr>
          <w:rFonts w:ascii="Times New Roman" w:hAnsi="Times New Roman"/>
          <w:bCs/>
          <w:sz w:val="24"/>
        </w:rPr>
        <w:t xml:space="preserve">through </w:t>
      </w:r>
      <w:r w:rsidR="009E6625" w:rsidRPr="008C76E3">
        <w:rPr>
          <w:rFonts w:ascii="Times New Roman" w:hAnsi="Times New Roman"/>
          <w:b/>
          <w:bCs/>
          <w:sz w:val="24"/>
        </w:rPr>
        <w:t>selection</w:t>
      </w:r>
      <w:r w:rsidR="009E6625" w:rsidRPr="008C76E3">
        <w:rPr>
          <w:rFonts w:ascii="Times New Roman" w:hAnsi="Times New Roman"/>
          <w:bCs/>
          <w:sz w:val="24"/>
        </w:rPr>
        <w:t xml:space="preserve"> of</w:t>
      </w:r>
      <w:r w:rsidR="009E6625">
        <w:rPr>
          <w:rFonts w:ascii="Times New Roman" w:hAnsi="Times New Roman"/>
          <w:bCs/>
          <w:sz w:val="24"/>
        </w:rPr>
        <w:t xml:space="preserve"> a good portfolio of businesses,</w:t>
      </w:r>
      <w:r w:rsidR="00DB1498">
        <w:rPr>
          <w:rFonts w:ascii="Times New Roman" w:hAnsi="Times New Roman"/>
          <w:bCs/>
          <w:sz w:val="24"/>
        </w:rPr>
        <w:t xml:space="preserve"> then </w:t>
      </w:r>
      <w:r w:rsidR="009F68E9" w:rsidRPr="00030FFB">
        <w:rPr>
          <w:rFonts w:ascii="Times New Roman" w:hAnsi="Times New Roman"/>
          <w:bCs/>
          <w:sz w:val="24"/>
          <w:szCs w:val="24"/>
        </w:rPr>
        <w:t xml:space="preserve">a corporate strategist </w:t>
      </w:r>
      <w:r w:rsidR="00686311" w:rsidRPr="00030FFB">
        <w:rPr>
          <w:rFonts w:ascii="Times New Roman" w:hAnsi="Times New Roman"/>
          <w:bCs/>
          <w:sz w:val="24"/>
          <w:szCs w:val="24"/>
        </w:rPr>
        <w:t>(</w:t>
      </w:r>
      <w:r w:rsidR="009B5B76" w:rsidRPr="00030FFB">
        <w:rPr>
          <w:rFonts w:ascii="Times New Roman" w:hAnsi="Times New Roman"/>
          <w:bCs/>
          <w:sz w:val="24"/>
          <w:szCs w:val="24"/>
        </w:rPr>
        <w:t>with th</w:t>
      </w:r>
      <w:r w:rsidR="00686311" w:rsidRPr="00030FFB">
        <w:rPr>
          <w:rFonts w:ascii="Times New Roman" w:hAnsi="Times New Roman"/>
          <w:bCs/>
          <w:sz w:val="24"/>
          <w:szCs w:val="24"/>
        </w:rPr>
        <w:t>e same</w:t>
      </w:r>
      <w:r w:rsidR="00586E2B" w:rsidRPr="00030FFB">
        <w:rPr>
          <w:rFonts w:ascii="Times New Roman" w:hAnsi="Times New Roman"/>
          <w:bCs/>
          <w:sz w:val="24"/>
          <w:szCs w:val="24"/>
        </w:rPr>
        <w:t xml:space="preserve"> portfolio</w:t>
      </w:r>
      <w:r w:rsidR="009B5B76" w:rsidRPr="00030FFB">
        <w:rPr>
          <w:rFonts w:ascii="Times New Roman" w:hAnsi="Times New Roman"/>
          <w:bCs/>
          <w:sz w:val="24"/>
          <w:szCs w:val="24"/>
        </w:rPr>
        <w:t xml:space="preserve">, but </w:t>
      </w:r>
      <w:r w:rsidR="009F68E9" w:rsidRPr="00030FFB">
        <w:rPr>
          <w:rFonts w:ascii="Times New Roman" w:hAnsi="Times New Roman"/>
          <w:bCs/>
          <w:sz w:val="24"/>
          <w:szCs w:val="24"/>
        </w:rPr>
        <w:t xml:space="preserve">who </w:t>
      </w:r>
      <w:r w:rsidR="00063E40" w:rsidRPr="00030FFB">
        <w:rPr>
          <w:rFonts w:ascii="Times New Roman" w:hAnsi="Times New Roman"/>
          <w:bCs/>
          <w:sz w:val="24"/>
          <w:szCs w:val="24"/>
        </w:rPr>
        <w:t xml:space="preserve">administratively </w:t>
      </w:r>
      <w:r w:rsidR="00B01E54" w:rsidRPr="00030FFB">
        <w:rPr>
          <w:rFonts w:ascii="Times New Roman" w:hAnsi="Times New Roman"/>
          <w:bCs/>
          <w:sz w:val="24"/>
          <w:szCs w:val="24"/>
        </w:rPr>
        <w:t xml:space="preserve">controls </w:t>
      </w:r>
      <w:r w:rsidR="00C516B5" w:rsidRPr="00030FFB">
        <w:rPr>
          <w:rFonts w:ascii="Times New Roman" w:hAnsi="Times New Roman"/>
          <w:bCs/>
          <w:sz w:val="24"/>
          <w:szCs w:val="24"/>
        </w:rPr>
        <w:t xml:space="preserve">her selected </w:t>
      </w:r>
      <w:r w:rsidR="00844B70" w:rsidRPr="00030FFB">
        <w:rPr>
          <w:rFonts w:ascii="Times New Roman" w:hAnsi="Times New Roman"/>
          <w:bCs/>
          <w:sz w:val="24"/>
          <w:szCs w:val="24"/>
        </w:rPr>
        <w:t>portfolio of businesses</w:t>
      </w:r>
      <w:r w:rsidR="00686311" w:rsidRPr="00030FFB">
        <w:rPr>
          <w:rFonts w:ascii="Times New Roman" w:hAnsi="Times New Roman"/>
          <w:bCs/>
          <w:sz w:val="24"/>
          <w:szCs w:val="24"/>
        </w:rPr>
        <w:t xml:space="preserve">) </w:t>
      </w:r>
      <w:r w:rsidR="009F68E9" w:rsidRPr="00030FFB">
        <w:rPr>
          <w:rFonts w:ascii="Times New Roman" w:hAnsi="Times New Roman"/>
          <w:bCs/>
          <w:sz w:val="24"/>
          <w:szCs w:val="24"/>
        </w:rPr>
        <w:t>must</w:t>
      </w:r>
      <w:r w:rsidR="00DB1498">
        <w:rPr>
          <w:rFonts w:ascii="Times New Roman" w:hAnsi="Times New Roman"/>
          <w:bCs/>
          <w:sz w:val="24"/>
          <w:szCs w:val="24"/>
        </w:rPr>
        <w:t xml:space="preserve"> in this example</w:t>
      </w:r>
      <w:r w:rsidR="009F68E9" w:rsidRPr="00030FFB">
        <w:rPr>
          <w:rFonts w:ascii="Times New Roman" w:hAnsi="Times New Roman"/>
          <w:bCs/>
          <w:sz w:val="24"/>
          <w:szCs w:val="24"/>
        </w:rPr>
        <w:t xml:space="preserve"> </w:t>
      </w:r>
      <w:r w:rsidR="00DB1498">
        <w:rPr>
          <w:rFonts w:ascii="Times New Roman" w:hAnsi="Times New Roman"/>
          <w:bCs/>
          <w:sz w:val="24"/>
          <w:szCs w:val="24"/>
        </w:rPr>
        <w:t>at least do better than V[ABC]</w:t>
      </w:r>
      <w:r w:rsidR="00CE0A5B">
        <w:rPr>
          <w:rFonts w:ascii="Times New Roman" w:hAnsi="Times New Roman"/>
          <w:bCs/>
          <w:sz w:val="24"/>
          <w:szCs w:val="24"/>
        </w:rPr>
        <w:t xml:space="preserve"> achieved by the three friends</w:t>
      </w:r>
      <w:r w:rsidR="00063E40" w:rsidRPr="00030FFB">
        <w:rPr>
          <w:rFonts w:ascii="Times New Roman" w:hAnsi="Times New Roman"/>
          <w:bCs/>
          <w:sz w:val="24"/>
          <w:szCs w:val="24"/>
        </w:rPr>
        <w:t>.</w:t>
      </w:r>
      <w:r w:rsidR="009F68E9" w:rsidRPr="00030FFB">
        <w:rPr>
          <w:rFonts w:ascii="Times New Roman" w:hAnsi="Times New Roman"/>
          <w:bCs/>
          <w:sz w:val="24"/>
          <w:szCs w:val="24"/>
        </w:rPr>
        <w:t xml:space="preserve"> </w:t>
      </w:r>
    </w:p>
    <w:p w14:paraId="1E9FB4A9" w14:textId="77777777" w:rsidR="00687154" w:rsidRDefault="00687154" w:rsidP="0074018B">
      <w:pPr>
        <w:spacing w:line="480" w:lineRule="auto"/>
        <w:jc w:val="both"/>
        <w:rPr>
          <w:rFonts w:ascii="Times New Roman" w:hAnsi="Times New Roman"/>
          <w:bCs/>
          <w:sz w:val="24"/>
          <w:szCs w:val="24"/>
        </w:rPr>
      </w:pPr>
    </w:p>
    <w:p w14:paraId="5BF14CC5" w14:textId="6B0E40C5" w:rsidR="0049569E" w:rsidRPr="00951F79" w:rsidRDefault="009E6625" w:rsidP="009A4C1C">
      <w:pPr>
        <w:spacing w:line="480" w:lineRule="auto"/>
        <w:jc w:val="both"/>
        <w:rPr>
          <w:rFonts w:ascii="Times New Roman" w:hAnsi="Times New Roman"/>
          <w:b/>
          <w:bCs/>
          <w:sz w:val="24"/>
          <w:szCs w:val="24"/>
        </w:rPr>
      </w:pPr>
      <w:r>
        <w:rPr>
          <w:rFonts w:ascii="Times New Roman" w:hAnsi="Times New Roman"/>
          <w:b/>
          <w:bCs/>
          <w:sz w:val="24"/>
          <w:szCs w:val="24"/>
        </w:rPr>
        <w:t xml:space="preserve">Corporate Advantage </w:t>
      </w:r>
      <w:r w:rsidR="00F73CCD" w:rsidRPr="00951F79">
        <w:rPr>
          <w:rFonts w:ascii="Times New Roman" w:hAnsi="Times New Roman"/>
          <w:b/>
          <w:bCs/>
          <w:sz w:val="24"/>
          <w:szCs w:val="24"/>
        </w:rPr>
        <w:t xml:space="preserve">from </w:t>
      </w:r>
      <w:r w:rsidR="003E40AA">
        <w:rPr>
          <w:rFonts w:ascii="Times New Roman" w:hAnsi="Times New Roman"/>
          <w:b/>
          <w:bCs/>
          <w:sz w:val="24"/>
          <w:szCs w:val="24"/>
        </w:rPr>
        <w:t>Business M</w:t>
      </w:r>
      <w:r w:rsidR="00F73CCD" w:rsidRPr="00951F79">
        <w:rPr>
          <w:rFonts w:ascii="Times New Roman" w:hAnsi="Times New Roman"/>
          <w:b/>
          <w:bCs/>
          <w:sz w:val="24"/>
          <w:szCs w:val="24"/>
        </w:rPr>
        <w:t>odification</w:t>
      </w:r>
      <w:r>
        <w:rPr>
          <w:rFonts w:ascii="Times New Roman" w:hAnsi="Times New Roman"/>
          <w:b/>
          <w:bCs/>
          <w:sz w:val="24"/>
          <w:szCs w:val="24"/>
        </w:rPr>
        <w:t>: The “Synergy” approach</w:t>
      </w:r>
      <w:r w:rsidR="00F73CCD" w:rsidRPr="00951F79">
        <w:rPr>
          <w:rFonts w:ascii="Times New Roman" w:hAnsi="Times New Roman"/>
          <w:b/>
          <w:bCs/>
          <w:sz w:val="24"/>
          <w:szCs w:val="24"/>
        </w:rPr>
        <w:t xml:space="preserve"> </w:t>
      </w:r>
    </w:p>
    <w:p w14:paraId="531B0F56" w14:textId="5C6DD58B" w:rsidR="00A83F82" w:rsidRDefault="004F4AA0" w:rsidP="009A4C1C">
      <w:pPr>
        <w:spacing w:line="480" w:lineRule="auto"/>
        <w:jc w:val="both"/>
        <w:rPr>
          <w:rFonts w:ascii="Times New Roman" w:hAnsi="Times New Roman"/>
          <w:bCs/>
          <w:sz w:val="24"/>
        </w:rPr>
      </w:pPr>
      <w:r w:rsidRPr="00951F79">
        <w:rPr>
          <w:rFonts w:ascii="Times New Roman" w:hAnsi="Times New Roman"/>
          <w:bCs/>
          <w:sz w:val="24"/>
          <w:szCs w:val="24"/>
        </w:rPr>
        <w:t xml:space="preserve">It </w:t>
      </w:r>
      <w:r w:rsidR="003E40AA">
        <w:rPr>
          <w:rFonts w:ascii="Times New Roman" w:hAnsi="Times New Roman"/>
          <w:bCs/>
          <w:sz w:val="24"/>
          <w:szCs w:val="24"/>
        </w:rPr>
        <w:t xml:space="preserve">should be clear </w:t>
      </w:r>
      <w:r w:rsidR="00CE0A5B">
        <w:rPr>
          <w:rFonts w:ascii="Times New Roman" w:hAnsi="Times New Roman"/>
          <w:bCs/>
          <w:sz w:val="24"/>
          <w:szCs w:val="24"/>
        </w:rPr>
        <w:t xml:space="preserve">by now </w:t>
      </w:r>
      <w:r w:rsidR="003E40AA">
        <w:rPr>
          <w:rFonts w:ascii="Times New Roman" w:hAnsi="Times New Roman"/>
          <w:bCs/>
          <w:sz w:val="24"/>
          <w:szCs w:val="24"/>
        </w:rPr>
        <w:t>that a</w:t>
      </w:r>
      <w:r w:rsidR="00A27304" w:rsidRPr="00951F79">
        <w:rPr>
          <w:rFonts w:ascii="Times New Roman" w:hAnsi="Times New Roman"/>
          <w:bCs/>
          <w:sz w:val="24"/>
          <w:szCs w:val="24"/>
        </w:rPr>
        <w:t xml:space="preserve"> </w:t>
      </w:r>
      <w:r w:rsidR="005711DB" w:rsidRPr="00951F79">
        <w:rPr>
          <w:rFonts w:ascii="Times New Roman" w:hAnsi="Times New Roman"/>
          <w:bCs/>
          <w:sz w:val="24"/>
          <w:szCs w:val="24"/>
        </w:rPr>
        <w:t>corporate strategist</w:t>
      </w:r>
      <w:r w:rsidRPr="00951F79">
        <w:rPr>
          <w:rFonts w:ascii="Times New Roman" w:hAnsi="Times New Roman"/>
          <w:bCs/>
          <w:sz w:val="24"/>
          <w:szCs w:val="24"/>
        </w:rPr>
        <w:t xml:space="preserve"> </w:t>
      </w:r>
      <w:r w:rsidR="00687154" w:rsidRPr="00951F79">
        <w:rPr>
          <w:rFonts w:ascii="Times New Roman" w:hAnsi="Times New Roman"/>
          <w:bCs/>
          <w:sz w:val="24"/>
          <w:szCs w:val="24"/>
        </w:rPr>
        <w:t>(i.e.</w:t>
      </w:r>
      <w:r w:rsidR="00DB1498">
        <w:rPr>
          <w:rFonts w:ascii="Times New Roman" w:hAnsi="Times New Roman"/>
          <w:bCs/>
          <w:sz w:val="24"/>
          <w:szCs w:val="24"/>
        </w:rPr>
        <w:t>,</w:t>
      </w:r>
      <w:r w:rsidR="00687154" w:rsidRPr="00951F79">
        <w:rPr>
          <w:rFonts w:ascii="Times New Roman" w:hAnsi="Times New Roman"/>
          <w:bCs/>
          <w:sz w:val="24"/>
          <w:szCs w:val="24"/>
        </w:rPr>
        <w:t xml:space="preserve"> a strategist in the corporate headquarters of </w:t>
      </w:r>
      <w:r w:rsidR="00CE0A5B">
        <w:rPr>
          <w:rFonts w:ascii="Times New Roman" w:hAnsi="Times New Roman"/>
          <w:bCs/>
          <w:sz w:val="24"/>
          <w:szCs w:val="24"/>
        </w:rPr>
        <w:t xml:space="preserve">a multi-business firm, or </w:t>
      </w:r>
      <w:r w:rsidR="00687154" w:rsidRPr="00951F79">
        <w:rPr>
          <w:rFonts w:ascii="Times New Roman" w:hAnsi="Times New Roman"/>
          <w:bCs/>
          <w:sz w:val="24"/>
          <w:szCs w:val="24"/>
        </w:rPr>
        <w:t xml:space="preserve">anybody advising or assisting somebody playing that role) </w:t>
      </w:r>
      <w:r w:rsidRPr="00951F79">
        <w:rPr>
          <w:rFonts w:ascii="Times New Roman" w:hAnsi="Times New Roman"/>
          <w:bCs/>
          <w:sz w:val="24"/>
          <w:szCs w:val="24"/>
        </w:rPr>
        <w:t xml:space="preserve">cannot rest content with the gains from risk diversification </w:t>
      </w:r>
      <w:r w:rsidR="00844B70" w:rsidRPr="00951F79">
        <w:rPr>
          <w:rFonts w:ascii="Times New Roman" w:hAnsi="Times New Roman"/>
          <w:bCs/>
          <w:sz w:val="24"/>
          <w:szCs w:val="24"/>
        </w:rPr>
        <w:t xml:space="preserve">or </w:t>
      </w:r>
      <w:r w:rsidR="003E40AA">
        <w:rPr>
          <w:rFonts w:ascii="Times New Roman" w:hAnsi="Times New Roman"/>
          <w:bCs/>
          <w:sz w:val="24"/>
          <w:szCs w:val="24"/>
        </w:rPr>
        <w:t xml:space="preserve">bargain hunting </w:t>
      </w:r>
      <w:r w:rsidR="00687154" w:rsidRPr="00951F79">
        <w:rPr>
          <w:rFonts w:ascii="Times New Roman" w:hAnsi="Times New Roman"/>
          <w:bCs/>
          <w:sz w:val="24"/>
          <w:szCs w:val="24"/>
        </w:rPr>
        <w:t>if</w:t>
      </w:r>
      <w:r w:rsidR="001051DE" w:rsidRPr="00951F79">
        <w:rPr>
          <w:rFonts w:ascii="Times New Roman" w:hAnsi="Times New Roman"/>
          <w:bCs/>
          <w:sz w:val="24"/>
          <w:szCs w:val="24"/>
        </w:rPr>
        <w:t xml:space="preserve"> </w:t>
      </w:r>
      <w:r w:rsidRPr="00951F79">
        <w:rPr>
          <w:rFonts w:ascii="Times New Roman" w:hAnsi="Times New Roman"/>
          <w:bCs/>
          <w:sz w:val="24"/>
          <w:szCs w:val="24"/>
        </w:rPr>
        <w:t>a</w:t>
      </w:r>
      <w:r w:rsidR="00687154" w:rsidRPr="00951F79">
        <w:rPr>
          <w:rFonts w:ascii="Times New Roman" w:hAnsi="Times New Roman"/>
          <w:bCs/>
          <w:sz w:val="24"/>
          <w:szCs w:val="24"/>
        </w:rPr>
        <w:t xml:space="preserve"> typical</w:t>
      </w:r>
      <w:r w:rsidRPr="00951F79">
        <w:rPr>
          <w:rFonts w:ascii="Times New Roman" w:hAnsi="Times New Roman"/>
          <w:bCs/>
          <w:sz w:val="24"/>
          <w:szCs w:val="24"/>
        </w:rPr>
        <w:t xml:space="preserve"> investor can </w:t>
      </w:r>
      <w:r w:rsidR="001051DE" w:rsidRPr="00951F79">
        <w:rPr>
          <w:rFonts w:ascii="Times New Roman" w:hAnsi="Times New Roman"/>
          <w:bCs/>
          <w:sz w:val="24"/>
          <w:szCs w:val="24"/>
        </w:rPr>
        <w:t>also access</w:t>
      </w:r>
      <w:r w:rsidR="00687154" w:rsidRPr="00951F79">
        <w:rPr>
          <w:rFonts w:ascii="Times New Roman" w:hAnsi="Times New Roman"/>
          <w:bCs/>
          <w:sz w:val="24"/>
          <w:szCs w:val="24"/>
        </w:rPr>
        <w:t xml:space="preserve"> these</w:t>
      </w:r>
      <w:r w:rsidR="00586E2B" w:rsidRPr="00951F79">
        <w:rPr>
          <w:rFonts w:ascii="Times New Roman" w:hAnsi="Times New Roman"/>
          <w:bCs/>
          <w:sz w:val="24"/>
          <w:szCs w:val="24"/>
        </w:rPr>
        <w:t>.</w:t>
      </w:r>
      <w:r w:rsidR="00586E2B" w:rsidRPr="00771200">
        <w:rPr>
          <w:rFonts w:ascii="Times New Roman" w:hAnsi="Times New Roman"/>
          <w:bCs/>
          <w:sz w:val="24"/>
          <w:szCs w:val="24"/>
        </w:rPr>
        <w:t xml:space="preserve"> </w:t>
      </w:r>
      <w:r w:rsidR="00844B70" w:rsidRPr="00771200">
        <w:rPr>
          <w:rFonts w:ascii="Times New Roman" w:hAnsi="Times New Roman"/>
          <w:bCs/>
          <w:sz w:val="24"/>
          <w:szCs w:val="24"/>
        </w:rPr>
        <w:t xml:space="preserve">Rather, </w:t>
      </w:r>
      <w:r w:rsidR="00586E2B" w:rsidRPr="00771200">
        <w:rPr>
          <w:rFonts w:ascii="Times New Roman" w:hAnsi="Times New Roman"/>
          <w:bCs/>
          <w:sz w:val="24"/>
          <w:szCs w:val="24"/>
        </w:rPr>
        <w:t xml:space="preserve">within </w:t>
      </w:r>
      <w:r w:rsidR="00E5473C" w:rsidRPr="00771200">
        <w:rPr>
          <w:rFonts w:ascii="Times New Roman" w:hAnsi="Times New Roman"/>
          <w:bCs/>
          <w:sz w:val="24"/>
          <w:szCs w:val="24"/>
        </w:rPr>
        <w:t xml:space="preserve">the </w:t>
      </w:r>
      <w:r w:rsidR="00586E2B" w:rsidRPr="00771200">
        <w:rPr>
          <w:rFonts w:ascii="Times New Roman" w:hAnsi="Times New Roman"/>
          <w:bCs/>
          <w:sz w:val="24"/>
          <w:szCs w:val="24"/>
        </w:rPr>
        <w:t xml:space="preserve">selected portfolio </w:t>
      </w:r>
      <w:r w:rsidR="00844B70" w:rsidRPr="00771200">
        <w:rPr>
          <w:rFonts w:ascii="Times New Roman" w:hAnsi="Times New Roman"/>
          <w:bCs/>
          <w:sz w:val="24"/>
          <w:szCs w:val="24"/>
        </w:rPr>
        <w:t>the</w:t>
      </w:r>
      <w:r w:rsidR="00844B70">
        <w:rPr>
          <w:rFonts w:ascii="Times New Roman" w:hAnsi="Times New Roman"/>
          <w:bCs/>
          <w:sz w:val="24"/>
          <w:szCs w:val="24"/>
        </w:rPr>
        <w:t xml:space="preserve"> corporate strategist</w:t>
      </w:r>
      <w:r w:rsidRPr="000600D7">
        <w:rPr>
          <w:rFonts w:ascii="Times New Roman" w:hAnsi="Times New Roman"/>
          <w:bCs/>
          <w:sz w:val="24"/>
          <w:szCs w:val="24"/>
        </w:rPr>
        <w:t xml:space="preserve"> must work on increasing </w:t>
      </w:r>
      <w:r w:rsidR="00687154">
        <w:rPr>
          <w:rFonts w:ascii="Times New Roman" w:hAnsi="Times New Roman"/>
          <w:bCs/>
          <w:sz w:val="24"/>
          <w:szCs w:val="24"/>
        </w:rPr>
        <w:t xml:space="preserve">the net present value of the portfolio of businesses. </w:t>
      </w:r>
      <w:r w:rsidR="00941B4B">
        <w:rPr>
          <w:rFonts w:ascii="Times New Roman" w:hAnsi="Times New Roman"/>
          <w:bCs/>
          <w:sz w:val="24"/>
          <w:szCs w:val="24"/>
        </w:rPr>
        <w:t>Unlike an investor, a corporate strategist can create value</w:t>
      </w:r>
      <w:r w:rsidR="00687154">
        <w:rPr>
          <w:rFonts w:ascii="Times New Roman" w:hAnsi="Times New Roman"/>
          <w:bCs/>
          <w:sz w:val="24"/>
          <w:szCs w:val="24"/>
        </w:rPr>
        <w:t xml:space="preserve"> by </w:t>
      </w:r>
      <w:r w:rsidR="000F1C41">
        <w:rPr>
          <w:rFonts w:ascii="Times New Roman" w:hAnsi="Times New Roman"/>
          <w:bCs/>
          <w:sz w:val="24"/>
          <w:szCs w:val="24"/>
        </w:rPr>
        <w:t xml:space="preserve">changing </w:t>
      </w:r>
      <w:r w:rsidR="00687154">
        <w:rPr>
          <w:rFonts w:ascii="Times New Roman" w:hAnsi="Times New Roman"/>
          <w:bCs/>
          <w:sz w:val="24"/>
          <w:szCs w:val="24"/>
        </w:rPr>
        <w:t xml:space="preserve">the </w:t>
      </w:r>
      <w:r w:rsidR="001051DE">
        <w:rPr>
          <w:rFonts w:ascii="Times New Roman" w:hAnsi="Times New Roman"/>
          <w:sz w:val="24"/>
          <w:szCs w:val="24"/>
        </w:rPr>
        <w:t>cash flow</w:t>
      </w:r>
      <w:r w:rsidR="00687154">
        <w:rPr>
          <w:rFonts w:ascii="Times New Roman" w:hAnsi="Times New Roman"/>
          <w:sz w:val="24"/>
          <w:szCs w:val="24"/>
        </w:rPr>
        <w:t>s</w:t>
      </w:r>
      <w:r w:rsidR="001051DE">
        <w:rPr>
          <w:rFonts w:ascii="Times New Roman" w:hAnsi="Times New Roman"/>
          <w:sz w:val="24"/>
          <w:szCs w:val="24"/>
        </w:rPr>
        <w:t xml:space="preserve"> of </w:t>
      </w:r>
      <w:r w:rsidR="00687154">
        <w:rPr>
          <w:rFonts w:ascii="Times New Roman" w:hAnsi="Times New Roman"/>
          <w:sz w:val="24"/>
          <w:szCs w:val="24"/>
        </w:rPr>
        <w:t xml:space="preserve">the </w:t>
      </w:r>
      <w:r w:rsidR="001051DE">
        <w:rPr>
          <w:rFonts w:ascii="Times New Roman" w:hAnsi="Times New Roman"/>
          <w:sz w:val="24"/>
          <w:szCs w:val="24"/>
        </w:rPr>
        <w:t>business</w:t>
      </w:r>
      <w:r w:rsidR="00687154">
        <w:rPr>
          <w:rFonts w:ascii="Times New Roman" w:hAnsi="Times New Roman"/>
          <w:sz w:val="24"/>
          <w:szCs w:val="24"/>
        </w:rPr>
        <w:t>es</w:t>
      </w:r>
      <w:r w:rsidR="00110F1E">
        <w:rPr>
          <w:rFonts w:ascii="Times New Roman" w:hAnsi="Times New Roman"/>
          <w:sz w:val="24"/>
          <w:szCs w:val="24"/>
        </w:rPr>
        <w:t xml:space="preserve"> (e.g., </w:t>
      </w:r>
      <w:r w:rsidR="001051DE">
        <w:rPr>
          <w:rFonts w:ascii="Times New Roman" w:hAnsi="Times New Roman"/>
          <w:sz w:val="24"/>
          <w:szCs w:val="24"/>
        </w:rPr>
        <w:t xml:space="preserve">through </w:t>
      </w:r>
      <w:r w:rsidR="00110F1E">
        <w:rPr>
          <w:rFonts w:ascii="Times New Roman" w:hAnsi="Times New Roman"/>
          <w:sz w:val="24"/>
          <w:szCs w:val="24"/>
        </w:rPr>
        <w:t xml:space="preserve">increasing </w:t>
      </w:r>
      <w:r w:rsidRPr="000600D7">
        <w:rPr>
          <w:rFonts w:ascii="Times New Roman" w:hAnsi="Times New Roman"/>
          <w:sz w:val="24"/>
          <w:szCs w:val="24"/>
        </w:rPr>
        <w:t xml:space="preserve">revenue or </w:t>
      </w:r>
      <w:r w:rsidR="00110F1E">
        <w:rPr>
          <w:rFonts w:ascii="Times New Roman" w:hAnsi="Times New Roman"/>
          <w:sz w:val="24"/>
          <w:szCs w:val="24"/>
        </w:rPr>
        <w:t xml:space="preserve">decreasing expenditures) </w:t>
      </w:r>
      <w:r w:rsidR="00687154">
        <w:rPr>
          <w:rFonts w:ascii="Times New Roman" w:hAnsi="Times New Roman"/>
          <w:sz w:val="24"/>
          <w:szCs w:val="24"/>
        </w:rPr>
        <w:t>as well as</w:t>
      </w:r>
      <w:r w:rsidRPr="000600D7">
        <w:rPr>
          <w:rFonts w:ascii="Times New Roman" w:hAnsi="Times New Roman"/>
          <w:sz w:val="24"/>
          <w:szCs w:val="24"/>
        </w:rPr>
        <w:t xml:space="preserve"> </w:t>
      </w:r>
      <w:r w:rsidR="00687154">
        <w:rPr>
          <w:rFonts w:ascii="Times New Roman" w:hAnsi="Times New Roman"/>
          <w:sz w:val="24"/>
          <w:szCs w:val="24"/>
        </w:rPr>
        <w:t xml:space="preserve">by </w:t>
      </w:r>
      <w:r w:rsidR="0049484C">
        <w:rPr>
          <w:rFonts w:ascii="Times New Roman" w:hAnsi="Times New Roman"/>
          <w:sz w:val="24"/>
          <w:szCs w:val="24"/>
        </w:rPr>
        <w:t>decreasing</w:t>
      </w:r>
      <w:r w:rsidR="00687154">
        <w:rPr>
          <w:rFonts w:ascii="Times New Roman" w:hAnsi="Times New Roman"/>
          <w:sz w:val="24"/>
          <w:szCs w:val="24"/>
        </w:rPr>
        <w:t xml:space="preserve"> the discount rates. </w:t>
      </w:r>
    </w:p>
    <w:p w14:paraId="5028340D" w14:textId="77777777" w:rsidR="00C61EF9" w:rsidRDefault="00C61EF9" w:rsidP="0074018B">
      <w:pPr>
        <w:spacing w:line="480" w:lineRule="auto"/>
        <w:jc w:val="both"/>
        <w:rPr>
          <w:rFonts w:ascii="Times New Roman" w:hAnsi="Times New Roman"/>
          <w:sz w:val="24"/>
          <w:szCs w:val="24"/>
        </w:rPr>
      </w:pPr>
    </w:p>
    <w:p w14:paraId="3161C073" w14:textId="3E62FC62" w:rsidR="004F4AA0" w:rsidRDefault="008C76E3" w:rsidP="0074018B">
      <w:pPr>
        <w:spacing w:line="480" w:lineRule="auto"/>
        <w:jc w:val="both"/>
        <w:rPr>
          <w:rFonts w:ascii="Times New Roman" w:hAnsi="Times New Roman"/>
          <w:sz w:val="24"/>
          <w:szCs w:val="24"/>
        </w:rPr>
      </w:pPr>
      <w:r>
        <w:rPr>
          <w:rFonts w:ascii="Times New Roman" w:hAnsi="Times New Roman"/>
          <w:sz w:val="24"/>
          <w:szCs w:val="24"/>
        </w:rPr>
        <w:t xml:space="preserve">In the next </w:t>
      </w:r>
      <w:r w:rsidR="006F328F">
        <w:rPr>
          <w:rFonts w:ascii="Times New Roman" w:hAnsi="Times New Roman"/>
          <w:sz w:val="24"/>
          <w:szCs w:val="24"/>
        </w:rPr>
        <w:t>section</w:t>
      </w:r>
      <w:r>
        <w:rPr>
          <w:rFonts w:ascii="Times New Roman" w:hAnsi="Times New Roman"/>
          <w:sz w:val="24"/>
          <w:szCs w:val="24"/>
        </w:rPr>
        <w:t>,</w:t>
      </w:r>
      <w:r w:rsidR="008F5BFF">
        <w:rPr>
          <w:rFonts w:ascii="Times New Roman" w:hAnsi="Times New Roman"/>
          <w:sz w:val="24"/>
          <w:szCs w:val="24"/>
        </w:rPr>
        <w:t xml:space="preserve"> we will develop detailed frameworks for analy</w:t>
      </w:r>
      <w:r w:rsidR="000F1C41">
        <w:rPr>
          <w:rFonts w:ascii="Times New Roman" w:hAnsi="Times New Roman"/>
          <w:sz w:val="24"/>
          <w:szCs w:val="24"/>
        </w:rPr>
        <w:t>s</w:t>
      </w:r>
      <w:r w:rsidR="008F5BFF">
        <w:rPr>
          <w:rFonts w:ascii="Times New Roman" w:hAnsi="Times New Roman"/>
          <w:sz w:val="24"/>
          <w:szCs w:val="24"/>
        </w:rPr>
        <w:t>ing a central concept in corporate strategy</w:t>
      </w:r>
      <w:r w:rsidR="003F3E68">
        <w:rPr>
          <w:rFonts w:ascii="Times New Roman" w:hAnsi="Times New Roman"/>
          <w:sz w:val="24"/>
          <w:szCs w:val="24"/>
        </w:rPr>
        <w:t>:</w:t>
      </w:r>
      <w:r w:rsidR="008F5BFF">
        <w:rPr>
          <w:rFonts w:ascii="Times New Roman" w:hAnsi="Times New Roman"/>
          <w:sz w:val="24"/>
          <w:szCs w:val="24"/>
        </w:rPr>
        <w:t xml:space="preserve"> </w:t>
      </w:r>
      <w:r w:rsidR="008F5BFF" w:rsidRPr="00951F79">
        <w:rPr>
          <w:rFonts w:ascii="Times New Roman" w:hAnsi="Times New Roman"/>
          <w:b/>
          <w:sz w:val="24"/>
          <w:szCs w:val="24"/>
        </w:rPr>
        <w:t>synergy</w:t>
      </w:r>
      <w:r w:rsidR="008F5BFF">
        <w:rPr>
          <w:rFonts w:ascii="Times New Roman" w:hAnsi="Times New Roman"/>
          <w:sz w:val="24"/>
          <w:szCs w:val="24"/>
        </w:rPr>
        <w:t xml:space="preserve"> between </w:t>
      </w:r>
      <w:r w:rsidR="008F5BFF" w:rsidRPr="00110F1E">
        <w:rPr>
          <w:rFonts w:ascii="Times New Roman" w:hAnsi="Times New Roman"/>
          <w:sz w:val="24"/>
          <w:szCs w:val="24"/>
        </w:rPr>
        <w:t xml:space="preserve">businesses in a portfolio. For now, it suffices to note that </w:t>
      </w:r>
      <w:r w:rsidR="00824A3E" w:rsidRPr="00110F1E">
        <w:rPr>
          <w:rFonts w:ascii="Times New Roman" w:hAnsi="Times New Roman"/>
          <w:sz w:val="24"/>
          <w:szCs w:val="24"/>
        </w:rPr>
        <w:t xml:space="preserve">we use </w:t>
      </w:r>
      <w:r w:rsidR="008F5BFF" w:rsidRPr="00951F79">
        <w:rPr>
          <w:rFonts w:ascii="Times New Roman" w:hAnsi="Times New Roman"/>
          <w:sz w:val="24"/>
          <w:szCs w:val="24"/>
        </w:rPr>
        <w:t xml:space="preserve">synergy </w:t>
      </w:r>
      <w:r w:rsidR="00824A3E" w:rsidRPr="00951F79">
        <w:rPr>
          <w:rFonts w:ascii="Times New Roman" w:hAnsi="Times New Roman"/>
          <w:sz w:val="24"/>
          <w:szCs w:val="24"/>
        </w:rPr>
        <w:t>as an umbrella term to describe the various ways in which</w:t>
      </w:r>
      <w:r w:rsidR="00824A3E" w:rsidRPr="00110F1E">
        <w:rPr>
          <w:rFonts w:ascii="Times New Roman" w:hAnsi="Times New Roman"/>
          <w:sz w:val="24"/>
          <w:szCs w:val="24"/>
        </w:rPr>
        <w:t xml:space="preserve"> </w:t>
      </w:r>
      <w:r w:rsidR="00824A3E" w:rsidRPr="00951F79">
        <w:rPr>
          <w:rFonts w:ascii="Times New Roman" w:hAnsi="Times New Roman"/>
          <w:sz w:val="24"/>
          <w:szCs w:val="24"/>
        </w:rPr>
        <w:t xml:space="preserve">the </w:t>
      </w:r>
      <w:r w:rsidR="00B64741" w:rsidRPr="00951F79">
        <w:rPr>
          <w:rFonts w:ascii="Times New Roman" w:hAnsi="Times New Roman"/>
          <w:sz w:val="24"/>
          <w:szCs w:val="24"/>
        </w:rPr>
        <w:t>cash flows</w:t>
      </w:r>
      <w:r w:rsidR="00824A3E" w:rsidRPr="00951F79">
        <w:rPr>
          <w:rFonts w:ascii="Times New Roman" w:hAnsi="Times New Roman"/>
          <w:sz w:val="24"/>
          <w:szCs w:val="24"/>
        </w:rPr>
        <w:t xml:space="preserve"> and </w:t>
      </w:r>
      <w:r w:rsidR="00B64741" w:rsidRPr="00951F79">
        <w:rPr>
          <w:rFonts w:ascii="Times New Roman" w:hAnsi="Times New Roman"/>
          <w:sz w:val="24"/>
          <w:szCs w:val="24"/>
        </w:rPr>
        <w:t xml:space="preserve">discount rates </w:t>
      </w:r>
      <w:r w:rsidR="00824A3E" w:rsidRPr="00951F79">
        <w:rPr>
          <w:rFonts w:ascii="Times New Roman" w:hAnsi="Times New Roman"/>
          <w:sz w:val="24"/>
          <w:szCs w:val="24"/>
        </w:rPr>
        <w:t xml:space="preserve">of businesses in a portfolio can be </w:t>
      </w:r>
      <w:r w:rsidR="00824A3E" w:rsidRPr="008C76E3">
        <w:rPr>
          <w:rFonts w:ascii="Times New Roman" w:hAnsi="Times New Roman"/>
          <w:b/>
          <w:sz w:val="24"/>
          <w:szCs w:val="24"/>
        </w:rPr>
        <w:t xml:space="preserve">modified through </w:t>
      </w:r>
      <w:r w:rsidR="00BB580E">
        <w:rPr>
          <w:rFonts w:ascii="Times New Roman" w:hAnsi="Times New Roman"/>
          <w:b/>
          <w:sz w:val="24"/>
          <w:szCs w:val="24"/>
        </w:rPr>
        <w:t>joint operation (i.e. col</w:t>
      </w:r>
      <w:r w:rsidR="00CE0A5B">
        <w:rPr>
          <w:rFonts w:ascii="Times New Roman" w:hAnsi="Times New Roman"/>
          <w:b/>
          <w:sz w:val="24"/>
          <w:szCs w:val="24"/>
        </w:rPr>
        <w:t xml:space="preserve">laboration and </w:t>
      </w:r>
      <w:r w:rsidR="00110F1E" w:rsidRPr="008C76E3">
        <w:rPr>
          <w:rFonts w:ascii="Times New Roman" w:hAnsi="Times New Roman"/>
          <w:b/>
          <w:sz w:val="24"/>
          <w:szCs w:val="24"/>
        </w:rPr>
        <w:t>joint decision making</w:t>
      </w:r>
      <w:r w:rsidR="00BB580E">
        <w:rPr>
          <w:rFonts w:ascii="Times New Roman" w:hAnsi="Times New Roman"/>
          <w:b/>
          <w:sz w:val="24"/>
          <w:szCs w:val="24"/>
        </w:rPr>
        <w:t>)</w:t>
      </w:r>
      <w:r w:rsidR="00CE0A5B">
        <w:rPr>
          <w:rFonts w:ascii="Times New Roman" w:hAnsi="Times New Roman"/>
          <w:sz w:val="24"/>
          <w:szCs w:val="24"/>
        </w:rPr>
        <w:t xml:space="preserve"> across them.</w:t>
      </w:r>
      <w:r w:rsidR="00824A3E" w:rsidRPr="008C76E3">
        <w:rPr>
          <w:rFonts w:ascii="Times New Roman" w:hAnsi="Times New Roman"/>
          <w:sz w:val="24"/>
          <w:szCs w:val="24"/>
        </w:rPr>
        <w:t xml:space="preserve"> Synergy</w:t>
      </w:r>
      <w:r w:rsidR="00063E40" w:rsidRPr="008C76E3">
        <w:rPr>
          <w:rFonts w:ascii="Times New Roman" w:hAnsi="Times New Roman"/>
          <w:sz w:val="24"/>
          <w:szCs w:val="24"/>
        </w:rPr>
        <w:t xml:space="preserve"> </w:t>
      </w:r>
      <w:r w:rsidR="008F5BFF" w:rsidRPr="008C76E3">
        <w:rPr>
          <w:rFonts w:ascii="Times New Roman" w:hAnsi="Times New Roman"/>
          <w:sz w:val="24"/>
          <w:szCs w:val="24"/>
        </w:rPr>
        <w:t>is the</w:t>
      </w:r>
      <w:r w:rsidR="009E6625" w:rsidRPr="008C76E3">
        <w:rPr>
          <w:rFonts w:ascii="Times New Roman" w:hAnsi="Times New Roman"/>
          <w:sz w:val="24"/>
          <w:szCs w:val="24"/>
        </w:rPr>
        <w:t>refore the</w:t>
      </w:r>
      <w:r w:rsidR="008F5BFF" w:rsidRPr="008C76E3">
        <w:rPr>
          <w:rFonts w:ascii="Times New Roman" w:hAnsi="Times New Roman"/>
          <w:sz w:val="24"/>
          <w:szCs w:val="24"/>
        </w:rPr>
        <w:t xml:space="preserve"> means </w:t>
      </w:r>
      <w:r w:rsidR="00D028F0" w:rsidRPr="008C76E3">
        <w:rPr>
          <w:rFonts w:ascii="Times New Roman" w:hAnsi="Times New Roman"/>
          <w:sz w:val="24"/>
          <w:szCs w:val="24"/>
        </w:rPr>
        <w:t xml:space="preserve">through </w:t>
      </w:r>
      <w:r w:rsidR="00844B70" w:rsidRPr="008C76E3">
        <w:rPr>
          <w:rFonts w:ascii="Times New Roman" w:hAnsi="Times New Roman"/>
          <w:sz w:val="24"/>
          <w:szCs w:val="24"/>
        </w:rPr>
        <w:t xml:space="preserve">which </w:t>
      </w:r>
      <w:r w:rsidR="001051DE" w:rsidRPr="008C76E3">
        <w:rPr>
          <w:rFonts w:ascii="Times New Roman" w:hAnsi="Times New Roman"/>
          <w:sz w:val="24"/>
          <w:szCs w:val="24"/>
        </w:rPr>
        <w:t>corporate advantage is created</w:t>
      </w:r>
      <w:r w:rsidR="008F5BFF" w:rsidRPr="008C76E3">
        <w:rPr>
          <w:rFonts w:ascii="Times New Roman" w:hAnsi="Times New Roman"/>
          <w:sz w:val="24"/>
          <w:szCs w:val="24"/>
        </w:rPr>
        <w:t xml:space="preserve"> </w:t>
      </w:r>
      <w:r w:rsidR="00824A3E" w:rsidRPr="008C76E3">
        <w:rPr>
          <w:rFonts w:ascii="Times New Roman" w:hAnsi="Times New Roman"/>
          <w:sz w:val="24"/>
          <w:szCs w:val="24"/>
        </w:rPr>
        <w:t>relative to a typical</w:t>
      </w:r>
      <w:r w:rsidR="005F1FAE" w:rsidRPr="008C76E3">
        <w:rPr>
          <w:rFonts w:ascii="Times New Roman" w:hAnsi="Times New Roman"/>
          <w:sz w:val="24"/>
          <w:szCs w:val="24"/>
        </w:rPr>
        <w:t xml:space="preserve"> investor who can </w:t>
      </w:r>
      <w:r w:rsidR="009E6625" w:rsidRPr="008C76E3">
        <w:rPr>
          <w:rFonts w:ascii="Times New Roman" w:hAnsi="Times New Roman"/>
          <w:b/>
          <w:sz w:val="24"/>
          <w:szCs w:val="24"/>
        </w:rPr>
        <w:t>select</w:t>
      </w:r>
      <w:r w:rsidR="009E6625" w:rsidRPr="008C76E3">
        <w:rPr>
          <w:rFonts w:ascii="Times New Roman" w:hAnsi="Times New Roman"/>
          <w:sz w:val="24"/>
          <w:szCs w:val="24"/>
        </w:rPr>
        <w:t xml:space="preserve"> </w:t>
      </w:r>
      <w:r w:rsidR="003F70C2" w:rsidRPr="008C76E3">
        <w:rPr>
          <w:rFonts w:ascii="Times New Roman" w:hAnsi="Times New Roman"/>
          <w:sz w:val="24"/>
          <w:szCs w:val="24"/>
        </w:rPr>
        <w:t xml:space="preserve">the same </w:t>
      </w:r>
      <w:r w:rsidR="005F1FAE" w:rsidRPr="009651C5">
        <w:rPr>
          <w:rFonts w:ascii="Times New Roman" w:hAnsi="Times New Roman"/>
          <w:sz w:val="24"/>
          <w:szCs w:val="24"/>
        </w:rPr>
        <w:t>portfolio</w:t>
      </w:r>
      <w:r w:rsidR="00063E40" w:rsidRPr="009651C5">
        <w:rPr>
          <w:rFonts w:ascii="Times New Roman" w:hAnsi="Times New Roman"/>
          <w:sz w:val="24"/>
          <w:szCs w:val="24"/>
        </w:rPr>
        <w:t xml:space="preserve"> of investments (without exercising </w:t>
      </w:r>
      <w:r w:rsidR="00110F1E">
        <w:rPr>
          <w:rFonts w:ascii="Times New Roman" w:hAnsi="Times New Roman"/>
          <w:sz w:val="24"/>
          <w:szCs w:val="24"/>
        </w:rPr>
        <w:t>decision making power</w:t>
      </w:r>
      <w:r w:rsidR="00063E40" w:rsidRPr="009651C5">
        <w:rPr>
          <w:rFonts w:ascii="Times New Roman" w:hAnsi="Times New Roman"/>
          <w:sz w:val="24"/>
          <w:szCs w:val="24"/>
        </w:rPr>
        <w:t xml:space="preserve"> over them</w:t>
      </w:r>
      <w:r w:rsidR="00D8323F" w:rsidRPr="009651C5">
        <w:rPr>
          <w:rFonts w:ascii="Times New Roman" w:hAnsi="Times New Roman"/>
          <w:sz w:val="24"/>
          <w:szCs w:val="24"/>
        </w:rPr>
        <w:t>, as he lacks rights to do so</w:t>
      </w:r>
      <w:r w:rsidR="00063E40" w:rsidRPr="009651C5">
        <w:rPr>
          <w:rFonts w:ascii="Times New Roman" w:hAnsi="Times New Roman"/>
          <w:sz w:val="24"/>
          <w:szCs w:val="24"/>
        </w:rPr>
        <w:t>).</w:t>
      </w:r>
      <w:r w:rsidR="00586E2B">
        <w:rPr>
          <w:rFonts w:ascii="Times New Roman" w:hAnsi="Times New Roman"/>
          <w:sz w:val="24"/>
          <w:szCs w:val="24"/>
        </w:rPr>
        <w:t xml:space="preserve"> </w:t>
      </w:r>
    </w:p>
    <w:p w14:paraId="0E20BA92" w14:textId="77777777" w:rsidR="004F4AA0" w:rsidRDefault="004F4AA0" w:rsidP="0074018B">
      <w:pPr>
        <w:spacing w:line="480" w:lineRule="auto"/>
        <w:jc w:val="both"/>
        <w:rPr>
          <w:rFonts w:ascii="Times New Roman" w:hAnsi="Times New Roman"/>
          <w:sz w:val="24"/>
          <w:szCs w:val="24"/>
        </w:rPr>
      </w:pPr>
    </w:p>
    <w:p w14:paraId="20E89967" w14:textId="76791C08" w:rsidR="001051DE" w:rsidRPr="000600D7" w:rsidRDefault="00BE1EEF" w:rsidP="0074018B">
      <w:pPr>
        <w:spacing w:line="480" w:lineRule="auto"/>
        <w:jc w:val="both"/>
        <w:rPr>
          <w:rFonts w:ascii="Times New Roman" w:hAnsi="Times New Roman"/>
          <w:bCs/>
          <w:sz w:val="24"/>
          <w:szCs w:val="24"/>
        </w:rPr>
      </w:pPr>
      <w:r>
        <w:rPr>
          <w:rFonts w:ascii="Times New Roman" w:hAnsi="Times New Roman"/>
          <w:bCs/>
          <w:sz w:val="24"/>
        </w:rPr>
        <w:t>I</w:t>
      </w:r>
      <w:r w:rsidR="00586E2B">
        <w:rPr>
          <w:rFonts w:ascii="Times New Roman" w:hAnsi="Times New Roman"/>
          <w:bCs/>
          <w:sz w:val="24"/>
        </w:rPr>
        <w:t xml:space="preserve">n most mature capital markets </w:t>
      </w:r>
      <w:r w:rsidR="00824A3E">
        <w:rPr>
          <w:rFonts w:ascii="Times New Roman" w:hAnsi="Times New Roman"/>
          <w:bCs/>
          <w:sz w:val="24"/>
        </w:rPr>
        <w:t xml:space="preserve">typical </w:t>
      </w:r>
      <w:r w:rsidR="00586E2B">
        <w:rPr>
          <w:rFonts w:ascii="Times New Roman" w:hAnsi="Times New Roman"/>
          <w:bCs/>
          <w:sz w:val="24"/>
        </w:rPr>
        <w:t>investors may be able to build the same or more diversified portfolio than the corporate strategist</w:t>
      </w:r>
      <w:r w:rsidR="00D05795">
        <w:rPr>
          <w:rFonts w:ascii="Times New Roman" w:hAnsi="Times New Roman"/>
          <w:bCs/>
          <w:sz w:val="24"/>
        </w:rPr>
        <w:t xml:space="preserve">, and typically with a lower cost of administrative overhead than that of a </w:t>
      </w:r>
      <w:proofErr w:type="spellStart"/>
      <w:proofErr w:type="gramStart"/>
      <w:r w:rsidR="00D05795">
        <w:rPr>
          <w:rFonts w:ascii="Times New Roman" w:hAnsi="Times New Roman"/>
          <w:bCs/>
          <w:sz w:val="24"/>
        </w:rPr>
        <w:t>corporation..</w:t>
      </w:r>
      <w:proofErr w:type="gramEnd"/>
      <w:r w:rsidR="00F1233A">
        <w:rPr>
          <w:rFonts w:ascii="Times New Roman" w:hAnsi="Times New Roman"/>
          <w:bCs/>
          <w:sz w:val="24"/>
        </w:rPr>
        <w:t>I</w:t>
      </w:r>
      <w:r w:rsidR="00D16E55">
        <w:rPr>
          <w:rFonts w:ascii="Times New Roman" w:hAnsi="Times New Roman"/>
          <w:bCs/>
          <w:sz w:val="24"/>
        </w:rPr>
        <w:t>f</w:t>
      </w:r>
      <w:proofErr w:type="spellEnd"/>
      <w:r w:rsidR="00D16E55">
        <w:rPr>
          <w:rFonts w:ascii="Times New Roman" w:hAnsi="Times New Roman"/>
          <w:bCs/>
          <w:sz w:val="24"/>
        </w:rPr>
        <w:t xml:space="preserve"> the shareholders are already well diversified, then further diversification by the company will </w:t>
      </w:r>
      <w:r w:rsidR="00D16E55" w:rsidRPr="00951F79">
        <w:rPr>
          <w:rFonts w:ascii="Times New Roman" w:hAnsi="Times New Roman"/>
          <w:bCs/>
          <w:sz w:val="24"/>
        </w:rPr>
        <w:t>not</w:t>
      </w:r>
      <w:r w:rsidR="00D16E55">
        <w:rPr>
          <w:rFonts w:ascii="Times New Roman" w:hAnsi="Times New Roman"/>
          <w:bCs/>
          <w:sz w:val="24"/>
        </w:rPr>
        <w:t xml:space="preserve"> reduce the discount rate.</w:t>
      </w:r>
      <w:r w:rsidR="00C61EF9">
        <w:rPr>
          <w:rFonts w:ascii="Times New Roman" w:hAnsi="Times New Roman"/>
          <w:bCs/>
          <w:sz w:val="24"/>
        </w:rPr>
        <w:t xml:space="preserve"> </w:t>
      </w:r>
      <w:r w:rsidR="00D16E55">
        <w:rPr>
          <w:rFonts w:ascii="Times New Roman" w:hAnsi="Times New Roman"/>
          <w:bCs/>
          <w:sz w:val="24"/>
        </w:rPr>
        <w:t>There</w:t>
      </w:r>
      <w:r w:rsidR="001051DE" w:rsidRPr="00EC1E38">
        <w:rPr>
          <w:rFonts w:ascii="Times New Roman" w:hAnsi="Times New Roman"/>
          <w:bCs/>
          <w:sz w:val="24"/>
        </w:rPr>
        <w:t xml:space="preserve"> ar</w:t>
      </w:r>
      <w:r w:rsidR="00844B70" w:rsidRPr="00E55917">
        <w:rPr>
          <w:rFonts w:ascii="Times New Roman" w:hAnsi="Times New Roman"/>
          <w:bCs/>
          <w:sz w:val="24"/>
        </w:rPr>
        <w:t xml:space="preserve">e </w:t>
      </w:r>
      <w:r w:rsidR="008F5BFF">
        <w:rPr>
          <w:rFonts w:ascii="Times New Roman" w:hAnsi="Times New Roman"/>
          <w:bCs/>
          <w:sz w:val="24"/>
        </w:rPr>
        <w:t xml:space="preserve">however </w:t>
      </w:r>
      <w:r w:rsidR="00844B70" w:rsidRPr="00E55917">
        <w:rPr>
          <w:rFonts w:ascii="Times New Roman" w:hAnsi="Times New Roman"/>
          <w:bCs/>
          <w:sz w:val="24"/>
        </w:rPr>
        <w:t xml:space="preserve">situations in which </w:t>
      </w:r>
      <w:r w:rsidR="001051DE" w:rsidRPr="00E55917">
        <w:rPr>
          <w:rFonts w:ascii="Times New Roman" w:hAnsi="Times New Roman"/>
          <w:bCs/>
          <w:sz w:val="24"/>
        </w:rPr>
        <w:t>investor</w:t>
      </w:r>
      <w:r w:rsidR="00844B70" w:rsidRPr="00E55917">
        <w:rPr>
          <w:rFonts w:ascii="Times New Roman" w:hAnsi="Times New Roman"/>
          <w:bCs/>
          <w:sz w:val="24"/>
        </w:rPr>
        <w:t>s</w:t>
      </w:r>
      <w:r w:rsidR="001051DE" w:rsidRPr="00E55917">
        <w:rPr>
          <w:rFonts w:ascii="Times New Roman" w:hAnsi="Times New Roman"/>
          <w:bCs/>
          <w:sz w:val="24"/>
        </w:rPr>
        <w:t xml:space="preserve"> may simply not have access to the equivalent portfolio</w:t>
      </w:r>
      <w:r w:rsidR="003D6AFC">
        <w:rPr>
          <w:rFonts w:ascii="Times New Roman" w:hAnsi="Times New Roman"/>
          <w:bCs/>
          <w:sz w:val="24"/>
        </w:rPr>
        <w:t>. H</w:t>
      </w:r>
      <w:r w:rsidR="001051DE" w:rsidRPr="00E55917">
        <w:rPr>
          <w:rFonts w:ascii="Times New Roman" w:hAnsi="Times New Roman"/>
          <w:bCs/>
          <w:sz w:val="24"/>
        </w:rPr>
        <w:t xml:space="preserve">e cannot </w:t>
      </w:r>
      <w:r w:rsidR="001051DE" w:rsidRPr="000600D7">
        <w:rPr>
          <w:rFonts w:ascii="Times New Roman" w:hAnsi="Times New Roman"/>
          <w:bCs/>
          <w:sz w:val="24"/>
          <w:szCs w:val="24"/>
        </w:rPr>
        <w:t xml:space="preserve">buy shares </w:t>
      </w:r>
      <w:r w:rsidR="00844B70" w:rsidRPr="00EC1E38">
        <w:rPr>
          <w:rFonts w:ascii="Times New Roman" w:hAnsi="Times New Roman"/>
          <w:bCs/>
          <w:sz w:val="24"/>
          <w:szCs w:val="24"/>
        </w:rPr>
        <w:t>in the</w:t>
      </w:r>
      <w:r w:rsidR="00844B70">
        <w:rPr>
          <w:rFonts w:ascii="Times New Roman" w:hAnsi="Times New Roman"/>
          <w:bCs/>
          <w:sz w:val="24"/>
          <w:szCs w:val="24"/>
        </w:rPr>
        <w:t xml:space="preserve"> relevant</w:t>
      </w:r>
      <w:r w:rsidR="001051DE" w:rsidRPr="000600D7">
        <w:rPr>
          <w:rFonts w:ascii="Times New Roman" w:hAnsi="Times New Roman"/>
          <w:bCs/>
          <w:sz w:val="24"/>
          <w:szCs w:val="24"/>
        </w:rPr>
        <w:t xml:space="preserve"> businesses or access mutual funds that do so</w:t>
      </w:r>
      <w:r w:rsidR="003D6AFC">
        <w:rPr>
          <w:rFonts w:ascii="Times New Roman" w:hAnsi="Times New Roman"/>
          <w:bCs/>
          <w:sz w:val="24"/>
          <w:szCs w:val="24"/>
        </w:rPr>
        <w:t>,</w:t>
      </w:r>
      <w:r w:rsidR="001051DE" w:rsidRPr="000600D7">
        <w:rPr>
          <w:rFonts w:ascii="Times New Roman" w:hAnsi="Times New Roman"/>
          <w:bCs/>
          <w:sz w:val="24"/>
          <w:szCs w:val="24"/>
        </w:rPr>
        <w:t xml:space="preserve"> as has sometimes been the case in the emerging economies</w:t>
      </w:r>
      <w:r w:rsidR="00844B70" w:rsidRPr="000600D7">
        <w:rPr>
          <w:rFonts w:ascii="Times New Roman" w:hAnsi="Times New Roman"/>
          <w:bCs/>
          <w:sz w:val="24"/>
          <w:szCs w:val="24"/>
        </w:rPr>
        <w:t>. In these situations, the corporate strategist may be able to get away with acting essentially as an investor</w:t>
      </w:r>
      <w:r w:rsidR="00C516B5">
        <w:rPr>
          <w:rFonts w:ascii="Times New Roman" w:hAnsi="Times New Roman"/>
          <w:bCs/>
          <w:sz w:val="24"/>
          <w:szCs w:val="24"/>
        </w:rPr>
        <w:t xml:space="preserve"> with preferential access to investments</w:t>
      </w:r>
      <w:r w:rsidR="00844B70" w:rsidRPr="000600D7">
        <w:rPr>
          <w:rFonts w:ascii="Times New Roman" w:hAnsi="Times New Roman"/>
          <w:bCs/>
          <w:sz w:val="24"/>
          <w:szCs w:val="24"/>
        </w:rPr>
        <w:t xml:space="preserve">, if she </w:t>
      </w:r>
      <w:r w:rsidR="001351D2">
        <w:rPr>
          <w:rFonts w:ascii="Times New Roman" w:hAnsi="Times New Roman"/>
          <w:bCs/>
          <w:sz w:val="24"/>
          <w:szCs w:val="24"/>
        </w:rPr>
        <w:t xml:space="preserve">can merely </w:t>
      </w:r>
      <w:r w:rsidR="00BB580E">
        <w:rPr>
          <w:rFonts w:ascii="Times New Roman" w:hAnsi="Times New Roman"/>
          <w:bCs/>
          <w:sz w:val="24"/>
          <w:szCs w:val="24"/>
        </w:rPr>
        <w:t xml:space="preserve">select </w:t>
      </w:r>
      <w:r w:rsidR="00220E7B">
        <w:rPr>
          <w:rFonts w:ascii="Times New Roman" w:hAnsi="Times New Roman"/>
          <w:bCs/>
          <w:sz w:val="24"/>
          <w:szCs w:val="24"/>
        </w:rPr>
        <w:t>t</w:t>
      </w:r>
      <w:r w:rsidR="00844B70" w:rsidRPr="000600D7">
        <w:rPr>
          <w:rFonts w:ascii="Times New Roman" w:hAnsi="Times New Roman"/>
          <w:bCs/>
          <w:sz w:val="24"/>
          <w:szCs w:val="24"/>
        </w:rPr>
        <w:t>he po</w:t>
      </w:r>
      <w:r>
        <w:rPr>
          <w:rFonts w:ascii="Times New Roman" w:hAnsi="Times New Roman"/>
          <w:bCs/>
          <w:sz w:val="24"/>
          <w:szCs w:val="24"/>
        </w:rPr>
        <w:t>rtfolio and typical investors can</w:t>
      </w:r>
      <w:r w:rsidR="00844B70" w:rsidRPr="000600D7">
        <w:rPr>
          <w:rFonts w:ascii="Times New Roman" w:hAnsi="Times New Roman"/>
          <w:bCs/>
          <w:sz w:val="24"/>
          <w:szCs w:val="24"/>
        </w:rPr>
        <w:t xml:space="preserve">not. </w:t>
      </w:r>
      <w:r w:rsidR="00B24A71">
        <w:rPr>
          <w:rFonts w:ascii="Times New Roman" w:hAnsi="Times New Roman"/>
          <w:bCs/>
          <w:sz w:val="24"/>
          <w:szCs w:val="24"/>
        </w:rPr>
        <w:t xml:space="preserve">In other words, </w:t>
      </w:r>
      <w:r w:rsidR="000F1C41">
        <w:rPr>
          <w:rFonts w:ascii="Times New Roman" w:hAnsi="Times New Roman"/>
          <w:bCs/>
          <w:sz w:val="24"/>
          <w:szCs w:val="24"/>
        </w:rPr>
        <w:t xml:space="preserve">mere </w:t>
      </w:r>
      <w:r w:rsidR="00B24A71">
        <w:rPr>
          <w:rFonts w:ascii="Times New Roman" w:hAnsi="Times New Roman"/>
          <w:bCs/>
          <w:sz w:val="24"/>
          <w:szCs w:val="24"/>
        </w:rPr>
        <w:t xml:space="preserve">portfolio </w:t>
      </w:r>
      <w:r w:rsidR="000F1C41">
        <w:rPr>
          <w:rFonts w:ascii="Times New Roman" w:hAnsi="Times New Roman"/>
          <w:bCs/>
          <w:sz w:val="24"/>
          <w:szCs w:val="24"/>
        </w:rPr>
        <w:t xml:space="preserve">assembly </w:t>
      </w:r>
      <w:r w:rsidR="00B24A71">
        <w:rPr>
          <w:rFonts w:ascii="Times New Roman" w:hAnsi="Times New Roman"/>
          <w:bCs/>
          <w:sz w:val="24"/>
          <w:szCs w:val="24"/>
        </w:rPr>
        <w:t xml:space="preserve">may create </w:t>
      </w:r>
      <w:r w:rsidR="00687154">
        <w:rPr>
          <w:rFonts w:ascii="Times New Roman" w:hAnsi="Times New Roman"/>
          <w:bCs/>
          <w:sz w:val="24"/>
          <w:szCs w:val="24"/>
        </w:rPr>
        <w:t xml:space="preserve">sufficient </w:t>
      </w:r>
      <w:r w:rsidR="00B24A71">
        <w:rPr>
          <w:rFonts w:ascii="Times New Roman" w:hAnsi="Times New Roman"/>
          <w:bCs/>
          <w:sz w:val="24"/>
          <w:szCs w:val="24"/>
        </w:rPr>
        <w:t>corporate advantage in such cases</w:t>
      </w:r>
      <w:r w:rsidR="009B4F37">
        <w:rPr>
          <w:rFonts w:ascii="Times New Roman" w:hAnsi="Times New Roman"/>
          <w:bCs/>
          <w:sz w:val="24"/>
          <w:szCs w:val="24"/>
        </w:rPr>
        <w:t xml:space="preserve">, even if the returns and risks of the individual businesses are left unmodified. </w:t>
      </w:r>
    </w:p>
    <w:p w14:paraId="1651BE7E" w14:textId="77777777" w:rsidR="0013432D" w:rsidRDefault="0013432D" w:rsidP="0074018B">
      <w:pPr>
        <w:spacing w:line="480" w:lineRule="auto"/>
        <w:jc w:val="both"/>
        <w:rPr>
          <w:rFonts w:ascii="Times New Roman" w:hAnsi="Times New Roman"/>
          <w:bCs/>
          <w:sz w:val="24"/>
        </w:rPr>
      </w:pPr>
    </w:p>
    <w:p w14:paraId="45D1670E" w14:textId="693089FF" w:rsidR="0091271E" w:rsidRDefault="00336F8F" w:rsidP="0091271E">
      <w:pPr>
        <w:spacing w:line="480" w:lineRule="auto"/>
        <w:jc w:val="both"/>
        <w:rPr>
          <w:rFonts w:ascii="Times New Roman" w:hAnsi="Times New Roman"/>
          <w:bCs/>
          <w:sz w:val="24"/>
        </w:rPr>
      </w:pPr>
      <w:r>
        <w:rPr>
          <w:rFonts w:ascii="Times New Roman" w:hAnsi="Times New Roman"/>
          <w:bCs/>
          <w:sz w:val="24"/>
        </w:rPr>
        <w:t>So how much corporate advantage is enough for a corporate strategist? Ideally, a corporate strategist would maximize corporate advantage. But at a minimum, she should create no less value from the portfolio of businesses than any another actor</w:t>
      </w:r>
      <w:r w:rsidR="000476C1" w:rsidRPr="000476C1">
        <w:rPr>
          <w:rFonts w:ascii="Times New Roman" w:hAnsi="Times New Roman"/>
          <w:bCs/>
          <w:sz w:val="24"/>
        </w:rPr>
        <w:t xml:space="preserve"> </w:t>
      </w:r>
      <w:r w:rsidR="000476C1">
        <w:rPr>
          <w:rFonts w:ascii="Times New Roman" w:hAnsi="Times New Roman"/>
          <w:bCs/>
          <w:sz w:val="24"/>
        </w:rPr>
        <w:t>would</w:t>
      </w:r>
      <w:r>
        <w:rPr>
          <w:rFonts w:ascii="Times New Roman" w:hAnsi="Times New Roman"/>
          <w:bCs/>
          <w:sz w:val="24"/>
        </w:rPr>
        <w:t xml:space="preserve">. What this minimum is </w:t>
      </w:r>
      <w:r>
        <w:rPr>
          <w:rFonts w:ascii="Times New Roman" w:hAnsi="Times New Roman"/>
          <w:bCs/>
          <w:sz w:val="24"/>
        </w:rPr>
        <w:lastRenderedPageBreak/>
        <w:t xml:space="preserve">varies by institutional context, and hence </w:t>
      </w:r>
      <w:r w:rsidR="00BE1EEF">
        <w:rPr>
          <w:rFonts w:ascii="Times New Roman" w:hAnsi="Times New Roman"/>
          <w:bCs/>
          <w:sz w:val="24"/>
        </w:rPr>
        <w:t xml:space="preserve">so does the </w:t>
      </w:r>
      <w:r>
        <w:rPr>
          <w:rFonts w:ascii="Times New Roman" w:hAnsi="Times New Roman"/>
          <w:bCs/>
          <w:sz w:val="24"/>
        </w:rPr>
        <w:t xml:space="preserve">appropriate path </w:t>
      </w:r>
      <w:r w:rsidR="007722EB">
        <w:rPr>
          <w:rFonts w:ascii="Times New Roman" w:hAnsi="Times New Roman"/>
          <w:bCs/>
          <w:sz w:val="24"/>
        </w:rPr>
        <w:t xml:space="preserve">to achieve corporate advantage. When investors can replicate the portfolio of investments represented by a multi-business corporation, corporate advantage must necessarily rest on some form of synergy, which requires modification of </w:t>
      </w:r>
      <w:r w:rsidR="00460599">
        <w:rPr>
          <w:rFonts w:ascii="Times New Roman" w:hAnsi="Times New Roman"/>
          <w:bCs/>
          <w:sz w:val="24"/>
        </w:rPr>
        <w:t>cash flows</w:t>
      </w:r>
      <w:r w:rsidR="007722EB">
        <w:rPr>
          <w:rFonts w:ascii="Times New Roman" w:hAnsi="Times New Roman"/>
          <w:bCs/>
          <w:sz w:val="24"/>
        </w:rPr>
        <w:t xml:space="preserve"> </w:t>
      </w:r>
      <w:r w:rsidR="00460599">
        <w:rPr>
          <w:rFonts w:ascii="Times New Roman" w:hAnsi="Times New Roman"/>
          <w:bCs/>
          <w:sz w:val="24"/>
        </w:rPr>
        <w:t>or</w:t>
      </w:r>
      <w:r w:rsidR="007722EB">
        <w:rPr>
          <w:rFonts w:ascii="Times New Roman" w:hAnsi="Times New Roman"/>
          <w:bCs/>
          <w:sz w:val="24"/>
        </w:rPr>
        <w:t xml:space="preserve"> </w:t>
      </w:r>
      <w:r w:rsidR="00565FC4">
        <w:rPr>
          <w:rFonts w:ascii="Times New Roman" w:hAnsi="Times New Roman"/>
          <w:bCs/>
          <w:sz w:val="24"/>
        </w:rPr>
        <w:t>discount rates</w:t>
      </w:r>
      <w:r w:rsidR="007722EB">
        <w:rPr>
          <w:rFonts w:ascii="Times New Roman" w:hAnsi="Times New Roman"/>
          <w:bCs/>
          <w:sz w:val="24"/>
        </w:rPr>
        <w:t xml:space="preserve"> of businesses; else assembling a portfolio of individually good but unlinked businesses may suffice. </w:t>
      </w:r>
      <w:proofErr w:type="gramStart"/>
      <w:r w:rsidR="007722EB">
        <w:rPr>
          <w:rFonts w:ascii="Times New Roman" w:hAnsi="Times New Roman"/>
          <w:bCs/>
          <w:sz w:val="24"/>
        </w:rPr>
        <w:t>Thus</w:t>
      </w:r>
      <w:proofErr w:type="gramEnd"/>
      <w:r w:rsidR="007722EB">
        <w:rPr>
          <w:rFonts w:ascii="Times New Roman" w:hAnsi="Times New Roman"/>
          <w:bCs/>
          <w:sz w:val="24"/>
        </w:rPr>
        <w:t xml:space="preserve"> corporate strategy in a developed and developing economy may look very different in the relative emphasis placed on portfolio assembly vs. mod</w:t>
      </w:r>
      <w:r w:rsidR="008C76E3">
        <w:rPr>
          <w:rFonts w:ascii="Times New Roman" w:hAnsi="Times New Roman"/>
          <w:bCs/>
          <w:sz w:val="24"/>
        </w:rPr>
        <w:t>ification</w:t>
      </w:r>
      <w:r w:rsidR="005A1572">
        <w:rPr>
          <w:rFonts w:ascii="Times New Roman" w:hAnsi="Times New Roman"/>
          <w:bCs/>
          <w:sz w:val="24"/>
        </w:rPr>
        <w:t>,</w:t>
      </w:r>
      <w:r w:rsidR="007722EB">
        <w:rPr>
          <w:rFonts w:ascii="Times New Roman" w:hAnsi="Times New Roman"/>
          <w:bCs/>
          <w:sz w:val="24"/>
        </w:rPr>
        <w:t xml:space="preserve"> but we contend both can be understood according to the same over-arching principles.  </w:t>
      </w:r>
      <w:r w:rsidR="0091271E">
        <w:rPr>
          <w:rFonts w:ascii="Times New Roman" w:hAnsi="Times New Roman"/>
          <w:bCs/>
          <w:sz w:val="24"/>
        </w:rPr>
        <w:t>Table 1</w:t>
      </w:r>
      <w:r w:rsidR="00460599">
        <w:rPr>
          <w:rFonts w:ascii="Times New Roman" w:hAnsi="Times New Roman"/>
          <w:bCs/>
          <w:sz w:val="24"/>
        </w:rPr>
        <w:t>.1</w:t>
      </w:r>
      <w:r w:rsidR="00BB580E">
        <w:rPr>
          <w:rFonts w:ascii="Times New Roman" w:hAnsi="Times New Roman"/>
          <w:bCs/>
          <w:sz w:val="24"/>
        </w:rPr>
        <w:t xml:space="preserve"> provides a summary of the different paths to corporate advantage.</w:t>
      </w:r>
    </w:p>
    <w:p w14:paraId="0D6B4CEB" w14:textId="77777777" w:rsidR="000A0261" w:rsidRDefault="000A0261" w:rsidP="0091271E">
      <w:pPr>
        <w:spacing w:line="480" w:lineRule="auto"/>
        <w:jc w:val="both"/>
        <w:rPr>
          <w:rFonts w:ascii="Times New Roman" w:hAnsi="Times New Roman"/>
          <w:bCs/>
          <w:sz w:val="24"/>
        </w:rPr>
      </w:pPr>
    </w:p>
    <w:p w14:paraId="68729C20" w14:textId="29164B9C" w:rsidR="0091271E" w:rsidRPr="0091271E" w:rsidRDefault="0091271E" w:rsidP="0091271E">
      <w:pPr>
        <w:spacing w:line="480" w:lineRule="auto"/>
        <w:jc w:val="both"/>
        <w:rPr>
          <w:rFonts w:ascii="Times New Roman" w:hAnsi="Times New Roman"/>
          <w:bCs/>
          <w:i/>
          <w:sz w:val="24"/>
        </w:rPr>
      </w:pPr>
      <w:r w:rsidRPr="0091271E">
        <w:rPr>
          <w:rFonts w:ascii="Times New Roman" w:hAnsi="Times New Roman"/>
          <w:bCs/>
          <w:i/>
          <w:sz w:val="24"/>
        </w:rPr>
        <w:t>Table 1.</w:t>
      </w:r>
      <w:r w:rsidR="00DB3FFA">
        <w:rPr>
          <w:rFonts w:ascii="Times New Roman" w:hAnsi="Times New Roman"/>
          <w:bCs/>
          <w:i/>
          <w:sz w:val="24"/>
        </w:rPr>
        <w:t>1</w:t>
      </w:r>
      <w:r w:rsidRPr="0091271E">
        <w:rPr>
          <w:rFonts w:ascii="Times New Roman" w:hAnsi="Times New Roman"/>
          <w:bCs/>
          <w:i/>
          <w:sz w:val="24"/>
        </w:rPr>
        <w:t xml:space="preserve"> </w:t>
      </w:r>
      <w:r w:rsidR="00EF156A">
        <w:rPr>
          <w:rFonts w:ascii="Times New Roman" w:hAnsi="Times New Roman"/>
          <w:bCs/>
          <w:i/>
          <w:sz w:val="24"/>
        </w:rPr>
        <w:t>Useful c</w:t>
      </w:r>
      <w:r w:rsidRPr="0091271E">
        <w:rPr>
          <w:rFonts w:ascii="Times New Roman" w:hAnsi="Times New Roman"/>
          <w:bCs/>
          <w:i/>
          <w:sz w:val="24"/>
        </w:rPr>
        <w:t>orporate strategies in different contexts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0"/>
        <w:gridCol w:w="1717"/>
        <w:gridCol w:w="1677"/>
        <w:gridCol w:w="1850"/>
        <w:gridCol w:w="1858"/>
      </w:tblGrid>
      <w:tr w:rsidR="000F1C41" w:rsidRPr="008C76E3" w14:paraId="4BE56D69" w14:textId="77777777" w:rsidTr="008C76E3">
        <w:trPr>
          <w:jc w:val="center"/>
        </w:trPr>
        <w:tc>
          <w:tcPr>
            <w:tcW w:w="2322" w:type="dxa"/>
            <w:shd w:val="clear" w:color="auto" w:fill="auto"/>
            <w:vAlign w:val="center"/>
          </w:tcPr>
          <w:p w14:paraId="7424A1A6" w14:textId="77777777" w:rsidR="000F1C41" w:rsidRPr="008C76E3" w:rsidRDefault="000F1C41" w:rsidP="001E6970">
            <w:pPr>
              <w:jc w:val="center"/>
              <w:rPr>
                <w:rFonts w:ascii="Times New Roman" w:hAnsi="Times New Roman"/>
                <w:b/>
                <w:bCs/>
                <w:i/>
                <w:sz w:val="24"/>
              </w:rPr>
            </w:pPr>
          </w:p>
        </w:tc>
        <w:tc>
          <w:tcPr>
            <w:tcW w:w="3894" w:type="dxa"/>
            <w:gridSpan w:val="2"/>
            <w:shd w:val="clear" w:color="auto" w:fill="auto"/>
            <w:vAlign w:val="center"/>
          </w:tcPr>
          <w:p w14:paraId="7254AF73" w14:textId="729F1CB2" w:rsidR="000F1C41" w:rsidRPr="008C76E3" w:rsidRDefault="000F1C41" w:rsidP="001E6970">
            <w:pPr>
              <w:jc w:val="center"/>
              <w:rPr>
                <w:rFonts w:ascii="Times New Roman" w:hAnsi="Times New Roman"/>
                <w:b/>
                <w:bCs/>
                <w:i/>
                <w:sz w:val="24"/>
              </w:rPr>
            </w:pPr>
            <w:r w:rsidRPr="008C76E3">
              <w:rPr>
                <w:rFonts w:ascii="Times New Roman" w:hAnsi="Times New Roman"/>
                <w:b/>
                <w:bCs/>
                <w:i/>
                <w:sz w:val="24"/>
              </w:rPr>
              <w:t>Modification of businesses</w:t>
            </w:r>
            <w:r w:rsidR="009E6625" w:rsidRPr="008C76E3">
              <w:rPr>
                <w:rFonts w:ascii="Times New Roman" w:hAnsi="Times New Roman"/>
                <w:b/>
                <w:bCs/>
                <w:i/>
                <w:sz w:val="24"/>
              </w:rPr>
              <w:t xml:space="preserve">: “Synergy” </w:t>
            </w:r>
          </w:p>
        </w:tc>
        <w:tc>
          <w:tcPr>
            <w:tcW w:w="4118" w:type="dxa"/>
            <w:gridSpan w:val="2"/>
            <w:shd w:val="clear" w:color="auto" w:fill="auto"/>
            <w:vAlign w:val="center"/>
          </w:tcPr>
          <w:p w14:paraId="4316ED69" w14:textId="77777777" w:rsidR="008C76E3" w:rsidRPr="008C76E3" w:rsidRDefault="000F1C41" w:rsidP="008C76E3">
            <w:pPr>
              <w:jc w:val="center"/>
              <w:rPr>
                <w:rFonts w:ascii="Times New Roman" w:hAnsi="Times New Roman"/>
                <w:b/>
                <w:bCs/>
                <w:i/>
                <w:sz w:val="24"/>
              </w:rPr>
            </w:pPr>
            <w:r w:rsidRPr="008C76E3">
              <w:rPr>
                <w:rFonts w:ascii="Times New Roman" w:hAnsi="Times New Roman"/>
                <w:b/>
                <w:bCs/>
                <w:i/>
                <w:sz w:val="24"/>
              </w:rPr>
              <w:t>Assembly of Portfolio</w:t>
            </w:r>
            <w:r w:rsidR="009E6625" w:rsidRPr="008C76E3">
              <w:rPr>
                <w:rFonts w:ascii="Times New Roman" w:hAnsi="Times New Roman"/>
                <w:b/>
                <w:bCs/>
                <w:i/>
                <w:sz w:val="24"/>
              </w:rPr>
              <w:t>:</w:t>
            </w:r>
            <w:r w:rsidR="008C76E3" w:rsidRPr="008C76E3">
              <w:rPr>
                <w:rFonts w:ascii="Times New Roman" w:hAnsi="Times New Roman"/>
                <w:b/>
                <w:bCs/>
                <w:i/>
                <w:sz w:val="24"/>
              </w:rPr>
              <w:t xml:space="preserve"> </w:t>
            </w:r>
          </w:p>
          <w:p w14:paraId="35DBCA1C" w14:textId="619EB294" w:rsidR="000F1C41" w:rsidRPr="008C76E3" w:rsidRDefault="008C76E3" w:rsidP="008C76E3">
            <w:pPr>
              <w:jc w:val="center"/>
              <w:rPr>
                <w:rFonts w:ascii="Times New Roman" w:hAnsi="Times New Roman"/>
                <w:b/>
                <w:bCs/>
                <w:i/>
                <w:sz w:val="24"/>
              </w:rPr>
            </w:pPr>
            <w:r w:rsidRPr="008C76E3">
              <w:rPr>
                <w:rFonts w:ascii="Times New Roman" w:hAnsi="Times New Roman"/>
                <w:b/>
                <w:bCs/>
                <w:i/>
                <w:sz w:val="24"/>
              </w:rPr>
              <w:t>“</w:t>
            </w:r>
            <w:r w:rsidR="009E6625" w:rsidRPr="008C76E3">
              <w:rPr>
                <w:rFonts w:ascii="Times New Roman" w:hAnsi="Times New Roman"/>
                <w:b/>
                <w:bCs/>
                <w:i/>
                <w:sz w:val="24"/>
              </w:rPr>
              <w:t>Selection”</w:t>
            </w:r>
          </w:p>
        </w:tc>
      </w:tr>
      <w:tr w:rsidR="000F1C41" w:rsidRPr="008C76E3" w14:paraId="39872446" w14:textId="77777777" w:rsidTr="008C76E3">
        <w:trPr>
          <w:jc w:val="center"/>
        </w:trPr>
        <w:tc>
          <w:tcPr>
            <w:tcW w:w="2322" w:type="dxa"/>
            <w:shd w:val="clear" w:color="auto" w:fill="auto"/>
            <w:vAlign w:val="center"/>
          </w:tcPr>
          <w:p w14:paraId="3BA33BCC" w14:textId="77777777" w:rsidR="000F1C41" w:rsidRPr="008C76E3" w:rsidRDefault="000F1C41" w:rsidP="004A49F7">
            <w:pPr>
              <w:jc w:val="center"/>
              <w:rPr>
                <w:rFonts w:ascii="Times New Roman" w:hAnsi="Times New Roman"/>
                <w:bCs/>
                <w:i/>
                <w:sz w:val="24"/>
              </w:rPr>
            </w:pPr>
          </w:p>
        </w:tc>
        <w:tc>
          <w:tcPr>
            <w:tcW w:w="2018" w:type="dxa"/>
            <w:shd w:val="clear" w:color="auto" w:fill="auto"/>
            <w:vAlign w:val="center"/>
          </w:tcPr>
          <w:p w14:paraId="45B13809" w14:textId="77777777" w:rsidR="000F1C41" w:rsidRPr="008C76E3" w:rsidRDefault="000F1C41" w:rsidP="004A49F7">
            <w:pPr>
              <w:jc w:val="center"/>
              <w:rPr>
                <w:rFonts w:ascii="Times New Roman" w:hAnsi="Times New Roman"/>
                <w:bCs/>
                <w:i/>
                <w:sz w:val="24"/>
              </w:rPr>
            </w:pPr>
            <w:r w:rsidRPr="008C76E3">
              <w:rPr>
                <w:rFonts w:ascii="Times New Roman" w:hAnsi="Times New Roman"/>
                <w:bCs/>
                <w:i/>
                <w:sz w:val="24"/>
              </w:rPr>
              <w:t>Cash flows</w:t>
            </w:r>
          </w:p>
        </w:tc>
        <w:tc>
          <w:tcPr>
            <w:tcW w:w="1876" w:type="dxa"/>
            <w:shd w:val="clear" w:color="auto" w:fill="auto"/>
            <w:vAlign w:val="center"/>
          </w:tcPr>
          <w:p w14:paraId="3ABF9932" w14:textId="77777777" w:rsidR="000F1C41" w:rsidRPr="008C76E3" w:rsidRDefault="000F1C41" w:rsidP="004A49F7">
            <w:pPr>
              <w:jc w:val="center"/>
              <w:rPr>
                <w:rFonts w:ascii="Times New Roman" w:hAnsi="Times New Roman"/>
                <w:bCs/>
                <w:i/>
                <w:sz w:val="24"/>
              </w:rPr>
            </w:pPr>
            <w:r w:rsidRPr="008C76E3">
              <w:rPr>
                <w:rFonts w:ascii="Times New Roman" w:hAnsi="Times New Roman"/>
                <w:bCs/>
                <w:i/>
                <w:sz w:val="24"/>
              </w:rPr>
              <w:t>Discount rate</w:t>
            </w:r>
          </w:p>
        </w:tc>
        <w:tc>
          <w:tcPr>
            <w:tcW w:w="2093" w:type="dxa"/>
            <w:shd w:val="clear" w:color="auto" w:fill="auto"/>
            <w:vAlign w:val="center"/>
          </w:tcPr>
          <w:p w14:paraId="6364F8EA" w14:textId="77777777" w:rsidR="000F1C41" w:rsidRPr="008C76E3" w:rsidRDefault="000F1C41" w:rsidP="004A49F7">
            <w:pPr>
              <w:jc w:val="center"/>
              <w:rPr>
                <w:rFonts w:ascii="Times New Roman" w:hAnsi="Times New Roman"/>
                <w:bCs/>
                <w:i/>
                <w:sz w:val="24"/>
              </w:rPr>
            </w:pPr>
            <w:r w:rsidRPr="008C76E3">
              <w:rPr>
                <w:rFonts w:ascii="Times New Roman" w:hAnsi="Times New Roman"/>
                <w:bCs/>
                <w:i/>
                <w:sz w:val="24"/>
              </w:rPr>
              <w:t>Cash flows</w:t>
            </w:r>
          </w:p>
        </w:tc>
        <w:tc>
          <w:tcPr>
            <w:tcW w:w="2025" w:type="dxa"/>
            <w:vAlign w:val="center"/>
          </w:tcPr>
          <w:p w14:paraId="33AE1C79" w14:textId="77777777" w:rsidR="000F1C41" w:rsidRPr="008C76E3" w:rsidRDefault="000F1C41" w:rsidP="004A49F7">
            <w:pPr>
              <w:jc w:val="center"/>
              <w:rPr>
                <w:rFonts w:ascii="Times New Roman" w:hAnsi="Times New Roman"/>
                <w:bCs/>
                <w:i/>
                <w:sz w:val="24"/>
              </w:rPr>
            </w:pPr>
            <w:r w:rsidRPr="008C76E3">
              <w:rPr>
                <w:rFonts w:ascii="Times New Roman" w:hAnsi="Times New Roman"/>
                <w:bCs/>
                <w:i/>
                <w:sz w:val="24"/>
              </w:rPr>
              <w:t>Discount rate</w:t>
            </w:r>
          </w:p>
        </w:tc>
      </w:tr>
      <w:tr w:rsidR="000F1C41" w:rsidRPr="001E6970" w14:paraId="116DA5E8" w14:textId="77777777" w:rsidTr="008C76E3">
        <w:trPr>
          <w:jc w:val="center"/>
        </w:trPr>
        <w:tc>
          <w:tcPr>
            <w:tcW w:w="2322" w:type="dxa"/>
            <w:shd w:val="clear" w:color="auto" w:fill="auto"/>
            <w:vAlign w:val="bottom"/>
          </w:tcPr>
          <w:p w14:paraId="108774DD" w14:textId="77777777" w:rsidR="000F1C41" w:rsidRPr="001E6970" w:rsidRDefault="000F1C41" w:rsidP="00937F16">
            <w:pPr>
              <w:jc w:val="center"/>
              <w:rPr>
                <w:rFonts w:ascii="Times New Roman" w:hAnsi="Times New Roman"/>
                <w:bCs/>
                <w:sz w:val="24"/>
              </w:rPr>
            </w:pPr>
            <w:r w:rsidRPr="001E6970">
              <w:rPr>
                <w:rFonts w:ascii="Times New Roman" w:hAnsi="Times New Roman"/>
                <w:b/>
                <w:bCs/>
                <w:sz w:val="24"/>
              </w:rPr>
              <w:t>Context</w:t>
            </w:r>
          </w:p>
        </w:tc>
        <w:tc>
          <w:tcPr>
            <w:tcW w:w="2018" w:type="dxa"/>
            <w:shd w:val="clear" w:color="auto" w:fill="auto"/>
          </w:tcPr>
          <w:p w14:paraId="4F09A90E" w14:textId="77777777" w:rsidR="000F1C41" w:rsidRPr="001E6970" w:rsidRDefault="000F1C41" w:rsidP="002B298F">
            <w:pPr>
              <w:jc w:val="center"/>
              <w:rPr>
                <w:rFonts w:ascii="Times New Roman" w:hAnsi="Times New Roman"/>
                <w:bCs/>
                <w:sz w:val="24"/>
              </w:rPr>
            </w:pPr>
            <w:r w:rsidRPr="00951F79">
              <w:rPr>
                <w:rFonts w:ascii="Times New Roman" w:hAnsi="Times New Roman"/>
                <w:bCs/>
                <w:sz w:val="24"/>
              </w:rPr>
              <w:t>Increase cash flows</w:t>
            </w:r>
            <w:r>
              <w:rPr>
                <w:rFonts w:ascii="Times New Roman" w:hAnsi="Times New Roman"/>
                <w:bCs/>
                <w:sz w:val="24"/>
              </w:rPr>
              <w:t xml:space="preserve"> (increase revenue or decrease expenses)</w:t>
            </w:r>
          </w:p>
        </w:tc>
        <w:tc>
          <w:tcPr>
            <w:tcW w:w="1876" w:type="dxa"/>
            <w:shd w:val="clear" w:color="auto" w:fill="auto"/>
          </w:tcPr>
          <w:p w14:paraId="40A755E7" w14:textId="77777777" w:rsidR="000F1C41" w:rsidRPr="001E6970" w:rsidRDefault="000F1C41" w:rsidP="00B077CE">
            <w:pPr>
              <w:jc w:val="center"/>
              <w:rPr>
                <w:rFonts w:ascii="Times New Roman" w:hAnsi="Times New Roman"/>
                <w:bCs/>
                <w:sz w:val="24"/>
              </w:rPr>
            </w:pPr>
            <w:r w:rsidRPr="00951F79">
              <w:rPr>
                <w:rFonts w:ascii="Times New Roman" w:hAnsi="Times New Roman"/>
                <w:bCs/>
                <w:sz w:val="24"/>
              </w:rPr>
              <w:t>Reduc</w:t>
            </w:r>
            <w:r>
              <w:rPr>
                <w:rFonts w:ascii="Times New Roman" w:hAnsi="Times New Roman"/>
                <w:bCs/>
                <w:sz w:val="24"/>
              </w:rPr>
              <w:t>e</w:t>
            </w:r>
            <w:r w:rsidRPr="00951F79">
              <w:rPr>
                <w:rFonts w:ascii="Times New Roman" w:hAnsi="Times New Roman"/>
                <w:bCs/>
                <w:sz w:val="24"/>
              </w:rPr>
              <w:t xml:space="preserve"> risk of business (systematic risk)</w:t>
            </w:r>
          </w:p>
        </w:tc>
        <w:tc>
          <w:tcPr>
            <w:tcW w:w="2093" w:type="dxa"/>
            <w:shd w:val="clear" w:color="auto" w:fill="auto"/>
          </w:tcPr>
          <w:p w14:paraId="6E975442" w14:textId="77777777" w:rsidR="000F1C41" w:rsidRPr="001E6970" w:rsidRDefault="000F1C41" w:rsidP="00B077CE">
            <w:pPr>
              <w:jc w:val="center"/>
              <w:rPr>
                <w:rFonts w:ascii="Times New Roman" w:hAnsi="Times New Roman"/>
                <w:bCs/>
                <w:sz w:val="24"/>
              </w:rPr>
            </w:pPr>
            <w:r w:rsidRPr="00B077CE">
              <w:rPr>
                <w:rFonts w:ascii="Times New Roman" w:hAnsi="Times New Roman"/>
                <w:bCs/>
                <w:sz w:val="24"/>
              </w:rPr>
              <w:t xml:space="preserve">Buy </w:t>
            </w:r>
            <w:r w:rsidRPr="00951F79">
              <w:rPr>
                <w:rFonts w:ascii="Times New Roman" w:hAnsi="Times New Roman"/>
                <w:bCs/>
                <w:sz w:val="24"/>
              </w:rPr>
              <w:t xml:space="preserve">undervalued </w:t>
            </w:r>
            <w:r>
              <w:rPr>
                <w:rFonts w:ascii="Times New Roman" w:hAnsi="Times New Roman"/>
                <w:bCs/>
                <w:sz w:val="24"/>
              </w:rPr>
              <w:t>businesses</w:t>
            </w:r>
            <w:r w:rsidRPr="00951F79">
              <w:rPr>
                <w:rFonts w:ascii="Times New Roman" w:hAnsi="Times New Roman"/>
                <w:bCs/>
                <w:sz w:val="24"/>
              </w:rPr>
              <w:t xml:space="preserve"> (unaltered cash flows are worth more than what is paid for them)</w:t>
            </w:r>
          </w:p>
        </w:tc>
        <w:tc>
          <w:tcPr>
            <w:tcW w:w="2025" w:type="dxa"/>
          </w:tcPr>
          <w:p w14:paraId="3E8863E9" w14:textId="77777777" w:rsidR="000F1C41" w:rsidRPr="001E6970" w:rsidRDefault="000F1C41" w:rsidP="00B077CE">
            <w:pPr>
              <w:jc w:val="center"/>
              <w:rPr>
                <w:rFonts w:ascii="Times New Roman" w:hAnsi="Times New Roman"/>
                <w:bCs/>
                <w:sz w:val="24"/>
              </w:rPr>
            </w:pPr>
            <w:r w:rsidRPr="00951F79">
              <w:rPr>
                <w:rFonts w:ascii="Times New Roman" w:hAnsi="Times New Roman"/>
                <w:bCs/>
                <w:sz w:val="24"/>
              </w:rPr>
              <w:t>Reduc</w:t>
            </w:r>
            <w:r>
              <w:rPr>
                <w:rFonts w:ascii="Times New Roman" w:hAnsi="Times New Roman"/>
                <w:bCs/>
                <w:sz w:val="24"/>
              </w:rPr>
              <w:t>e</w:t>
            </w:r>
            <w:r w:rsidRPr="00951F79">
              <w:rPr>
                <w:rFonts w:ascii="Times New Roman" w:hAnsi="Times New Roman"/>
                <w:bCs/>
                <w:sz w:val="24"/>
              </w:rPr>
              <w:t xml:space="preserve"> risk of portfolio (unsystematic risk)</w:t>
            </w:r>
          </w:p>
        </w:tc>
      </w:tr>
      <w:tr w:rsidR="000F1C41" w:rsidRPr="001E6970" w14:paraId="4D2948B9" w14:textId="77777777" w:rsidTr="008C76E3">
        <w:trPr>
          <w:jc w:val="center"/>
        </w:trPr>
        <w:tc>
          <w:tcPr>
            <w:tcW w:w="2322" w:type="dxa"/>
            <w:shd w:val="clear" w:color="auto" w:fill="auto"/>
            <w:vAlign w:val="center"/>
          </w:tcPr>
          <w:p w14:paraId="36827AF7" w14:textId="77777777" w:rsidR="000F1C41" w:rsidRPr="001E6970" w:rsidRDefault="000F1C41" w:rsidP="004A49F7">
            <w:pPr>
              <w:jc w:val="center"/>
              <w:rPr>
                <w:rFonts w:ascii="Times New Roman" w:hAnsi="Times New Roman"/>
                <w:bCs/>
                <w:sz w:val="24"/>
              </w:rPr>
            </w:pPr>
            <w:r w:rsidRPr="001E6970">
              <w:rPr>
                <w:rFonts w:ascii="Times New Roman" w:hAnsi="Times New Roman"/>
                <w:bCs/>
                <w:sz w:val="24"/>
              </w:rPr>
              <w:t>Underdeveloped capital markets</w:t>
            </w:r>
          </w:p>
        </w:tc>
        <w:tc>
          <w:tcPr>
            <w:tcW w:w="2018" w:type="dxa"/>
            <w:shd w:val="clear" w:color="auto" w:fill="auto"/>
            <w:vAlign w:val="center"/>
          </w:tcPr>
          <w:p w14:paraId="09248AA1" w14:textId="77777777" w:rsidR="000F1C41" w:rsidRPr="001E6970" w:rsidRDefault="000F1C41" w:rsidP="004A49F7">
            <w:pPr>
              <w:jc w:val="center"/>
              <w:rPr>
                <w:rFonts w:ascii="Times New Roman" w:hAnsi="Times New Roman"/>
                <w:bCs/>
                <w:sz w:val="24"/>
              </w:rPr>
            </w:pPr>
            <w:r w:rsidRPr="001E6970">
              <w:rPr>
                <w:rFonts w:ascii="Segoe UI Symbol" w:hAnsi="Segoe UI Symbol" w:cs="Segoe UI Symbol"/>
                <w:bCs/>
                <w:sz w:val="24"/>
              </w:rPr>
              <w:t>✔</w:t>
            </w:r>
          </w:p>
        </w:tc>
        <w:tc>
          <w:tcPr>
            <w:tcW w:w="1876" w:type="dxa"/>
            <w:shd w:val="clear" w:color="auto" w:fill="auto"/>
            <w:vAlign w:val="center"/>
          </w:tcPr>
          <w:p w14:paraId="59E6F8A9" w14:textId="77777777" w:rsidR="000F1C41" w:rsidRPr="001E6970" w:rsidRDefault="000F1C41" w:rsidP="004A49F7">
            <w:pPr>
              <w:jc w:val="center"/>
              <w:rPr>
                <w:rFonts w:ascii="Times New Roman" w:hAnsi="Times New Roman"/>
                <w:bCs/>
                <w:sz w:val="24"/>
              </w:rPr>
            </w:pPr>
            <w:r w:rsidRPr="001E6970">
              <w:rPr>
                <w:rFonts w:ascii="Segoe UI Symbol" w:hAnsi="Segoe UI Symbol" w:cs="Segoe UI Symbol"/>
                <w:bCs/>
                <w:sz w:val="24"/>
              </w:rPr>
              <w:t>✔</w:t>
            </w:r>
          </w:p>
        </w:tc>
        <w:tc>
          <w:tcPr>
            <w:tcW w:w="2093" w:type="dxa"/>
            <w:shd w:val="clear" w:color="auto" w:fill="auto"/>
            <w:vAlign w:val="center"/>
          </w:tcPr>
          <w:p w14:paraId="0CDE51C0" w14:textId="77777777" w:rsidR="000F1C41" w:rsidRPr="001E6970" w:rsidRDefault="000F1C41" w:rsidP="004A49F7">
            <w:pPr>
              <w:jc w:val="center"/>
              <w:rPr>
                <w:rFonts w:ascii="Times New Roman" w:hAnsi="Times New Roman"/>
                <w:bCs/>
                <w:sz w:val="24"/>
              </w:rPr>
            </w:pPr>
            <w:r w:rsidRPr="001E6970">
              <w:rPr>
                <w:rFonts w:ascii="Segoe UI Symbol" w:hAnsi="Segoe UI Symbol" w:cs="Segoe UI Symbol"/>
                <w:bCs/>
                <w:sz w:val="24"/>
              </w:rPr>
              <w:t>✔</w:t>
            </w:r>
          </w:p>
        </w:tc>
        <w:tc>
          <w:tcPr>
            <w:tcW w:w="2025" w:type="dxa"/>
            <w:vAlign w:val="center"/>
          </w:tcPr>
          <w:p w14:paraId="47F2EADF" w14:textId="77777777" w:rsidR="000F1C41" w:rsidRPr="001E6970" w:rsidRDefault="000F1C41" w:rsidP="004A49F7">
            <w:pPr>
              <w:jc w:val="center"/>
              <w:rPr>
                <w:rFonts w:ascii="Segoe UI Symbol" w:hAnsi="Segoe UI Symbol" w:cs="Segoe UI Symbol"/>
                <w:bCs/>
                <w:sz w:val="24"/>
              </w:rPr>
            </w:pPr>
            <w:r w:rsidRPr="001E6970">
              <w:rPr>
                <w:rFonts w:ascii="Segoe UI Symbol" w:hAnsi="Segoe UI Symbol" w:cs="Segoe UI Symbol"/>
                <w:bCs/>
                <w:sz w:val="24"/>
              </w:rPr>
              <w:t>✔</w:t>
            </w:r>
          </w:p>
        </w:tc>
      </w:tr>
      <w:tr w:rsidR="000F1C41" w:rsidRPr="001E6970" w14:paraId="16B8265E" w14:textId="77777777" w:rsidTr="008C76E3">
        <w:trPr>
          <w:jc w:val="center"/>
        </w:trPr>
        <w:tc>
          <w:tcPr>
            <w:tcW w:w="2322" w:type="dxa"/>
            <w:shd w:val="clear" w:color="auto" w:fill="auto"/>
            <w:vAlign w:val="center"/>
          </w:tcPr>
          <w:p w14:paraId="43D7C7A2" w14:textId="77777777" w:rsidR="000F1C41" w:rsidRPr="001E6970" w:rsidRDefault="000F1C41" w:rsidP="004A49F7">
            <w:pPr>
              <w:jc w:val="center"/>
              <w:rPr>
                <w:rFonts w:ascii="Times New Roman" w:hAnsi="Times New Roman"/>
                <w:bCs/>
                <w:sz w:val="24"/>
              </w:rPr>
            </w:pPr>
            <w:r>
              <w:rPr>
                <w:rFonts w:ascii="Times New Roman" w:hAnsi="Times New Roman"/>
                <w:bCs/>
                <w:sz w:val="24"/>
              </w:rPr>
              <w:t>Well-</w:t>
            </w:r>
            <w:r w:rsidRPr="001E6970">
              <w:rPr>
                <w:rFonts w:ascii="Times New Roman" w:hAnsi="Times New Roman"/>
                <w:bCs/>
                <w:sz w:val="24"/>
              </w:rPr>
              <w:t>developed capital markets</w:t>
            </w:r>
          </w:p>
        </w:tc>
        <w:tc>
          <w:tcPr>
            <w:tcW w:w="2018" w:type="dxa"/>
            <w:shd w:val="clear" w:color="auto" w:fill="auto"/>
            <w:vAlign w:val="center"/>
          </w:tcPr>
          <w:p w14:paraId="0777C2EE" w14:textId="77777777" w:rsidR="000F1C41" w:rsidRPr="001E6970" w:rsidRDefault="000F1C41" w:rsidP="004A49F7">
            <w:pPr>
              <w:jc w:val="center"/>
              <w:rPr>
                <w:rFonts w:ascii="Times New Roman" w:hAnsi="Times New Roman"/>
                <w:bCs/>
                <w:sz w:val="24"/>
              </w:rPr>
            </w:pPr>
            <w:r w:rsidRPr="001E6970">
              <w:rPr>
                <w:rFonts w:ascii="Segoe UI Symbol" w:hAnsi="Segoe UI Symbol" w:cs="Segoe UI Symbol"/>
                <w:bCs/>
                <w:sz w:val="24"/>
              </w:rPr>
              <w:t>✔</w:t>
            </w:r>
          </w:p>
        </w:tc>
        <w:tc>
          <w:tcPr>
            <w:tcW w:w="1876" w:type="dxa"/>
            <w:shd w:val="clear" w:color="auto" w:fill="auto"/>
            <w:vAlign w:val="center"/>
          </w:tcPr>
          <w:p w14:paraId="187DE4E7" w14:textId="77777777" w:rsidR="000F1C41" w:rsidRPr="001E6970" w:rsidRDefault="000F1C41" w:rsidP="004A49F7">
            <w:pPr>
              <w:jc w:val="center"/>
              <w:rPr>
                <w:rFonts w:ascii="Times New Roman" w:hAnsi="Times New Roman"/>
                <w:bCs/>
                <w:sz w:val="24"/>
              </w:rPr>
            </w:pPr>
            <w:r w:rsidRPr="001E6970">
              <w:rPr>
                <w:rFonts w:ascii="Segoe UI Symbol" w:hAnsi="Segoe UI Symbol" w:cs="Segoe UI Symbol"/>
                <w:bCs/>
                <w:sz w:val="24"/>
              </w:rPr>
              <w:t>✔</w:t>
            </w:r>
          </w:p>
        </w:tc>
        <w:tc>
          <w:tcPr>
            <w:tcW w:w="2093" w:type="dxa"/>
            <w:shd w:val="clear" w:color="auto" w:fill="auto"/>
            <w:vAlign w:val="center"/>
          </w:tcPr>
          <w:p w14:paraId="30C32D7D" w14:textId="77777777" w:rsidR="000F1C41" w:rsidRPr="001E6970" w:rsidRDefault="000F1C41" w:rsidP="004A49F7">
            <w:pPr>
              <w:jc w:val="center"/>
              <w:rPr>
                <w:rFonts w:ascii="Times New Roman" w:hAnsi="Times New Roman"/>
                <w:bCs/>
                <w:sz w:val="24"/>
              </w:rPr>
            </w:pPr>
            <w:r w:rsidRPr="001E6970">
              <w:rPr>
                <w:rFonts w:ascii="Times New Roman" w:hAnsi="Times New Roman"/>
                <w:bCs/>
                <w:sz w:val="24"/>
              </w:rPr>
              <w:t>X</w:t>
            </w:r>
          </w:p>
        </w:tc>
        <w:tc>
          <w:tcPr>
            <w:tcW w:w="2025" w:type="dxa"/>
            <w:vAlign w:val="center"/>
          </w:tcPr>
          <w:p w14:paraId="4AB4D765" w14:textId="77777777" w:rsidR="000F1C41" w:rsidRPr="001E6970" w:rsidRDefault="000F1C41" w:rsidP="004A49F7">
            <w:pPr>
              <w:jc w:val="center"/>
              <w:rPr>
                <w:rFonts w:ascii="Times New Roman" w:hAnsi="Times New Roman"/>
                <w:bCs/>
                <w:sz w:val="24"/>
              </w:rPr>
            </w:pPr>
            <w:r w:rsidRPr="001E6970">
              <w:rPr>
                <w:rFonts w:ascii="Times New Roman" w:hAnsi="Times New Roman"/>
                <w:bCs/>
                <w:sz w:val="24"/>
              </w:rPr>
              <w:t>X</w:t>
            </w:r>
          </w:p>
        </w:tc>
      </w:tr>
    </w:tbl>
    <w:p w14:paraId="31A4B479" w14:textId="77777777" w:rsidR="007722EB" w:rsidRDefault="007722EB" w:rsidP="0074018B">
      <w:pPr>
        <w:spacing w:line="480" w:lineRule="auto"/>
        <w:jc w:val="both"/>
        <w:rPr>
          <w:rFonts w:ascii="Times New Roman" w:hAnsi="Times New Roman"/>
          <w:bCs/>
          <w:sz w:val="24"/>
        </w:rPr>
      </w:pPr>
    </w:p>
    <w:p w14:paraId="42A352FB" w14:textId="5C3E3620" w:rsidR="00D01AAB" w:rsidRDefault="008C76E3" w:rsidP="00D01AAB">
      <w:pPr>
        <w:spacing w:line="480" w:lineRule="auto"/>
        <w:jc w:val="both"/>
        <w:rPr>
          <w:rFonts w:ascii="Times New Roman" w:hAnsi="Times New Roman"/>
          <w:bCs/>
          <w:sz w:val="24"/>
        </w:rPr>
      </w:pPr>
      <w:r>
        <w:rPr>
          <w:rFonts w:ascii="Times New Roman" w:hAnsi="Times New Roman"/>
          <w:bCs/>
          <w:sz w:val="24"/>
        </w:rPr>
        <w:t>To summarize,</w:t>
      </w:r>
      <w:r w:rsidR="009E6625">
        <w:rPr>
          <w:rFonts w:ascii="Times New Roman" w:hAnsi="Times New Roman"/>
          <w:bCs/>
          <w:sz w:val="24"/>
        </w:rPr>
        <w:t xml:space="preserve"> </w:t>
      </w:r>
      <w:r>
        <w:rPr>
          <w:rFonts w:ascii="Times New Roman" w:hAnsi="Times New Roman"/>
          <w:bCs/>
          <w:sz w:val="24"/>
        </w:rPr>
        <w:t>c</w:t>
      </w:r>
      <w:r w:rsidR="002B298F">
        <w:rPr>
          <w:rFonts w:ascii="Times New Roman" w:hAnsi="Times New Roman"/>
          <w:bCs/>
          <w:sz w:val="24"/>
        </w:rPr>
        <w:t xml:space="preserve">orporate strategy </w:t>
      </w:r>
      <w:r w:rsidR="000F1C41">
        <w:rPr>
          <w:rFonts w:ascii="Times New Roman" w:hAnsi="Times New Roman"/>
          <w:bCs/>
          <w:sz w:val="24"/>
        </w:rPr>
        <w:t xml:space="preserve">is the strategy of multi-business </w:t>
      </w:r>
      <w:proofErr w:type="gramStart"/>
      <w:r w:rsidR="000F1C41">
        <w:rPr>
          <w:rFonts w:ascii="Times New Roman" w:hAnsi="Times New Roman"/>
          <w:bCs/>
          <w:sz w:val="24"/>
        </w:rPr>
        <w:t>corporations</w:t>
      </w:r>
      <w:proofErr w:type="gramEnd"/>
      <w:r w:rsidR="000F1C41">
        <w:rPr>
          <w:rFonts w:ascii="Times New Roman" w:hAnsi="Times New Roman"/>
          <w:bCs/>
          <w:sz w:val="24"/>
        </w:rPr>
        <w:t xml:space="preserve"> and </w:t>
      </w:r>
      <w:r w:rsidR="00BB580E">
        <w:rPr>
          <w:rFonts w:ascii="Times New Roman" w:hAnsi="Times New Roman"/>
          <w:bCs/>
          <w:sz w:val="24"/>
        </w:rPr>
        <w:t xml:space="preserve">the goal is the pursuit of </w:t>
      </w:r>
      <w:r w:rsidR="002B298F">
        <w:rPr>
          <w:rFonts w:ascii="Times New Roman" w:hAnsi="Times New Roman"/>
          <w:bCs/>
          <w:sz w:val="24"/>
        </w:rPr>
        <w:t>corporate advantage.</w:t>
      </w:r>
      <w:r w:rsidR="00293232">
        <w:rPr>
          <w:rFonts w:ascii="Times New Roman" w:hAnsi="Times New Roman"/>
          <w:bCs/>
          <w:sz w:val="24"/>
        </w:rPr>
        <w:t xml:space="preserve"> Corporate advantage exists if joint ownership of businesses is more valuable than the same businesses</w:t>
      </w:r>
      <w:r w:rsidR="00BB580E">
        <w:rPr>
          <w:rFonts w:ascii="Times New Roman" w:hAnsi="Times New Roman"/>
          <w:bCs/>
          <w:sz w:val="24"/>
        </w:rPr>
        <w:t xml:space="preserve"> owned separately. In Figure 1.</w:t>
      </w:r>
      <w:r w:rsidR="00321ACA">
        <w:rPr>
          <w:rFonts w:ascii="Times New Roman" w:hAnsi="Times New Roman"/>
          <w:bCs/>
          <w:sz w:val="24"/>
        </w:rPr>
        <w:t>3</w:t>
      </w:r>
      <w:r w:rsidR="00293232">
        <w:rPr>
          <w:rFonts w:ascii="Times New Roman" w:hAnsi="Times New Roman"/>
          <w:bCs/>
          <w:sz w:val="24"/>
        </w:rPr>
        <w:t xml:space="preserve">, this is the case if </w:t>
      </w:r>
      <w:proofErr w:type="gramStart"/>
      <w:r w:rsidR="00293232">
        <w:rPr>
          <w:rFonts w:ascii="Times New Roman" w:hAnsi="Times New Roman"/>
          <w:bCs/>
          <w:sz w:val="24"/>
        </w:rPr>
        <w:t>quadrant</w:t>
      </w:r>
      <w:proofErr w:type="gramEnd"/>
      <w:r w:rsidR="00293232">
        <w:rPr>
          <w:rFonts w:ascii="Times New Roman" w:hAnsi="Times New Roman"/>
          <w:bCs/>
          <w:sz w:val="24"/>
        </w:rPr>
        <w:t xml:space="preserve"> III </w:t>
      </w:r>
      <w:r w:rsidR="009E6625">
        <w:rPr>
          <w:rFonts w:ascii="Times New Roman" w:hAnsi="Times New Roman"/>
          <w:bCs/>
          <w:sz w:val="24"/>
        </w:rPr>
        <w:t>and IV are</w:t>
      </w:r>
      <w:r w:rsidR="00293232">
        <w:rPr>
          <w:rFonts w:ascii="Times New Roman" w:hAnsi="Times New Roman"/>
          <w:bCs/>
          <w:sz w:val="24"/>
        </w:rPr>
        <w:t xml:space="preserve"> more valuable than quadrant</w:t>
      </w:r>
      <w:r w:rsidR="009E6625">
        <w:rPr>
          <w:rFonts w:ascii="Times New Roman" w:hAnsi="Times New Roman"/>
          <w:bCs/>
          <w:sz w:val="24"/>
        </w:rPr>
        <w:t>s</w:t>
      </w:r>
      <w:r w:rsidR="00293232">
        <w:rPr>
          <w:rFonts w:ascii="Times New Roman" w:hAnsi="Times New Roman"/>
          <w:bCs/>
          <w:sz w:val="24"/>
        </w:rPr>
        <w:t xml:space="preserve"> I</w:t>
      </w:r>
      <w:r w:rsidR="009E6625">
        <w:rPr>
          <w:rFonts w:ascii="Times New Roman" w:hAnsi="Times New Roman"/>
          <w:bCs/>
          <w:sz w:val="24"/>
        </w:rPr>
        <w:t xml:space="preserve"> and II respectively.</w:t>
      </w:r>
      <w:r>
        <w:rPr>
          <w:rFonts w:ascii="Times New Roman" w:hAnsi="Times New Roman"/>
          <w:bCs/>
          <w:sz w:val="24"/>
        </w:rPr>
        <w:t xml:space="preserve"> </w:t>
      </w:r>
      <w:r w:rsidR="00683BB3">
        <w:rPr>
          <w:rFonts w:ascii="Times New Roman" w:hAnsi="Times New Roman"/>
          <w:bCs/>
          <w:sz w:val="24"/>
        </w:rPr>
        <w:t xml:space="preserve">If an investor can easily </w:t>
      </w:r>
      <w:r w:rsidR="00F733EE">
        <w:rPr>
          <w:rFonts w:ascii="Times New Roman" w:hAnsi="Times New Roman"/>
          <w:bCs/>
          <w:sz w:val="24"/>
        </w:rPr>
        <w:t xml:space="preserve">select and </w:t>
      </w:r>
      <w:r w:rsidR="00683BB3">
        <w:rPr>
          <w:rFonts w:ascii="Times New Roman" w:hAnsi="Times New Roman"/>
          <w:bCs/>
          <w:sz w:val="24"/>
        </w:rPr>
        <w:t xml:space="preserve">assemble a portfolio </w:t>
      </w:r>
      <w:proofErr w:type="gramStart"/>
      <w:r w:rsidR="00683BB3">
        <w:rPr>
          <w:rFonts w:ascii="Times New Roman" w:hAnsi="Times New Roman"/>
          <w:bCs/>
          <w:sz w:val="24"/>
        </w:rPr>
        <w:t>similar to</w:t>
      </w:r>
      <w:proofErr w:type="gramEnd"/>
      <w:r w:rsidR="00683BB3">
        <w:rPr>
          <w:rFonts w:ascii="Times New Roman" w:hAnsi="Times New Roman"/>
          <w:bCs/>
          <w:sz w:val="24"/>
        </w:rPr>
        <w:t xml:space="preserve"> a corporate strategist</w:t>
      </w:r>
      <w:r w:rsidR="00F733EE">
        <w:rPr>
          <w:rFonts w:ascii="Times New Roman" w:hAnsi="Times New Roman"/>
          <w:bCs/>
          <w:sz w:val="24"/>
        </w:rPr>
        <w:t xml:space="preserve"> (i.</w:t>
      </w:r>
      <w:r w:rsidR="009E6625">
        <w:rPr>
          <w:rFonts w:ascii="Times New Roman" w:hAnsi="Times New Roman"/>
          <w:bCs/>
          <w:sz w:val="24"/>
        </w:rPr>
        <w:t>e</w:t>
      </w:r>
      <w:r w:rsidR="00F733EE">
        <w:rPr>
          <w:rFonts w:ascii="Times New Roman" w:hAnsi="Times New Roman"/>
          <w:bCs/>
          <w:sz w:val="24"/>
        </w:rPr>
        <w:t>.</w:t>
      </w:r>
      <w:r>
        <w:rPr>
          <w:rFonts w:ascii="Times New Roman" w:hAnsi="Times New Roman"/>
          <w:bCs/>
          <w:sz w:val="24"/>
        </w:rPr>
        <w:t>,</w:t>
      </w:r>
      <w:r w:rsidR="00BB580E">
        <w:rPr>
          <w:rFonts w:ascii="Times New Roman" w:hAnsi="Times New Roman"/>
          <w:bCs/>
          <w:sz w:val="24"/>
        </w:rPr>
        <w:t xml:space="preserve"> compare</w:t>
      </w:r>
      <w:r w:rsidR="009E6625">
        <w:rPr>
          <w:rFonts w:ascii="Times New Roman" w:hAnsi="Times New Roman"/>
          <w:bCs/>
          <w:sz w:val="24"/>
        </w:rPr>
        <w:t xml:space="preserve"> quadrant I to III)</w:t>
      </w:r>
      <w:r w:rsidR="00683BB3">
        <w:rPr>
          <w:rFonts w:ascii="Times New Roman" w:hAnsi="Times New Roman"/>
          <w:bCs/>
          <w:sz w:val="24"/>
        </w:rPr>
        <w:t xml:space="preserve"> then a corporate strategist potentially can only do better through </w:t>
      </w:r>
      <w:r w:rsidR="00683BB3">
        <w:rPr>
          <w:rFonts w:ascii="Times New Roman" w:hAnsi="Times New Roman"/>
          <w:bCs/>
          <w:sz w:val="24"/>
        </w:rPr>
        <w:lastRenderedPageBreak/>
        <w:t>modification of businesses</w:t>
      </w:r>
      <w:r w:rsidR="009E6625">
        <w:rPr>
          <w:rFonts w:ascii="Times New Roman" w:hAnsi="Times New Roman"/>
          <w:bCs/>
          <w:sz w:val="24"/>
        </w:rPr>
        <w:t xml:space="preserve"> (i.e.</w:t>
      </w:r>
      <w:r>
        <w:rPr>
          <w:rFonts w:ascii="Times New Roman" w:hAnsi="Times New Roman"/>
          <w:bCs/>
          <w:sz w:val="24"/>
        </w:rPr>
        <w:t>,</w:t>
      </w:r>
      <w:r w:rsidR="00BB580E">
        <w:rPr>
          <w:rFonts w:ascii="Times New Roman" w:hAnsi="Times New Roman"/>
          <w:bCs/>
          <w:sz w:val="24"/>
        </w:rPr>
        <w:t xml:space="preserve"> compare</w:t>
      </w:r>
      <w:r w:rsidR="009E6625">
        <w:rPr>
          <w:rFonts w:ascii="Times New Roman" w:hAnsi="Times New Roman"/>
          <w:bCs/>
          <w:sz w:val="24"/>
        </w:rPr>
        <w:t xml:space="preserve"> </w:t>
      </w:r>
      <w:r w:rsidR="00BB580E">
        <w:rPr>
          <w:rFonts w:ascii="Times New Roman" w:hAnsi="Times New Roman"/>
          <w:bCs/>
          <w:sz w:val="24"/>
        </w:rPr>
        <w:t>III and</w:t>
      </w:r>
      <w:r w:rsidR="009E6625">
        <w:rPr>
          <w:rFonts w:ascii="Times New Roman" w:hAnsi="Times New Roman"/>
          <w:bCs/>
          <w:sz w:val="24"/>
        </w:rPr>
        <w:t xml:space="preserve"> IV)</w:t>
      </w:r>
      <w:r w:rsidR="00683BB3">
        <w:rPr>
          <w:rFonts w:ascii="Times New Roman" w:hAnsi="Times New Roman"/>
          <w:bCs/>
          <w:sz w:val="24"/>
        </w:rPr>
        <w:t xml:space="preserve">. </w:t>
      </w:r>
      <w:r w:rsidR="00BB580E">
        <w:rPr>
          <w:rFonts w:ascii="Times New Roman" w:hAnsi="Times New Roman"/>
          <w:bCs/>
          <w:sz w:val="24"/>
        </w:rPr>
        <w:t>Figure 1.</w:t>
      </w:r>
      <w:r w:rsidR="00321ACA">
        <w:rPr>
          <w:rFonts w:ascii="Times New Roman" w:hAnsi="Times New Roman"/>
          <w:bCs/>
          <w:sz w:val="24"/>
        </w:rPr>
        <w:t>3</w:t>
      </w:r>
      <w:r w:rsidR="00D01AAB">
        <w:rPr>
          <w:rFonts w:ascii="Times New Roman" w:hAnsi="Times New Roman"/>
          <w:bCs/>
          <w:sz w:val="24"/>
        </w:rPr>
        <w:t xml:space="preserve"> further clarifies that synergies may also exist between businesses that are owned separately</w:t>
      </w:r>
      <w:r w:rsidR="00F733EE">
        <w:rPr>
          <w:rFonts w:ascii="Times New Roman" w:hAnsi="Times New Roman"/>
          <w:bCs/>
          <w:sz w:val="24"/>
        </w:rPr>
        <w:t xml:space="preserve"> (i.e</w:t>
      </w:r>
      <w:r w:rsidR="00D01AAB">
        <w:rPr>
          <w:rFonts w:ascii="Times New Roman" w:hAnsi="Times New Roman"/>
          <w:bCs/>
          <w:sz w:val="24"/>
        </w:rPr>
        <w:t>.</w:t>
      </w:r>
      <w:r>
        <w:rPr>
          <w:rFonts w:ascii="Times New Roman" w:hAnsi="Times New Roman"/>
          <w:bCs/>
          <w:sz w:val="24"/>
        </w:rPr>
        <w:t>,</w:t>
      </w:r>
      <w:r w:rsidR="00F733EE">
        <w:rPr>
          <w:rFonts w:ascii="Times New Roman" w:hAnsi="Times New Roman"/>
          <w:bCs/>
          <w:sz w:val="24"/>
        </w:rPr>
        <w:t xml:space="preserve"> if quadrant II does better than quadrant I).</w:t>
      </w:r>
      <w:r w:rsidR="00D01AAB">
        <w:rPr>
          <w:rFonts w:ascii="Times New Roman" w:hAnsi="Times New Roman"/>
          <w:bCs/>
          <w:sz w:val="24"/>
        </w:rPr>
        <w:t xml:space="preserve"> An important question </w:t>
      </w:r>
      <w:r w:rsidR="000F1C41">
        <w:rPr>
          <w:rFonts w:ascii="Times New Roman" w:hAnsi="Times New Roman"/>
          <w:bCs/>
          <w:sz w:val="24"/>
        </w:rPr>
        <w:t>for</w:t>
      </w:r>
      <w:r w:rsidR="00D01AAB">
        <w:rPr>
          <w:rFonts w:ascii="Times New Roman" w:hAnsi="Times New Roman"/>
          <w:bCs/>
          <w:sz w:val="24"/>
        </w:rPr>
        <w:t xml:space="preserve"> corporate strategy, which we address in the </w:t>
      </w:r>
      <w:r w:rsidR="006F328F">
        <w:rPr>
          <w:rFonts w:ascii="Times New Roman" w:hAnsi="Times New Roman"/>
          <w:bCs/>
          <w:sz w:val="24"/>
        </w:rPr>
        <w:t>section</w:t>
      </w:r>
      <w:r w:rsidR="00D01AAB">
        <w:rPr>
          <w:rFonts w:ascii="Times New Roman" w:hAnsi="Times New Roman"/>
          <w:bCs/>
          <w:sz w:val="24"/>
        </w:rPr>
        <w:t>s on the scope of the organization</w:t>
      </w:r>
      <w:r w:rsidR="002013B1">
        <w:rPr>
          <w:rFonts w:ascii="Times New Roman" w:hAnsi="Times New Roman"/>
          <w:bCs/>
          <w:sz w:val="24"/>
        </w:rPr>
        <w:t xml:space="preserve"> (</w:t>
      </w:r>
      <w:r w:rsidR="006F328F">
        <w:rPr>
          <w:rFonts w:ascii="Times New Roman" w:hAnsi="Times New Roman"/>
          <w:bCs/>
          <w:sz w:val="24"/>
        </w:rPr>
        <w:t>Section</w:t>
      </w:r>
      <w:r w:rsidR="002013B1">
        <w:rPr>
          <w:rFonts w:ascii="Times New Roman" w:hAnsi="Times New Roman"/>
          <w:bCs/>
          <w:sz w:val="24"/>
        </w:rPr>
        <w:t xml:space="preserve"> 4-9)</w:t>
      </w:r>
      <w:r w:rsidR="00D01AAB">
        <w:rPr>
          <w:rFonts w:ascii="Times New Roman" w:hAnsi="Times New Roman"/>
          <w:bCs/>
          <w:sz w:val="24"/>
        </w:rPr>
        <w:t xml:space="preserve">, is when </w:t>
      </w:r>
      <w:r w:rsidR="00F733EE">
        <w:rPr>
          <w:rFonts w:ascii="Times New Roman" w:hAnsi="Times New Roman"/>
          <w:bCs/>
          <w:sz w:val="24"/>
        </w:rPr>
        <w:t xml:space="preserve">common </w:t>
      </w:r>
      <w:r w:rsidR="00D01AAB">
        <w:rPr>
          <w:rFonts w:ascii="Times New Roman" w:hAnsi="Times New Roman"/>
          <w:bCs/>
          <w:sz w:val="24"/>
        </w:rPr>
        <w:t>ownership is necessary</w:t>
      </w:r>
      <w:r w:rsidR="000F1C41">
        <w:rPr>
          <w:rFonts w:ascii="Times New Roman" w:hAnsi="Times New Roman"/>
          <w:bCs/>
          <w:sz w:val="24"/>
        </w:rPr>
        <w:t xml:space="preserve"> to realize synergies</w:t>
      </w:r>
      <w:r w:rsidR="00D01AAB">
        <w:rPr>
          <w:rFonts w:ascii="Times New Roman" w:hAnsi="Times New Roman"/>
          <w:bCs/>
          <w:sz w:val="24"/>
        </w:rPr>
        <w:t>.</w:t>
      </w:r>
      <w:r w:rsidR="00390533">
        <w:rPr>
          <w:rFonts w:ascii="Times New Roman" w:hAnsi="Times New Roman"/>
          <w:bCs/>
          <w:sz w:val="24"/>
        </w:rPr>
        <w:t xml:space="preserve"> </w:t>
      </w:r>
    </w:p>
    <w:p w14:paraId="0EB33C3B" w14:textId="77777777" w:rsidR="00D01AAB" w:rsidRDefault="00D01AAB" w:rsidP="0074018B">
      <w:pPr>
        <w:spacing w:line="480" w:lineRule="auto"/>
        <w:jc w:val="both"/>
        <w:rPr>
          <w:rFonts w:ascii="Times New Roman" w:hAnsi="Times New Roman"/>
          <w:bCs/>
          <w:sz w:val="24"/>
        </w:rPr>
      </w:pPr>
    </w:p>
    <w:p w14:paraId="565372C3" w14:textId="13D108AF" w:rsidR="00561E1C" w:rsidRDefault="00561E1C" w:rsidP="00561E1C">
      <w:pPr>
        <w:spacing w:line="480" w:lineRule="auto"/>
        <w:jc w:val="center"/>
        <w:rPr>
          <w:rFonts w:ascii="Times New Roman" w:hAnsi="Times New Roman"/>
          <w:bCs/>
          <w:sz w:val="24"/>
        </w:rPr>
      </w:pPr>
      <w:r w:rsidRPr="00561E1C">
        <w:rPr>
          <w:noProof/>
          <w:lang w:val="en-SG" w:eastAsia="en-SG" w:bidi="ta-IN"/>
        </w:rPr>
        <w:drawing>
          <wp:inline distT="0" distB="0" distL="0" distR="0" wp14:anchorId="3A139CDC" wp14:editId="4E82D523">
            <wp:extent cx="3168476" cy="2803568"/>
            <wp:effectExtent l="19050" t="19050" r="13335"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3064" cy="2816476"/>
                    </a:xfrm>
                    <a:prstGeom prst="rect">
                      <a:avLst/>
                    </a:prstGeom>
                    <a:noFill/>
                    <a:ln>
                      <a:solidFill>
                        <a:schemeClr val="tx1"/>
                      </a:solidFill>
                    </a:ln>
                  </pic:spPr>
                </pic:pic>
              </a:graphicData>
            </a:graphic>
          </wp:inline>
        </w:drawing>
      </w:r>
    </w:p>
    <w:p w14:paraId="375823BE" w14:textId="520CB2AB" w:rsidR="002B298F" w:rsidRDefault="00756881" w:rsidP="00951F79">
      <w:pPr>
        <w:spacing w:line="480" w:lineRule="auto"/>
        <w:jc w:val="center"/>
        <w:rPr>
          <w:rFonts w:ascii="Times New Roman" w:hAnsi="Times New Roman"/>
          <w:bCs/>
          <w:i/>
          <w:sz w:val="24"/>
        </w:rPr>
      </w:pPr>
      <w:r>
        <w:rPr>
          <w:rFonts w:ascii="Times New Roman" w:hAnsi="Times New Roman"/>
          <w:bCs/>
          <w:i/>
          <w:sz w:val="24"/>
        </w:rPr>
        <w:t>Figure 1.</w:t>
      </w:r>
      <w:r w:rsidR="00321ACA">
        <w:rPr>
          <w:rFonts w:ascii="Times New Roman" w:hAnsi="Times New Roman"/>
          <w:bCs/>
          <w:i/>
          <w:sz w:val="24"/>
        </w:rPr>
        <w:t>3</w:t>
      </w:r>
      <w:r w:rsidR="002B298F">
        <w:rPr>
          <w:rFonts w:ascii="Times New Roman" w:hAnsi="Times New Roman"/>
          <w:bCs/>
          <w:i/>
          <w:sz w:val="24"/>
        </w:rPr>
        <w:t xml:space="preserve"> </w:t>
      </w:r>
      <w:r w:rsidR="008C76E3">
        <w:rPr>
          <w:rFonts w:ascii="Times New Roman" w:hAnsi="Times New Roman"/>
          <w:bCs/>
          <w:i/>
          <w:sz w:val="24"/>
        </w:rPr>
        <w:t>Investors can jointly own business, corporate strategist</w:t>
      </w:r>
      <w:r>
        <w:rPr>
          <w:rFonts w:ascii="Times New Roman" w:hAnsi="Times New Roman"/>
          <w:bCs/>
          <w:i/>
          <w:sz w:val="24"/>
        </w:rPr>
        <w:t>s</w:t>
      </w:r>
      <w:r w:rsidR="008C76E3">
        <w:rPr>
          <w:rFonts w:ascii="Times New Roman" w:hAnsi="Times New Roman"/>
          <w:bCs/>
          <w:i/>
          <w:sz w:val="24"/>
        </w:rPr>
        <w:t xml:space="preserve"> can additionally jointly operate </w:t>
      </w:r>
      <w:proofErr w:type="gramStart"/>
      <w:r w:rsidR="008C76E3">
        <w:rPr>
          <w:rFonts w:ascii="Times New Roman" w:hAnsi="Times New Roman"/>
          <w:bCs/>
          <w:i/>
          <w:sz w:val="24"/>
        </w:rPr>
        <w:t>them</w:t>
      </w:r>
      <w:proofErr w:type="gramEnd"/>
    </w:p>
    <w:p w14:paraId="4B5FF6FB" w14:textId="77777777" w:rsidR="00683BB3" w:rsidRDefault="00683BB3" w:rsidP="00951F79">
      <w:pPr>
        <w:spacing w:line="480" w:lineRule="auto"/>
        <w:jc w:val="center"/>
        <w:rPr>
          <w:rFonts w:ascii="Times New Roman" w:hAnsi="Times New Roman"/>
          <w:bCs/>
          <w:sz w:val="24"/>
        </w:rPr>
      </w:pPr>
    </w:p>
    <w:p w14:paraId="239B67E8" w14:textId="04E5B809" w:rsidR="005941A1" w:rsidRPr="00667701" w:rsidRDefault="005941A1" w:rsidP="005941A1">
      <w:pPr>
        <w:spacing w:line="480" w:lineRule="auto"/>
        <w:jc w:val="both"/>
        <w:rPr>
          <w:rFonts w:ascii="Times New Roman" w:hAnsi="Times New Roman"/>
          <w:b/>
          <w:bCs/>
          <w:sz w:val="24"/>
          <w:szCs w:val="24"/>
        </w:rPr>
      </w:pPr>
      <w:r w:rsidRPr="00667701">
        <w:rPr>
          <w:rFonts w:ascii="Times New Roman" w:hAnsi="Times New Roman"/>
          <w:b/>
          <w:bCs/>
          <w:sz w:val="24"/>
          <w:szCs w:val="24"/>
        </w:rPr>
        <w:t>Application</w:t>
      </w:r>
      <w:r w:rsidR="00597B00">
        <w:rPr>
          <w:rFonts w:ascii="Times New Roman" w:hAnsi="Times New Roman"/>
          <w:b/>
          <w:bCs/>
          <w:sz w:val="24"/>
          <w:szCs w:val="24"/>
        </w:rPr>
        <w:t xml:space="preserve">: </w:t>
      </w:r>
      <w:proofErr w:type="spellStart"/>
      <w:r w:rsidR="00597B00">
        <w:rPr>
          <w:rFonts w:ascii="Times New Roman" w:hAnsi="Times New Roman"/>
          <w:b/>
          <w:bCs/>
          <w:sz w:val="24"/>
          <w:szCs w:val="24"/>
        </w:rPr>
        <w:t>MoveIt</w:t>
      </w:r>
      <w:proofErr w:type="spellEnd"/>
    </w:p>
    <w:p w14:paraId="1BEDF6EA" w14:textId="77777777" w:rsidR="005941A1" w:rsidRPr="00E26523" w:rsidRDefault="005941A1" w:rsidP="005941A1">
      <w:pPr>
        <w:spacing w:line="480" w:lineRule="auto"/>
        <w:jc w:val="both"/>
        <w:rPr>
          <w:rFonts w:ascii="Times New Roman" w:hAnsi="Times New Roman"/>
          <w:bCs/>
          <w:sz w:val="24"/>
          <w:szCs w:val="24"/>
        </w:rPr>
      </w:pPr>
      <w:r>
        <w:rPr>
          <w:rFonts w:ascii="Times New Roman" w:hAnsi="Times New Roman"/>
          <w:bCs/>
          <w:sz w:val="24"/>
          <w:szCs w:val="24"/>
        </w:rPr>
        <w:t xml:space="preserve">Mario is CEO of </w:t>
      </w:r>
      <w:proofErr w:type="spellStart"/>
      <w:r>
        <w:rPr>
          <w:rFonts w:ascii="Times New Roman" w:hAnsi="Times New Roman"/>
          <w:bCs/>
          <w:sz w:val="24"/>
          <w:szCs w:val="24"/>
        </w:rPr>
        <w:t>MoveIt</w:t>
      </w:r>
      <w:proofErr w:type="spellEnd"/>
      <w:r>
        <w:rPr>
          <w:rFonts w:ascii="Times New Roman" w:hAnsi="Times New Roman"/>
          <w:bCs/>
          <w:sz w:val="24"/>
          <w:szCs w:val="24"/>
        </w:rPr>
        <w:t xml:space="preserve">, which is active in 3 businesses: planes, trains, and tractors. To assess Mario’s performance, we look at whether </w:t>
      </w:r>
      <w:proofErr w:type="spellStart"/>
      <w:r>
        <w:rPr>
          <w:rFonts w:ascii="Times New Roman" w:hAnsi="Times New Roman"/>
          <w:bCs/>
          <w:sz w:val="24"/>
          <w:szCs w:val="24"/>
        </w:rPr>
        <w:t>MoveIt</w:t>
      </w:r>
      <w:proofErr w:type="spellEnd"/>
      <w:r>
        <w:rPr>
          <w:rFonts w:ascii="Times New Roman" w:hAnsi="Times New Roman"/>
          <w:bCs/>
          <w:sz w:val="24"/>
          <w:szCs w:val="24"/>
        </w:rPr>
        <w:t xml:space="preserve"> has corporate advantage, i.e., whether the business </w:t>
      </w:r>
      <w:proofErr w:type="gramStart"/>
      <w:r>
        <w:rPr>
          <w:rFonts w:ascii="Times New Roman" w:hAnsi="Times New Roman"/>
          <w:bCs/>
          <w:sz w:val="24"/>
          <w:szCs w:val="24"/>
        </w:rPr>
        <w:t>are</w:t>
      </w:r>
      <w:proofErr w:type="gramEnd"/>
      <w:r>
        <w:rPr>
          <w:rFonts w:ascii="Times New Roman" w:hAnsi="Times New Roman"/>
          <w:bCs/>
          <w:sz w:val="24"/>
          <w:szCs w:val="24"/>
        </w:rPr>
        <w:t xml:space="preserve"> worth more owned jointly than separately.</w:t>
      </w:r>
    </w:p>
    <w:p w14:paraId="13263B5D" w14:textId="77777777" w:rsidR="005941A1" w:rsidRDefault="005941A1" w:rsidP="005941A1">
      <w:pPr>
        <w:spacing w:line="480" w:lineRule="auto"/>
        <w:jc w:val="both"/>
        <w:rPr>
          <w:rFonts w:ascii="Times New Roman" w:hAnsi="Times New Roman"/>
          <w:bCs/>
          <w:sz w:val="24"/>
          <w:szCs w:val="24"/>
        </w:rPr>
      </w:pPr>
    </w:p>
    <w:p w14:paraId="049A2F07" w14:textId="173E0910" w:rsidR="00CE38FB" w:rsidRDefault="00F523ED" w:rsidP="00683BC4">
      <w:pPr>
        <w:spacing w:line="480" w:lineRule="auto"/>
        <w:jc w:val="both"/>
        <w:rPr>
          <w:rFonts w:ascii="Times New Roman" w:hAnsi="Times New Roman"/>
          <w:bCs/>
          <w:sz w:val="24"/>
          <w:szCs w:val="24"/>
        </w:rPr>
      </w:pPr>
      <w:r>
        <w:rPr>
          <w:rFonts w:ascii="Times New Roman" w:hAnsi="Times New Roman"/>
          <w:bCs/>
          <w:sz w:val="24"/>
          <w:szCs w:val="24"/>
        </w:rPr>
        <w:t xml:space="preserve">With the help of their investment bank, </w:t>
      </w:r>
      <w:r w:rsidR="0017372B">
        <w:rPr>
          <w:rFonts w:ascii="Times New Roman" w:hAnsi="Times New Roman"/>
          <w:bCs/>
          <w:sz w:val="24"/>
          <w:szCs w:val="24"/>
        </w:rPr>
        <w:t>Mario</w:t>
      </w:r>
      <w:r>
        <w:rPr>
          <w:rFonts w:ascii="Times New Roman" w:hAnsi="Times New Roman"/>
          <w:bCs/>
          <w:sz w:val="24"/>
          <w:szCs w:val="24"/>
        </w:rPr>
        <w:t xml:space="preserve"> prepares a </w:t>
      </w:r>
      <w:r w:rsidR="000F1C41">
        <w:rPr>
          <w:rFonts w:ascii="Times New Roman" w:hAnsi="Times New Roman"/>
          <w:bCs/>
          <w:sz w:val="24"/>
          <w:szCs w:val="24"/>
        </w:rPr>
        <w:t>S</w:t>
      </w:r>
      <w:r>
        <w:rPr>
          <w:rFonts w:ascii="Times New Roman" w:hAnsi="Times New Roman"/>
          <w:bCs/>
          <w:sz w:val="24"/>
          <w:szCs w:val="24"/>
        </w:rPr>
        <w:t>um-</w:t>
      </w:r>
      <w:r w:rsidR="000F1C41">
        <w:rPr>
          <w:rFonts w:ascii="Times New Roman" w:hAnsi="Times New Roman"/>
          <w:bCs/>
          <w:sz w:val="24"/>
          <w:szCs w:val="24"/>
        </w:rPr>
        <w:t>O</w:t>
      </w:r>
      <w:r>
        <w:rPr>
          <w:rFonts w:ascii="Times New Roman" w:hAnsi="Times New Roman"/>
          <w:bCs/>
          <w:sz w:val="24"/>
          <w:szCs w:val="24"/>
        </w:rPr>
        <w:t>f-</w:t>
      </w:r>
      <w:r w:rsidR="000F1C41">
        <w:rPr>
          <w:rFonts w:ascii="Times New Roman" w:hAnsi="Times New Roman"/>
          <w:bCs/>
          <w:sz w:val="24"/>
          <w:szCs w:val="24"/>
        </w:rPr>
        <w:t>T</w:t>
      </w:r>
      <w:r>
        <w:rPr>
          <w:rFonts w:ascii="Times New Roman" w:hAnsi="Times New Roman"/>
          <w:bCs/>
          <w:sz w:val="24"/>
          <w:szCs w:val="24"/>
        </w:rPr>
        <w:t>he-</w:t>
      </w:r>
      <w:r w:rsidR="000F1C41">
        <w:rPr>
          <w:rFonts w:ascii="Times New Roman" w:hAnsi="Times New Roman"/>
          <w:bCs/>
          <w:sz w:val="24"/>
          <w:szCs w:val="24"/>
        </w:rPr>
        <w:t>P</w:t>
      </w:r>
      <w:r>
        <w:rPr>
          <w:rFonts w:ascii="Times New Roman" w:hAnsi="Times New Roman"/>
          <w:bCs/>
          <w:sz w:val="24"/>
          <w:szCs w:val="24"/>
        </w:rPr>
        <w:t xml:space="preserve">arts </w:t>
      </w:r>
      <w:r w:rsidR="00F733EE">
        <w:rPr>
          <w:rFonts w:ascii="Times New Roman" w:hAnsi="Times New Roman"/>
          <w:bCs/>
          <w:sz w:val="24"/>
          <w:szCs w:val="24"/>
        </w:rPr>
        <w:t xml:space="preserve">(SOTP) </w:t>
      </w:r>
      <w:r>
        <w:rPr>
          <w:rFonts w:ascii="Times New Roman" w:hAnsi="Times New Roman"/>
          <w:bCs/>
          <w:sz w:val="24"/>
          <w:szCs w:val="24"/>
        </w:rPr>
        <w:t>valuation</w:t>
      </w:r>
      <w:r w:rsidR="00384F9E">
        <w:rPr>
          <w:rFonts w:ascii="Times New Roman" w:hAnsi="Times New Roman"/>
          <w:bCs/>
          <w:sz w:val="24"/>
          <w:szCs w:val="24"/>
        </w:rPr>
        <w:t xml:space="preserve"> (see Table 1.2)</w:t>
      </w:r>
      <w:r>
        <w:rPr>
          <w:rFonts w:ascii="Times New Roman" w:hAnsi="Times New Roman"/>
          <w:bCs/>
          <w:sz w:val="24"/>
          <w:szCs w:val="24"/>
        </w:rPr>
        <w:t xml:space="preserve">. </w:t>
      </w:r>
      <w:r w:rsidR="00D96889">
        <w:rPr>
          <w:rFonts w:ascii="Times New Roman" w:hAnsi="Times New Roman"/>
          <w:bCs/>
          <w:sz w:val="24"/>
          <w:szCs w:val="24"/>
        </w:rPr>
        <w:t>Such valuation is often done to assess the performance of multi-business organizations. It</w:t>
      </w:r>
      <w:r>
        <w:rPr>
          <w:rFonts w:ascii="Times New Roman" w:hAnsi="Times New Roman"/>
          <w:bCs/>
          <w:sz w:val="24"/>
          <w:szCs w:val="24"/>
        </w:rPr>
        <w:t xml:space="preserve"> is a comparison between </w:t>
      </w:r>
      <w:proofErr w:type="spellStart"/>
      <w:r>
        <w:rPr>
          <w:rFonts w:ascii="Times New Roman" w:hAnsi="Times New Roman"/>
          <w:bCs/>
          <w:sz w:val="24"/>
          <w:szCs w:val="24"/>
        </w:rPr>
        <w:t>MoveIt</w:t>
      </w:r>
      <w:proofErr w:type="spellEnd"/>
      <w:r>
        <w:rPr>
          <w:rFonts w:ascii="Times New Roman" w:hAnsi="Times New Roman"/>
          <w:bCs/>
          <w:sz w:val="24"/>
          <w:szCs w:val="24"/>
        </w:rPr>
        <w:t xml:space="preserve"> and focused peers, i.e., companies </w:t>
      </w:r>
      <w:r>
        <w:rPr>
          <w:rFonts w:ascii="Times New Roman" w:hAnsi="Times New Roman"/>
          <w:bCs/>
          <w:sz w:val="24"/>
          <w:szCs w:val="24"/>
        </w:rPr>
        <w:lastRenderedPageBreak/>
        <w:t xml:space="preserve">who are active only in planes, only in trains, or only in tractors. </w:t>
      </w:r>
      <w:r w:rsidR="0017372B">
        <w:rPr>
          <w:rFonts w:ascii="Times New Roman" w:hAnsi="Times New Roman"/>
          <w:bCs/>
          <w:sz w:val="24"/>
          <w:szCs w:val="24"/>
        </w:rPr>
        <w:t xml:space="preserve">Mario uses privately available data on earnings </w:t>
      </w:r>
      <w:r w:rsidR="00F733EE">
        <w:rPr>
          <w:rFonts w:ascii="Times New Roman" w:hAnsi="Times New Roman"/>
          <w:bCs/>
          <w:sz w:val="24"/>
          <w:szCs w:val="24"/>
        </w:rPr>
        <w:t xml:space="preserve">before interest, tax, </w:t>
      </w:r>
      <w:proofErr w:type="gramStart"/>
      <w:r w:rsidR="00F733EE">
        <w:rPr>
          <w:rFonts w:ascii="Times New Roman" w:hAnsi="Times New Roman"/>
          <w:bCs/>
          <w:sz w:val="24"/>
          <w:szCs w:val="24"/>
        </w:rPr>
        <w:t>depreciation</w:t>
      </w:r>
      <w:proofErr w:type="gramEnd"/>
      <w:r w:rsidR="00F733EE">
        <w:rPr>
          <w:rFonts w:ascii="Times New Roman" w:hAnsi="Times New Roman"/>
          <w:bCs/>
          <w:sz w:val="24"/>
          <w:szCs w:val="24"/>
        </w:rPr>
        <w:t xml:space="preserve"> and amortization </w:t>
      </w:r>
      <w:r w:rsidR="0017372B">
        <w:rPr>
          <w:rFonts w:ascii="Times New Roman" w:hAnsi="Times New Roman"/>
          <w:bCs/>
          <w:sz w:val="24"/>
          <w:szCs w:val="24"/>
        </w:rPr>
        <w:t xml:space="preserve">(EBITDA) per division </w:t>
      </w:r>
      <w:r w:rsidR="00AA11EB">
        <w:rPr>
          <w:rFonts w:ascii="Times New Roman" w:hAnsi="Times New Roman"/>
          <w:bCs/>
          <w:sz w:val="24"/>
          <w:szCs w:val="24"/>
        </w:rPr>
        <w:t xml:space="preserve">of his own corporation </w:t>
      </w:r>
      <w:r w:rsidR="0017372B">
        <w:rPr>
          <w:rFonts w:ascii="Times New Roman" w:hAnsi="Times New Roman"/>
          <w:bCs/>
          <w:sz w:val="24"/>
          <w:szCs w:val="24"/>
        </w:rPr>
        <w:t xml:space="preserve">and publicly available data on </w:t>
      </w:r>
      <w:r w:rsidR="00B531F0">
        <w:rPr>
          <w:rFonts w:ascii="Times New Roman" w:hAnsi="Times New Roman"/>
          <w:bCs/>
          <w:sz w:val="24"/>
          <w:szCs w:val="24"/>
        </w:rPr>
        <w:t xml:space="preserve">valuation </w:t>
      </w:r>
      <w:r w:rsidR="00F733EE">
        <w:rPr>
          <w:rFonts w:ascii="Times New Roman" w:hAnsi="Times New Roman"/>
          <w:bCs/>
          <w:sz w:val="24"/>
          <w:szCs w:val="24"/>
        </w:rPr>
        <w:t xml:space="preserve">multiples </w:t>
      </w:r>
      <w:r w:rsidR="00B531F0">
        <w:rPr>
          <w:rFonts w:ascii="Times New Roman" w:hAnsi="Times New Roman"/>
          <w:bCs/>
          <w:sz w:val="24"/>
          <w:szCs w:val="24"/>
        </w:rPr>
        <w:t>of focused peers (Enterprise value / EBITDA</w:t>
      </w:r>
      <w:r w:rsidR="00AA11EB">
        <w:rPr>
          <w:rFonts w:ascii="Times New Roman" w:hAnsi="Times New Roman"/>
          <w:bCs/>
          <w:sz w:val="24"/>
          <w:szCs w:val="24"/>
        </w:rPr>
        <w:t xml:space="preserve"> multiples</w:t>
      </w:r>
      <w:r w:rsidR="00B531F0">
        <w:rPr>
          <w:rFonts w:ascii="Times New Roman" w:hAnsi="Times New Roman"/>
          <w:bCs/>
          <w:sz w:val="24"/>
          <w:szCs w:val="24"/>
        </w:rPr>
        <w:t xml:space="preserve">). </w:t>
      </w:r>
      <w:r w:rsidR="00597B00">
        <w:rPr>
          <w:rFonts w:ascii="Times New Roman" w:hAnsi="Times New Roman"/>
          <w:bCs/>
          <w:sz w:val="24"/>
          <w:szCs w:val="24"/>
        </w:rPr>
        <w:t xml:space="preserve">Enterprise value indicates how </w:t>
      </w:r>
      <w:r w:rsidR="00756881">
        <w:rPr>
          <w:rFonts w:ascii="Times New Roman" w:hAnsi="Times New Roman"/>
          <w:bCs/>
          <w:sz w:val="24"/>
          <w:szCs w:val="24"/>
        </w:rPr>
        <w:t xml:space="preserve">much </w:t>
      </w:r>
      <w:r w:rsidR="00597B00">
        <w:rPr>
          <w:rFonts w:ascii="Times New Roman" w:hAnsi="Times New Roman"/>
          <w:bCs/>
          <w:sz w:val="24"/>
          <w:szCs w:val="24"/>
        </w:rPr>
        <w:t xml:space="preserve">a company is worth and equals </w:t>
      </w:r>
      <w:r w:rsidR="00241DED">
        <w:rPr>
          <w:rFonts w:ascii="Times New Roman" w:hAnsi="Times New Roman"/>
          <w:bCs/>
          <w:sz w:val="24"/>
          <w:szCs w:val="24"/>
        </w:rPr>
        <w:t xml:space="preserve">market capitalization </w:t>
      </w:r>
      <w:r w:rsidR="00597B00">
        <w:rPr>
          <w:rFonts w:ascii="Times New Roman" w:hAnsi="Times New Roman"/>
          <w:bCs/>
          <w:sz w:val="24"/>
          <w:szCs w:val="24"/>
        </w:rPr>
        <w:t xml:space="preserve">plus </w:t>
      </w:r>
      <w:r w:rsidR="00241DED">
        <w:rPr>
          <w:rFonts w:ascii="Times New Roman" w:hAnsi="Times New Roman"/>
          <w:bCs/>
          <w:sz w:val="24"/>
          <w:szCs w:val="24"/>
        </w:rPr>
        <w:t xml:space="preserve">debt </w:t>
      </w:r>
      <w:r w:rsidR="00597B00">
        <w:rPr>
          <w:rFonts w:ascii="Times New Roman" w:hAnsi="Times New Roman"/>
          <w:bCs/>
          <w:sz w:val="24"/>
          <w:szCs w:val="24"/>
        </w:rPr>
        <w:t xml:space="preserve">minus </w:t>
      </w:r>
      <w:r w:rsidR="00241DED">
        <w:rPr>
          <w:rFonts w:ascii="Times New Roman" w:hAnsi="Times New Roman"/>
          <w:bCs/>
          <w:sz w:val="24"/>
          <w:szCs w:val="24"/>
        </w:rPr>
        <w:t>cash reserves.</w:t>
      </w:r>
    </w:p>
    <w:p w14:paraId="423A89E1" w14:textId="77777777" w:rsidR="00CE38FB" w:rsidRDefault="00CE38FB" w:rsidP="00683BC4">
      <w:pPr>
        <w:spacing w:line="480" w:lineRule="auto"/>
        <w:jc w:val="both"/>
        <w:rPr>
          <w:rFonts w:ascii="Times New Roman" w:hAnsi="Times New Roman"/>
          <w:bCs/>
          <w:sz w:val="24"/>
          <w:szCs w:val="24"/>
        </w:rPr>
      </w:pPr>
    </w:p>
    <w:p w14:paraId="3CC015C8" w14:textId="0B20DEFC" w:rsidR="00683BC4" w:rsidRDefault="00B531F0" w:rsidP="00683BC4">
      <w:pPr>
        <w:spacing w:line="480" w:lineRule="auto"/>
        <w:jc w:val="both"/>
        <w:rPr>
          <w:rFonts w:ascii="Times New Roman" w:hAnsi="Times New Roman"/>
          <w:bCs/>
          <w:sz w:val="24"/>
        </w:rPr>
      </w:pPr>
      <w:r>
        <w:rPr>
          <w:rFonts w:ascii="Times New Roman" w:hAnsi="Times New Roman"/>
          <w:bCs/>
          <w:sz w:val="24"/>
          <w:szCs w:val="24"/>
        </w:rPr>
        <w:t>From this, he infers a</w:t>
      </w:r>
      <w:r w:rsidR="00241DED">
        <w:rPr>
          <w:rFonts w:ascii="Times New Roman" w:hAnsi="Times New Roman"/>
          <w:bCs/>
          <w:sz w:val="24"/>
          <w:szCs w:val="24"/>
        </w:rPr>
        <w:t>n enterprise</w:t>
      </w:r>
      <w:r>
        <w:rPr>
          <w:rFonts w:ascii="Times New Roman" w:hAnsi="Times New Roman"/>
          <w:bCs/>
          <w:sz w:val="24"/>
          <w:szCs w:val="24"/>
        </w:rPr>
        <w:t xml:space="preserve"> value per division</w:t>
      </w:r>
      <w:r w:rsidR="00F733EE">
        <w:rPr>
          <w:rFonts w:ascii="Times New Roman" w:hAnsi="Times New Roman"/>
          <w:bCs/>
          <w:sz w:val="24"/>
          <w:szCs w:val="24"/>
        </w:rPr>
        <w:t xml:space="preserve"> for his own company</w:t>
      </w:r>
      <w:r>
        <w:rPr>
          <w:rFonts w:ascii="Times New Roman" w:hAnsi="Times New Roman"/>
          <w:bCs/>
          <w:sz w:val="24"/>
          <w:szCs w:val="24"/>
        </w:rPr>
        <w:t>.</w:t>
      </w:r>
      <w:r w:rsidR="008942A0">
        <w:rPr>
          <w:rFonts w:ascii="Times New Roman" w:hAnsi="Times New Roman"/>
          <w:bCs/>
          <w:sz w:val="24"/>
          <w:szCs w:val="24"/>
        </w:rPr>
        <w:t xml:space="preserve"> </w:t>
      </w:r>
      <w:proofErr w:type="gramStart"/>
      <w:r w:rsidR="008942A0">
        <w:rPr>
          <w:rFonts w:ascii="Times New Roman" w:hAnsi="Times New Roman"/>
          <w:bCs/>
          <w:sz w:val="24"/>
          <w:szCs w:val="24"/>
        </w:rPr>
        <w:t>Taking into account</w:t>
      </w:r>
      <w:proofErr w:type="gramEnd"/>
      <w:r w:rsidR="008942A0">
        <w:rPr>
          <w:rFonts w:ascii="Times New Roman" w:hAnsi="Times New Roman"/>
          <w:bCs/>
          <w:sz w:val="24"/>
          <w:szCs w:val="24"/>
        </w:rPr>
        <w:t xml:space="preserve"> the costs of headquarters</w:t>
      </w:r>
      <w:r w:rsidR="001366D6">
        <w:rPr>
          <w:rFonts w:ascii="Times New Roman" w:hAnsi="Times New Roman"/>
          <w:bCs/>
          <w:sz w:val="24"/>
          <w:szCs w:val="24"/>
        </w:rPr>
        <w:t>,</w:t>
      </w:r>
      <w:r w:rsidR="008942A0">
        <w:rPr>
          <w:rFonts w:ascii="Times New Roman" w:hAnsi="Times New Roman"/>
          <w:bCs/>
          <w:sz w:val="24"/>
          <w:szCs w:val="24"/>
        </w:rPr>
        <w:t xml:space="preserve"> net debt</w:t>
      </w:r>
      <w:r w:rsidR="001366D6">
        <w:rPr>
          <w:rFonts w:ascii="Times New Roman" w:hAnsi="Times New Roman"/>
          <w:bCs/>
          <w:sz w:val="24"/>
          <w:szCs w:val="24"/>
        </w:rPr>
        <w:t>, and the fact that 125 million shares outstanding</w:t>
      </w:r>
      <w:r w:rsidR="008942A0">
        <w:rPr>
          <w:rFonts w:ascii="Times New Roman" w:hAnsi="Times New Roman"/>
          <w:bCs/>
          <w:sz w:val="24"/>
          <w:szCs w:val="24"/>
        </w:rPr>
        <w:t xml:space="preserve">, the sum-of-parts valuation </w:t>
      </w:r>
      <w:r w:rsidR="00F733EE">
        <w:rPr>
          <w:rFonts w:ascii="Times New Roman" w:hAnsi="Times New Roman"/>
          <w:bCs/>
          <w:sz w:val="24"/>
          <w:szCs w:val="24"/>
        </w:rPr>
        <w:t xml:space="preserve">of </w:t>
      </w:r>
      <w:proofErr w:type="spellStart"/>
      <w:r w:rsidR="00F733EE">
        <w:rPr>
          <w:rFonts w:ascii="Times New Roman" w:hAnsi="Times New Roman"/>
          <w:bCs/>
          <w:sz w:val="24"/>
          <w:szCs w:val="24"/>
        </w:rPr>
        <w:t>MoveIt</w:t>
      </w:r>
      <w:proofErr w:type="spellEnd"/>
      <w:r w:rsidR="00F733EE">
        <w:rPr>
          <w:rFonts w:ascii="Times New Roman" w:hAnsi="Times New Roman"/>
          <w:bCs/>
          <w:sz w:val="24"/>
          <w:szCs w:val="24"/>
        </w:rPr>
        <w:t xml:space="preserve"> </w:t>
      </w:r>
      <w:r w:rsidR="008942A0">
        <w:rPr>
          <w:rFonts w:ascii="Times New Roman" w:hAnsi="Times New Roman"/>
          <w:bCs/>
          <w:sz w:val="24"/>
          <w:szCs w:val="24"/>
        </w:rPr>
        <w:t>suggests a price of £10.43 per share.</w:t>
      </w:r>
      <w:r w:rsidR="00D20BCC">
        <w:rPr>
          <w:rFonts w:ascii="Times New Roman" w:hAnsi="Times New Roman"/>
          <w:bCs/>
          <w:sz w:val="24"/>
          <w:szCs w:val="24"/>
        </w:rPr>
        <w:t xml:space="preserve"> This </w:t>
      </w:r>
      <w:r w:rsidR="00756881">
        <w:rPr>
          <w:rFonts w:ascii="Times New Roman" w:hAnsi="Times New Roman"/>
          <w:bCs/>
          <w:sz w:val="24"/>
          <w:szCs w:val="24"/>
        </w:rPr>
        <w:t>is an estimate</w:t>
      </w:r>
      <w:r w:rsidR="00683BC4">
        <w:rPr>
          <w:rFonts w:ascii="Times New Roman" w:hAnsi="Times New Roman"/>
          <w:bCs/>
          <w:sz w:val="24"/>
          <w:szCs w:val="24"/>
        </w:rPr>
        <w:t xml:space="preserve"> of what </w:t>
      </w:r>
      <w:r w:rsidR="00AA11EB">
        <w:rPr>
          <w:rFonts w:ascii="Times New Roman" w:hAnsi="Times New Roman"/>
          <w:bCs/>
          <w:sz w:val="24"/>
          <w:szCs w:val="24"/>
        </w:rPr>
        <w:t xml:space="preserve">the shares in a portfolio of investments in </w:t>
      </w:r>
      <w:r w:rsidR="00683BC4">
        <w:rPr>
          <w:rFonts w:ascii="Times New Roman" w:hAnsi="Times New Roman"/>
          <w:bCs/>
          <w:sz w:val="24"/>
          <w:szCs w:val="24"/>
        </w:rPr>
        <w:t xml:space="preserve">3 standalone </w:t>
      </w:r>
      <w:r w:rsidR="00683BC4" w:rsidRPr="00683BC4">
        <w:rPr>
          <w:rFonts w:ascii="Times New Roman" w:hAnsi="Times New Roman"/>
          <w:bCs/>
          <w:sz w:val="24"/>
          <w:szCs w:val="24"/>
        </w:rPr>
        <w:t>companies—1</w:t>
      </w:r>
      <w:r w:rsidR="00683BC4">
        <w:rPr>
          <w:rFonts w:ascii="Times New Roman" w:hAnsi="Times New Roman"/>
          <w:bCs/>
          <w:sz w:val="24"/>
          <w:szCs w:val="24"/>
        </w:rPr>
        <w:t xml:space="preserve"> for planes, 1 for trains, and 1 for tractors</w:t>
      </w:r>
      <w:r w:rsidR="00683BC4" w:rsidRPr="00683BC4">
        <w:rPr>
          <w:rFonts w:ascii="Times New Roman" w:hAnsi="Times New Roman"/>
          <w:bCs/>
          <w:sz w:val="24"/>
          <w:szCs w:val="24"/>
        </w:rPr>
        <w:t>—</w:t>
      </w:r>
      <w:r w:rsidR="00683BC4">
        <w:rPr>
          <w:rFonts w:ascii="Times New Roman" w:hAnsi="Times New Roman"/>
          <w:bCs/>
          <w:sz w:val="24"/>
          <w:szCs w:val="24"/>
        </w:rPr>
        <w:t xml:space="preserve">would be </w:t>
      </w:r>
      <w:r w:rsidR="00756881">
        <w:rPr>
          <w:rFonts w:ascii="Times New Roman" w:hAnsi="Times New Roman"/>
          <w:bCs/>
          <w:sz w:val="24"/>
          <w:szCs w:val="24"/>
        </w:rPr>
        <w:t xml:space="preserve">valued at </w:t>
      </w:r>
      <w:r w:rsidR="00683BC4">
        <w:rPr>
          <w:rFonts w:ascii="Times New Roman" w:hAnsi="Times New Roman"/>
          <w:bCs/>
          <w:sz w:val="24"/>
          <w:szCs w:val="24"/>
        </w:rPr>
        <w:t xml:space="preserve">if they had similar earnings to </w:t>
      </w:r>
      <w:proofErr w:type="spellStart"/>
      <w:r w:rsidR="00683BC4">
        <w:rPr>
          <w:rFonts w:ascii="Times New Roman" w:hAnsi="Times New Roman"/>
          <w:bCs/>
          <w:sz w:val="24"/>
          <w:szCs w:val="24"/>
        </w:rPr>
        <w:t>MoveIt’s</w:t>
      </w:r>
      <w:proofErr w:type="spellEnd"/>
      <w:r w:rsidR="00683BC4">
        <w:rPr>
          <w:rFonts w:ascii="Times New Roman" w:hAnsi="Times New Roman"/>
          <w:bCs/>
          <w:sz w:val="24"/>
          <w:szCs w:val="24"/>
        </w:rPr>
        <w:t xml:space="preserve"> divisions. </w:t>
      </w:r>
      <w:r w:rsidR="00CE38FB">
        <w:rPr>
          <w:rFonts w:ascii="Times New Roman" w:hAnsi="Times New Roman"/>
          <w:bCs/>
          <w:sz w:val="24"/>
          <w:szCs w:val="24"/>
        </w:rPr>
        <w:t xml:space="preserve">Arguably the estimate is even conservative as the cost of headquarters in such a portfolio of pure investments </w:t>
      </w:r>
      <w:r w:rsidR="00AC43AC">
        <w:rPr>
          <w:rFonts w:ascii="Times New Roman" w:hAnsi="Times New Roman"/>
          <w:bCs/>
          <w:sz w:val="24"/>
          <w:szCs w:val="24"/>
        </w:rPr>
        <w:t xml:space="preserve">(assuming there are no centralized functions at HQ) </w:t>
      </w:r>
      <w:r w:rsidR="00CE38FB">
        <w:rPr>
          <w:rFonts w:ascii="Times New Roman" w:hAnsi="Times New Roman"/>
          <w:bCs/>
          <w:sz w:val="24"/>
          <w:szCs w:val="24"/>
        </w:rPr>
        <w:t xml:space="preserve">may not be as high as it is for </w:t>
      </w:r>
      <w:proofErr w:type="spellStart"/>
      <w:r w:rsidR="00CE38FB">
        <w:rPr>
          <w:rFonts w:ascii="Times New Roman" w:hAnsi="Times New Roman"/>
          <w:bCs/>
          <w:sz w:val="24"/>
          <w:szCs w:val="24"/>
        </w:rPr>
        <w:t>MoveIt</w:t>
      </w:r>
      <w:proofErr w:type="spellEnd"/>
      <w:r w:rsidR="002013B1">
        <w:rPr>
          <w:rFonts w:ascii="Times New Roman" w:hAnsi="Times New Roman"/>
          <w:bCs/>
          <w:sz w:val="24"/>
          <w:szCs w:val="24"/>
        </w:rPr>
        <w:t xml:space="preserve">. </w:t>
      </w:r>
      <w:r w:rsidR="00683BC4">
        <w:rPr>
          <w:rFonts w:ascii="Times New Roman" w:hAnsi="Times New Roman"/>
          <w:bCs/>
          <w:sz w:val="24"/>
        </w:rPr>
        <w:t xml:space="preserve">At the time of the analysis, the share price of </w:t>
      </w:r>
      <w:proofErr w:type="spellStart"/>
      <w:r w:rsidR="00683BC4">
        <w:rPr>
          <w:rFonts w:ascii="Times New Roman" w:hAnsi="Times New Roman"/>
          <w:bCs/>
          <w:sz w:val="24"/>
        </w:rPr>
        <w:t>MoveIt</w:t>
      </w:r>
      <w:proofErr w:type="spellEnd"/>
      <w:r w:rsidR="00683BC4">
        <w:rPr>
          <w:rFonts w:ascii="Times New Roman" w:hAnsi="Times New Roman"/>
          <w:bCs/>
          <w:sz w:val="24"/>
        </w:rPr>
        <w:t xml:space="preserve"> is £9.40</w:t>
      </w:r>
      <w:r w:rsidR="00191A51">
        <w:rPr>
          <w:rFonts w:ascii="Times New Roman" w:hAnsi="Times New Roman"/>
          <w:bCs/>
          <w:sz w:val="24"/>
        </w:rPr>
        <w:t>, i.e.</w:t>
      </w:r>
      <w:r w:rsidR="00AC43AC">
        <w:rPr>
          <w:rFonts w:ascii="Times New Roman" w:hAnsi="Times New Roman"/>
          <w:bCs/>
          <w:sz w:val="24"/>
        </w:rPr>
        <w:t>,</w:t>
      </w:r>
      <w:r w:rsidR="00191A51">
        <w:rPr>
          <w:rFonts w:ascii="Times New Roman" w:hAnsi="Times New Roman"/>
          <w:bCs/>
          <w:sz w:val="24"/>
        </w:rPr>
        <w:t xml:space="preserve"> lower than the sum-of-the-parts valuation</w:t>
      </w:r>
      <w:r w:rsidR="00683BC4">
        <w:rPr>
          <w:rFonts w:ascii="Times New Roman" w:hAnsi="Times New Roman"/>
          <w:bCs/>
          <w:sz w:val="24"/>
        </w:rPr>
        <w:t xml:space="preserve">. Can we conclude that </w:t>
      </w:r>
      <w:proofErr w:type="spellStart"/>
      <w:r w:rsidR="00683BC4">
        <w:rPr>
          <w:rFonts w:ascii="Times New Roman" w:hAnsi="Times New Roman"/>
          <w:bCs/>
          <w:sz w:val="24"/>
        </w:rPr>
        <w:t>MoveIt</w:t>
      </w:r>
      <w:proofErr w:type="spellEnd"/>
      <w:r w:rsidR="00295398">
        <w:rPr>
          <w:rFonts w:ascii="Times New Roman" w:hAnsi="Times New Roman"/>
          <w:bCs/>
          <w:sz w:val="24"/>
        </w:rPr>
        <w:t xml:space="preserve"> lacks corporate advantage</w:t>
      </w:r>
      <w:r w:rsidR="005D7F3F">
        <w:rPr>
          <w:rFonts w:ascii="Times New Roman" w:hAnsi="Times New Roman"/>
          <w:bCs/>
          <w:sz w:val="24"/>
        </w:rPr>
        <w:t xml:space="preserve"> because </w:t>
      </w:r>
      <w:proofErr w:type="spellStart"/>
      <w:r w:rsidR="005D7F3F">
        <w:rPr>
          <w:rFonts w:ascii="Times New Roman" w:hAnsi="Times New Roman"/>
          <w:bCs/>
          <w:sz w:val="24"/>
        </w:rPr>
        <w:t>MoveIt</w:t>
      </w:r>
      <w:proofErr w:type="spellEnd"/>
      <w:r w:rsidR="005D7F3F">
        <w:rPr>
          <w:rFonts w:ascii="Times New Roman" w:hAnsi="Times New Roman"/>
          <w:bCs/>
          <w:sz w:val="24"/>
        </w:rPr>
        <w:t xml:space="preserve"> trades at a discount relative to its focused peers</w:t>
      </w:r>
      <w:r w:rsidR="00295398">
        <w:rPr>
          <w:rFonts w:ascii="Times New Roman" w:hAnsi="Times New Roman"/>
          <w:bCs/>
          <w:sz w:val="24"/>
        </w:rPr>
        <w:t>?</w:t>
      </w:r>
    </w:p>
    <w:p w14:paraId="30107FEF" w14:textId="77777777" w:rsidR="00F523ED" w:rsidRDefault="00F523ED" w:rsidP="005941A1">
      <w:pPr>
        <w:spacing w:line="480" w:lineRule="auto"/>
        <w:jc w:val="both"/>
        <w:rPr>
          <w:rFonts w:ascii="Times New Roman" w:hAnsi="Times New Roman"/>
          <w:bCs/>
          <w:sz w:val="24"/>
          <w:szCs w:val="24"/>
        </w:rPr>
      </w:pPr>
    </w:p>
    <w:p w14:paraId="0408CB58" w14:textId="656BE97A" w:rsidR="001D1E5E" w:rsidRPr="00951F79" w:rsidRDefault="001D1E5E" w:rsidP="00461A35">
      <w:pPr>
        <w:spacing w:line="480" w:lineRule="auto"/>
        <w:jc w:val="center"/>
        <w:rPr>
          <w:rFonts w:ascii="Times New Roman" w:hAnsi="Times New Roman"/>
          <w:bCs/>
          <w:i/>
          <w:sz w:val="24"/>
        </w:rPr>
      </w:pPr>
      <w:r w:rsidRPr="0091271E">
        <w:rPr>
          <w:rFonts w:ascii="Times New Roman" w:hAnsi="Times New Roman"/>
          <w:bCs/>
          <w:i/>
          <w:sz w:val="24"/>
        </w:rPr>
        <w:t>Table 1.</w:t>
      </w:r>
      <w:r w:rsidR="00384F9E">
        <w:rPr>
          <w:rFonts w:ascii="Times New Roman" w:hAnsi="Times New Roman"/>
          <w:bCs/>
          <w:i/>
          <w:sz w:val="24"/>
        </w:rPr>
        <w:t>2</w:t>
      </w:r>
      <w:r w:rsidRPr="0091271E">
        <w:rPr>
          <w:rFonts w:ascii="Times New Roman" w:hAnsi="Times New Roman"/>
          <w:bCs/>
          <w:i/>
          <w:sz w:val="24"/>
        </w:rPr>
        <w:t xml:space="preserve"> </w:t>
      </w:r>
      <w:r w:rsidR="00753C91">
        <w:rPr>
          <w:rFonts w:ascii="Times New Roman" w:hAnsi="Times New Roman"/>
          <w:bCs/>
          <w:i/>
          <w:sz w:val="24"/>
        </w:rPr>
        <w:t>Sum-</w:t>
      </w:r>
      <w:r>
        <w:rPr>
          <w:rFonts w:ascii="Times New Roman" w:hAnsi="Times New Roman"/>
          <w:bCs/>
          <w:i/>
          <w:sz w:val="24"/>
        </w:rPr>
        <w:t>of</w:t>
      </w:r>
      <w:r w:rsidR="00753C91">
        <w:rPr>
          <w:rFonts w:ascii="Times New Roman" w:hAnsi="Times New Roman"/>
          <w:bCs/>
          <w:i/>
          <w:sz w:val="24"/>
        </w:rPr>
        <w:t>-</w:t>
      </w:r>
      <w:r>
        <w:rPr>
          <w:rFonts w:ascii="Times New Roman" w:hAnsi="Times New Roman"/>
          <w:bCs/>
          <w:i/>
          <w:sz w:val="24"/>
        </w:rPr>
        <w:t>the</w:t>
      </w:r>
      <w:r w:rsidR="00753C91">
        <w:rPr>
          <w:rFonts w:ascii="Times New Roman" w:hAnsi="Times New Roman"/>
          <w:bCs/>
          <w:i/>
          <w:sz w:val="24"/>
        </w:rPr>
        <w:t>-</w:t>
      </w:r>
      <w:r>
        <w:rPr>
          <w:rFonts w:ascii="Times New Roman" w:hAnsi="Times New Roman"/>
          <w:bCs/>
          <w:i/>
          <w:sz w:val="24"/>
        </w:rPr>
        <w:t xml:space="preserve">parts </w:t>
      </w:r>
      <w:r w:rsidR="00215877">
        <w:rPr>
          <w:rFonts w:ascii="Times New Roman" w:hAnsi="Times New Roman"/>
          <w:bCs/>
          <w:i/>
          <w:sz w:val="24"/>
        </w:rPr>
        <w:t>valuation</w:t>
      </w:r>
      <w:r>
        <w:rPr>
          <w:rFonts w:ascii="Times New Roman" w:hAnsi="Times New Roman"/>
          <w:bCs/>
          <w:i/>
          <w:sz w:val="24"/>
        </w:rPr>
        <w:t xml:space="preserve"> (in £ </w:t>
      </w:r>
      <w:proofErr w:type="spellStart"/>
      <w:r>
        <w:rPr>
          <w:rFonts w:ascii="Times New Roman" w:hAnsi="Times New Roman"/>
          <w:bCs/>
          <w:i/>
          <w:sz w:val="24"/>
        </w:rPr>
        <w:t>mln</w:t>
      </w:r>
      <w:proofErr w:type="spellEnd"/>
      <w:r w:rsidR="00FC5060">
        <w:rPr>
          <w:rFonts w:ascii="Times New Roman" w:hAnsi="Times New Roman"/>
          <w:bCs/>
          <w:i/>
          <w:sz w:val="24"/>
        </w:rPr>
        <w:t xml:space="preserve"> except </w:t>
      </w:r>
      <w:proofErr w:type="gramStart"/>
      <w:r w:rsidR="00FC5060">
        <w:rPr>
          <w:rFonts w:ascii="Times New Roman" w:hAnsi="Times New Roman"/>
          <w:bCs/>
          <w:i/>
          <w:sz w:val="24"/>
        </w:rPr>
        <w:t>where</w:t>
      </w:r>
      <w:proofErr w:type="gramEnd"/>
      <w:r w:rsidR="00FC5060">
        <w:rPr>
          <w:rFonts w:ascii="Times New Roman" w:hAnsi="Times New Roman"/>
          <w:bCs/>
          <w:i/>
          <w:sz w:val="24"/>
        </w:rPr>
        <w:t xml:space="preserve"> noted otherwise</w:t>
      </w:r>
      <w:r>
        <w:rPr>
          <w:rFonts w:ascii="Times New Roman" w:hAnsi="Times New Roman"/>
          <w:bCs/>
          <w:i/>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8"/>
        <w:gridCol w:w="1848"/>
        <w:gridCol w:w="1848"/>
        <w:gridCol w:w="1849"/>
        <w:gridCol w:w="1849"/>
      </w:tblGrid>
      <w:tr w:rsidR="000D6EA6" w:rsidRPr="000D6EA6" w14:paraId="3FB5194A" w14:textId="77777777" w:rsidTr="000D6EA6">
        <w:tc>
          <w:tcPr>
            <w:tcW w:w="1848" w:type="dxa"/>
            <w:shd w:val="clear" w:color="auto" w:fill="auto"/>
          </w:tcPr>
          <w:p w14:paraId="606DA870" w14:textId="77777777" w:rsidR="00FC5060" w:rsidRPr="00D20BCC" w:rsidRDefault="00FC5060" w:rsidP="000D6EA6">
            <w:pPr>
              <w:jc w:val="center"/>
              <w:rPr>
                <w:rFonts w:ascii="Times New Roman" w:hAnsi="Times New Roman"/>
                <w:b/>
                <w:bCs/>
                <w:sz w:val="24"/>
              </w:rPr>
            </w:pPr>
            <w:r w:rsidRPr="00D20BCC">
              <w:rPr>
                <w:rFonts w:ascii="Times New Roman" w:hAnsi="Times New Roman"/>
                <w:b/>
                <w:bCs/>
                <w:sz w:val="24"/>
              </w:rPr>
              <w:t>Division</w:t>
            </w:r>
          </w:p>
        </w:tc>
        <w:tc>
          <w:tcPr>
            <w:tcW w:w="1848" w:type="dxa"/>
            <w:shd w:val="clear" w:color="auto" w:fill="auto"/>
          </w:tcPr>
          <w:p w14:paraId="69E3B6BD" w14:textId="77777777" w:rsidR="00FC5060" w:rsidRPr="00D20BCC" w:rsidRDefault="00FC5060" w:rsidP="000D6EA6">
            <w:pPr>
              <w:jc w:val="center"/>
              <w:rPr>
                <w:rFonts w:ascii="Times New Roman" w:hAnsi="Times New Roman"/>
                <w:b/>
                <w:bCs/>
                <w:sz w:val="24"/>
              </w:rPr>
            </w:pPr>
            <w:r w:rsidRPr="000D6EA6">
              <w:rPr>
                <w:rFonts w:ascii="Times New Roman" w:hAnsi="Times New Roman"/>
                <w:b/>
                <w:bCs/>
                <w:sz w:val="24"/>
              </w:rPr>
              <w:t>EBITDA (2016)</w:t>
            </w:r>
          </w:p>
        </w:tc>
        <w:tc>
          <w:tcPr>
            <w:tcW w:w="1848" w:type="dxa"/>
            <w:shd w:val="clear" w:color="auto" w:fill="auto"/>
          </w:tcPr>
          <w:p w14:paraId="5FE659A2" w14:textId="77777777" w:rsidR="00FC5060" w:rsidRPr="00D20BCC" w:rsidRDefault="00FC5060" w:rsidP="000D6EA6">
            <w:pPr>
              <w:jc w:val="center"/>
              <w:rPr>
                <w:rFonts w:ascii="Times New Roman" w:hAnsi="Times New Roman"/>
                <w:b/>
                <w:bCs/>
                <w:sz w:val="24"/>
              </w:rPr>
            </w:pPr>
            <w:r w:rsidRPr="000D6EA6">
              <w:rPr>
                <w:rFonts w:ascii="Times New Roman" w:hAnsi="Times New Roman"/>
                <w:b/>
                <w:bCs/>
                <w:sz w:val="24"/>
              </w:rPr>
              <w:t>Enterprise value / EBITDA of focused peers</w:t>
            </w:r>
          </w:p>
        </w:tc>
        <w:tc>
          <w:tcPr>
            <w:tcW w:w="3698" w:type="dxa"/>
            <w:gridSpan w:val="2"/>
            <w:shd w:val="clear" w:color="auto" w:fill="auto"/>
          </w:tcPr>
          <w:p w14:paraId="2309880D" w14:textId="77777777" w:rsidR="00FC5060" w:rsidRPr="00D20BCC" w:rsidRDefault="00FC5060" w:rsidP="000D6EA6">
            <w:pPr>
              <w:jc w:val="center"/>
              <w:rPr>
                <w:rFonts w:ascii="Times New Roman" w:hAnsi="Times New Roman"/>
                <w:b/>
                <w:bCs/>
                <w:sz w:val="24"/>
              </w:rPr>
            </w:pPr>
            <w:r w:rsidRPr="000D6EA6">
              <w:rPr>
                <w:rFonts w:ascii="Times New Roman" w:hAnsi="Times New Roman"/>
                <w:b/>
                <w:bCs/>
                <w:sz w:val="24"/>
              </w:rPr>
              <w:t>Enterprise value</w:t>
            </w:r>
          </w:p>
        </w:tc>
      </w:tr>
      <w:tr w:rsidR="000D6EA6" w:rsidRPr="000D6EA6" w14:paraId="2C88F23D" w14:textId="77777777" w:rsidTr="000D6EA6">
        <w:tc>
          <w:tcPr>
            <w:tcW w:w="1848" w:type="dxa"/>
            <w:shd w:val="clear" w:color="auto" w:fill="auto"/>
          </w:tcPr>
          <w:p w14:paraId="2197F910" w14:textId="77777777" w:rsidR="00FC5060" w:rsidRPr="000D6EA6" w:rsidRDefault="00FC5060" w:rsidP="000D6EA6">
            <w:pPr>
              <w:jc w:val="center"/>
              <w:rPr>
                <w:rFonts w:ascii="Times New Roman" w:hAnsi="Times New Roman"/>
                <w:b/>
                <w:bCs/>
                <w:sz w:val="24"/>
              </w:rPr>
            </w:pPr>
          </w:p>
        </w:tc>
        <w:tc>
          <w:tcPr>
            <w:tcW w:w="1848" w:type="dxa"/>
            <w:shd w:val="clear" w:color="auto" w:fill="auto"/>
          </w:tcPr>
          <w:p w14:paraId="5E3A91BC" w14:textId="77777777" w:rsidR="00FC5060" w:rsidRPr="000D6EA6" w:rsidRDefault="00FC5060" w:rsidP="000D6EA6">
            <w:pPr>
              <w:jc w:val="center"/>
              <w:rPr>
                <w:rFonts w:ascii="Times New Roman" w:hAnsi="Times New Roman"/>
                <w:b/>
                <w:bCs/>
                <w:sz w:val="24"/>
              </w:rPr>
            </w:pPr>
          </w:p>
        </w:tc>
        <w:tc>
          <w:tcPr>
            <w:tcW w:w="1848" w:type="dxa"/>
            <w:shd w:val="clear" w:color="auto" w:fill="auto"/>
          </w:tcPr>
          <w:p w14:paraId="07F5B89C" w14:textId="77777777" w:rsidR="00FC5060" w:rsidRPr="000D6EA6" w:rsidRDefault="00FC5060" w:rsidP="000D6EA6">
            <w:pPr>
              <w:jc w:val="center"/>
              <w:rPr>
                <w:rFonts w:ascii="Times New Roman" w:hAnsi="Times New Roman"/>
                <w:b/>
                <w:bCs/>
                <w:sz w:val="24"/>
              </w:rPr>
            </w:pPr>
          </w:p>
        </w:tc>
        <w:tc>
          <w:tcPr>
            <w:tcW w:w="1849" w:type="dxa"/>
            <w:shd w:val="clear" w:color="auto" w:fill="auto"/>
          </w:tcPr>
          <w:p w14:paraId="78B7EDF1" w14:textId="77777777" w:rsidR="00FC5060" w:rsidRPr="000D6EA6" w:rsidRDefault="00FC5060" w:rsidP="000D6EA6">
            <w:pPr>
              <w:jc w:val="center"/>
              <w:rPr>
                <w:rFonts w:ascii="Times New Roman" w:hAnsi="Times New Roman"/>
                <w:b/>
                <w:bCs/>
                <w:sz w:val="24"/>
              </w:rPr>
            </w:pPr>
            <w:r w:rsidRPr="000D6EA6">
              <w:rPr>
                <w:rFonts w:ascii="Times New Roman" w:hAnsi="Times New Roman"/>
                <w:b/>
                <w:bCs/>
                <w:sz w:val="24"/>
              </w:rPr>
              <w:t>Total</w:t>
            </w:r>
          </w:p>
        </w:tc>
        <w:tc>
          <w:tcPr>
            <w:tcW w:w="1849" w:type="dxa"/>
            <w:shd w:val="clear" w:color="auto" w:fill="auto"/>
          </w:tcPr>
          <w:p w14:paraId="43303C5F" w14:textId="77777777" w:rsidR="00FC5060" w:rsidRPr="000D6EA6" w:rsidRDefault="00FC5060" w:rsidP="000D6EA6">
            <w:pPr>
              <w:jc w:val="center"/>
              <w:rPr>
                <w:rFonts w:ascii="Times New Roman" w:hAnsi="Times New Roman"/>
                <w:b/>
                <w:bCs/>
                <w:sz w:val="24"/>
              </w:rPr>
            </w:pPr>
            <w:r w:rsidRPr="000D6EA6">
              <w:rPr>
                <w:rFonts w:ascii="Times New Roman" w:hAnsi="Times New Roman"/>
                <w:b/>
                <w:bCs/>
                <w:sz w:val="24"/>
              </w:rPr>
              <w:t>£ per share</w:t>
            </w:r>
          </w:p>
        </w:tc>
      </w:tr>
      <w:tr w:rsidR="000D6EA6" w:rsidRPr="000D6EA6" w14:paraId="7B0B63ED" w14:textId="77777777" w:rsidTr="000D6EA6">
        <w:tc>
          <w:tcPr>
            <w:tcW w:w="1848" w:type="dxa"/>
            <w:shd w:val="clear" w:color="auto" w:fill="auto"/>
          </w:tcPr>
          <w:p w14:paraId="1CC1CCF4" w14:textId="77777777" w:rsidR="006B5CF8" w:rsidRPr="000D6EA6" w:rsidRDefault="006B5CF8" w:rsidP="000D6EA6">
            <w:pPr>
              <w:jc w:val="center"/>
              <w:rPr>
                <w:rFonts w:ascii="Times New Roman" w:hAnsi="Times New Roman"/>
                <w:bCs/>
                <w:sz w:val="24"/>
              </w:rPr>
            </w:pPr>
            <w:r w:rsidRPr="000D6EA6">
              <w:rPr>
                <w:rFonts w:ascii="Times New Roman" w:hAnsi="Times New Roman"/>
                <w:bCs/>
                <w:sz w:val="24"/>
              </w:rPr>
              <w:t>Planes</w:t>
            </w:r>
          </w:p>
        </w:tc>
        <w:tc>
          <w:tcPr>
            <w:tcW w:w="1848" w:type="dxa"/>
            <w:shd w:val="clear" w:color="auto" w:fill="auto"/>
          </w:tcPr>
          <w:p w14:paraId="51E0685C" w14:textId="77777777" w:rsidR="006B5CF8" w:rsidRPr="000D6EA6" w:rsidRDefault="009213F5" w:rsidP="000D6EA6">
            <w:pPr>
              <w:jc w:val="center"/>
              <w:rPr>
                <w:rFonts w:ascii="Times New Roman" w:hAnsi="Times New Roman"/>
                <w:bCs/>
                <w:sz w:val="24"/>
              </w:rPr>
            </w:pPr>
            <w:r w:rsidRPr="000D6EA6">
              <w:rPr>
                <w:rFonts w:ascii="Times New Roman" w:hAnsi="Times New Roman"/>
                <w:bCs/>
                <w:sz w:val="24"/>
              </w:rPr>
              <w:t>70</w:t>
            </w:r>
          </w:p>
        </w:tc>
        <w:tc>
          <w:tcPr>
            <w:tcW w:w="1848" w:type="dxa"/>
            <w:shd w:val="clear" w:color="auto" w:fill="auto"/>
          </w:tcPr>
          <w:p w14:paraId="29106259" w14:textId="77777777" w:rsidR="006B5CF8" w:rsidRPr="000D6EA6" w:rsidRDefault="0070537E" w:rsidP="000D6EA6">
            <w:pPr>
              <w:jc w:val="center"/>
              <w:rPr>
                <w:rFonts w:ascii="Times New Roman" w:hAnsi="Times New Roman"/>
                <w:bCs/>
                <w:sz w:val="24"/>
              </w:rPr>
            </w:pPr>
            <w:r w:rsidRPr="000D6EA6">
              <w:rPr>
                <w:rFonts w:ascii="Times New Roman" w:hAnsi="Times New Roman"/>
                <w:bCs/>
                <w:sz w:val="24"/>
              </w:rPr>
              <w:t>11</w:t>
            </w:r>
          </w:p>
        </w:tc>
        <w:tc>
          <w:tcPr>
            <w:tcW w:w="1849" w:type="dxa"/>
            <w:shd w:val="clear" w:color="auto" w:fill="auto"/>
          </w:tcPr>
          <w:p w14:paraId="7499AA66" w14:textId="77777777" w:rsidR="006B5CF8" w:rsidRPr="000D6EA6" w:rsidRDefault="0070537E" w:rsidP="000D6EA6">
            <w:pPr>
              <w:jc w:val="center"/>
              <w:rPr>
                <w:rFonts w:ascii="Times New Roman" w:hAnsi="Times New Roman"/>
                <w:bCs/>
                <w:sz w:val="24"/>
              </w:rPr>
            </w:pPr>
            <w:r w:rsidRPr="000D6EA6">
              <w:rPr>
                <w:rFonts w:ascii="Times New Roman" w:hAnsi="Times New Roman"/>
                <w:bCs/>
                <w:sz w:val="24"/>
              </w:rPr>
              <w:t>770</w:t>
            </w:r>
          </w:p>
        </w:tc>
        <w:tc>
          <w:tcPr>
            <w:tcW w:w="1849" w:type="dxa"/>
            <w:shd w:val="clear" w:color="auto" w:fill="auto"/>
          </w:tcPr>
          <w:p w14:paraId="462B027E" w14:textId="77777777" w:rsidR="006B5CF8" w:rsidRPr="000D6EA6" w:rsidRDefault="0070537E" w:rsidP="000D6EA6">
            <w:pPr>
              <w:jc w:val="center"/>
              <w:rPr>
                <w:rFonts w:ascii="Times New Roman" w:hAnsi="Times New Roman"/>
                <w:bCs/>
                <w:sz w:val="24"/>
              </w:rPr>
            </w:pPr>
            <w:r w:rsidRPr="000D6EA6">
              <w:rPr>
                <w:rFonts w:ascii="Times New Roman" w:hAnsi="Times New Roman"/>
                <w:bCs/>
                <w:sz w:val="24"/>
              </w:rPr>
              <w:t>6.16</w:t>
            </w:r>
          </w:p>
        </w:tc>
      </w:tr>
      <w:tr w:rsidR="000D6EA6" w:rsidRPr="000D6EA6" w14:paraId="4F84AECF" w14:textId="77777777" w:rsidTr="000D6EA6">
        <w:tc>
          <w:tcPr>
            <w:tcW w:w="1848" w:type="dxa"/>
            <w:shd w:val="clear" w:color="auto" w:fill="auto"/>
          </w:tcPr>
          <w:p w14:paraId="7F057839" w14:textId="77777777" w:rsidR="006B5CF8" w:rsidRPr="000D6EA6" w:rsidRDefault="006B5CF8" w:rsidP="000D6EA6">
            <w:pPr>
              <w:jc w:val="center"/>
              <w:rPr>
                <w:rFonts w:ascii="Times New Roman" w:hAnsi="Times New Roman"/>
                <w:bCs/>
                <w:sz w:val="24"/>
              </w:rPr>
            </w:pPr>
            <w:r w:rsidRPr="000D6EA6">
              <w:rPr>
                <w:rFonts w:ascii="Times New Roman" w:hAnsi="Times New Roman"/>
                <w:bCs/>
                <w:sz w:val="24"/>
              </w:rPr>
              <w:t>Trains</w:t>
            </w:r>
          </w:p>
        </w:tc>
        <w:tc>
          <w:tcPr>
            <w:tcW w:w="1848" w:type="dxa"/>
            <w:shd w:val="clear" w:color="auto" w:fill="auto"/>
          </w:tcPr>
          <w:p w14:paraId="0FE2301A" w14:textId="77777777" w:rsidR="006B5CF8" w:rsidRPr="000D6EA6" w:rsidRDefault="009213F5" w:rsidP="000D6EA6">
            <w:pPr>
              <w:jc w:val="center"/>
              <w:rPr>
                <w:rFonts w:ascii="Times New Roman" w:hAnsi="Times New Roman"/>
                <w:bCs/>
                <w:sz w:val="24"/>
              </w:rPr>
            </w:pPr>
            <w:r w:rsidRPr="000D6EA6">
              <w:rPr>
                <w:rFonts w:ascii="Times New Roman" w:hAnsi="Times New Roman"/>
                <w:bCs/>
                <w:sz w:val="24"/>
              </w:rPr>
              <w:t>60</w:t>
            </w:r>
          </w:p>
        </w:tc>
        <w:tc>
          <w:tcPr>
            <w:tcW w:w="1848" w:type="dxa"/>
            <w:shd w:val="clear" w:color="auto" w:fill="auto"/>
          </w:tcPr>
          <w:p w14:paraId="735BFFA1" w14:textId="77777777" w:rsidR="006B5CF8" w:rsidRPr="000D6EA6" w:rsidRDefault="0070537E" w:rsidP="000D6EA6">
            <w:pPr>
              <w:jc w:val="center"/>
              <w:rPr>
                <w:rFonts w:ascii="Times New Roman" w:hAnsi="Times New Roman"/>
                <w:bCs/>
                <w:sz w:val="24"/>
              </w:rPr>
            </w:pPr>
            <w:r w:rsidRPr="000D6EA6">
              <w:rPr>
                <w:rFonts w:ascii="Times New Roman" w:hAnsi="Times New Roman"/>
                <w:bCs/>
                <w:sz w:val="24"/>
              </w:rPr>
              <w:t>17</w:t>
            </w:r>
          </w:p>
        </w:tc>
        <w:tc>
          <w:tcPr>
            <w:tcW w:w="1849" w:type="dxa"/>
            <w:shd w:val="clear" w:color="auto" w:fill="auto"/>
          </w:tcPr>
          <w:p w14:paraId="2B6AA772" w14:textId="77777777" w:rsidR="006B5CF8" w:rsidRPr="000D6EA6" w:rsidRDefault="0070537E" w:rsidP="000D6EA6">
            <w:pPr>
              <w:jc w:val="center"/>
              <w:rPr>
                <w:rFonts w:ascii="Times New Roman" w:hAnsi="Times New Roman"/>
                <w:bCs/>
                <w:sz w:val="24"/>
              </w:rPr>
            </w:pPr>
            <w:r w:rsidRPr="000D6EA6">
              <w:rPr>
                <w:rFonts w:ascii="Times New Roman" w:hAnsi="Times New Roman"/>
                <w:bCs/>
                <w:sz w:val="24"/>
              </w:rPr>
              <w:t>1020</w:t>
            </w:r>
          </w:p>
        </w:tc>
        <w:tc>
          <w:tcPr>
            <w:tcW w:w="1849" w:type="dxa"/>
            <w:shd w:val="clear" w:color="auto" w:fill="auto"/>
          </w:tcPr>
          <w:p w14:paraId="35A67FE1" w14:textId="77777777" w:rsidR="006B5CF8" w:rsidRPr="000D6EA6" w:rsidRDefault="00A06C8D" w:rsidP="000D6EA6">
            <w:pPr>
              <w:jc w:val="center"/>
              <w:rPr>
                <w:rFonts w:ascii="Times New Roman" w:hAnsi="Times New Roman"/>
                <w:bCs/>
                <w:sz w:val="24"/>
              </w:rPr>
            </w:pPr>
            <w:r w:rsidRPr="000D6EA6">
              <w:rPr>
                <w:rFonts w:ascii="Times New Roman" w:hAnsi="Times New Roman"/>
                <w:bCs/>
                <w:sz w:val="24"/>
              </w:rPr>
              <w:t>8.16</w:t>
            </w:r>
          </w:p>
        </w:tc>
      </w:tr>
      <w:tr w:rsidR="000D6EA6" w:rsidRPr="000D6EA6" w14:paraId="7E271ECD" w14:textId="77777777" w:rsidTr="000D6EA6">
        <w:tc>
          <w:tcPr>
            <w:tcW w:w="1848" w:type="dxa"/>
            <w:shd w:val="clear" w:color="auto" w:fill="auto"/>
          </w:tcPr>
          <w:p w14:paraId="30330D66" w14:textId="77777777" w:rsidR="006B5CF8" w:rsidRPr="000D6EA6" w:rsidRDefault="006B5CF8" w:rsidP="000D6EA6">
            <w:pPr>
              <w:jc w:val="center"/>
              <w:rPr>
                <w:rFonts w:ascii="Times New Roman" w:hAnsi="Times New Roman"/>
                <w:bCs/>
                <w:sz w:val="24"/>
              </w:rPr>
            </w:pPr>
            <w:r w:rsidRPr="000D6EA6">
              <w:rPr>
                <w:rFonts w:ascii="Times New Roman" w:hAnsi="Times New Roman"/>
                <w:bCs/>
                <w:sz w:val="24"/>
              </w:rPr>
              <w:t>Tractors</w:t>
            </w:r>
          </w:p>
        </w:tc>
        <w:tc>
          <w:tcPr>
            <w:tcW w:w="1848" w:type="dxa"/>
            <w:shd w:val="clear" w:color="auto" w:fill="auto"/>
          </w:tcPr>
          <w:p w14:paraId="3195BF7F" w14:textId="77777777" w:rsidR="006B5CF8" w:rsidRPr="000D6EA6" w:rsidRDefault="009213F5" w:rsidP="000D6EA6">
            <w:pPr>
              <w:jc w:val="center"/>
              <w:rPr>
                <w:rFonts w:ascii="Times New Roman" w:hAnsi="Times New Roman"/>
                <w:bCs/>
                <w:sz w:val="24"/>
              </w:rPr>
            </w:pPr>
            <w:r w:rsidRPr="000D6EA6">
              <w:rPr>
                <w:rFonts w:ascii="Times New Roman" w:hAnsi="Times New Roman"/>
                <w:bCs/>
                <w:sz w:val="24"/>
              </w:rPr>
              <w:t>50</w:t>
            </w:r>
          </w:p>
        </w:tc>
        <w:tc>
          <w:tcPr>
            <w:tcW w:w="1848" w:type="dxa"/>
            <w:shd w:val="clear" w:color="auto" w:fill="auto"/>
          </w:tcPr>
          <w:p w14:paraId="58E042E0" w14:textId="77777777" w:rsidR="006B5CF8" w:rsidRPr="000D6EA6" w:rsidRDefault="0070537E" w:rsidP="000D6EA6">
            <w:pPr>
              <w:jc w:val="center"/>
              <w:rPr>
                <w:rFonts w:ascii="Times New Roman" w:hAnsi="Times New Roman"/>
                <w:bCs/>
                <w:sz w:val="24"/>
              </w:rPr>
            </w:pPr>
            <w:r w:rsidRPr="000D6EA6">
              <w:rPr>
                <w:rFonts w:ascii="Times New Roman" w:hAnsi="Times New Roman"/>
                <w:bCs/>
                <w:sz w:val="24"/>
              </w:rPr>
              <w:t>9</w:t>
            </w:r>
          </w:p>
        </w:tc>
        <w:tc>
          <w:tcPr>
            <w:tcW w:w="1849" w:type="dxa"/>
            <w:shd w:val="clear" w:color="auto" w:fill="auto"/>
          </w:tcPr>
          <w:p w14:paraId="2E72801D" w14:textId="77777777" w:rsidR="006B5CF8" w:rsidRPr="000D6EA6" w:rsidRDefault="0070537E" w:rsidP="000D6EA6">
            <w:pPr>
              <w:jc w:val="center"/>
              <w:rPr>
                <w:rFonts w:ascii="Times New Roman" w:hAnsi="Times New Roman"/>
                <w:bCs/>
                <w:sz w:val="24"/>
              </w:rPr>
            </w:pPr>
            <w:r w:rsidRPr="000D6EA6">
              <w:rPr>
                <w:rFonts w:ascii="Times New Roman" w:hAnsi="Times New Roman"/>
                <w:bCs/>
                <w:sz w:val="24"/>
              </w:rPr>
              <w:t>450</w:t>
            </w:r>
          </w:p>
        </w:tc>
        <w:tc>
          <w:tcPr>
            <w:tcW w:w="1849" w:type="dxa"/>
            <w:shd w:val="clear" w:color="auto" w:fill="auto"/>
          </w:tcPr>
          <w:p w14:paraId="79A9B239" w14:textId="77777777" w:rsidR="006B5CF8" w:rsidRPr="000D6EA6" w:rsidRDefault="00A06C8D" w:rsidP="000D6EA6">
            <w:pPr>
              <w:jc w:val="center"/>
              <w:rPr>
                <w:rFonts w:ascii="Times New Roman" w:hAnsi="Times New Roman"/>
                <w:bCs/>
                <w:sz w:val="24"/>
              </w:rPr>
            </w:pPr>
            <w:r w:rsidRPr="000D6EA6">
              <w:rPr>
                <w:rFonts w:ascii="Times New Roman" w:hAnsi="Times New Roman"/>
                <w:bCs/>
                <w:sz w:val="24"/>
              </w:rPr>
              <w:t>3.60</w:t>
            </w:r>
          </w:p>
        </w:tc>
      </w:tr>
      <w:tr w:rsidR="000D6EA6" w:rsidRPr="000D6EA6" w14:paraId="3368ECCE" w14:textId="77777777" w:rsidTr="000D6EA6">
        <w:tc>
          <w:tcPr>
            <w:tcW w:w="1848" w:type="dxa"/>
            <w:shd w:val="clear" w:color="auto" w:fill="auto"/>
          </w:tcPr>
          <w:p w14:paraId="3DD5A678" w14:textId="77777777" w:rsidR="00A06C8D" w:rsidRPr="000D6EA6" w:rsidRDefault="00A06C8D" w:rsidP="000D6EA6">
            <w:pPr>
              <w:jc w:val="center"/>
              <w:rPr>
                <w:rFonts w:ascii="Times New Roman" w:hAnsi="Times New Roman"/>
                <w:bCs/>
                <w:sz w:val="24"/>
              </w:rPr>
            </w:pPr>
          </w:p>
        </w:tc>
        <w:tc>
          <w:tcPr>
            <w:tcW w:w="1848" w:type="dxa"/>
            <w:shd w:val="clear" w:color="auto" w:fill="auto"/>
          </w:tcPr>
          <w:p w14:paraId="48601725" w14:textId="77777777" w:rsidR="00A06C8D" w:rsidRPr="000D6EA6" w:rsidRDefault="00A06C8D" w:rsidP="000D6EA6">
            <w:pPr>
              <w:jc w:val="center"/>
              <w:rPr>
                <w:rFonts w:ascii="Times New Roman" w:hAnsi="Times New Roman"/>
                <w:bCs/>
                <w:sz w:val="24"/>
              </w:rPr>
            </w:pPr>
          </w:p>
        </w:tc>
        <w:tc>
          <w:tcPr>
            <w:tcW w:w="1848" w:type="dxa"/>
            <w:shd w:val="clear" w:color="auto" w:fill="auto"/>
          </w:tcPr>
          <w:p w14:paraId="2964C035" w14:textId="77777777" w:rsidR="00A06C8D" w:rsidRPr="000D6EA6" w:rsidRDefault="00A06C8D" w:rsidP="000D6EA6">
            <w:pPr>
              <w:jc w:val="center"/>
              <w:rPr>
                <w:rFonts w:ascii="Times New Roman" w:hAnsi="Times New Roman"/>
                <w:bCs/>
                <w:sz w:val="24"/>
              </w:rPr>
            </w:pPr>
          </w:p>
        </w:tc>
        <w:tc>
          <w:tcPr>
            <w:tcW w:w="1849" w:type="dxa"/>
            <w:shd w:val="clear" w:color="auto" w:fill="auto"/>
          </w:tcPr>
          <w:p w14:paraId="192E7BF6" w14:textId="77777777" w:rsidR="00A06C8D" w:rsidRPr="000D6EA6" w:rsidRDefault="00A06C8D" w:rsidP="000D6EA6">
            <w:pPr>
              <w:jc w:val="center"/>
              <w:rPr>
                <w:rFonts w:ascii="Times New Roman" w:hAnsi="Times New Roman"/>
                <w:bCs/>
                <w:sz w:val="24"/>
              </w:rPr>
            </w:pPr>
          </w:p>
        </w:tc>
        <w:tc>
          <w:tcPr>
            <w:tcW w:w="1849" w:type="dxa"/>
            <w:shd w:val="clear" w:color="auto" w:fill="auto"/>
          </w:tcPr>
          <w:p w14:paraId="27564384" w14:textId="77777777" w:rsidR="00A06C8D" w:rsidRPr="000D6EA6" w:rsidRDefault="00A06C8D" w:rsidP="000D6EA6">
            <w:pPr>
              <w:jc w:val="center"/>
              <w:rPr>
                <w:rFonts w:ascii="Times New Roman" w:hAnsi="Times New Roman"/>
                <w:bCs/>
                <w:sz w:val="24"/>
              </w:rPr>
            </w:pPr>
          </w:p>
        </w:tc>
      </w:tr>
      <w:tr w:rsidR="000D6EA6" w:rsidRPr="000D6EA6" w14:paraId="13B72B5C" w14:textId="77777777" w:rsidTr="000D6EA6">
        <w:tc>
          <w:tcPr>
            <w:tcW w:w="1848" w:type="dxa"/>
            <w:shd w:val="clear" w:color="auto" w:fill="auto"/>
          </w:tcPr>
          <w:p w14:paraId="5B516A1C" w14:textId="77777777" w:rsidR="006B5CF8" w:rsidRPr="000D6EA6" w:rsidRDefault="006B5CF8" w:rsidP="000D6EA6">
            <w:pPr>
              <w:jc w:val="center"/>
              <w:rPr>
                <w:rFonts w:ascii="Times New Roman" w:hAnsi="Times New Roman"/>
                <w:bCs/>
                <w:sz w:val="24"/>
              </w:rPr>
            </w:pPr>
            <w:r w:rsidRPr="000D6EA6">
              <w:rPr>
                <w:rFonts w:ascii="Times New Roman" w:hAnsi="Times New Roman"/>
                <w:bCs/>
                <w:sz w:val="24"/>
              </w:rPr>
              <w:t>Headquarters</w:t>
            </w:r>
          </w:p>
        </w:tc>
        <w:tc>
          <w:tcPr>
            <w:tcW w:w="1848" w:type="dxa"/>
            <w:shd w:val="clear" w:color="auto" w:fill="auto"/>
          </w:tcPr>
          <w:p w14:paraId="5D6094C1" w14:textId="77777777" w:rsidR="006B5CF8" w:rsidRPr="000D6EA6" w:rsidRDefault="006B5CF8" w:rsidP="000D6EA6">
            <w:pPr>
              <w:jc w:val="center"/>
              <w:rPr>
                <w:rFonts w:ascii="Times New Roman" w:hAnsi="Times New Roman"/>
                <w:bCs/>
                <w:sz w:val="24"/>
              </w:rPr>
            </w:pPr>
          </w:p>
        </w:tc>
        <w:tc>
          <w:tcPr>
            <w:tcW w:w="1848" w:type="dxa"/>
            <w:shd w:val="clear" w:color="auto" w:fill="auto"/>
          </w:tcPr>
          <w:p w14:paraId="5D378F1F" w14:textId="77777777" w:rsidR="006B5CF8" w:rsidRPr="000D6EA6" w:rsidRDefault="00753C91" w:rsidP="000D6EA6">
            <w:pPr>
              <w:jc w:val="center"/>
              <w:rPr>
                <w:rFonts w:ascii="Times New Roman" w:hAnsi="Times New Roman"/>
                <w:bCs/>
                <w:sz w:val="24"/>
              </w:rPr>
            </w:pPr>
            <w:r w:rsidRPr="000D6EA6">
              <w:rPr>
                <w:rFonts w:ascii="Times New Roman" w:hAnsi="Times New Roman"/>
                <w:bCs/>
                <w:sz w:val="24"/>
              </w:rPr>
              <w:t>Costs</w:t>
            </w:r>
          </w:p>
        </w:tc>
        <w:tc>
          <w:tcPr>
            <w:tcW w:w="1849" w:type="dxa"/>
            <w:shd w:val="clear" w:color="auto" w:fill="auto"/>
          </w:tcPr>
          <w:p w14:paraId="377A7E64" w14:textId="77777777" w:rsidR="006B5CF8" w:rsidRPr="000D6EA6" w:rsidRDefault="00753C91" w:rsidP="000D6EA6">
            <w:pPr>
              <w:jc w:val="center"/>
              <w:rPr>
                <w:rFonts w:ascii="Times New Roman" w:hAnsi="Times New Roman"/>
                <w:bCs/>
                <w:sz w:val="24"/>
              </w:rPr>
            </w:pPr>
            <w:r w:rsidRPr="000D6EA6">
              <w:rPr>
                <w:rFonts w:ascii="Times New Roman" w:hAnsi="Times New Roman"/>
                <w:bCs/>
                <w:sz w:val="24"/>
              </w:rPr>
              <w:t>(67)</w:t>
            </w:r>
          </w:p>
        </w:tc>
        <w:tc>
          <w:tcPr>
            <w:tcW w:w="1849" w:type="dxa"/>
            <w:shd w:val="clear" w:color="auto" w:fill="auto"/>
          </w:tcPr>
          <w:p w14:paraId="714F8BE8" w14:textId="77777777" w:rsidR="006B5CF8" w:rsidRPr="000D6EA6" w:rsidRDefault="00753C91" w:rsidP="000D6EA6">
            <w:pPr>
              <w:jc w:val="center"/>
              <w:rPr>
                <w:rFonts w:ascii="Times New Roman" w:hAnsi="Times New Roman"/>
                <w:bCs/>
                <w:sz w:val="24"/>
              </w:rPr>
            </w:pPr>
            <w:r w:rsidRPr="000D6EA6">
              <w:rPr>
                <w:rFonts w:ascii="Times New Roman" w:hAnsi="Times New Roman"/>
                <w:bCs/>
                <w:sz w:val="24"/>
              </w:rPr>
              <w:t>(0.54)</w:t>
            </w:r>
          </w:p>
        </w:tc>
      </w:tr>
      <w:tr w:rsidR="000D6EA6" w:rsidRPr="000D6EA6" w14:paraId="5745F09A" w14:textId="77777777" w:rsidTr="000D6EA6">
        <w:tc>
          <w:tcPr>
            <w:tcW w:w="1848" w:type="dxa"/>
            <w:shd w:val="clear" w:color="auto" w:fill="auto"/>
          </w:tcPr>
          <w:p w14:paraId="7507276F" w14:textId="77777777" w:rsidR="006B5CF8" w:rsidRPr="000D6EA6" w:rsidRDefault="006B5CF8" w:rsidP="000D6EA6">
            <w:pPr>
              <w:jc w:val="center"/>
              <w:rPr>
                <w:rFonts w:ascii="Times New Roman" w:hAnsi="Times New Roman"/>
                <w:bCs/>
                <w:sz w:val="24"/>
              </w:rPr>
            </w:pPr>
          </w:p>
        </w:tc>
        <w:tc>
          <w:tcPr>
            <w:tcW w:w="1848" w:type="dxa"/>
            <w:shd w:val="clear" w:color="auto" w:fill="auto"/>
          </w:tcPr>
          <w:p w14:paraId="2E80C450" w14:textId="77777777" w:rsidR="006B5CF8" w:rsidRPr="000D6EA6" w:rsidRDefault="006B5CF8" w:rsidP="000D6EA6">
            <w:pPr>
              <w:jc w:val="center"/>
              <w:rPr>
                <w:rFonts w:ascii="Times New Roman" w:hAnsi="Times New Roman"/>
                <w:bCs/>
                <w:sz w:val="24"/>
              </w:rPr>
            </w:pPr>
          </w:p>
        </w:tc>
        <w:tc>
          <w:tcPr>
            <w:tcW w:w="1848" w:type="dxa"/>
            <w:shd w:val="clear" w:color="auto" w:fill="auto"/>
          </w:tcPr>
          <w:p w14:paraId="1CF7F5A0" w14:textId="77777777" w:rsidR="006B5CF8" w:rsidRPr="000D6EA6" w:rsidRDefault="006B5CF8" w:rsidP="000D6EA6">
            <w:pPr>
              <w:jc w:val="center"/>
              <w:rPr>
                <w:rFonts w:ascii="Times New Roman" w:hAnsi="Times New Roman"/>
                <w:bCs/>
                <w:sz w:val="24"/>
              </w:rPr>
            </w:pPr>
          </w:p>
        </w:tc>
        <w:tc>
          <w:tcPr>
            <w:tcW w:w="1849" w:type="dxa"/>
            <w:shd w:val="clear" w:color="auto" w:fill="auto"/>
          </w:tcPr>
          <w:p w14:paraId="6F96B651" w14:textId="77777777" w:rsidR="006B5CF8" w:rsidRPr="000D6EA6" w:rsidRDefault="006B5CF8" w:rsidP="000D6EA6">
            <w:pPr>
              <w:jc w:val="center"/>
              <w:rPr>
                <w:rFonts w:ascii="Times New Roman" w:hAnsi="Times New Roman"/>
                <w:bCs/>
                <w:sz w:val="24"/>
              </w:rPr>
            </w:pPr>
          </w:p>
        </w:tc>
        <w:tc>
          <w:tcPr>
            <w:tcW w:w="1849" w:type="dxa"/>
            <w:shd w:val="clear" w:color="auto" w:fill="auto"/>
          </w:tcPr>
          <w:p w14:paraId="03DD2E4D" w14:textId="77777777" w:rsidR="006B5CF8" w:rsidRPr="000D6EA6" w:rsidRDefault="006B5CF8" w:rsidP="000D6EA6">
            <w:pPr>
              <w:jc w:val="center"/>
              <w:rPr>
                <w:rFonts w:ascii="Times New Roman" w:hAnsi="Times New Roman"/>
                <w:bCs/>
                <w:sz w:val="24"/>
              </w:rPr>
            </w:pPr>
          </w:p>
        </w:tc>
      </w:tr>
      <w:tr w:rsidR="000D6EA6" w:rsidRPr="000D6EA6" w14:paraId="611FB89B" w14:textId="77777777" w:rsidTr="000D6EA6">
        <w:tc>
          <w:tcPr>
            <w:tcW w:w="1848" w:type="dxa"/>
            <w:shd w:val="clear" w:color="auto" w:fill="auto"/>
          </w:tcPr>
          <w:p w14:paraId="312C195D" w14:textId="77777777" w:rsidR="00753C91" w:rsidRPr="00D20BCC" w:rsidRDefault="00753C91" w:rsidP="000D6EA6">
            <w:pPr>
              <w:jc w:val="center"/>
              <w:rPr>
                <w:rFonts w:ascii="Times New Roman" w:hAnsi="Times New Roman"/>
                <w:b/>
                <w:bCs/>
                <w:sz w:val="24"/>
              </w:rPr>
            </w:pPr>
            <w:r w:rsidRPr="00D20BCC">
              <w:rPr>
                <w:rFonts w:ascii="Times New Roman" w:hAnsi="Times New Roman"/>
                <w:b/>
                <w:bCs/>
                <w:sz w:val="24"/>
              </w:rPr>
              <w:t>Total</w:t>
            </w:r>
          </w:p>
        </w:tc>
        <w:tc>
          <w:tcPr>
            <w:tcW w:w="1848" w:type="dxa"/>
            <w:shd w:val="clear" w:color="auto" w:fill="auto"/>
          </w:tcPr>
          <w:p w14:paraId="03D5E153" w14:textId="77777777" w:rsidR="00753C91" w:rsidRPr="00D20BCC" w:rsidRDefault="00753C91" w:rsidP="000D6EA6">
            <w:pPr>
              <w:jc w:val="center"/>
              <w:rPr>
                <w:rFonts w:ascii="Times New Roman" w:hAnsi="Times New Roman"/>
                <w:b/>
                <w:bCs/>
                <w:sz w:val="24"/>
              </w:rPr>
            </w:pPr>
          </w:p>
        </w:tc>
        <w:tc>
          <w:tcPr>
            <w:tcW w:w="1848" w:type="dxa"/>
            <w:shd w:val="clear" w:color="auto" w:fill="auto"/>
          </w:tcPr>
          <w:p w14:paraId="3F31ED24" w14:textId="77777777" w:rsidR="00753C91" w:rsidRPr="00683BC4" w:rsidRDefault="00753C91" w:rsidP="000D6EA6">
            <w:pPr>
              <w:jc w:val="center"/>
              <w:rPr>
                <w:rFonts w:ascii="Times New Roman" w:hAnsi="Times New Roman"/>
                <w:b/>
                <w:bCs/>
                <w:sz w:val="24"/>
              </w:rPr>
            </w:pPr>
          </w:p>
        </w:tc>
        <w:tc>
          <w:tcPr>
            <w:tcW w:w="1849" w:type="dxa"/>
            <w:shd w:val="clear" w:color="auto" w:fill="auto"/>
          </w:tcPr>
          <w:p w14:paraId="79635C8F" w14:textId="77777777" w:rsidR="00753C91" w:rsidRPr="00D20BCC" w:rsidRDefault="00753C91" w:rsidP="000D6EA6">
            <w:pPr>
              <w:jc w:val="center"/>
              <w:rPr>
                <w:rFonts w:ascii="Times New Roman" w:hAnsi="Times New Roman"/>
                <w:b/>
                <w:bCs/>
                <w:sz w:val="24"/>
              </w:rPr>
            </w:pPr>
            <w:r w:rsidRPr="000D6EA6">
              <w:rPr>
                <w:rFonts w:ascii="Times New Roman" w:hAnsi="Times New Roman"/>
                <w:b/>
                <w:bCs/>
                <w:sz w:val="24"/>
              </w:rPr>
              <w:t>2173</w:t>
            </w:r>
          </w:p>
        </w:tc>
        <w:tc>
          <w:tcPr>
            <w:tcW w:w="1849" w:type="dxa"/>
            <w:shd w:val="clear" w:color="auto" w:fill="auto"/>
          </w:tcPr>
          <w:p w14:paraId="73E2DC06" w14:textId="77777777" w:rsidR="00753C91" w:rsidRPr="00D20BCC" w:rsidRDefault="00753C91" w:rsidP="000D6EA6">
            <w:pPr>
              <w:jc w:val="center"/>
              <w:rPr>
                <w:rFonts w:ascii="Times New Roman" w:hAnsi="Times New Roman"/>
                <w:b/>
                <w:bCs/>
                <w:sz w:val="24"/>
              </w:rPr>
            </w:pPr>
            <w:r w:rsidRPr="000D6EA6">
              <w:rPr>
                <w:rFonts w:ascii="Times New Roman" w:hAnsi="Times New Roman"/>
                <w:b/>
                <w:bCs/>
                <w:sz w:val="24"/>
              </w:rPr>
              <w:t>17.38</w:t>
            </w:r>
          </w:p>
        </w:tc>
      </w:tr>
      <w:tr w:rsidR="000D6EA6" w:rsidRPr="000D6EA6" w14:paraId="4C4C4197" w14:textId="77777777" w:rsidTr="000D6EA6">
        <w:tc>
          <w:tcPr>
            <w:tcW w:w="1848" w:type="dxa"/>
            <w:shd w:val="clear" w:color="auto" w:fill="auto"/>
          </w:tcPr>
          <w:p w14:paraId="18F9F7D7" w14:textId="77777777" w:rsidR="00753C91" w:rsidRPr="000D6EA6" w:rsidRDefault="00753C91" w:rsidP="000D6EA6">
            <w:pPr>
              <w:jc w:val="center"/>
              <w:rPr>
                <w:rFonts w:ascii="Times New Roman" w:hAnsi="Times New Roman"/>
                <w:bCs/>
                <w:sz w:val="24"/>
              </w:rPr>
            </w:pPr>
          </w:p>
        </w:tc>
        <w:tc>
          <w:tcPr>
            <w:tcW w:w="1848" w:type="dxa"/>
            <w:shd w:val="clear" w:color="auto" w:fill="auto"/>
          </w:tcPr>
          <w:p w14:paraId="48A5AB4D" w14:textId="77777777" w:rsidR="00753C91" w:rsidRPr="000D6EA6" w:rsidRDefault="00753C91" w:rsidP="000D6EA6">
            <w:pPr>
              <w:jc w:val="center"/>
              <w:rPr>
                <w:rFonts w:ascii="Times New Roman" w:hAnsi="Times New Roman"/>
                <w:bCs/>
                <w:sz w:val="24"/>
              </w:rPr>
            </w:pPr>
          </w:p>
        </w:tc>
        <w:tc>
          <w:tcPr>
            <w:tcW w:w="1848" w:type="dxa"/>
            <w:shd w:val="clear" w:color="auto" w:fill="auto"/>
          </w:tcPr>
          <w:p w14:paraId="16A98BA8" w14:textId="77777777" w:rsidR="00753C91" w:rsidRPr="000D6EA6" w:rsidRDefault="00753C91" w:rsidP="000D6EA6">
            <w:pPr>
              <w:jc w:val="center"/>
              <w:rPr>
                <w:rFonts w:ascii="Times New Roman" w:hAnsi="Times New Roman"/>
                <w:bCs/>
                <w:sz w:val="24"/>
              </w:rPr>
            </w:pPr>
          </w:p>
        </w:tc>
        <w:tc>
          <w:tcPr>
            <w:tcW w:w="1849" w:type="dxa"/>
            <w:shd w:val="clear" w:color="auto" w:fill="auto"/>
          </w:tcPr>
          <w:p w14:paraId="015F67FA" w14:textId="77777777" w:rsidR="00753C91" w:rsidRPr="000D6EA6" w:rsidRDefault="00753C91" w:rsidP="000D6EA6">
            <w:pPr>
              <w:jc w:val="center"/>
              <w:rPr>
                <w:rFonts w:ascii="Times New Roman" w:hAnsi="Times New Roman"/>
                <w:bCs/>
                <w:sz w:val="24"/>
              </w:rPr>
            </w:pPr>
          </w:p>
        </w:tc>
        <w:tc>
          <w:tcPr>
            <w:tcW w:w="1849" w:type="dxa"/>
            <w:shd w:val="clear" w:color="auto" w:fill="auto"/>
          </w:tcPr>
          <w:p w14:paraId="4424A149" w14:textId="77777777" w:rsidR="00753C91" w:rsidRPr="000D6EA6" w:rsidRDefault="00753C91" w:rsidP="000D6EA6">
            <w:pPr>
              <w:jc w:val="center"/>
              <w:rPr>
                <w:rFonts w:ascii="Times New Roman" w:hAnsi="Times New Roman"/>
                <w:bCs/>
                <w:sz w:val="24"/>
              </w:rPr>
            </w:pPr>
          </w:p>
        </w:tc>
      </w:tr>
      <w:tr w:rsidR="000D6EA6" w:rsidRPr="000D6EA6" w14:paraId="3BEFD0E5" w14:textId="77777777" w:rsidTr="000D6EA6">
        <w:tc>
          <w:tcPr>
            <w:tcW w:w="1848" w:type="dxa"/>
            <w:shd w:val="clear" w:color="auto" w:fill="auto"/>
          </w:tcPr>
          <w:p w14:paraId="247D1B85" w14:textId="77777777" w:rsidR="00753C91" w:rsidRPr="000D6EA6" w:rsidRDefault="00753C91" w:rsidP="000D6EA6">
            <w:pPr>
              <w:jc w:val="center"/>
              <w:rPr>
                <w:rFonts w:ascii="Times New Roman" w:hAnsi="Times New Roman"/>
                <w:bCs/>
                <w:sz w:val="24"/>
              </w:rPr>
            </w:pPr>
          </w:p>
        </w:tc>
        <w:tc>
          <w:tcPr>
            <w:tcW w:w="1848" w:type="dxa"/>
            <w:shd w:val="clear" w:color="auto" w:fill="auto"/>
          </w:tcPr>
          <w:p w14:paraId="6E9572BD" w14:textId="77777777" w:rsidR="00753C91" w:rsidRPr="000D6EA6" w:rsidRDefault="00753C91" w:rsidP="000D6EA6">
            <w:pPr>
              <w:jc w:val="center"/>
              <w:rPr>
                <w:rFonts w:ascii="Times New Roman" w:hAnsi="Times New Roman"/>
                <w:bCs/>
                <w:sz w:val="24"/>
              </w:rPr>
            </w:pPr>
          </w:p>
        </w:tc>
        <w:tc>
          <w:tcPr>
            <w:tcW w:w="1848" w:type="dxa"/>
            <w:shd w:val="clear" w:color="auto" w:fill="auto"/>
          </w:tcPr>
          <w:p w14:paraId="765FAA0D" w14:textId="77777777" w:rsidR="00753C91" w:rsidRPr="000D6EA6" w:rsidRDefault="00753C91" w:rsidP="000D6EA6">
            <w:pPr>
              <w:jc w:val="center"/>
              <w:rPr>
                <w:rFonts w:ascii="Times New Roman" w:hAnsi="Times New Roman"/>
                <w:bCs/>
                <w:sz w:val="24"/>
              </w:rPr>
            </w:pPr>
            <w:r w:rsidRPr="000D6EA6">
              <w:rPr>
                <w:rFonts w:ascii="Times New Roman" w:hAnsi="Times New Roman"/>
                <w:bCs/>
                <w:sz w:val="24"/>
              </w:rPr>
              <w:t>Net debt</w:t>
            </w:r>
          </w:p>
        </w:tc>
        <w:tc>
          <w:tcPr>
            <w:tcW w:w="1849" w:type="dxa"/>
            <w:shd w:val="clear" w:color="auto" w:fill="auto"/>
          </w:tcPr>
          <w:p w14:paraId="4F0BBC6B" w14:textId="77777777" w:rsidR="00753C91" w:rsidRPr="000D6EA6" w:rsidRDefault="00753C91" w:rsidP="000D6EA6">
            <w:pPr>
              <w:jc w:val="center"/>
              <w:rPr>
                <w:rFonts w:ascii="Times New Roman" w:hAnsi="Times New Roman"/>
                <w:bCs/>
                <w:sz w:val="24"/>
              </w:rPr>
            </w:pPr>
            <w:r w:rsidRPr="000D6EA6">
              <w:rPr>
                <w:rFonts w:ascii="Times New Roman" w:hAnsi="Times New Roman"/>
                <w:bCs/>
                <w:sz w:val="24"/>
              </w:rPr>
              <w:t>(869)</w:t>
            </w:r>
          </w:p>
        </w:tc>
        <w:tc>
          <w:tcPr>
            <w:tcW w:w="1849" w:type="dxa"/>
            <w:shd w:val="clear" w:color="auto" w:fill="auto"/>
          </w:tcPr>
          <w:p w14:paraId="10482CEA" w14:textId="77777777" w:rsidR="00753C91" w:rsidRPr="000D6EA6" w:rsidRDefault="00753C91" w:rsidP="000D6EA6">
            <w:pPr>
              <w:jc w:val="center"/>
              <w:rPr>
                <w:rFonts w:ascii="Times New Roman" w:hAnsi="Times New Roman"/>
                <w:bCs/>
                <w:sz w:val="24"/>
              </w:rPr>
            </w:pPr>
            <w:r w:rsidRPr="000D6EA6">
              <w:rPr>
                <w:rFonts w:ascii="Times New Roman" w:hAnsi="Times New Roman"/>
                <w:bCs/>
                <w:sz w:val="24"/>
              </w:rPr>
              <w:t>(6.95)</w:t>
            </w:r>
          </w:p>
        </w:tc>
      </w:tr>
      <w:tr w:rsidR="000D6EA6" w:rsidRPr="000D6EA6" w14:paraId="6DCDF62E" w14:textId="77777777" w:rsidTr="000D6EA6">
        <w:tc>
          <w:tcPr>
            <w:tcW w:w="1848" w:type="dxa"/>
            <w:shd w:val="clear" w:color="auto" w:fill="auto"/>
          </w:tcPr>
          <w:p w14:paraId="7A2DAA65" w14:textId="77777777" w:rsidR="00753C91" w:rsidRPr="000D6EA6" w:rsidRDefault="00753C91" w:rsidP="000D6EA6">
            <w:pPr>
              <w:jc w:val="center"/>
              <w:rPr>
                <w:rFonts w:ascii="Times New Roman" w:hAnsi="Times New Roman"/>
                <w:bCs/>
                <w:sz w:val="24"/>
              </w:rPr>
            </w:pPr>
          </w:p>
        </w:tc>
        <w:tc>
          <w:tcPr>
            <w:tcW w:w="1848" w:type="dxa"/>
            <w:shd w:val="clear" w:color="auto" w:fill="auto"/>
          </w:tcPr>
          <w:p w14:paraId="44EED04A" w14:textId="77777777" w:rsidR="00753C91" w:rsidRPr="000D6EA6" w:rsidRDefault="00753C91" w:rsidP="000D6EA6">
            <w:pPr>
              <w:jc w:val="center"/>
              <w:rPr>
                <w:rFonts w:ascii="Times New Roman" w:hAnsi="Times New Roman"/>
                <w:bCs/>
                <w:sz w:val="24"/>
              </w:rPr>
            </w:pPr>
          </w:p>
        </w:tc>
        <w:tc>
          <w:tcPr>
            <w:tcW w:w="1848" w:type="dxa"/>
            <w:shd w:val="clear" w:color="auto" w:fill="auto"/>
          </w:tcPr>
          <w:p w14:paraId="18B97A6E" w14:textId="77777777" w:rsidR="00753C91" w:rsidRPr="000D6EA6" w:rsidRDefault="00753C91" w:rsidP="000D6EA6">
            <w:pPr>
              <w:jc w:val="center"/>
              <w:rPr>
                <w:rFonts w:ascii="Times New Roman" w:hAnsi="Times New Roman"/>
                <w:bCs/>
                <w:sz w:val="24"/>
              </w:rPr>
            </w:pPr>
          </w:p>
        </w:tc>
        <w:tc>
          <w:tcPr>
            <w:tcW w:w="1849" w:type="dxa"/>
            <w:shd w:val="clear" w:color="auto" w:fill="auto"/>
          </w:tcPr>
          <w:p w14:paraId="1E9A95BF" w14:textId="77777777" w:rsidR="00753C91" w:rsidRPr="000D6EA6" w:rsidRDefault="00753C91" w:rsidP="000D6EA6">
            <w:pPr>
              <w:jc w:val="center"/>
              <w:rPr>
                <w:rFonts w:ascii="Times New Roman" w:hAnsi="Times New Roman"/>
                <w:bCs/>
                <w:sz w:val="24"/>
              </w:rPr>
            </w:pPr>
          </w:p>
        </w:tc>
        <w:tc>
          <w:tcPr>
            <w:tcW w:w="1849" w:type="dxa"/>
            <w:shd w:val="clear" w:color="auto" w:fill="auto"/>
          </w:tcPr>
          <w:p w14:paraId="2B6F7450" w14:textId="77777777" w:rsidR="00753C91" w:rsidRPr="000D6EA6" w:rsidRDefault="00753C91" w:rsidP="000D6EA6">
            <w:pPr>
              <w:jc w:val="center"/>
              <w:rPr>
                <w:rFonts w:ascii="Times New Roman" w:hAnsi="Times New Roman"/>
                <w:bCs/>
                <w:sz w:val="24"/>
              </w:rPr>
            </w:pPr>
          </w:p>
        </w:tc>
      </w:tr>
      <w:tr w:rsidR="000D6EA6" w:rsidRPr="000D6EA6" w14:paraId="6B54C671" w14:textId="77777777" w:rsidTr="000D6EA6">
        <w:tc>
          <w:tcPr>
            <w:tcW w:w="1848" w:type="dxa"/>
            <w:shd w:val="clear" w:color="auto" w:fill="auto"/>
          </w:tcPr>
          <w:p w14:paraId="116A29BE" w14:textId="79414A89" w:rsidR="00753C91" w:rsidRPr="00D20BCC" w:rsidRDefault="00753C91" w:rsidP="00E74E16">
            <w:pPr>
              <w:jc w:val="center"/>
              <w:rPr>
                <w:rFonts w:ascii="Times New Roman" w:hAnsi="Times New Roman"/>
                <w:b/>
                <w:bCs/>
                <w:sz w:val="24"/>
              </w:rPr>
            </w:pPr>
            <w:r w:rsidRPr="00D20BCC">
              <w:rPr>
                <w:rFonts w:ascii="Times New Roman" w:hAnsi="Times New Roman"/>
                <w:b/>
                <w:bCs/>
                <w:sz w:val="24"/>
              </w:rPr>
              <w:t>Sum-of-the-parts</w:t>
            </w:r>
            <w:r w:rsidR="00E74E16">
              <w:rPr>
                <w:rFonts w:ascii="Times New Roman" w:hAnsi="Times New Roman"/>
                <w:b/>
                <w:bCs/>
                <w:sz w:val="24"/>
              </w:rPr>
              <w:t xml:space="preserve"> </w:t>
            </w:r>
          </w:p>
        </w:tc>
        <w:tc>
          <w:tcPr>
            <w:tcW w:w="1848" w:type="dxa"/>
            <w:shd w:val="clear" w:color="auto" w:fill="auto"/>
          </w:tcPr>
          <w:p w14:paraId="30D00836" w14:textId="77777777" w:rsidR="00753C91" w:rsidRPr="00D20BCC" w:rsidRDefault="00753C91" w:rsidP="000D6EA6">
            <w:pPr>
              <w:jc w:val="center"/>
              <w:rPr>
                <w:rFonts w:ascii="Times New Roman" w:hAnsi="Times New Roman"/>
                <w:b/>
                <w:bCs/>
                <w:sz w:val="24"/>
              </w:rPr>
            </w:pPr>
          </w:p>
        </w:tc>
        <w:tc>
          <w:tcPr>
            <w:tcW w:w="1848" w:type="dxa"/>
            <w:shd w:val="clear" w:color="auto" w:fill="auto"/>
          </w:tcPr>
          <w:p w14:paraId="37D7BD36" w14:textId="77777777" w:rsidR="00753C91" w:rsidRPr="00683BC4" w:rsidRDefault="00753C91" w:rsidP="000D6EA6">
            <w:pPr>
              <w:jc w:val="center"/>
              <w:rPr>
                <w:rFonts w:ascii="Times New Roman" w:hAnsi="Times New Roman"/>
                <w:b/>
                <w:bCs/>
                <w:sz w:val="24"/>
              </w:rPr>
            </w:pPr>
          </w:p>
        </w:tc>
        <w:tc>
          <w:tcPr>
            <w:tcW w:w="1849" w:type="dxa"/>
            <w:shd w:val="clear" w:color="auto" w:fill="auto"/>
          </w:tcPr>
          <w:p w14:paraId="3252B570" w14:textId="77777777" w:rsidR="00D367FF" w:rsidRDefault="00753C91" w:rsidP="00D367FF">
            <w:pPr>
              <w:jc w:val="center"/>
              <w:rPr>
                <w:rFonts w:ascii="Times New Roman" w:hAnsi="Times New Roman"/>
                <w:b/>
                <w:bCs/>
                <w:sz w:val="24"/>
              </w:rPr>
            </w:pPr>
            <w:r w:rsidRPr="00683BC4">
              <w:rPr>
                <w:rFonts w:ascii="Times New Roman" w:hAnsi="Times New Roman"/>
                <w:b/>
                <w:bCs/>
                <w:sz w:val="24"/>
              </w:rPr>
              <w:t>1304</w:t>
            </w:r>
            <w:r w:rsidR="00E74E16">
              <w:rPr>
                <w:rFonts w:ascii="Times New Roman" w:hAnsi="Times New Roman"/>
                <w:b/>
                <w:bCs/>
                <w:sz w:val="24"/>
              </w:rPr>
              <w:t xml:space="preserve"> </w:t>
            </w:r>
          </w:p>
          <w:p w14:paraId="6A827FEE" w14:textId="2A0752AB" w:rsidR="00753C91" w:rsidRPr="00683BC4" w:rsidRDefault="00E74E16" w:rsidP="00D367FF">
            <w:pPr>
              <w:jc w:val="center"/>
              <w:rPr>
                <w:rFonts w:ascii="Times New Roman" w:hAnsi="Times New Roman"/>
                <w:b/>
                <w:bCs/>
                <w:sz w:val="24"/>
              </w:rPr>
            </w:pPr>
            <w:r>
              <w:rPr>
                <w:rFonts w:ascii="Times New Roman" w:hAnsi="Times New Roman"/>
                <w:b/>
                <w:bCs/>
                <w:sz w:val="24"/>
              </w:rPr>
              <w:t>(</w:t>
            </w:r>
            <w:r w:rsidR="00D367FF">
              <w:rPr>
                <w:rFonts w:ascii="Times New Roman" w:hAnsi="Times New Roman"/>
                <w:b/>
                <w:bCs/>
                <w:sz w:val="24"/>
              </w:rPr>
              <w:t>m</w:t>
            </w:r>
            <w:r>
              <w:rPr>
                <w:rFonts w:ascii="Times New Roman" w:hAnsi="Times New Roman"/>
                <w:b/>
                <w:bCs/>
                <w:sz w:val="24"/>
              </w:rPr>
              <w:t>arket capitalization)</w:t>
            </w:r>
          </w:p>
        </w:tc>
        <w:tc>
          <w:tcPr>
            <w:tcW w:w="1849" w:type="dxa"/>
            <w:shd w:val="clear" w:color="auto" w:fill="auto"/>
          </w:tcPr>
          <w:p w14:paraId="75FB40CF" w14:textId="77777777" w:rsidR="00D367FF" w:rsidRDefault="00753C91" w:rsidP="000D6EA6">
            <w:pPr>
              <w:jc w:val="center"/>
              <w:rPr>
                <w:rFonts w:ascii="Times New Roman" w:hAnsi="Times New Roman"/>
                <w:b/>
                <w:bCs/>
                <w:sz w:val="24"/>
              </w:rPr>
            </w:pPr>
            <w:r w:rsidRPr="00683BC4">
              <w:rPr>
                <w:rFonts w:ascii="Times New Roman" w:hAnsi="Times New Roman"/>
                <w:b/>
                <w:bCs/>
                <w:sz w:val="24"/>
              </w:rPr>
              <w:t>10.43</w:t>
            </w:r>
            <w:r w:rsidR="00E74E16">
              <w:rPr>
                <w:rFonts w:ascii="Times New Roman" w:hAnsi="Times New Roman"/>
                <w:b/>
                <w:bCs/>
                <w:sz w:val="24"/>
              </w:rPr>
              <w:t xml:space="preserve"> </w:t>
            </w:r>
          </w:p>
          <w:p w14:paraId="2B72B9F5" w14:textId="42F24B79" w:rsidR="00753C91" w:rsidRPr="00683BC4" w:rsidRDefault="00E74E16" w:rsidP="000D6EA6">
            <w:pPr>
              <w:jc w:val="center"/>
              <w:rPr>
                <w:rFonts w:ascii="Times New Roman" w:hAnsi="Times New Roman"/>
                <w:b/>
                <w:bCs/>
                <w:sz w:val="24"/>
              </w:rPr>
            </w:pPr>
            <w:r>
              <w:rPr>
                <w:rFonts w:ascii="Times New Roman" w:hAnsi="Times New Roman"/>
                <w:b/>
                <w:bCs/>
                <w:sz w:val="24"/>
              </w:rPr>
              <w:t>(share price)</w:t>
            </w:r>
          </w:p>
        </w:tc>
      </w:tr>
    </w:tbl>
    <w:p w14:paraId="2E4DC01B" w14:textId="77777777" w:rsidR="006B5CF8" w:rsidRDefault="006B5CF8" w:rsidP="0074018B">
      <w:pPr>
        <w:spacing w:line="480" w:lineRule="auto"/>
        <w:jc w:val="both"/>
        <w:rPr>
          <w:rFonts w:ascii="Times New Roman" w:hAnsi="Times New Roman"/>
          <w:bCs/>
          <w:sz w:val="24"/>
        </w:rPr>
      </w:pPr>
    </w:p>
    <w:p w14:paraId="77CFAABD" w14:textId="082B34E4" w:rsidR="00042FF9" w:rsidRDefault="00AA11EB" w:rsidP="0074018B">
      <w:pPr>
        <w:spacing w:line="480" w:lineRule="auto"/>
        <w:jc w:val="both"/>
        <w:rPr>
          <w:rFonts w:ascii="Times New Roman" w:hAnsi="Times New Roman"/>
          <w:bCs/>
          <w:sz w:val="24"/>
        </w:rPr>
      </w:pPr>
      <w:r>
        <w:rPr>
          <w:rFonts w:ascii="Times New Roman" w:hAnsi="Times New Roman"/>
          <w:bCs/>
          <w:sz w:val="24"/>
        </w:rPr>
        <w:t xml:space="preserve">While it may be tempting to think so, in fact such a conclusion must be tempered with a lot of caution. If </w:t>
      </w:r>
      <w:r w:rsidR="00042FF9">
        <w:rPr>
          <w:rFonts w:ascii="Times New Roman" w:hAnsi="Times New Roman"/>
          <w:bCs/>
          <w:sz w:val="24"/>
        </w:rPr>
        <w:t>we use a</w:t>
      </w:r>
      <w:r w:rsidR="00045206">
        <w:rPr>
          <w:rFonts w:ascii="Times New Roman" w:hAnsi="Times New Roman"/>
          <w:bCs/>
          <w:sz w:val="24"/>
        </w:rPr>
        <w:t xml:space="preserve"> sum-of-the-parts valuation</w:t>
      </w:r>
      <w:r w:rsidR="00042FF9">
        <w:rPr>
          <w:rFonts w:ascii="Times New Roman" w:hAnsi="Times New Roman"/>
          <w:bCs/>
          <w:sz w:val="24"/>
        </w:rPr>
        <w:t xml:space="preserve"> to assess corporate advantage, then we need to </w:t>
      </w:r>
      <w:r w:rsidR="00191A51">
        <w:rPr>
          <w:rFonts w:ascii="Times New Roman" w:hAnsi="Times New Roman"/>
          <w:bCs/>
          <w:sz w:val="24"/>
        </w:rPr>
        <w:t>ma</w:t>
      </w:r>
      <w:r w:rsidR="00042FF9">
        <w:rPr>
          <w:rFonts w:ascii="Times New Roman" w:hAnsi="Times New Roman"/>
          <w:bCs/>
          <w:sz w:val="24"/>
        </w:rPr>
        <w:t>ke</w:t>
      </w:r>
      <w:r w:rsidR="00191A51">
        <w:rPr>
          <w:rFonts w:ascii="Times New Roman" w:hAnsi="Times New Roman"/>
          <w:bCs/>
          <w:sz w:val="24"/>
        </w:rPr>
        <w:t xml:space="preserve"> two critical assumptions</w:t>
      </w:r>
      <w:r w:rsidR="005D7F3F">
        <w:rPr>
          <w:rFonts w:ascii="Times New Roman" w:hAnsi="Times New Roman"/>
          <w:bCs/>
          <w:sz w:val="24"/>
        </w:rPr>
        <w:t xml:space="preserve"> (see Table 1.3)</w:t>
      </w:r>
      <w:r w:rsidR="00191A51">
        <w:rPr>
          <w:rFonts w:ascii="Times New Roman" w:hAnsi="Times New Roman"/>
          <w:bCs/>
          <w:sz w:val="24"/>
        </w:rPr>
        <w:t xml:space="preserve">. First, </w:t>
      </w:r>
      <w:r>
        <w:rPr>
          <w:rFonts w:ascii="Times New Roman" w:hAnsi="Times New Roman"/>
          <w:bCs/>
          <w:sz w:val="24"/>
        </w:rPr>
        <w:t xml:space="preserve">that </w:t>
      </w:r>
      <w:r w:rsidR="00042FF9">
        <w:rPr>
          <w:rFonts w:ascii="Times New Roman" w:hAnsi="Times New Roman"/>
          <w:bCs/>
          <w:sz w:val="24"/>
        </w:rPr>
        <w:t>the</w:t>
      </w:r>
      <w:r w:rsidR="00191A51">
        <w:rPr>
          <w:rFonts w:ascii="Times New Roman" w:hAnsi="Times New Roman"/>
          <w:bCs/>
          <w:sz w:val="24"/>
        </w:rPr>
        <w:t xml:space="preserve"> focused peers </w:t>
      </w:r>
      <w:r>
        <w:rPr>
          <w:rFonts w:ascii="Times New Roman" w:hAnsi="Times New Roman"/>
          <w:bCs/>
          <w:sz w:val="24"/>
        </w:rPr>
        <w:t xml:space="preserve">whose multiples we use </w:t>
      </w:r>
      <w:r w:rsidR="00191A51">
        <w:rPr>
          <w:rFonts w:ascii="Times New Roman" w:hAnsi="Times New Roman"/>
          <w:bCs/>
          <w:sz w:val="24"/>
        </w:rPr>
        <w:t xml:space="preserve">are truly comparable to </w:t>
      </w:r>
      <w:proofErr w:type="spellStart"/>
      <w:r w:rsidR="00191A51">
        <w:rPr>
          <w:rFonts w:ascii="Times New Roman" w:hAnsi="Times New Roman"/>
          <w:bCs/>
          <w:sz w:val="24"/>
        </w:rPr>
        <w:t>MoveIt’s</w:t>
      </w:r>
      <w:proofErr w:type="spellEnd"/>
      <w:r w:rsidR="00191A51">
        <w:rPr>
          <w:rFonts w:ascii="Times New Roman" w:hAnsi="Times New Roman"/>
          <w:bCs/>
          <w:sz w:val="24"/>
        </w:rPr>
        <w:t xml:space="preserve"> divisions. Second, </w:t>
      </w:r>
      <w:r>
        <w:rPr>
          <w:rFonts w:ascii="Times New Roman" w:hAnsi="Times New Roman"/>
          <w:bCs/>
          <w:sz w:val="24"/>
        </w:rPr>
        <w:t xml:space="preserve">that </w:t>
      </w:r>
      <w:r w:rsidR="00F264EF">
        <w:rPr>
          <w:rFonts w:ascii="Times New Roman" w:hAnsi="Times New Roman"/>
          <w:bCs/>
          <w:sz w:val="24"/>
        </w:rPr>
        <w:t xml:space="preserve">the earnings of </w:t>
      </w:r>
      <w:proofErr w:type="spellStart"/>
      <w:r w:rsidR="00F264EF">
        <w:rPr>
          <w:rFonts w:ascii="Times New Roman" w:hAnsi="Times New Roman"/>
          <w:bCs/>
          <w:sz w:val="24"/>
        </w:rPr>
        <w:t>MoveIt’s</w:t>
      </w:r>
      <w:proofErr w:type="spellEnd"/>
      <w:r w:rsidR="00F264EF">
        <w:rPr>
          <w:rFonts w:ascii="Times New Roman" w:hAnsi="Times New Roman"/>
          <w:bCs/>
          <w:sz w:val="24"/>
        </w:rPr>
        <w:t xml:space="preserve"> divisions would be unaffected if the divisions were split up and organized under separate rather than joint ownership. </w:t>
      </w:r>
      <w:r>
        <w:rPr>
          <w:rFonts w:ascii="Times New Roman" w:hAnsi="Times New Roman"/>
          <w:bCs/>
          <w:sz w:val="24"/>
        </w:rPr>
        <w:t xml:space="preserve">This assumption </w:t>
      </w:r>
      <w:r w:rsidR="00EA0BCF">
        <w:rPr>
          <w:rFonts w:ascii="Times New Roman" w:hAnsi="Times New Roman"/>
          <w:bCs/>
          <w:sz w:val="24"/>
        </w:rPr>
        <w:t xml:space="preserve">is </w:t>
      </w:r>
      <w:r>
        <w:rPr>
          <w:rFonts w:ascii="Times New Roman" w:hAnsi="Times New Roman"/>
          <w:bCs/>
          <w:sz w:val="24"/>
        </w:rPr>
        <w:t xml:space="preserve">particularly </w:t>
      </w:r>
      <w:r w:rsidR="00EA0BCF">
        <w:rPr>
          <w:rFonts w:ascii="Times New Roman" w:hAnsi="Times New Roman"/>
          <w:bCs/>
          <w:sz w:val="24"/>
        </w:rPr>
        <w:t xml:space="preserve">problematic. We want to know whether splitting up </w:t>
      </w:r>
      <w:proofErr w:type="spellStart"/>
      <w:r w:rsidR="00EA0BCF">
        <w:rPr>
          <w:rFonts w:ascii="Times New Roman" w:hAnsi="Times New Roman"/>
          <w:bCs/>
          <w:sz w:val="24"/>
        </w:rPr>
        <w:t>MoveIt</w:t>
      </w:r>
      <w:proofErr w:type="spellEnd"/>
      <w:r w:rsidR="00EA0BCF">
        <w:rPr>
          <w:rFonts w:ascii="Times New Roman" w:hAnsi="Times New Roman"/>
          <w:bCs/>
          <w:sz w:val="24"/>
        </w:rPr>
        <w:t xml:space="preserve"> into 3 separately owned businesses would increase or decrease earnings. Using a technique in which we </w:t>
      </w:r>
      <w:r w:rsidR="0066785E">
        <w:rPr>
          <w:rFonts w:ascii="Times New Roman" w:hAnsi="Times New Roman"/>
          <w:bCs/>
          <w:sz w:val="24"/>
        </w:rPr>
        <w:t>begin by assuming</w:t>
      </w:r>
      <w:r w:rsidR="00EA0BCF">
        <w:rPr>
          <w:rFonts w:ascii="Times New Roman" w:hAnsi="Times New Roman"/>
          <w:bCs/>
          <w:sz w:val="24"/>
        </w:rPr>
        <w:t xml:space="preserve"> that </w:t>
      </w:r>
      <w:r w:rsidR="0066785E">
        <w:rPr>
          <w:rFonts w:ascii="Times New Roman" w:hAnsi="Times New Roman"/>
          <w:bCs/>
          <w:sz w:val="24"/>
        </w:rPr>
        <w:t xml:space="preserve">the </w:t>
      </w:r>
      <w:r w:rsidR="00EA0BCF">
        <w:rPr>
          <w:rFonts w:ascii="Times New Roman" w:hAnsi="Times New Roman"/>
          <w:bCs/>
          <w:sz w:val="24"/>
        </w:rPr>
        <w:t>earnings ar</w:t>
      </w:r>
      <w:r w:rsidR="00756881">
        <w:rPr>
          <w:rFonts w:ascii="Times New Roman" w:hAnsi="Times New Roman"/>
          <w:bCs/>
          <w:sz w:val="24"/>
        </w:rPr>
        <w:t>e unaffected will not provide a good</w:t>
      </w:r>
      <w:r w:rsidR="00EA0BCF">
        <w:rPr>
          <w:rFonts w:ascii="Times New Roman" w:hAnsi="Times New Roman"/>
          <w:bCs/>
          <w:sz w:val="24"/>
        </w:rPr>
        <w:t xml:space="preserve"> answer.</w:t>
      </w:r>
      <w:r w:rsidR="008449C3">
        <w:rPr>
          <w:rFonts w:ascii="Times New Roman" w:hAnsi="Times New Roman"/>
          <w:bCs/>
          <w:sz w:val="24"/>
        </w:rPr>
        <w:t xml:space="preserve"> </w:t>
      </w:r>
    </w:p>
    <w:p w14:paraId="13084D83" w14:textId="77777777" w:rsidR="002013B1" w:rsidRDefault="002013B1" w:rsidP="0074018B">
      <w:pPr>
        <w:spacing w:line="480" w:lineRule="auto"/>
        <w:jc w:val="both"/>
        <w:rPr>
          <w:rFonts w:ascii="Times New Roman" w:hAnsi="Times New Roman"/>
          <w:bCs/>
          <w:sz w:val="24"/>
        </w:rPr>
      </w:pPr>
    </w:p>
    <w:p w14:paraId="275A7FB8" w14:textId="06E6F5AF" w:rsidR="00461A35" w:rsidRPr="00951F79" w:rsidRDefault="00461A35" w:rsidP="004D269E">
      <w:pPr>
        <w:spacing w:line="480" w:lineRule="auto"/>
        <w:jc w:val="center"/>
        <w:rPr>
          <w:rFonts w:ascii="Times New Roman" w:hAnsi="Times New Roman"/>
          <w:bCs/>
          <w:i/>
          <w:sz w:val="24"/>
        </w:rPr>
      </w:pPr>
      <w:r w:rsidRPr="0091271E">
        <w:rPr>
          <w:rFonts w:ascii="Times New Roman" w:hAnsi="Times New Roman"/>
          <w:bCs/>
          <w:i/>
          <w:sz w:val="24"/>
        </w:rPr>
        <w:t>Table 1.</w:t>
      </w:r>
      <w:r>
        <w:rPr>
          <w:rFonts w:ascii="Times New Roman" w:hAnsi="Times New Roman"/>
          <w:bCs/>
          <w:i/>
          <w:sz w:val="24"/>
        </w:rPr>
        <w:t>3</w:t>
      </w:r>
      <w:r w:rsidRPr="0091271E">
        <w:rPr>
          <w:rFonts w:ascii="Times New Roman" w:hAnsi="Times New Roman"/>
          <w:bCs/>
          <w:i/>
          <w:sz w:val="24"/>
        </w:rPr>
        <w:t xml:space="preserve"> </w:t>
      </w:r>
      <w:r w:rsidR="008449C3">
        <w:rPr>
          <w:rFonts w:ascii="Times New Roman" w:hAnsi="Times New Roman"/>
          <w:bCs/>
          <w:i/>
          <w:sz w:val="24"/>
        </w:rPr>
        <w:t>Assumptions when using s</w:t>
      </w:r>
      <w:r>
        <w:rPr>
          <w:rFonts w:ascii="Times New Roman" w:hAnsi="Times New Roman"/>
          <w:bCs/>
          <w:i/>
          <w:sz w:val="24"/>
        </w:rPr>
        <w:t xml:space="preserve">um-of-the-parts valuation </w:t>
      </w:r>
      <w:r w:rsidR="008449C3">
        <w:rPr>
          <w:rFonts w:ascii="Times New Roman" w:hAnsi="Times New Roman"/>
          <w:bCs/>
          <w:i/>
          <w:sz w:val="24"/>
        </w:rPr>
        <w:t xml:space="preserve">to infer corporate advantage </w:t>
      </w:r>
      <w:r>
        <w:rPr>
          <w:rFonts w:ascii="Times New Roman" w:hAnsi="Times New Roman"/>
          <w:bCs/>
          <w:i/>
          <w:sz w:val="24"/>
        </w:rPr>
        <w:t xml:space="preserve">(in £ </w:t>
      </w:r>
      <w:proofErr w:type="spellStart"/>
      <w:r>
        <w:rPr>
          <w:rFonts w:ascii="Times New Roman" w:hAnsi="Times New Roman"/>
          <w:bCs/>
          <w:i/>
          <w:sz w:val="24"/>
        </w:rPr>
        <w:t>mln</w:t>
      </w:r>
      <w:proofErr w:type="spellEnd"/>
      <w:r>
        <w:rPr>
          <w:rFonts w:ascii="Times New Roman" w:hAnsi="Times New Roman"/>
          <w:bCs/>
          <w:i/>
          <w:sz w:val="24"/>
        </w:rPr>
        <w:t>)</w:t>
      </w:r>
    </w:p>
    <w:tbl>
      <w:tblPr>
        <w:tblStyle w:val="TableGrid"/>
        <w:tblW w:w="0" w:type="auto"/>
        <w:tblLook w:val="04A0" w:firstRow="1" w:lastRow="0" w:firstColumn="1" w:lastColumn="0" w:noHBand="0" w:noVBand="1"/>
      </w:tblPr>
      <w:tblGrid>
        <w:gridCol w:w="1320"/>
        <w:gridCol w:w="1320"/>
        <w:gridCol w:w="1320"/>
        <w:gridCol w:w="1320"/>
        <w:gridCol w:w="1320"/>
        <w:gridCol w:w="1321"/>
        <w:gridCol w:w="1321"/>
      </w:tblGrid>
      <w:tr w:rsidR="00461A35" w:rsidRPr="00461A35" w14:paraId="3AD3883F" w14:textId="77777777" w:rsidTr="00432339">
        <w:tc>
          <w:tcPr>
            <w:tcW w:w="1320" w:type="dxa"/>
          </w:tcPr>
          <w:p w14:paraId="52F3C3CF" w14:textId="1801B523" w:rsidR="00461A35" w:rsidRPr="004D269E" w:rsidRDefault="00461A35" w:rsidP="004D269E">
            <w:pPr>
              <w:jc w:val="center"/>
              <w:rPr>
                <w:rFonts w:ascii="Times New Roman" w:hAnsi="Times New Roman"/>
                <w:b/>
                <w:bCs/>
                <w:sz w:val="24"/>
              </w:rPr>
            </w:pPr>
            <w:proofErr w:type="spellStart"/>
            <w:r w:rsidRPr="004D269E">
              <w:rPr>
                <w:rFonts w:ascii="Times New Roman" w:hAnsi="Times New Roman"/>
                <w:b/>
                <w:bCs/>
                <w:sz w:val="24"/>
              </w:rPr>
              <w:t>MoveIt</w:t>
            </w:r>
            <w:proofErr w:type="spellEnd"/>
          </w:p>
        </w:tc>
        <w:tc>
          <w:tcPr>
            <w:tcW w:w="1320" w:type="dxa"/>
          </w:tcPr>
          <w:p w14:paraId="6CABC22D" w14:textId="148EB19F" w:rsidR="00461A35" w:rsidRPr="004D269E" w:rsidRDefault="00461A35" w:rsidP="004D269E">
            <w:pPr>
              <w:jc w:val="center"/>
              <w:rPr>
                <w:rFonts w:ascii="Times New Roman" w:hAnsi="Times New Roman"/>
                <w:b/>
                <w:bCs/>
                <w:sz w:val="24"/>
              </w:rPr>
            </w:pPr>
            <w:r w:rsidRPr="004D269E">
              <w:rPr>
                <w:rFonts w:ascii="Times New Roman" w:hAnsi="Times New Roman"/>
                <w:b/>
                <w:bCs/>
                <w:sz w:val="24"/>
              </w:rPr>
              <w:t>EBITDA</w:t>
            </w:r>
          </w:p>
        </w:tc>
        <w:tc>
          <w:tcPr>
            <w:tcW w:w="1320" w:type="dxa"/>
          </w:tcPr>
          <w:p w14:paraId="14451A5B" w14:textId="77777777" w:rsidR="00461A35" w:rsidRPr="004D269E" w:rsidRDefault="00461A35" w:rsidP="004D269E">
            <w:pPr>
              <w:jc w:val="center"/>
              <w:rPr>
                <w:rFonts w:ascii="Times New Roman" w:hAnsi="Times New Roman"/>
                <w:b/>
                <w:bCs/>
                <w:sz w:val="24"/>
              </w:rPr>
            </w:pPr>
          </w:p>
        </w:tc>
        <w:tc>
          <w:tcPr>
            <w:tcW w:w="1320" w:type="dxa"/>
          </w:tcPr>
          <w:p w14:paraId="3A10DF03" w14:textId="5E5BA607" w:rsidR="00461A35" w:rsidRPr="004D269E" w:rsidRDefault="00461A35" w:rsidP="004D269E">
            <w:pPr>
              <w:jc w:val="center"/>
              <w:rPr>
                <w:rFonts w:ascii="Times New Roman" w:hAnsi="Times New Roman"/>
                <w:b/>
                <w:bCs/>
                <w:sz w:val="24"/>
              </w:rPr>
            </w:pPr>
            <w:r w:rsidRPr="004D269E">
              <w:rPr>
                <w:rFonts w:ascii="Times New Roman" w:hAnsi="Times New Roman"/>
                <w:b/>
                <w:bCs/>
                <w:sz w:val="24"/>
              </w:rPr>
              <w:t>Enterprise value / EBITDA</w:t>
            </w:r>
          </w:p>
        </w:tc>
        <w:tc>
          <w:tcPr>
            <w:tcW w:w="1320" w:type="dxa"/>
          </w:tcPr>
          <w:p w14:paraId="34485AA5" w14:textId="77777777" w:rsidR="00461A35" w:rsidRPr="004D269E" w:rsidRDefault="00461A35" w:rsidP="004D269E">
            <w:pPr>
              <w:jc w:val="center"/>
              <w:rPr>
                <w:rFonts w:ascii="Times New Roman" w:hAnsi="Times New Roman"/>
                <w:b/>
                <w:bCs/>
                <w:sz w:val="24"/>
              </w:rPr>
            </w:pPr>
          </w:p>
        </w:tc>
        <w:tc>
          <w:tcPr>
            <w:tcW w:w="1321" w:type="dxa"/>
          </w:tcPr>
          <w:p w14:paraId="56CA3CA3" w14:textId="7CFD3846" w:rsidR="00461A35" w:rsidRPr="004D269E" w:rsidRDefault="00461A35" w:rsidP="004D269E">
            <w:pPr>
              <w:jc w:val="center"/>
              <w:rPr>
                <w:rFonts w:ascii="Times New Roman" w:hAnsi="Times New Roman"/>
                <w:b/>
                <w:bCs/>
                <w:sz w:val="24"/>
              </w:rPr>
            </w:pPr>
            <w:r w:rsidRPr="004D269E">
              <w:rPr>
                <w:rFonts w:ascii="Times New Roman" w:hAnsi="Times New Roman"/>
                <w:b/>
                <w:bCs/>
                <w:sz w:val="24"/>
              </w:rPr>
              <w:t>Enterprise value</w:t>
            </w:r>
          </w:p>
        </w:tc>
        <w:tc>
          <w:tcPr>
            <w:tcW w:w="1321" w:type="dxa"/>
          </w:tcPr>
          <w:p w14:paraId="27852B1C" w14:textId="77777777" w:rsidR="00461A35" w:rsidRPr="004D269E" w:rsidRDefault="00461A35" w:rsidP="004D269E">
            <w:pPr>
              <w:jc w:val="center"/>
              <w:rPr>
                <w:rFonts w:ascii="Times New Roman" w:hAnsi="Times New Roman"/>
                <w:b/>
                <w:bCs/>
                <w:sz w:val="24"/>
              </w:rPr>
            </w:pPr>
          </w:p>
        </w:tc>
      </w:tr>
      <w:tr w:rsidR="00461A35" w14:paraId="1FB11137" w14:textId="77777777" w:rsidTr="00432339">
        <w:tc>
          <w:tcPr>
            <w:tcW w:w="1320" w:type="dxa"/>
          </w:tcPr>
          <w:p w14:paraId="601E9FC4" w14:textId="1964DE8D" w:rsidR="00461A35" w:rsidRDefault="00461A35" w:rsidP="004D269E">
            <w:pPr>
              <w:jc w:val="center"/>
              <w:rPr>
                <w:rFonts w:ascii="Times New Roman" w:hAnsi="Times New Roman"/>
                <w:bCs/>
                <w:sz w:val="24"/>
              </w:rPr>
            </w:pPr>
            <w:r>
              <w:rPr>
                <w:rFonts w:ascii="Times New Roman" w:hAnsi="Times New Roman"/>
                <w:bCs/>
                <w:sz w:val="24"/>
              </w:rPr>
              <w:t>Jointly owned</w:t>
            </w:r>
          </w:p>
        </w:tc>
        <w:tc>
          <w:tcPr>
            <w:tcW w:w="1320" w:type="dxa"/>
          </w:tcPr>
          <w:p w14:paraId="11E41BF7" w14:textId="0857DBCE" w:rsidR="00461A35" w:rsidRDefault="00461A35" w:rsidP="004D269E">
            <w:pPr>
              <w:jc w:val="center"/>
              <w:rPr>
                <w:rFonts w:ascii="Times New Roman" w:hAnsi="Times New Roman"/>
                <w:bCs/>
                <w:sz w:val="24"/>
              </w:rPr>
            </w:pPr>
            <w:r>
              <w:rPr>
                <w:rFonts w:ascii="Times New Roman" w:hAnsi="Times New Roman"/>
                <w:bCs/>
                <w:sz w:val="24"/>
              </w:rPr>
              <w:t>180</w:t>
            </w:r>
          </w:p>
        </w:tc>
        <w:tc>
          <w:tcPr>
            <w:tcW w:w="1320" w:type="dxa"/>
          </w:tcPr>
          <w:p w14:paraId="77118C92" w14:textId="3E37A346" w:rsidR="00461A35" w:rsidRDefault="00461A35" w:rsidP="004D269E">
            <w:pPr>
              <w:jc w:val="center"/>
              <w:rPr>
                <w:rFonts w:ascii="Times New Roman" w:hAnsi="Times New Roman"/>
                <w:bCs/>
                <w:sz w:val="24"/>
              </w:rPr>
            </w:pPr>
            <w:r>
              <w:rPr>
                <w:rFonts w:ascii="Times New Roman" w:hAnsi="Times New Roman"/>
                <w:bCs/>
                <w:sz w:val="24"/>
              </w:rPr>
              <w:t>(current)</w:t>
            </w:r>
          </w:p>
        </w:tc>
        <w:tc>
          <w:tcPr>
            <w:tcW w:w="1320" w:type="dxa"/>
          </w:tcPr>
          <w:p w14:paraId="774AC5EE" w14:textId="0CA0ED66" w:rsidR="00461A35" w:rsidRDefault="00461A35" w:rsidP="004D269E">
            <w:pPr>
              <w:jc w:val="center"/>
              <w:rPr>
                <w:rFonts w:ascii="Times New Roman" w:hAnsi="Times New Roman"/>
                <w:bCs/>
                <w:sz w:val="24"/>
              </w:rPr>
            </w:pPr>
            <w:r>
              <w:rPr>
                <w:rFonts w:ascii="Times New Roman" w:hAnsi="Times New Roman"/>
                <w:bCs/>
                <w:sz w:val="24"/>
              </w:rPr>
              <w:t>11.36</w:t>
            </w:r>
          </w:p>
        </w:tc>
        <w:tc>
          <w:tcPr>
            <w:tcW w:w="1320" w:type="dxa"/>
          </w:tcPr>
          <w:p w14:paraId="0A983646" w14:textId="0A4177E3" w:rsidR="00461A35" w:rsidRDefault="00461A35" w:rsidP="004D269E">
            <w:pPr>
              <w:jc w:val="center"/>
              <w:rPr>
                <w:rFonts w:ascii="Times New Roman" w:hAnsi="Times New Roman"/>
                <w:bCs/>
                <w:sz w:val="24"/>
              </w:rPr>
            </w:pPr>
            <w:r>
              <w:rPr>
                <w:rFonts w:ascii="Times New Roman" w:hAnsi="Times New Roman"/>
                <w:bCs/>
                <w:sz w:val="24"/>
              </w:rPr>
              <w:t>(implied)</w:t>
            </w:r>
          </w:p>
        </w:tc>
        <w:tc>
          <w:tcPr>
            <w:tcW w:w="1321" w:type="dxa"/>
          </w:tcPr>
          <w:p w14:paraId="0C66C3D2" w14:textId="251E609A" w:rsidR="00461A35" w:rsidRDefault="00461A35" w:rsidP="004D269E">
            <w:pPr>
              <w:jc w:val="center"/>
              <w:rPr>
                <w:rFonts w:ascii="Times New Roman" w:hAnsi="Times New Roman"/>
                <w:bCs/>
                <w:sz w:val="24"/>
              </w:rPr>
            </w:pPr>
            <w:r>
              <w:rPr>
                <w:rFonts w:ascii="Times New Roman" w:hAnsi="Times New Roman"/>
                <w:bCs/>
                <w:sz w:val="24"/>
              </w:rPr>
              <w:t>2044</w:t>
            </w:r>
          </w:p>
        </w:tc>
        <w:tc>
          <w:tcPr>
            <w:tcW w:w="1321" w:type="dxa"/>
          </w:tcPr>
          <w:p w14:paraId="5D72FF18" w14:textId="196CB343" w:rsidR="00461A35" w:rsidRDefault="00461A35" w:rsidP="004D269E">
            <w:pPr>
              <w:jc w:val="center"/>
              <w:rPr>
                <w:rFonts w:ascii="Times New Roman" w:hAnsi="Times New Roman"/>
                <w:bCs/>
                <w:sz w:val="24"/>
              </w:rPr>
            </w:pPr>
            <w:r>
              <w:rPr>
                <w:rFonts w:ascii="Times New Roman" w:hAnsi="Times New Roman"/>
                <w:bCs/>
                <w:sz w:val="24"/>
              </w:rPr>
              <w:t>(current)</w:t>
            </w:r>
          </w:p>
        </w:tc>
      </w:tr>
      <w:tr w:rsidR="00461A35" w14:paraId="1144EB16" w14:textId="77777777" w:rsidTr="00432339">
        <w:tc>
          <w:tcPr>
            <w:tcW w:w="1320" w:type="dxa"/>
          </w:tcPr>
          <w:p w14:paraId="66EE281F" w14:textId="4DBA8A48" w:rsidR="00461A35" w:rsidRDefault="00461A35" w:rsidP="004D269E">
            <w:pPr>
              <w:jc w:val="center"/>
              <w:rPr>
                <w:rFonts w:ascii="Times New Roman" w:hAnsi="Times New Roman"/>
                <w:bCs/>
                <w:sz w:val="24"/>
              </w:rPr>
            </w:pPr>
            <w:r>
              <w:rPr>
                <w:rFonts w:ascii="Times New Roman" w:hAnsi="Times New Roman"/>
                <w:bCs/>
                <w:sz w:val="24"/>
              </w:rPr>
              <w:t>Separately owned</w:t>
            </w:r>
          </w:p>
        </w:tc>
        <w:tc>
          <w:tcPr>
            <w:tcW w:w="1320" w:type="dxa"/>
          </w:tcPr>
          <w:p w14:paraId="59860F7E" w14:textId="2D9813AD" w:rsidR="00461A35" w:rsidRDefault="00461A35" w:rsidP="004D269E">
            <w:pPr>
              <w:jc w:val="center"/>
              <w:rPr>
                <w:rFonts w:ascii="Times New Roman" w:hAnsi="Times New Roman"/>
                <w:bCs/>
                <w:sz w:val="24"/>
              </w:rPr>
            </w:pPr>
            <w:r>
              <w:rPr>
                <w:rFonts w:ascii="Times New Roman" w:hAnsi="Times New Roman"/>
                <w:bCs/>
                <w:sz w:val="24"/>
              </w:rPr>
              <w:t>180</w:t>
            </w:r>
          </w:p>
        </w:tc>
        <w:tc>
          <w:tcPr>
            <w:tcW w:w="1320" w:type="dxa"/>
          </w:tcPr>
          <w:p w14:paraId="070D33A3" w14:textId="475BBAE9" w:rsidR="00461A35" w:rsidRDefault="00461A35" w:rsidP="004D269E">
            <w:pPr>
              <w:jc w:val="center"/>
              <w:rPr>
                <w:rFonts w:ascii="Times New Roman" w:hAnsi="Times New Roman"/>
                <w:bCs/>
                <w:sz w:val="24"/>
              </w:rPr>
            </w:pPr>
            <w:r>
              <w:rPr>
                <w:rFonts w:ascii="Times New Roman" w:hAnsi="Times New Roman"/>
                <w:bCs/>
                <w:sz w:val="24"/>
              </w:rPr>
              <w:t>(assumed equal to jointly owned)</w:t>
            </w:r>
          </w:p>
        </w:tc>
        <w:tc>
          <w:tcPr>
            <w:tcW w:w="1320" w:type="dxa"/>
          </w:tcPr>
          <w:p w14:paraId="2082A60B" w14:textId="4F3660D2" w:rsidR="00461A35" w:rsidRDefault="00461A35" w:rsidP="004D269E">
            <w:pPr>
              <w:jc w:val="center"/>
              <w:rPr>
                <w:rFonts w:ascii="Times New Roman" w:hAnsi="Times New Roman"/>
                <w:bCs/>
                <w:sz w:val="24"/>
              </w:rPr>
            </w:pPr>
            <w:r>
              <w:rPr>
                <w:rFonts w:ascii="Times New Roman" w:hAnsi="Times New Roman"/>
                <w:bCs/>
                <w:sz w:val="24"/>
              </w:rPr>
              <w:t>12.07</w:t>
            </w:r>
          </w:p>
        </w:tc>
        <w:tc>
          <w:tcPr>
            <w:tcW w:w="1320" w:type="dxa"/>
          </w:tcPr>
          <w:p w14:paraId="4F28C5D1" w14:textId="53D4AE5B" w:rsidR="00461A35" w:rsidRDefault="00461A35" w:rsidP="004D269E">
            <w:pPr>
              <w:jc w:val="center"/>
              <w:rPr>
                <w:rFonts w:ascii="Times New Roman" w:hAnsi="Times New Roman"/>
                <w:bCs/>
                <w:sz w:val="24"/>
              </w:rPr>
            </w:pPr>
            <w:r>
              <w:rPr>
                <w:rFonts w:ascii="Times New Roman" w:hAnsi="Times New Roman"/>
                <w:bCs/>
                <w:sz w:val="24"/>
              </w:rPr>
              <w:t>(assumed equal to focused peers)</w:t>
            </w:r>
          </w:p>
        </w:tc>
        <w:tc>
          <w:tcPr>
            <w:tcW w:w="1321" w:type="dxa"/>
          </w:tcPr>
          <w:p w14:paraId="6A39CA40" w14:textId="18C81766" w:rsidR="00461A35" w:rsidRDefault="00461A35" w:rsidP="004D269E">
            <w:pPr>
              <w:jc w:val="center"/>
              <w:rPr>
                <w:rFonts w:ascii="Times New Roman" w:hAnsi="Times New Roman"/>
                <w:bCs/>
                <w:sz w:val="24"/>
              </w:rPr>
            </w:pPr>
            <w:r>
              <w:rPr>
                <w:rFonts w:ascii="Times New Roman" w:hAnsi="Times New Roman"/>
                <w:bCs/>
                <w:sz w:val="24"/>
              </w:rPr>
              <w:t>2173</w:t>
            </w:r>
          </w:p>
        </w:tc>
        <w:tc>
          <w:tcPr>
            <w:tcW w:w="1321" w:type="dxa"/>
          </w:tcPr>
          <w:p w14:paraId="4610E599" w14:textId="7A25D778" w:rsidR="00461A35" w:rsidRDefault="00461A35" w:rsidP="004D269E">
            <w:pPr>
              <w:jc w:val="center"/>
              <w:rPr>
                <w:rFonts w:ascii="Times New Roman" w:hAnsi="Times New Roman"/>
                <w:bCs/>
                <w:sz w:val="24"/>
              </w:rPr>
            </w:pPr>
            <w:r>
              <w:rPr>
                <w:rFonts w:ascii="Times New Roman" w:hAnsi="Times New Roman"/>
                <w:bCs/>
                <w:sz w:val="24"/>
              </w:rPr>
              <w:t>(implied)</w:t>
            </w:r>
          </w:p>
        </w:tc>
      </w:tr>
    </w:tbl>
    <w:p w14:paraId="5FE04BD1" w14:textId="77777777" w:rsidR="00461A35" w:rsidRDefault="00461A35" w:rsidP="008449C3">
      <w:pPr>
        <w:spacing w:line="480" w:lineRule="auto"/>
        <w:jc w:val="both"/>
        <w:rPr>
          <w:rFonts w:ascii="Times New Roman" w:hAnsi="Times New Roman"/>
          <w:bCs/>
          <w:sz w:val="24"/>
        </w:rPr>
      </w:pPr>
    </w:p>
    <w:p w14:paraId="4092678B" w14:textId="5DDBED63" w:rsidR="002013B1" w:rsidRDefault="002013B1" w:rsidP="0074018B">
      <w:pPr>
        <w:spacing w:line="480" w:lineRule="auto"/>
        <w:jc w:val="both"/>
        <w:rPr>
          <w:rFonts w:ascii="Times New Roman" w:hAnsi="Times New Roman"/>
          <w:bCs/>
          <w:sz w:val="24"/>
        </w:rPr>
      </w:pPr>
      <w:proofErr w:type="gramStart"/>
      <w:r>
        <w:rPr>
          <w:rFonts w:ascii="Times New Roman" w:hAnsi="Times New Roman"/>
          <w:bCs/>
          <w:sz w:val="24"/>
        </w:rPr>
        <w:t>So</w:t>
      </w:r>
      <w:proofErr w:type="gramEnd"/>
      <w:r>
        <w:rPr>
          <w:rFonts w:ascii="Times New Roman" w:hAnsi="Times New Roman"/>
          <w:bCs/>
          <w:sz w:val="24"/>
        </w:rPr>
        <w:t xml:space="preserve"> what is the discount calculated using SOTP good for? </w:t>
      </w:r>
      <w:r w:rsidR="0066785E">
        <w:rPr>
          <w:rFonts w:ascii="Times New Roman" w:hAnsi="Times New Roman"/>
          <w:bCs/>
          <w:sz w:val="24"/>
        </w:rPr>
        <w:t>First, it does highlight</w:t>
      </w:r>
      <w:r w:rsidR="00756881">
        <w:rPr>
          <w:rFonts w:ascii="Times New Roman" w:hAnsi="Times New Roman"/>
          <w:bCs/>
          <w:sz w:val="24"/>
        </w:rPr>
        <w:t xml:space="preserve"> the fact </w:t>
      </w:r>
      <w:r w:rsidR="0066785E">
        <w:rPr>
          <w:rFonts w:ascii="Times New Roman" w:hAnsi="Times New Roman"/>
          <w:bCs/>
          <w:sz w:val="24"/>
        </w:rPr>
        <w:t xml:space="preserve">that </w:t>
      </w:r>
      <w:r w:rsidR="00756881">
        <w:rPr>
          <w:rFonts w:ascii="Times New Roman" w:hAnsi="Times New Roman"/>
          <w:bCs/>
          <w:sz w:val="24"/>
        </w:rPr>
        <w:t xml:space="preserve">the capital markets </w:t>
      </w:r>
      <w:r w:rsidR="0066785E">
        <w:rPr>
          <w:rFonts w:ascii="Times New Roman" w:hAnsi="Times New Roman"/>
          <w:bCs/>
          <w:sz w:val="24"/>
        </w:rPr>
        <w:t xml:space="preserve">discount </w:t>
      </w:r>
      <w:r w:rsidR="00756881">
        <w:rPr>
          <w:rFonts w:ascii="Times New Roman" w:hAnsi="Times New Roman"/>
          <w:bCs/>
          <w:sz w:val="24"/>
        </w:rPr>
        <w:t>the earning</w:t>
      </w:r>
      <w:r w:rsidR="0066785E">
        <w:rPr>
          <w:rFonts w:ascii="Times New Roman" w:hAnsi="Times New Roman"/>
          <w:bCs/>
          <w:sz w:val="24"/>
        </w:rPr>
        <w:t>s</w:t>
      </w:r>
      <w:r w:rsidR="00756881">
        <w:rPr>
          <w:rFonts w:ascii="Times New Roman" w:hAnsi="Times New Roman"/>
          <w:bCs/>
          <w:sz w:val="24"/>
        </w:rPr>
        <w:t xml:space="preserve"> from </w:t>
      </w:r>
      <w:proofErr w:type="spellStart"/>
      <w:r w:rsidR="00756881">
        <w:rPr>
          <w:rFonts w:ascii="Times New Roman" w:hAnsi="Times New Roman"/>
          <w:bCs/>
          <w:sz w:val="24"/>
        </w:rPr>
        <w:t>MoveIt</w:t>
      </w:r>
      <w:proofErr w:type="spellEnd"/>
      <w:r w:rsidR="00756881">
        <w:rPr>
          <w:rFonts w:ascii="Times New Roman" w:hAnsi="Times New Roman"/>
          <w:bCs/>
          <w:sz w:val="24"/>
        </w:rPr>
        <w:t xml:space="preserve"> relative to comparable earnings from </w:t>
      </w:r>
      <w:r w:rsidR="0066785E">
        <w:rPr>
          <w:rFonts w:ascii="Times New Roman" w:hAnsi="Times New Roman"/>
          <w:bCs/>
          <w:sz w:val="24"/>
        </w:rPr>
        <w:t xml:space="preserve">stand-alone firms. </w:t>
      </w:r>
      <w:r w:rsidR="007A536E">
        <w:rPr>
          <w:rFonts w:ascii="Times New Roman" w:hAnsi="Times New Roman"/>
          <w:bCs/>
          <w:sz w:val="24"/>
        </w:rPr>
        <w:t xml:space="preserve">Thus, a SOTP provides insight </w:t>
      </w:r>
      <w:r w:rsidR="002F1003">
        <w:rPr>
          <w:rFonts w:ascii="Times New Roman" w:hAnsi="Times New Roman"/>
          <w:bCs/>
          <w:sz w:val="24"/>
        </w:rPr>
        <w:t xml:space="preserve">into </w:t>
      </w:r>
      <w:r w:rsidR="007A536E">
        <w:rPr>
          <w:rFonts w:ascii="Times New Roman" w:hAnsi="Times New Roman"/>
          <w:bCs/>
          <w:sz w:val="24"/>
        </w:rPr>
        <w:t xml:space="preserve">whether </w:t>
      </w:r>
      <w:r w:rsidR="001E19FE">
        <w:rPr>
          <w:rFonts w:ascii="Times New Roman" w:hAnsi="Times New Roman"/>
          <w:bCs/>
          <w:sz w:val="24"/>
        </w:rPr>
        <w:t xml:space="preserve">the </w:t>
      </w:r>
      <w:r w:rsidR="007A536E">
        <w:rPr>
          <w:rFonts w:ascii="Times New Roman" w:hAnsi="Times New Roman"/>
          <w:bCs/>
          <w:sz w:val="24"/>
        </w:rPr>
        <w:t xml:space="preserve">capital markets appreciate </w:t>
      </w:r>
      <w:r w:rsidR="002F1003">
        <w:rPr>
          <w:rFonts w:ascii="Times New Roman" w:hAnsi="Times New Roman"/>
          <w:bCs/>
          <w:sz w:val="24"/>
        </w:rPr>
        <w:t xml:space="preserve">a </w:t>
      </w:r>
      <w:r w:rsidR="007A536E">
        <w:rPr>
          <w:rFonts w:ascii="Times New Roman" w:hAnsi="Times New Roman"/>
          <w:bCs/>
          <w:sz w:val="24"/>
        </w:rPr>
        <w:t xml:space="preserve">pound </w:t>
      </w:r>
      <w:r w:rsidR="001E19FE">
        <w:rPr>
          <w:rFonts w:ascii="Times New Roman" w:hAnsi="Times New Roman"/>
          <w:bCs/>
          <w:sz w:val="24"/>
        </w:rPr>
        <w:t xml:space="preserve">of </w:t>
      </w:r>
      <w:r w:rsidR="007A536E">
        <w:rPr>
          <w:rFonts w:ascii="Times New Roman" w:hAnsi="Times New Roman"/>
          <w:bCs/>
          <w:sz w:val="24"/>
        </w:rPr>
        <w:t xml:space="preserve">earnings (or sales, cash flows, assets) of the multi-business firm more than those of stand-alone firms, but not </w:t>
      </w:r>
      <w:r w:rsidR="001E19FE">
        <w:rPr>
          <w:rFonts w:ascii="Times New Roman" w:hAnsi="Times New Roman"/>
          <w:bCs/>
          <w:sz w:val="24"/>
        </w:rPr>
        <w:t xml:space="preserve">about </w:t>
      </w:r>
      <w:r w:rsidR="007A536E">
        <w:rPr>
          <w:rFonts w:ascii="Times New Roman" w:hAnsi="Times New Roman"/>
          <w:bCs/>
          <w:sz w:val="24"/>
        </w:rPr>
        <w:t xml:space="preserve">whether those earnings would be lower or higher. </w:t>
      </w:r>
      <w:r w:rsidR="0066785E">
        <w:rPr>
          <w:rFonts w:ascii="Times New Roman" w:hAnsi="Times New Roman"/>
          <w:bCs/>
          <w:sz w:val="24"/>
        </w:rPr>
        <w:t xml:space="preserve">Perhaps </w:t>
      </w:r>
      <w:r w:rsidR="0066785E">
        <w:rPr>
          <w:rFonts w:ascii="Times New Roman" w:hAnsi="Times New Roman"/>
          <w:bCs/>
          <w:sz w:val="24"/>
        </w:rPr>
        <w:lastRenderedPageBreak/>
        <w:t xml:space="preserve">Mario needs to explain to investors and analysts why the </w:t>
      </w:r>
      <w:proofErr w:type="gramStart"/>
      <w:r w:rsidR="0066785E">
        <w:rPr>
          <w:rFonts w:ascii="Times New Roman" w:hAnsi="Times New Roman"/>
          <w:bCs/>
          <w:sz w:val="24"/>
        </w:rPr>
        <w:t>future prospects</w:t>
      </w:r>
      <w:proofErr w:type="gramEnd"/>
      <w:r w:rsidR="0066785E">
        <w:rPr>
          <w:rFonts w:ascii="Times New Roman" w:hAnsi="Times New Roman"/>
          <w:bCs/>
          <w:sz w:val="24"/>
        </w:rPr>
        <w:t xml:space="preserve"> of his businesses are better than they think. Second, i</w:t>
      </w:r>
      <w:r>
        <w:rPr>
          <w:rFonts w:ascii="Times New Roman" w:hAnsi="Times New Roman"/>
          <w:bCs/>
          <w:sz w:val="24"/>
        </w:rPr>
        <w:t>t gives us a benchmark</w:t>
      </w:r>
      <w:r w:rsidR="0066785E">
        <w:rPr>
          <w:rFonts w:ascii="Times New Roman" w:hAnsi="Times New Roman"/>
          <w:bCs/>
          <w:sz w:val="24"/>
        </w:rPr>
        <w:t xml:space="preserve"> rather than a measure</w:t>
      </w:r>
      <w:r w:rsidR="007A536E">
        <w:rPr>
          <w:rFonts w:ascii="Times New Roman" w:hAnsi="Times New Roman"/>
          <w:bCs/>
          <w:sz w:val="24"/>
        </w:rPr>
        <w:t>.</w:t>
      </w:r>
      <w:r w:rsidR="0066785E">
        <w:rPr>
          <w:rFonts w:ascii="Times New Roman" w:hAnsi="Times New Roman"/>
          <w:bCs/>
          <w:sz w:val="24"/>
        </w:rPr>
        <w:t xml:space="preserve"> Mario </w:t>
      </w:r>
      <w:r>
        <w:rPr>
          <w:rFonts w:ascii="Times New Roman" w:hAnsi="Times New Roman"/>
          <w:bCs/>
          <w:sz w:val="24"/>
        </w:rPr>
        <w:t xml:space="preserve">must be confident that the EBITDA generated by the businesses in his portfolio are </w:t>
      </w:r>
      <w:r w:rsidRPr="0066785E">
        <w:rPr>
          <w:rFonts w:ascii="Times New Roman" w:hAnsi="Times New Roman"/>
          <w:bCs/>
          <w:i/>
          <w:sz w:val="24"/>
        </w:rPr>
        <w:t>at least</w:t>
      </w:r>
      <w:r>
        <w:rPr>
          <w:rFonts w:ascii="Times New Roman" w:hAnsi="Times New Roman"/>
          <w:bCs/>
          <w:sz w:val="24"/>
        </w:rPr>
        <w:t xml:space="preserve"> </w:t>
      </w:r>
      <w:r w:rsidR="0066785E">
        <w:rPr>
          <w:rFonts w:ascii="Times New Roman" w:hAnsi="Times New Roman"/>
          <w:bCs/>
          <w:sz w:val="24"/>
        </w:rPr>
        <w:t>higher</w:t>
      </w:r>
      <w:r w:rsidR="002F1003">
        <w:rPr>
          <w:rFonts w:ascii="Times New Roman" w:hAnsi="Times New Roman"/>
          <w:bCs/>
          <w:sz w:val="24"/>
        </w:rPr>
        <w:t xml:space="preserve"> than the discount</w:t>
      </w:r>
      <w:r w:rsidR="0066785E">
        <w:rPr>
          <w:rFonts w:ascii="Times New Roman" w:hAnsi="Times New Roman"/>
          <w:bCs/>
          <w:sz w:val="24"/>
        </w:rPr>
        <w:t xml:space="preserve"> because they are in his </w:t>
      </w:r>
      <w:r>
        <w:rPr>
          <w:rFonts w:ascii="Times New Roman" w:hAnsi="Times New Roman"/>
          <w:bCs/>
          <w:sz w:val="24"/>
        </w:rPr>
        <w:t xml:space="preserve">portfolio, than </w:t>
      </w:r>
      <w:r w:rsidR="0066785E">
        <w:rPr>
          <w:rFonts w:ascii="Times New Roman" w:hAnsi="Times New Roman"/>
          <w:bCs/>
          <w:sz w:val="24"/>
        </w:rPr>
        <w:t xml:space="preserve">when </w:t>
      </w:r>
      <w:r>
        <w:rPr>
          <w:rFonts w:ascii="Times New Roman" w:hAnsi="Times New Roman"/>
          <w:bCs/>
          <w:sz w:val="24"/>
        </w:rPr>
        <w:t xml:space="preserve">operated and owned independently. Obviously the larger the discount, the less plausible this argument is. </w:t>
      </w:r>
    </w:p>
    <w:p w14:paraId="2C94FAD0" w14:textId="77777777" w:rsidR="00241DED" w:rsidRDefault="00241DED" w:rsidP="0074018B">
      <w:pPr>
        <w:spacing w:line="480" w:lineRule="auto"/>
        <w:jc w:val="both"/>
        <w:rPr>
          <w:rFonts w:ascii="Times New Roman" w:hAnsi="Times New Roman"/>
          <w:b/>
          <w:bCs/>
          <w:sz w:val="24"/>
        </w:rPr>
      </w:pPr>
    </w:p>
    <w:p w14:paraId="26CFDA09" w14:textId="715E50A7" w:rsidR="00C71D90" w:rsidRPr="00C71D90" w:rsidRDefault="00C71D90" w:rsidP="0074018B">
      <w:pPr>
        <w:spacing w:line="480" w:lineRule="auto"/>
        <w:jc w:val="both"/>
        <w:rPr>
          <w:rFonts w:ascii="Times New Roman" w:hAnsi="Times New Roman"/>
          <w:bCs/>
          <w:sz w:val="24"/>
        </w:rPr>
      </w:pPr>
      <w:r w:rsidRPr="00C71D90">
        <w:rPr>
          <w:rFonts w:ascii="Times New Roman" w:hAnsi="Times New Roman"/>
          <w:bCs/>
          <w:sz w:val="24"/>
        </w:rPr>
        <w:t>&lt;APPLICATION ENDS&gt;</w:t>
      </w:r>
    </w:p>
    <w:p w14:paraId="0EEC59CC" w14:textId="77777777" w:rsidR="00C71D90" w:rsidRDefault="00C71D90" w:rsidP="0074018B">
      <w:pPr>
        <w:spacing w:line="480" w:lineRule="auto"/>
        <w:jc w:val="both"/>
        <w:rPr>
          <w:rFonts w:ascii="Times New Roman" w:hAnsi="Times New Roman"/>
          <w:b/>
          <w:bCs/>
          <w:sz w:val="24"/>
        </w:rPr>
      </w:pPr>
    </w:p>
    <w:p w14:paraId="74D61A2E" w14:textId="575F674D" w:rsidR="0092310F" w:rsidRPr="00951F79" w:rsidRDefault="00CE38FB" w:rsidP="0074018B">
      <w:pPr>
        <w:spacing w:line="480" w:lineRule="auto"/>
        <w:jc w:val="both"/>
        <w:rPr>
          <w:rFonts w:ascii="Times New Roman" w:hAnsi="Times New Roman"/>
          <w:b/>
          <w:bCs/>
          <w:sz w:val="24"/>
        </w:rPr>
      </w:pPr>
      <w:r w:rsidRPr="00951F79">
        <w:rPr>
          <w:rFonts w:ascii="Times New Roman" w:hAnsi="Times New Roman"/>
          <w:b/>
          <w:bCs/>
          <w:sz w:val="24"/>
        </w:rPr>
        <w:t xml:space="preserve">Corporate advantage </w:t>
      </w:r>
      <w:r w:rsidR="004254A8">
        <w:rPr>
          <w:rFonts w:ascii="Times New Roman" w:hAnsi="Times New Roman"/>
          <w:b/>
          <w:bCs/>
          <w:sz w:val="24"/>
        </w:rPr>
        <w:t>i</w:t>
      </w:r>
      <w:r w:rsidRPr="00951F79">
        <w:rPr>
          <w:rFonts w:ascii="Times New Roman" w:hAnsi="Times New Roman"/>
          <w:b/>
          <w:bCs/>
          <w:sz w:val="24"/>
        </w:rPr>
        <w:t xml:space="preserve">s a goal, not a </w:t>
      </w:r>
      <w:proofErr w:type="gramStart"/>
      <w:r w:rsidRPr="00951F79">
        <w:rPr>
          <w:rFonts w:ascii="Times New Roman" w:hAnsi="Times New Roman"/>
          <w:b/>
          <w:bCs/>
          <w:sz w:val="24"/>
        </w:rPr>
        <w:t>measure</w:t>
      </w:r>
      <w:proofErr w:type="gramEnd"/>
      <w:r w:rsidR="0013432D" w:rsidRPr="00951F79">
        <w:rPr>
          <w:rFonts w:ascii="Times New Roman" w:hAnsi="Times New Roman"/>
          <w:b/>
          <w:bCs/>
          <w:sz w:val="24"/>
        </w:rPr>
        <w:t xml:space="preserve"> </w:t>
      </w:r>
    </w:p>
    <w:p w14:paraId="54B74AEC" w14:textId="2AAECA75" w:rsidR="007846CD" w:rsidRDefault="00D253B1" w:rsidP="0074018B">
      <w:pPr>
        <w:spacing w:line="480" w:lineRule="auto"/>
        <w:jc w:val="both"/>
        <w:rPr>
          <w:rFonts w:ascii="Times New Roman" w:hAnsi="Times New Roman"/>
          <w:bCs/>
          <w:sz w:val="24"/>
        </w:rPr>
      </w:pPr>
      <w:r>
        <w:rPr>
          <w:rFonts w:ascii="Times New Roman" w:hAnsi="Times New Roman"/>
          <w:bCs/>
          <w:sz w:val="24"/>
        </w:rPr>
        <w:t xml:space="preserve">Despite </w:t>
      </w:r>
      <w:r w:rsidR="00D5325B">
        <w:rPr>
          <w:rFonts w:ascii="Times New Roman" w:hAnsi="Times New Roman"/>
          <w:bCs/>
          <w:sz w:val="24"/>
        </w:rPr>
        <w:t xml:space="preserve">our ability to define </w:t>
      </w:r>
      <w:r>
        <w:rPr>
          <w:rFonts w:ascii="Times New Roman" w:hAnsi="Times New Roman"/>
          <w:bCs/>
          <w:sz w:val="24"/>
        </w:rPr>
        <w:t xml:space="preserve">corporate advantage </w:t>
      </w:r>
      <w:r w:rsidR="00D5325B">
        <w:rPr>
          <w:rFonts w:ascii="Times New Roman" w:hAnsi="Times New Roman"/>
          <w:bCs/>
          <w:sz w:val="24"/>
        </w:rPr>
        <w:t>clearly, in practice it remains very difficult to measure</w:t>
      </w:r>
      <w:r w:rsidR="00AE126A">
        <w:rPr>
          <w:rFonts w:ascii="Times New Roman" w:hAnsi="Times New Roman"/>
          <w:bCs/>
          <w:sz w:val="24"/>
        </w:rPr>
        <w:t xml:space="preserve">. The </w:t>
      </w:r>
      <w:r w:rsidR="00116C5F">
        <w:rPr>
          <w:rFonts w:ascii="Times New Roman" w:hAnsi="Times New Roman"/>
          <w:bCs/>
          <w:sz w:val="24"/>
        </w:rPr>
        <w:t xml:space="preserve">most important </w:t>
      </w:r>
      <w:r w:rsidR="00D5325B">
        <w:rPr>
          <w:rFonts w:ascii="Times New Roman" w:hAnsi="Times New Roman"/>
          <w:bCs/>
          <w:sz w:val="24"/>
        </w:rPr>
        <w:t xml:space="preserve">difficulty for all techniques </w:t>
      </w:r>
      <w:r w:rsidR="00AE126A">
        <w:rPr>
          <w:rFonts w:ascii="Times New Roman" w:hAnsi="Times New Roman"/>
          <w:bCs/>
          <w:sz w:val="24"/>
        </w:rPr>
        <w:t>i</w:t>
      </w:r>
      <w:r w:rsidR="002B298F">
        <w:rPr>
          <w:rFonts w:ascii="Times New Roman" w:hAnsi="Times New Roman"/>
          <w:bCs/>
          <w:sz w:val="24"/>
        </w:rPr>
        <w:t>s</w:t>
      </w:r>
      <w:r w:rsidR="00AE126A">
        <w:rPr>
          <w:rFonts w:ascii="Times New Roman" w:hAnsi="Times New Roman"/>
          <w:bCs/>
          <w:sz w:val="24"/>
        </w:rPr>
        <w:t xml:space="preserve"> </w:t>
      </w:r>
      <w:r w:rsidR="00030FFB">
        <w:rPr>
          <w:rFonts w:ascii="Times New Roman" w:hAnsi="Times New Roman"/>
          <w:bCs/>
          <w:sz w:val="24"/>
        </w:rPr>
        <w:t>the same. T</w:t>
      </w:r>
      <w:r w:rsidR="00AE126A">
        <w:rPr>
          <w:rFonts w:ascii="Times New Roman" w:hAnsi="Times New Roman"/>
          <w:bCs/>
          <w:sz w:val="24"/>
        </w:rPr>
        <w:t xml:space="preserve">he notion of corporate advantage requires a comparison between something we </w:t>
      </w:r>
      <w:r w:rsidR="009E7700">
        <w:rPr>
          <w:rFonts w:ascii="Times New Roman" w:hAnsi="Times New Roman"/>
          <w:bCs/>
          <w:sz w:val="24"/>
        </w:rPr>
        <w:t xml:space="preserve">can </w:t>
      </w:r>
      <w:r w:rsidR="00AE126A">
        <w:rPr>
          <w:rFonts w:ascii="Times New Roman" w:hAnsi="Times New Roman"/>
          <w:bCs/>
          <w:sz w:val="24"/>
        </w:rPr>
        <w:t>observe</w:t>
      </w:r>
      <w:r w:rsidR="00B36E9F" w:rsidRPr="00B36E9F">
        <w:rPr>
          <w:rFonts w:ascii="Times New Roman" w:hAnsi="Times New Roman"/>
          <w:bCs/>
          <w:sz w:val="24"/>
        </w:rPr>
        <w:t>—</w:t>
      </w:r>
      <w:r w:rsidR="00AE126A">
        <w:rPr>
          <w:rFonts w:ascii="Times New Roman" w:hAnsi="Times New Roman"/>
          <w:bCs/>
          <w:sz w:val="24"/>
        </w:rPr>
        <w:t>the performance of a multi-business corporation</w:t>
      </w:r>
      <w:r w:rsidR="002B298F" w:rsidRPr="00B36E9F">
        <w:rPr>
          <w:rFonts w:ascii="Times New Roman" w:hAnsi="Times New Roman"/>
          <w:bCs/>
          <w:sz w:val="24"/>
        </w:rPr>
        <w:t>—</w:t>
      </w:r>
      <w:r w:rsidR="00AE126A">
        <w:rPr>
          <w:rFonts w:ascii="Times New Roman" w:hAnsi="Times New Roman"/>
          <w:bCs/>
          <w:sz w:val="24"/>
        </w:rPr>
        <w:t>and a counterfactual that we cannot</w:t>
      </w:r>
      <w:r w:rsidR="00B36E9F" w:rsidRPr="00B36E9F">
        <w:rPr>
          <w:rFonts w:ascii="Times New Roman" w:hAnsi="Times New Roman"/>
          <w:bCs/>
          <w:sz w:val="24"/>
        </w:rPr>
        <w:t>—</w:t>
      </w:r>
      <w:r w:rsidR="00AE126A">
        <w:rPr>
          <w:rFonts w:ascii="Times New Roman" w:hAnsi="Times New Roman"/>
          <w:bCs/>
          <w:sz w:val="24"/>
        </w:rPr>
        <w:t>the aggregate performance of the individual business</w:t>
      </w:r>
      <w:r w:rsidR="00AE126A" w:rsidRPr="005264DE">
        <w:rPr>
          <w:rFonts w:ascii="Times New Roman" w:hAnsi="Times New Roman"/>
          <w:bCs/>
          <w:sz w:val="24"/>
        </w:rPr>
        <w:t xml:space="preserve">es </w:t>
      </w:r>
      <w:r w:rsidR="00AE126A" w:rsidRPr="005264DE">
        <w:rPr>
          <w:rFonts w:ascii="Times New Roman" w:hAnsi="Times New Roman"/>
          <w:b/>
          <w:bCs/>
          <w:sz w:val="24"/>
        </w:rPr>
        <w:t>if</w:t>
      </w:r>
      <w:r w:rsidR="00AE126A" w:rsidRPr="005264DE">
        <w:rPr>
          <w:rFonts w:ascii="Times New Roman" w:hAnsi="Times New Roman"/>
          <w:bCs/>
          <w:sz w:val="24"/>
        </w:rPr>
        <w:t xml:space="preserve"> they h</w:t>
      </w:r>
      <w:r w:rsidR="00AE126A">
        <w:rPr>
          <w:rFonts w:ascii="Times New Roman" w:hAnsi="Times New Roman"/>
          <w:bCs/>
          <w:sz w:val="24"/>
        </w:rPr>
        <w:t>ad been operating in isolation from each other</w:t>
      </w:r>
      <w:r w:rsidR="001E19FE">
        <w:rPr>
          <w:rFonts w:ascii="Times New Roman" w:hAnsi="Times New Roman"/>
          <w:bCs/>
          <w:sz w:val="24"/>
        </w:rPr>
        <w:t xml:space="preserve"> (see Figure 1.4)</w:t>
      </w:r>
      <w:r w:rsidR="00AE126A">
        <w:rPr>
          <w:rFonts w:ascii="Times New Roman" w:hAnsi="Times New Roman"/>
          <w:bCs/>
          <w:sz w:val="24"/>
        </w:rPr>
        <w:t xml:space="preserve">. By coming into existence, the multi-business firm </w:t>
      </w:r>
      <w:r w:rsidR="009E7700">
        <w:rPr>
          <w:rFonts w:ascii="Times New Roman" w:hAnsi="Times New Roman"/>
          <w:bCs/>
          <w:sz w:val="24"/>
        </w:rPr>
        <w:t xml:space="preserve">in effect </w:t>
      </w:r>
      <w:r w:rsidR="00AE126A">
        <w:rPr>
          <w:rFonts w:ascii="Times New Roman" w:hAnsi="Times New Roman"/>
          <w:bCs/>
          <w:sz w:val="24"/>
        </w:rPr>
        <w:t xml:space="preserve">destroys its </w:t>
      </w:r>
      <w:r w:rsidR="009E7700">
        <w:rPr>
          <w:rFonts w:ascii="Times New Roman" w:hAnsi="Times New Roman"/>
          <w:bCs/>
          <w:sz w:val="24"/>
        </w:rPr>
        <w:t xml:space="preserve">own </w:t>
      </w:r>
      <w:r w:rsidR="00AE126A">
        <w:rPr>
          <w:rFonts w:ascii="Times New Roman" w:hAnsi="Times New Roman"/>
          <w:bCs/>
          <w:sz w:val="24"/>
        </w:rPr>
        <w:t xml:space="preserve">best benchmark. </w:t>
      </w:r>
      <w:r w:rsidR="002166FB">
        <w:rPr>
          <w:rFonts w:ascii="Times New Roman" w:hAnsi="Times New Roman"/>
          <w:bCs/>
          <w:sz w:val="24"/>
        </w:rPr>
        <w:t>In contrast, competitive advantage is easier t</w:t>
      </w:r>
      <w:r w:rsidR="00EC3BBC">
        <w:rPr>
          <w:rFonts w:ascii="Times New Roman" w:hAnsi="Times New Roman"/>
          <w:bCs/>
          <w:sz w:val="24"/>
        </w:rPr>
        <w:t>o</w:t>
      </w:r>
      <w:r w:rsidR="002166FB">
        <w:rPr>
          <w:rFonts w:ascii="Times New Roman" w:hAnsi="Times New Roman"/>
          <w:bCs/>
          <w:sz w:val="24"/>
        </w:rPr>
        <w:t xml:space="preserve"> measure because it involves comparing </w:t>
      </w:r>
      <w:r w:rsidR="00EC3BBC">
        <w:rPr>
          <w:rFonts w:ascii="Times New Roman" w:hAnsi="Times New Roman"/>
          <w:bCs/>
          <w:sz w:val="24"/>
        </w:rPr>
        <w:t>observables</w:t>
      </w:r>
      <w:r w:rsidR="00B36E9F" w:rsidRPr="00B36E9F">
        <w:rPr>
          <w:rFonts w:ascii="Times New Roman" w:hAnsi="Times New Roman"/>
          <w:bCs/>
          <w:sz w:val="24"/>
        </w:rPr>
        <w:t>—</w:t>
      </w:r>
      <w:r w:rsidR="00EC3BBC">
        <w:rPr>
          <w:rFonts w:ascii="Times New Roman" w:hAnsi="Times New Roman"/>
          <w:bCs/>
          <w:sz w:val="24"/>
        </w:rPr>
        <w:t xml:space="preserve">the performance of different firms in a line of business. </w:t>
      </w:r>
    </w:p>
    <w:p w14:paraId="4456404F" w14:textId="0B8879DB" w:rsidR="001E19FE" w:rsidRDefault="001E19FE" w:rsidP="001E19FE">
      <w:pPr>
        <w:spacing w:line="480" w:lineRule="auto"/>
        <w:jc w:val="center"/>
        <w:rPr>
          <w:rFonts w:ascii="Times New Roman" w:hAnsi="Times New Roman"/>
          <w:bCs/>
          <w:sz w:val="24"/>
        </w:rPr>
      </w:pPr>
      <w:r w:rsidRPr="001E19FE">
        <w:rPr>
          <w:rFonts w:ascii="Times New Roman" w:hAnsi="Times New Roman"/>
          <w:bCs/>
          <w:noProof/>
          <w:sz w:val="24"/>
          <w:lang w:val="en-SG" w:eastAsia="en-SG" w:bidi="ta-IN"/>
        </w:rPr>
        <w:lastRenderedPageBreak/>
        <w:drawing>
          <wp:inline distT="0" distB="0" distL="0" distR="0" wp14:anchorId="0DB7771E" wp14:editId="3CD0A09F">
            <wp:extent cx="4571999" cy="301942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72638" cy="3019847"/>
                    </a:xfrm>
                    <a:prstGeom prst="rect">
                      <a:avLst/>
                    </a:prstGeom>
                  </pic:spPr>
                </pic:pic>
              </a:graphicData>
            </a:graphic>
          </wp:inline>
        </w:drawing>
      </w:r>
    </w:p>
    <w:p w14:paraId="3BEDFB07" w14:textId="0685129E" w:rsidR="001E19FE" w:rsidRDefault="001E19FE" w:rsidP="0074018B">
      <w:pPr>
        <w:spacing w:line="480" w:lineRule="auto"/>
        <w:jc w:val="both"/>
        <w:rPr>
          <w:rFonts w:ascii="Times New Roman" w:hAnsi="Times New Roman"/>
          <w:bCs/>
          <w:sz w:val="24"/>
        </w:rPr>
      </w:pPr>
      <w:r>
        <w:rPr>
          <w:rFonts w:ascii="Times New Roman" w:hAnsi="Times New Roman"/>
          <w:bCs/>
          <w:sz w:val="24"/>
        </w:rPr>
        <w:t xml:space="preserve">Fig 1.4: Corporate advantage involves a comparison between what is and what could have </w:t>
      </w:r>
      <w:proofErr w:type="gramStart"/>
      <w:r>
        <w:rPr>
          <w:rFonts w:ascii="Times New Roman" w:hAnsi="Times New Roman"/>
          <w:bCs/>
          <w:sz w:val="24"/>
        </w:rPr>
        <w:t>been</w:t>
      </w:r>
      <w:proofErr w:type="gramEnd"/>
      <w:r>
        <w:rPr>
          <w:rFonts w:ascii="Times New Roman" w:hAnsi="Times New Roman"/>
          <w:bCs/>
          <w:sz w:val="24"/>
        </w:rPr>
        <w:t xml:space="preserve">  </w:t>
      </w:r>
    </w:p>
    <w:p w14:paraId="16C23573" w14:textId="77777777" w:rsidR="00EC3BBC" w:rsidRDefault="00EC3BBC" w:rsidP="0074018B">
      <w:pPr>
        <w:spacing w:line="480" w:lineRule="auto"/>
        <w:jc w:val="both"/>
        <w:rPr>
          <w:rFonts w:ascii="Times New Roman" w:hAnsi="Times New Roman"/>
          <w:bCs/>
          <w:sz w:val="24"/>
        </w:rPr>
      </w:pPr>
    </w:p>
    <w:p w14:paraId="7669C7F9" w14:textId="77777777" w:rsidR="004254A8" w:rsidRDefault="009E7700" w:rsidP="00667701">
      <w:pPr>
        <w:spacing w:line="480" w:lineRule="auto"/>
        <w:jc w:val="both"/>
        <w:rPr>
          <w:rFonts w:ascii="Times New Roman" w:hAnsi="Times New Roman"/>
          <w:bCs/>
          <w:sz w:val="24"/>
        </w:rPr>
      </w:pPr>
      <w:r>
        <w:rPr>
          <w:rFonts w:ascii="Times New Roman" w:hAnsi="Times New Roman"/>
          <w:bCs/>
          <w:sz w:val="24"/>
        </w:rPr>
        <w:t xml:space="preserve">We therefore think of </w:t>
      </w:r>
      <w:r w:rsidR="00EC3BBC">
        <w:rPr>
          <w:rFonts w:ascii="Times New Roman" w:hAnsi="Times New Roman"/>
          <w:bCs/>
          <w:sz w:val="24"/>
        </w:rPr>
        <w:t xml:space="preserve">corporate </w:t>
      </w:r>
      <w:r>
        <w:rPr>
          <w:rFonts w:ascii="Times New Roman" w:hAnsi="Times New Roman"/>
          <w:bCs/>
          <w:sz w:val="24"/>
        </w:rPr>
        <w:t xml:space="preserve">advantage </w:t>
      </w:r>
      <w:r w:rsidR="00EC3BBC">
        <w:rPr>
          <w:rFonts w:ascii="Times New Roman" w:hAnsi="Times New Roman"/>
          <w:bCs/>
          <w:sz w:val="24"/>
        </w:rPr>
        <w:t xml:space="preserve">ultimately </w:t>
      </w:r>
      <w:r>
        <w:rPr>
          <w:rFonts w:ascii="Times New Roman" w:hAnsi="Times New Roman"/>
          <w:bCs/>
          <w:sz w:val="24"/>
        </w:rPr>
        <w:t xml:space="preserve">as </w:t>
      </w:r>
      <w:r w:rsidR="00EC3BBC">
        <w:rPr>
          <w:rFonts w:ascii="Times New Roman" w:hAnsi="Times New Roman"/>
          <w:bCs/>
          <w:sz w:val="24"/>
        </w:rPr>
        <w:t xml:space="preserve">an imperfectly measurable but nonetheless useful benchmark for corporate strategists, to use as a conceptual touchstone when contemplating </w:t>
      </w:r>
      <w:r w:rsidR="00A20BA7">
        <w:rPr>
          <w:rFonts w:ascii="Times New Roman" w:hAnsi="Times New Roman"/>
          <w:bCs/>
          <w:sz w:val="24"/>
        </w:rPr>
        <w:t>strategic decisions.</w:t>
      </w:r>
    </w:p>
    <w:p w14:paraId="33893DF7" w14:textId="53299417" w:rsidR="00EC3BBC" w:rsidRDefault="00A20BA7" w:rsidP="00667701">
      <w:pPr>
        <w:spacing w:line="480" w:lineRule="auto"/>
        <w:jc w:val="both"/>
        <w:rPr>
          <w:rFonts w:ascii="Times New Roman" w:hAnsi="Times New Roman"/>
          <w:bCs/>
          <w:sz w:val="24"/>
        </w:rPr>
      </w:pPr>
      <w:r>
        <w:rPr>
          <w:rFonts w:ascii="Times New Roman" w:hAnsi="Times New Roman"/>
          <w:bCs/>
          <w:sz w:val="24"/>
        </w:rPr>
        <w:t xml:space="preserve"> </w:t>
      </w:r>
    </w:p>
    <w:p w14:paraId="2F001EE7" w14:textId="77777777" w:rsidR="00AA0384" w:rsidRPr="007722EB" w:rsidRDefault="00AA0384" w:rsidP="00667701">
      <w:pPr>
        <w:spacing w:line="480" w:lineRule="auto"/>
        <w:jc w:val="both"/>
        <w:rPr>
          <w:rFonts w:ascii="Times New Roman" w:hAnsi="Times New Roman"/>
          <w:b/>
          <w:bCs/>
          <w:sz w:val="24"/>
          <w:szCs w:val="24"/>
        </w:rPr>
      </w:pPr>
      <w:r w:rsidRPr="007722EB">
        <w:rPr>
          <w:rFonts w:ascii="Times New Roman" w:hAnsi="Times New Roman"/>
          <w:b/>
          <w:bCs/>
          <w:sz w:val="24"/>
          <w:szCs w:val="24"/>
        </w:rPr>
        <w:t xml:space="preserve">Frequently </w:t>
      </w:r>
      <w:r w:rsidR="00E74F96" w:rsidRPr="007722EB">
        <w:rPr>
          <w:rFonts w:ascii="Times New Roman" w:hAnsi="Times New Roman"/>
          <w:b/>
          <w:bCs/>
          <w:sz w:val="24"/>
          <w:szCs w:val="24"/>
        </w:rPr>
        <w:t>A</w:t>
      </w:r>
      <w:r w:rsidRPr="007722EB">
        <w:rPr>
          <w:rFonts w:ascii="Times New Roman" w:hAnsi="Times New Roman"/>
          <w:b/>
          <w:bCs/>
          <w:sz w:val="24"/>
          <w:szCs w:val="24"/>
        </w:rPr>
        <w:t xml:space="preserve">sked </w:t>
      </w:r>
      <w:r w:rsidR="00E74F96" w:rsidRPr="007722EB">
        <w:rPr>
          <w:rFonts w:ascii="Times New Roman" w:hAnsi="Times New Roman"/>
          <w:b/>
          <w:bCs/>
          <w:sz w:val="24"/>
          <w:szCs w:val="24"/>
        </w:rPr>
        <w:t>Q</w:t>
      </w:r>
      <w:r w:rsidRPr="007722EB">
        <w:rPr>
          <w:rFonts w:ascii="Times New Roman" w:hAnsi="Times New Roman"/>
          <w:b/>
          <w:bCs/>
          <w:sz w:val="24"/>
          <w:szCs w:val="24"/>
        </w:rPr>
        <w:t>uestions</w:t>
      </w:r>
    </w:p>
    <w:p w14:paraId="32AE49FA" w14:textId="17142367" w:rsidR="00D8323F" w:rsidRPr="000D6EBF" w:rsidRDefault="00D8323F" w:rsidP="00A3130B">
      <w:pPr>
        <w:spacing w:line="480" w:lineRule="auto"/>
        <w:jc w:val="both"/>
        <w:rPr>
          <w:rFonts w:ascii="Times New Roman" w:hAnsi="Times New Roman"/>
          <w:i/>
          <w:iCs/>
          <w:sz w:val="24"/>
          <w:szCs w:val="24"/>
        </w:rPr>
      </w:pPr>
      <w:r w:rsidRPr="000D6EBF">
        <w:rPr>
          <w:rFonts w:ascii="Times New Roman" w:hAnsi="Times New Roman"/>
          <w:i/>
          <w:iCs/>
          <w:sz w:val="24"/>
          <w:szCs w:val="24"/>
        </w:rPr>
        <w:t>1. The goal for corporate strategy is variously described in terms of “pursue synergies”, “make sure your assets are not worth more to another buyer”</w:t>
      </w:r>
      <w:r w:rsidR="005264DE">
        <w:rPr>
          <w:rFonts w:ascii="Times New Roman" w:hAnsi="Times New Roman"/>
          <w:i/>
          <w:iCs/>
          <w:sz w:val="24"/>
          <w:szCs w:val="24"/>
        </w:rPr>
        <w:t>,</w:t>
      </w:r>
      <w:r w:rsidRPr="000D6EBF">
        <w:rPr>
          <w:rFonts w:ascii="Times New Roman" w:hAnsi="Times New Roman"/>
          <w:i/>
          <w:iCs/>
          <w:sz w:val="24"/>
          <w:szCs w:val="24"/>
        </w:rPr>
        <w:t xml:space="preserve"> or “seek corporate advantage”. How do these three ideas relate to each other?</w:t>
      </w:r>
    </w:p>
    <w:p w14:paraId="6358CF4A" w14:textId="5B98E9A6" w:rsidR="00D8323F" w:rsidRPr="000D6EBF" w:rsidRDefault="00D8323F" w:rsidP="0074018B">
      <w:pPr>
        <w:spacing w:line="480" w:lineRule="auto"/>
        <w:jc w:val="both"/>
        <w:rPr>
          <w:rFonts w:ascii="Times New Roman" w:hAnsi="Times New Roman"/>
          <w:sz w:val="24"/>
          <w:szCs w:val="24"/>
        </w:rPr>
      </w:pPr>
      <w:r w:rsidRPr="000D6EBF">
        <w:rPr>
          <w:rFonts w:ascii="Times New Roman" w:hAnsi="Times New Roman"/>
          <w:bCs/>
          <w:sz w:val="24"/>
        </w:rPr>
        <w:t xml:space="preserve">If an investor can replicate the portfolio of businesses that a corporate strategist controls, then corporate advantage exists </w:t>
      </w:r>
      <w:r w:rsidR="00D5325B">
        <w:rPr>
          <w:rFonts w:ascii="Times New Roman" w:hAnsi="Times New Roman"/>
          <w:bCs/>
          <w:sz w:val="24"/>
        </w:rPr>
        <w:t>relative to this investor only if the corporate strategist can extract synergies</w:t>
      </w:r>
      <w:r w:rsidR="00A3130B">
        <w:rPr>
          <w:rFonts w:ascii="Times New Roman" w:hAnsi="Times New Roman"/>
          <w:bCs/>
          <w:sz w:val="24"/>
        </w:rPr>
        <w:t xml:space="preserve">, </w:t>
      </w:r>
      <w:r w:rsidR="00D5325B">
        <w:rPr>
          <w:rFonts w:ascii="Times New Roman" w:hAnsi="Times New Roman"/>
          <w:bCs/>
          <w:sz w:val="24"/>
        </w:rPr>
        <w:t>i.e.</w:t>
      </w:r>
      <w:r w:rsidR="00A3130B">
        <w:rPr>
          <w:rFonts w:ascii="Times New Roman" w:hAnsi="Times New Roman"/>
          <w:bCs/>
          <w:sz w:val="24"/>
        </w:rPr>
        <w:t>,</w:t>
      </w:r>
      <w:r w:rsidR="00D5325B">
        <w:rPr>
          <w:rFonts w:ascii="Times New Roman" w:hAnsi="Times New Roman"/>
          <w:bCs/>
          <w:sz w:val="24"/>
        </w:rPr>
        <w:t xml:space="preserve"> modify the </w:t>
      </w:r>
      <w:r w:rsidR="000C2392">
        <w:rPr>
          <w:rFonts w:ascii="Times New Roman" w:hAnsi="Times New Roman"/>
          <w:bCs/>
          <w:sz w:val="24"/>
        </w:rPr>
        <w:t>cash flows</w:t>
      </w:r>
      <w:r w:rsidR="00D5325B">
        <w:rPr>
          <w:rFonts w:ascii="Times New Roman" w:hAnsi="Times New Roman"/>
          <w:bCs/>
          <w:sz w:val="24"/>
        </w:rPr>
        <w:t xml:space="preserve"> or </w:t>
      </w:r>
      <w:r w:rsidR="00A3130B">
        <w:rPr>
          <w:rFonts w:ascii="Times New Roman" w:hAnsi="Times New Roman"/>
          <w:bCs/>
          <w:sz w:val="24"/>
        </w:rPr>
        <w:t xml:space="preserve">discount rates </w:t>
      </w:r>
      <w:r w:rsidR="00D5325B">
        <w:rPr>
          <w:rFonts w:ascii="Times New Roman" w:hAnsi="Times New Roman"/>
          <w:bCs/>
          <w:sz w:val="24"/>
        </w:rPr>
        <w:t>of businesses.</w:t>
      </w:r>
      <w:r w:rsidR="00A3130B">
        <w:rPr>
          <w:rFonts w:ascii="Times New Roman" w:hAnsi="Times New Roman"/>
          <w:sz w:val="24"/>
          <w:szCs w:val="24"/>
        </w:rPr>
        <w:t xml:space="preserve"> </w:t>
      </w:r>
      <w:r w:rsidRPr="000D6EBF">
        <w:rPr>
          <w:rFonts w:ascii="Times New Roman" w:hAnsi="Times New Roman"/>
          <w:sz w:val="24"/>
          <w:szCs w:val="24"/>
        </w:rPr>
        <w:t xml:space="preserve">Therefore “pursue corporate advantage” and “seek synergies” mean the same thing if </w:t>
      </w:r>
      <w:r w:rsidRPr="000D6EBF">
        <w:rPr>
          <w:rFonts w:ascii="Times New Roman" w:hAnsi="Times New Roman"/>
          <w:bCs/>
          <w:sz w:val="24"/>
        </w:rPr>
        <w:t>an investor can replicate the portfolio of businesses that a corporate strategist controls.</w:t>
      </w:r>
    </w:p>
    <w:p w14:paraId="6115310F" w14:textId="77777777" w:rsidR="00D8323F" w:rsidRPr="000D6EBF" w:rsidRDefault="00D8323F" w:rsidP="0074018B">
      <w:pPr>
        <w:spacing w:line="480" w:lineRule="auto"/>
        <w:jc w:val="both"/>
        <w:rPr>
          <w:rFonts w:ascii="Times New Roman" w:hAnsi="Times New Roman"/>
          <w:bCs/>
          <w:sz w:val="24"/>
          <w:szCs w:val="24"/>
        </w:rPr>
      </w:pPr>
    </w:p>
    <w:p w14:paraId="0507EADD" w14:textId="31DD1068" w:rsidR="00D8323F" w:rsidRPr="000D6EBF" w:rsidRDefault="00D8323F" w:rsidP="0074018B">
      <w:pPr>
        <w:spacing w:line="480" w:lineRule="auto"/>
        <w:jc w:val="both"/>
        <w:rPr>
          <w:rFonts w:ascii="Times New Roman" w:hAnsi="Times New Roman"/>
          <w:bCs/>
          <w:sz w:val="24"/>
          <w:szCs w:val="24"/>
        </w:rPr>
      </w:pPr>
      <w:r w:rsidRPr="000D6EBF">
        <w:rPr>
          <w:rFonts w:ascii="Times New Roman" w:hAnsi="Times New Roman"/>
          <w:bCs/>
          <w:sz w:val="24"/>
          <w:szCs w:val="24"/>
        </w:rPr>
        <w:t xml:space="preserve">Different corporate strategists may generate different levels of corporate advantage for the same portfolio of businesses, so to compete with other potential controllers of the same portfolio, the goal of the corporate strategist is to maximize corporate advantage. </w:t>
      </w:r>
      <w:r w:rsidRPr="000D6EBF">
        <w:rPr>
          <w:rFonts w:ascii="Times New Roman" w:hAnsi="Times New Roman"/>
          <w:sz w:val="24"/>
          <w:szCs w:val="24"/>
        </w:rPr>
        <w:t xml:space="preserve">However, even if you </w:t>
      </w:r>
      <w:proofErr w:type="gramStart"/>
      <w:r w:rsidRPr="000D6EBF">
        <w:rPr>
          <w:rFonts w:ascii="Times New Roman" w:hAnsi="Times New Roman"/>
          <w:sz w:val="24"/>
          <w:szCs w:val="24"/>
        </w:rPr>
        <w:t>exploit such synergies in your portfolio to the fulle</w:t>
      </w:r>
      <w:r w:rsidRPr="002B298F">
        <w:rPr>
          <w:rFonts w:ascii="Times New Roman" w:hAnsi="Times New Roman"/>
          <w:sz w:val="24"/>
          <w:szCs w:val="24"/>
        </w:rPr>
        <w:t>st extent</w:t>
      </w:r>
      <w:proofErr w:type="gramEnd"/>
      <w:r w:rsidRPr="002B298F">
        <w:rPr>
          <w:rFonts w:ascii="Times New Roman" w:hAnsi="Times New Roman"/>
          <w:sz w:val="24"/>
          <w:szCs w:val="24"/>
        </w:rPr>
        <w:t xml:space="preserve">, this is </w:t>
      </w:r>
      <w:r w:rsidRPr="00951F79">
        <w:rPr>
          <w:rFonts w:ascii="Times New Roman" w:hAnsi="Times New Roman"/>
          <w:sz w:val="24"/>
          <w:szCs w:val="24"/>
        </w:rPr>
        <w:t>not sufficient</w:t>
      </w:r>
      <w:r w:rsidRPr="002B298F">
        <w:rPr>
          <w:rFonts w:ascii="Times New Roman" w:hAnsi="Times New Roman"/>
          <w:sz w:val="24"/>
          <w:szCs w:val="24"/>
        </w:rPr>
        <w:t xml:space="preserve"> for you to be safe from being worth more to another b</w:t>
      </w:r>
      <w:r w:rsidRPr="00293232">
        <w:rPr>
          <w:rFonts w:ascii="Times New Roman" w:hAnsi="Times New Roman"/>
          <w:sz w:val="24"/>
          <w:szCs w:val="24"/>
        </w:rPr>
        <w:t>uyer, because the assets they hold may generate large synergies with your assets. (If the buye</w:t>
      </w:r>
      <w:r w:rsidR="00D5325B" w:rsidRPr="00683BB3">
        <w:rPr>
          <w:rFonts w:ascii="Times New Roman" w:hAnsi="Times New Roman"/>
          <w:sz w:val="24"/>
          <w:szCs w:val="24"/>
        </w:rPr>
        <w:t>r is a non-synergistic buyer such as a</w:t>
      </w:r>
      <w:r w:rsidRPr="00683BB3">
        <w:rPr>
          <w:rFonts w:ascii="Times New Roman" w:hAnsi="Times New Roman"/>
          <w:sz w:val="24"/>
          <w:szCs w:val="24"/>
        </w:rPr>
        <w:t xml:space="preserve"> P</w:t>
      </w:r>
      <w:r w:rsidR="00A33DF9">
        <w:rPr>
          <w:rFonts w:ascii="Times New Roman" w:hAnsi="Times New Roman"/>
          <w:sz w:val="24"/>
          <w:szCs w:val="24"/>
        </w:rPr>
        <w:t xml:space="preserve">rivate </w:t>
      </w:r>
      <w:r w:rsidRPr="00683BB3">
        <w:rPr>
          <w:rFonts w:ascii="Times New Roman" w:hAnsi="Times New Roman"/>
          <w:sz w:val="24"/>
          <w:szCs w:val="24"/>
        </w:rPr>
        <w:t>E</w:t>
      </w:r>
      <w:r w:rsidR="00A33DF9">
        <w:rPr>
          <w:rFonts w:ascii="Times New Roman" w:hAnsi="Times New Roman"/>
          <w:sz w:val="24"/>
          <w:szCs w:val="24"/>
        </w:rPr>
        <w:t>quity fund</w:t>
      </w:r>
      <w:r w:rsidR="00806A3C">
        <w:rPr>
          <w:rFonts w:ascii="Times New Roman" w:hAnsi="Times New Roman"/>
          <w:sz w:val="24"/>
          <w:szCs w:val="24"/>
        </w:rPr>
        <w:t>,</w:t>
      </w:r>
      <w:r w:rsidRPr="002B298F">
        <w:rPr>
          <w:rFonts w:ascii="Times New Roman" w:hAnsi="Times New Roman"/>
          <w:sz w:val="24"/>
          <w:szCs w:val="24"/>
        </w:rPr>
        <w:t xml:space="preserve"> then pursuing synergies to the fullest extent </w:t>
      </w:r>
      <w:r w:rsidRPr="00951F79">
        <w:rPr>
          <w:rFonts w:ascii="Times New Roman" w:hAnsi="Times New Roman"/>
          <w:sz w:val="24"/>
          <w:szCs w:val="24"/>
        </w:rPr>
        <w:t>is sufficient</w:t>
      </w:r>
      <w:r w:rsidRPr="002B298F">
        <w:rPr>
          <w:rFonts w:ascii="Times New Roman" w:hAnsi="Times New Roman"/>
          <w:sz w:val="24"/>
          <w:szCs w:val="24"/>
        </w:rPr>
        <w:t xml:space="preserve"> for you to be safe from takeover). Note also that pursuing synergies to their full potential is </w:t>
      </w:r>
      <w:r w:rsidRPr="00951F79">
        <w:rPr>
          <w:rFonts w:ascii="Times New Roman" w:hAnsi="Times New Roman"/>
          <w:sz w:val="24"/>
          <w:szCs w:val="24"/>
        </w:rPr>
        <w:t>not even necessary</w:t>
      </w:r>
      <w:r w:rsidRPr="002B298F">
        <w:rPr>
          <w:rFonts w:ascii="Times New Roman" w:hAnsi="Times New Roman"/>
          <w:sz w:val="24"/>
          <w:szCs w:val="24"/>
        </w:rPr>
        <w:t xml:space="preserve"> to be safe from takeover</w:t>
      </w:r>
      <w:r w:rsidR="00806A3C">
        <w:rPr>
          <w:rFonts w:ascii="Times New Roman" w:hAnsi="Times New Roman"/>
          <w:sz w:val="24"/>
          <w:szCs w:val="24"/>
        </w:rPr>
        <w:t>.</w:t>
      </w:r>
      <w:r w:rsidRPr="002B298F">
        <w:rPr>
          <w:rFonts w:ascii="Times New Roman" w:hAnsi="Times New Roman"/>
          <w:sz w:val="24"/>
          <w:szCs w:val="24"/>
        </w:rPr>
        <w:t xml:space="preserve"> </w:t>
      </w:r>
      <w:r w:rsidR="00806A3C">
        <w:rPr>
          <w:rFonts w:ascii="Times New Roman" w:hAnsi="Times New Roman"/>
          <w:sz w:val="24"/>
          <w:szCs w:val="24"/>
        </w:rPr>
        <w:t>E</w:t>
      </w:r>
      <w:r w:rsidRPr="002B298F">
        <w:rPr>
          <w:rFonts w:ascii="Times New Roman" w:hAnsi="Times New Roman"/>
          <w:sz w:val="24"/>
          <w:szCs w:val="24"/>
        </w:rPr>
        <w:t xml:space="preserve">ven if you </w:t>
      </w:r>
      <w:r w:rsidR="00806A3C">
        <w:rPr>
          <w:rFonts w:ascii="Times New Roman" w:hAnsi="Times New Roman"/>
          <w:sz w:val="24"/>
          <w:szCs w:val="24"/>
        </w:rPr>
        <w:t xml:space="preserve">have </w:t>
      </w:r>
      <w:r w:rsidRPr="002B298F">
        <w:rPr>
          <w:rFonts w:ascii="Times New Roman" w:hAnsi="Times New Roman"/>
          <w:sz w:val="24"/>
          <w:szCs w:val="24"/>
        </w:rPr>
        <w:t>underexploited synergies, the costs another player faces in taking over your assets may still make the assets worth less to them.</w:t>
      </w:r>
      <w:r w:rsidRPr="00293232">
        <w:rPr>
          <w:rFonts w:ascii="Times New Roman" w:hAnsi="Times New Roman"/>
          <w:sz w:val="24"/>
          <w:szCs w:val="24"/>
        </w:rPr>
        <w:t xml:space="preserve"> </w:t>
      </w:r>
    </w:p>
    <w:p w14:paraId="1BC9CEAB" w14:textId="77777777" w:rsidR="00D8323F" w:rsidRDefault="00D8323F" w:rsidP="0074018B">
      <w:pPr>
        <w:spacing w:line="480" w:lineRule="auto"/>
        <w:jc w:val="both"/>
        <w:rPr>
          <w:rFonts w:ascii="Times New Roman" w:hAnsi="Times New Roman"/>
          <w:sz w:val="24"/>
          <w:szCs w:val="24"/>
        </w:rPr>
      </w:pPr>
    </w:p>
    <w:p w14:paraId="280A3A4F" w14:textId="77777777" w:rsidR="00FD56F6" w:rsidRPr="008B2E99" w:rsidRDefault="008B2E99" w:rsidP="0074018B">
      <w:pPr>
        <w:spacing w:line="480" w:lineRule="auto"/>
        <w:jc w:val="both"/>
        <w:rPr>
          <w:rFonts w:ascii="Times New Roman" w:hAnsi="Times New Roman"/>
          <w:i/>
          <w:sz w:val="24"/>
          <w:szCs w:val="24"/>
        </w:rPr>
      </w:pPr>
      <w:r>
        <w:rPr>
          <w:rFonts w:ascii="Times New Roman" w:hAnsi="Times New Roman"/>
          <w:i/>
          <w:sz w:val="24"/>
          <w:szCs w:val="24"/>
        </w:rPr>
        <w:t xml:space="preserve">2. Given a portfolio of businesses, when is risk reduction </w:t>
      </w:r>
      <w:r w:rsidR="00650842">
        <w:rPr>
          <w:rFonts w:ascii="Times New Roman" w:hAnsi="Times New Roman"/>
          <w:i/>
          <w:sz w:val="24"/>
          <w:szCs w:val="24"/>
        </w:rPr>
        <w:t xml:space="preserve">by a corporate strategist </w:t>
      </w:r>
      <w:r>
        <w:rPr>
          <w:rFonts w:ascii="Times New Roman" w:hAnsi="Times New Roman"/>
          <w:i/>
          <w:sz w:val="24"/>
          <w:szCs w:val="24"/>
        </w:rPr>
        <w:t>useful?</w:t>
      </w:r>
    </w:p>
    <w:p w14:paraId="2B6BA76A" w14:textId="592EE1D4" w:rsidR="000E092C" w:rsidRDefault="00A33DF9" w:rsidP="0074018B">
      <w:pPr>
        <w:spacing w:line="480" w:lineRule="auto"/>
        <w:jc w:val="both"/>
        <w:rPr>
          <w:rFonts w:ascii="Times New Roman" w:hAnsi="Times New Roman"/>
          <w:sz w:val="24"/>
          <w:szCs w:val="24"/>
        </w:rPr>
      </w:pPr>
      <w:r>
        <w:rPr>
          <w:rFonts w:ascii="Times New Roman" w:hAnsi="Times New Roman"/>
          <w:sz w:val="24"/>
          <w:szCs w:val="24"/>
        </w:rPr>
        <w:t xml:space="preserve">Risk reduction </w:t>
      </w:r>
      <w:r w:rsidR="008B2E99">
        <w:rPr>
          <w:rFonts w:ascii="Times New Roman" w:hAnsi="Times New Roman"/>
          <w:sz w:val="24"/>
          <w:szCs w:val="24"/>
        </w:rPr>
        <w:t xml:space="preserve">is always useful for bondholders (because their loans become more secure) and for top </w:t>
      </w:r>
      <w:r w:rsidR="00AF2874">
        <w:rPr>
          <w:rFonts w:ascii="Times New Roman" w:hAnsi="Times New Roman"/>
          <w:sz w:val="24"/>
          <w:szCs w:val="24"/>
        </w:rPr>
        <w:t>managers</w:t>
      </w:r>
      <w:r w:rsidR="008B2E99">
        <w:rPr>
          <w:rFonts w:ascii="Times New Roman" w:hAnsi="Times New Roman"/>
          <w:sz w:val="24"/>
          <w:szCs w:val="24"/>
        </w:rPr>
        <w:t xml:space="preserve"> and employees (</w:t>
      </w:r>
      <w:r w:rsidR="000A0261">
        <w:rPr>
          <w:rFonts w:ascii="Times New Roman" w:hAnsi="Times New Roman"/>
          <w:sz w:val="24"/>
          <w:szCs w:val="24"/>
        </w:rPr>
        <w:t xml:space="preserve">if </w:t>
      </w:r>
      <w:r w:rsidR="00650842">
        <w:rPr>
          <w:rFonts w:ascii="Times New Roman" w:hAnsi="Times New Roman"/>
          <w:sz w:val="24"/>
          <w:szCs w:val="24"/>
        </w:rPr>
        <w:t>their jobs become more secure</w:t>
      </w:r>
      <w:r w:rsidR="008B2E99">
        <w:rPr>
          <w:rFonts w:ascii="Times New Roman" w:hAnsi="Times New Roman"/>
          <w:sz w:val="24"/>
          <w:szCs w:val="24"/>
        </w:rPr>
        <w:t>)</w:t>
      </w:r>
      <w:r w:rsidR="00AF2874">
        <w:rPr>
          <w:rFonts w:ascii="Times New Roman" w:hAnsi="Times New Roman"/>
          <w:sz w:val="24"/>
          <w:szCs w:val="24"/>
        </w:rPr>
        <w:t xml:space="preserve">. For </w:t>
      </w:r>
      <w:r w:rsidR="00DA1848">
        <w:rPr>
          <w:rFonts w:ascii="Times New Roman" w:hAnsi="Times New Roman"/>
          <w:sz w:val="24"/>
          <w:szCs w:val="24"/>
        </w:rPr>
        <w:t>shareholders</w:t>
      </w:r>
      <w:r w:rsidR="00AF2874">
        <w:rPr>
          <w:rFonts w:ascii="Times New Roman" w:hAnsi="Times New Roman"/>
          <w:sz w:val="24"/>
          <w:szCs w:val="24"/>
        </w:rPr>
        <w:t>, this depends on the</w:t>
      </w:r>
      <w:r w:rsidR="009E65B6">
        <w:rPr>
          <w:rFonts w:ascii="Times New Roman" w:hAnsi="Times New Roman"/>
          <w:sz w:val="24"/>
          <w:szCs w:val="24"/>
        </w:rPr>
        <w:t>ir</w:t>
      </w:r>
      <w:r w:rsidR="00AF2874">
        <w:rPr>
          <w:rFonts w:ascii="Times New Roman" w:hAnsi="Times New Roman"/>
          <w:sz w:val="24"/>
          <w:szCs w:val="24"/>
        </w:rPr>
        <w:t xml:space="preserve"> alternatives. If the </w:t>
      </w:r>
      <w:r w:rsidR="00DA1848">
        <w:rPr>
          <w:rFonts w:ascii="Times New Roman" w:hAnsi="Times New Roman"/>
          <w:sz w:val="24"/>
          <w:szCs w:val="24"/>
        </w:rPr>
        <w:t xml:space="preserve">shareholders </w:t>
      </w:r>
      <w:r w:rsidR="00AF2874">
        <w:rPr>
          <w:rFonts w:ascii="Times New Roman" w:hAnsi="Times New Roman"/>
          <w:sz w:val="24"/>
          <w:szCs w:val="24"/>
        </w:rPr>
        <w:t>ha</w:t>
      </w:r>
      <w:r w:rsidR="00DA1848">
        <w:rPr>
          <w:rFonts w:ascii="Times New Roman" w:hAnsi="Times New Roman"/>
          <w:sz w:val="24"/>
          <w:szCs w:val="24"/>
        </w:rPr>
        <w:t>ve</w:t>
      </w:r>
      <w:r w:rsidR="00AF2874">
        <w:rPr>
          <w:rFonts w:ascii="Times New Roman" w:hAnsi="Times New Roman"/>
          <w:sz w:val="24"/>
          <w:szCs w:val="24"/>
        </w:rPr>
        <w:t xml:space="preserve"> no other investment opportunities, then </w:t>
      </w:r>
      <w:r w:rsidR="009E65B6">
        <w:rPr>
          <w:rFonts w:ascii="Times New Roman" w:hAnsi="Times New Roman"/>
          <w:sz w:val="24"/>
          <w:szCs w:val="24"/>
        </w:rPr>
        <w:t xml:space="preserve">any </w:t>
      </w:r>
      <w:r w:rsidR="00AF2874">
        <w:rPr>
          <w:rFonts w:ascii="Times New Roman" w:hAnsi="Times New Roman"/>
          <w:sz w:val="24"/>
          <w:szCs w:val="24"/>
        </w:rPr>
        <w:t xml:space="preserve">risk reduction </w:t>
      </w:r>
      <w:r w:rsidR="00DA1848">
        <w:rPr>
          <w:rFonts w:ascii="Times New Roman" w:hAnsi="Times New Roman"/>
          <w:sz w:val="24"/>
          <w:szCs w:val="24"/>
        </w:rPr>
        <w:t xml:space="preserve">by the strategist </w:t>
      </w:r>
      <w:r w:rsidR="00AF2874">
        <w:rPr>
          <w:rFonts w:ascii="Times New Roman" w:hAnsi="Times New Roman"/>
          <w:sz w:val="24"/>
          <w:szCs w:val="24"/>
        </w:rPr>
        <w:t xml:space="preserve">is beneficial. If the </w:t>
      </w:r>
      <w:r w:rsidR="00DA1848">
        <w:rPr>
          <w:rFonts w:ascii="Times New Roman" w:hAnsi="Times New Roman"/>
          <w:sz w:val="24"/>
          <w:szCs w:val="24"/>
        </w:rPr>
        <w:t>shareholder</w:t>
      </w:r>
      <w:r w:rsidR="00AF2874">
        <w:rPr>
          <w:rFonts w:ascii="Times New Roman" w:hAnsi="Times New Roman"/>
          <w:sz w:val="24"/>
          <w:szCs w:val="24"/>
        </w:rPr>
        <w:t xml:space="preserve"> has unlimited other investment opportunities, </w:t>
      </w:r>
      <w:r w:rsidR="00DA1848">
        <w:rPr>
          <w:rFonts w:ascii="Times New Roman" w:hAnsi="Times New Roman"/>
          <w:sz w:val="24"/>
          <w:szCs w:val="24"/>
        </w:rPr>
        <w:t>then he can diversify away all the unsystematic risk</w:t>
      </w:r>
      <w:r w:rsidR="00EA46B4">
        <w:rPr>
          <w:rFonts w:ascii="Times New Roman" w:hAnsi="Times New Roman"/>
          <w:sz w:val="24"/>
          <w:szCs w:val="24"/>
        </w:rPr>
        <w:t xml:space="preserve"> (that risk that is unique to a business)</w:t>
      </w:r>
      <w:r w:rsidR="00DA1848">
        <w:rPr>
          <w:rFonts w:ascii="Times New Roman" w:hAnsi="Times New Roman"/>
          <w:sz w:val="24"/>
          <w:szCs w:val="24"/>
        </w:rPr>
        <w:t xml:space="preserve">; </w:t>
      </w:r>
      <w:r w:rsidR="00AF2874">
        <w:rPr>
          <w:rFonts w:ascii="Times New Roman" w:hAnsi="Times New Roman"/>
          <w:sz w:val="24"/>
          <w:szCs w:val="24"/>
        </w:rPr>
        <w:t xml:space="preserve">then risk reduction </w:t>
      </w:r>
      <w:r w:rsidR="00DA1848">
        <w:rPr>
          <w:rFonts w:ascii="Times New Roman" w:hAnsi="Times New Roman"/>
          <w:sz w:val="24"/>
          <w:szCs w:val="24"/>
        </w:rPr>
        <w:t xml:space="preserve">by the strategist </w:t>
      </w:r>
      <w:r w:rsidR="00AF2874">
        <w:rPr>
          <w:rFonts w:ascii="Times New Roman" w:hAnsi="Times New Roman"/>
          <w:sz w:val="24"/>
          <w:szCs w:val="24"/>
        </w:rPr>
        <w:t xml:space="preserve">is </w:t>
      </w:r>
      <w:r w:rsidR="00784F44">
        <w:rPr>
          <w:rFonts w:ascii="Times New Roman" w:hAnsi="Times New Roman"/>
          <w:sz w:val="24"/>
          <w:szCs w:val="24"/>
        </w:rPr>
        <w:t>only</w:t>
      </w:r>
      <w:r w:rsidR="00AF2874">
        <w:rPr>
          <w:rFonts w:ascii="Times New Roman" w:hAnsi="Times New Roman"/>
          <w:sz w:val="24"/>
          <w:szCs w:val="24"/>
        </w:rPr>
        <w:t xml:space="preserve"> useful </w:t>
      </w:r>
      <w:r w:rsidR="00DA1848">
        <w:rPr>
          <w:rFonts w:ascii="Times New Roman" w:hAnsi="Times New Roman"/>
          <w:sz w:val="24"/>
          <w:szCs w:val="24"/>
        </w:rPr>
        <w:t xml:space="preserve">to the shareholder </w:t>
      </w:r>
      <w:r w:rsidR="00AF2874">
        <w:rPr>
          <w:rFonts w:ascii="Times New Roman" w:hAnsi="Times New Roman"/>
          <w:sz w:val="24"/>
          <w:szCs w:val="24"/>
        </w:rPr>
        <w:t>if it leads to lower systematic risk</w:t>
      </w:r>
      <w:r w:rsidR="00DA1848">
        <w:rPr>
          <w:rFonts w:ascii="Times New Roman" w:hAnsi="Times New Roman"/>
          <w:sz w:val="24"/>
          <w:szCs w:val="24"/>
        </w:rPr>
        <w:t xml:space="preserve"> for the portfolio</w:t>
      </w:r>
      <w:r w:rsidR="00784F44">
        <w:rPr>
          <w:rFonts w:ascii="Times New Roman" w:hAnsi="Times New Roman"/>
          <w:sz w:val="24"/>
          <w:szCs w:val="24"/>
        </w:rPr>
        <w:t xml:space="preserve"> – the extent to which a company’s returns vary with those of the broader </w:t>
      </w:r>
      <w:r w:rsidR="009E65B6">
        <w:rPr>
          <w:rFonts w:ascii="Times New Roman" w:hAnsi="Times New Roman"/>
          <w:sz w:val="24"/>
          <w:szCs w:val="24"/>
        </w:rPr>
        <w:t xml:space="preserve">capital </w:t>
      </w:r>
      <w:r w:rsidR="00972A66">
        <w:rPr>
          <w:rFonts w:ascii="Times New Roman" w:hAnsi="Times New Roman"/>
          <w:sz w:val="24"/>
          <w:szCs w:val="24"/>
        </w:rPr>
        <w:t xml:space="preserve">market. </w:t>
      </w:r>
      <w:r w:rsidR="000E092C">
        <w:rPr>
          <w:rFonts w:ascii="Times New Roman" w:hAnsi="Times New Roman"/>
          <w:sz w:val="24"/>
          <w:szCs w:val="24"/>
        </w:rPr>
        <w:t xml:space="preserve">In other words, whether risk diversification </w:t>
      </w:r>
      <w:r w:rsidR="007F307C">
        <w:rPr>
          <w:rFonts w:ascii="Times New Roman" w:hAnsi="Times New Roman"/>
          <w:sz w:val="24"/>
          <w:szCs w:val="24"/>
        </w:rPr>
        <w:t xml:space="preserve">by a corporate strategist </w:t>
      </w:r>
      <w:r w:rsidR="000E092C">
        <w:rPr>
          <w:rFonts w:ascii="Times New Roman" w:hAnsi="Times New Roman"/>
          <w:sz w:val="24"/>
          <w:szCs w:val="24"/>
        </w:rPr>
        <w:t>leads to a lower discount</w:t>
      </w:r>
      <w:r w:rsidR="00972A66">
        <w:rPr>
          <w:rFonts w:ascii="Times New Roman" w:hAnsi="Times New Roman"/>
          <w:sz w:val="24"/>
          <w:szCs w:val="24"/>
        </w:rPr>
        <w:t xml:space="preserve"> rate</w:t>
      </w:r>
      <w:r w:rsidR="000E092C">
        <w:rPr>
          <w:rFonts w:ascii="Times New Roman" w:hAnsi="Times New Roman"/>
          <w:sz w:val="24"/>
          <w:szCs w:val="24"/>
        </w:rPr>
        <w:t xml:space="preserve"> </w:t>
      </w:r>
      <w:r w:rsidR="007F307C">
        <w:rPr>
          <w:rFonts w:ascii="Times New Roman" w:hAnsi="Times New Roman"/>
          <w:sz w:val="24"/>
          <w:szCs w:val="24"/>
        </w:rPr>
        <w:t xml:space="preserve">for shareholders </w:t>
      </w:r>
      <w:r w:rsidR="000E092C">
        <w:rPr>
          <w:rFonts w:ascii="Times New Roman" w:hAnsi="Times New Roman"/>
          <w:sz w:val="24"/>
          <w:szCs w:val="24"/>
        </w:rPr>
        <w:t>depends on whether the sharehol</w:t>
      </w:r>
      <w:r w:rsidR="007F307C">
        <w:rPr>
          <w:rFonts w:ascii="Times New Roman" w:hAnsi="Times New Roman"/>
          <w:sz w:val="24"/>
          <w:szCs w:val="24"/>
        </w:rPr>
        <w:t>ders themselves are diversified, and what sort of risk is being reduced</w:t>
      </w:r>
      <w:r w:rsidR="00384F9E">
        <w:rPr>
          <w:rFonts w:ascii="Times New Roman" w:hAnsi="Times New Roman"/>
          <w:sz w:val="24"/>
          <w:szCs w:val="24"/>
        </w:rPr>
        <w:t xml:space="preserve"> (see Table 1.</w:t>
      </w:r>
      <w:r w:rsidR="00461A35">
        <w:rPr>
          <w:rFonts w:ascii="Times New Roman" w:hAnsi="Times New Roman"/>
          <w:sz w:val="24"/>
          <w:szCs w:val="24"/>
        </w:rPr>
        <w:t>4</w:t>
      </w:r>
      <w:r w:rsidR="00384F9E">
        <w:rPr>
          <w:rFonts w:ascii="Times New Roman" w:hAnsi="Times New Roman"/>
          <w:sz w:val="24"/>
          <w:szCs w:val="24"/>
        </w:rPr>
        <w:t>)</w:t>
      </w:r>
      <w:r w:rsidR="007F307C">
        <w:rPr>
          <w:rFonts w:ascii="Times New Roman" w:hAnsi="Times New Roman"/>
          <w:sz w:val="24"/>
          <w:szCs w:val="24"/>
        </w:rPr>
        <w:t>.</w:t>
      </w:r>
    </w:p>
    <w:p w14:paraId="5C02689F" w14:textId="77777777" w:rsidR="00784F44" w:rsidRDefault="00784F44" w:rsidP="0074018B">
      <w:pPr>
        <w:spacing w:line="480" w:lineRule="auto"/>
        <w:jc w:val="both"/>
        <w:rPr>
          <w:rFonts w:ascii="Times New Roman" w:hAnsi="Times New Roman"/>
          <w:sz w:val="24"/>
          <w:szCs w:val="24"/>
        </w:rPr>
      </w:pPr>
    </w:p>
    <w:p w14:paraId="637470CE" w14:textId="1D60741A" w:rsidR="007F50AE" w:rsidRPr="003E65FB" w:rsidRDefault="007F50AE" w:rsidP="0074018B">
      <w:pPr>
        <w:spacing w:line="480" w:lineRule="auto"/>
        <w:jc w:val="both"/>
        <w:rPr>
          <w:rFonts w:ascii="Times New Roman" w:hAnsi="Times New Roman"/>
          <w:i/>
          <w:sz w:val="24"/>
          <w:szCs w:val="24"/>
        </w:rPr>
      </w:pPr>
      <w:r w:rsidRPr="003E65FB">
        <w:rPr>
          <w:rFonts w:ascii="Times New Roman" w:hAnsi="Times New Roman"/>
          <w:i/>
          <w:sz w:val="24"/>
          <w:szCs w:val="24"/>
        </w:rPr>
        <w:lastRenderedPageBreak/>
        <w:t xml:space="preserve">Table </w:t>
      </w:r>
      <w:r w:rsidR="00CC10CA">
        <w:rPr>
          <w:rFonts w:ascii="Times New Roman" w:hAnsi="Times New Roman"/>
          <w:i/>
          <w:sz w:val="24"/>
          <w:szCs w:val="24"/>
        </w:rPr>
        <w:t>1.</w:t>
      </w:r>
      <w:r w:rsidR="00461A35">
        <w:rPr>
          <w:rFonts w:ascii="Times New Roman" w:hAnsi="Times New Roman"/>
          <w:i/>
          <w:sz w:val="24"/>
          <w:szCs w:val="24"/>
        </w:rPr>
        <w:t>4</w:t>
      </w:r>
      <w:r w:rsidR="00461A35" w:rsidRPr="003E65FB">
        <w:rPr>
          <w:rFonts w:ascii="Times New Roman" w:hAnsi="Times New Roman"/>
          <w:i/>
          <w:sz w:val="24"/>
          <w:szCs w:val="24"/>
        </w:rPr>
        <w:t xml:space="preserve"> </w:t>
      </w:r>
      <w:r w:rsidR="000E092C">
        <w:rPr>
          <w:rFonts w:ascii="Times New Roman" w:hAnsi="Times New Roman"/>
          <w:i/>
          <w:sz w:val="24"/>
          <w:szCs w:val="24"/>
        </w:rPr>
        <w:t xml:space="preserve">Does risk reduction lead to </w:t>
      </w:r>
      <w:r w:rsidR="008C2908">
        <w:rPr>
          <w:rFonts w:ascii="Times New Roman" w:hAnsi="Times New Roman"/>
          <w:i/>
          <w:sz w:val="24"/>
          <w:szCs w:val="24"/>
        </w:rPr>
        <w:t xml:space="preserve">a </w:t>
      </w:r>
      <w:r w:rsidR="000E092C">
        <w:rPr>
          <w:rFonts w:ascii="Times New Roman" w:hAnsi="Times New Roman"/>
          <w:i/>
          <w:sz w:val="24"/>
          <w:szCs w:val="24"/>
        </w:rPr>
        <w:t>lower discount rate (and hence higher NPV)?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2"/>
        <w:gridCol w:w="2910"/>
        <w:gridCol w:w="2910"/>
      </w:tblGrid>
      <w:tr w:rsidR="00586F4A" w:rsidRPr="001E6970" w14:paraId="0D919A8D" w14:textId="77777777" w:rsidTr="001E6970">
        <w:tc>
          <w:tcPr>
            <w:tcW w:w="3422" w:type="dxa"/>
            <w:shd w:val="clear" w:color="auto" w:fill="auto"/>
            <w:vAlign w:val="center"/>
          </w:tcPr>
          <w:p w14:paraId="05186EE6" w14:textId="77777777" w:rsidR="00586F4A" w:rsidRPr="001E6970" w:rsidRDefault="00586F4A" w:rsidP="001E6970">
            <w:pPr>
              <w:jc w:val="center"/>
              <w:rPr>
                <w:rFonts w:ascii="Times New Roman" w:hAnsi="Times New Roman"/>
                <w:sz w:val="24"/>
                <w:szCs w:val="24"/>
              </w:rPr>
            </w:pPr>
          </w:p>
        </w:tc>
        <w:tc>
          <w:tcPr>
            <w:tcW w:w="2910" w:type="dxa"/>
            <w:shd w:val="clear" w:color="auto" w:fill="auto"/>
            <w:vAlign w:val="center"/>
          </w:tcPr>
          <w:p w14:paraId="15631BCA" w14:textId="076B2106" w:rsidR="00586F4A" w:rsidRPr="001E6970" w:rsidRDefault="007F307C" w:rsidP="001E6970">
            <w:pPr>
              <w:jc w:val="center"/>
              <w:rPr>
                <w:rFonts w:ascii="Times New Roman" w:hAnsi="Times New Roman"/>
                <w:sz w:val="24"/>
                <w:szCs w:val="24"/>
              </w:rPr>
            </w:pPr>
            <w:r>
              <w:rPr>
                <w:rFonts w:ascii="Times New Roman" w:hAnsi="Times New Roman"/>
                <w:sz w:val="24"/>
                <w:szCs w:val="24"/>
              </w:rPr>
              <w:t xml:space="preserve">Lowering </w:t>
            </w:r>
            <w:r w:rsidR="00586F4A" w:rsidRPr="001E6970">
              <w:rPr>
                <w:rFonts w:ascii="Times New Roman" w:hAnsi="Times New Roman"/>
                <w:sz w:val="24"/>
                <w:szCs w:val="24"/>
              </w:rPr>
              <w:t>Unsystematic risk</w:t>
            </w:r>
          </w:p>
          <w:p w14:paraId="162DCAA2" w14:textId="77777777" w:rsidR="00586F4A" w:rsidRPr="001E6970" w:rsidRDefault="00586F4A" w:rsidP="001E6970">
            <w:pPr>
              <w:jc w:val="center"/>
              <w:rPr>
                <w:rFonts w:ascii="Times New Roman" w:hAnsi="Times New Roman"/>
                <w:sz w:val="24"/>
                <w:szCs w:val="24"/>
              </w:rPr>
            </w:pPr>
            <w:r w:rsidRPr="001E6970">
              <w:rPr>
                <w:rFonts w:ascii="Times New Roman" w:hAnsi="Times New Roman"/>
                <w:sz w:val="24"/>
                <w:szCs w:val="24"/>
              </w:rPr>
              <w:t>(i.e., business specific)</w:t>
            </w:r>
          </w:p>
        </w:tc>
        <w:tc>
          <w:tcPr>
            <w:tcW w:w="2910" w:type="dxa"/>
            <w:shd w:val="clear" w:color="auto" w:fill="auto"/>
            <w:vAlign w:val="center"/>
          </w:tcPr>
          <w:p w14:paraId="75C36FCE" w14:textId="33DEA5B8" w:rsidR="00586F4A" w:rsidRPr="001E6970" w:rsidRDefault="007F307C" w:rsidP="001E6970">
            <w:pPr>
              <w:jc w:val="center"/>
              <w:rPr>
                <w:rFonts w:ascii="Times New Roman" w:hAnsi="Times New Roman"/>
                <w:sz w:val="24"/>
                <w:szCs w:val="24"/>
              </w:rPr>
            </w:pPr>
            <w:r>
              <w:rPr>
                <w:rFonts w:ascii="Times New Roman" w:hAnsi="Times New Roman"/>
                <w:sz w:val="24"/>
                <w:szCs w:val="24"/>
              </w:rPr>
              <w:t xml:space="preserve">Lowering </w:t>
            </w:r>
            <w:r w:rsidR="00586F4A" w:rsidRPr="001E6970">
              <w:rPr>
                <w:rFonts w:ascii="Times New Roman" w:hAnsi="Times New Roman"/>
                <w:sz w:val="24"/>
                <w:szCs w:val="24"/>
              </w:rPr>
              <w:t>Systematic risk</w:t>
            </w:r>
          </w:p>
          <w:p w14:paraId="65A53290" w14:textId="77777777" w:rsidR="00586F4A" w:rsidRPr="001E6970" w:rsidRDefault="00586F4A" w:rsidP="001E6970">
            <w:pPr>
              <w:jc w:val="center"/>
              <w:rPr>
                <w:rFonts w:ascii="Times New Roman" w:hAnsi="Times New Roman"/>
                <w:sz w:val="24"/>
                <w:szCs w:val="24"/>
              </w:rPr>
            </w:pPr>
            <w:r w:rsidRPr="001E6970">
              <w:rPr>
                <w:rFonts w:ascii="Times New Roman" w:hAnsi="Times New Roman"/>
                <w:sz w:val="24"/>
                <w:szCs w:val="24"/>
              </w:rPr>
              <w:t>(i.e., market risk)</w:t>
            </w:r>
          </w:p>
        </w:tc>
      </w:tr>
      <w:tr w:rsidR="00586F4A" w:rsidRPr="001E6970" w14:paraId="5CE42358" w14:textId="77777777" w:rsidTr="001E6970">
        <w:tc>
          <w:tcPr>
            <w:tcW w:w="3422" w:type="dxa"/>
            <w:shd w:val="clear" w:color="auto" w:fill="auto"/>
            <w:vAlign w:val="center"/>
          </w:tcPr>
          <w:p w14:paraId="25E2DDB4" w14:textId="77777777" w:rsidR="00586F4A" w:rsidRPr="001E6970" w:rsidRDefault="00586F4A" w:rsidP="001E6970">
            <w:pPr>
              <w:jc w:val="center"/>
              <w:rPr>
                <w:rFonts w:ascii="Times New Roman" w:hAnsi="Times New Roman"/>
                <w:sz w:val="24"/>
                <w:szCs w:val="24"/>
              </w:rPr>
            </w:pPr>
            <w:r w:rsidRPr="001E6970">
              <w:rPr>
                <w:rFonts w:ascii="Times New Roman" w:hAnsi="Times New Roman"/>
                <w:sz w:val="24"/>
                <w:szCs w:val="24"/>
              </w:rPr>
              <w:t>Diversified shareholders</w:t>
            </w:r>
          </w:p>
        </w:tc>
        <w:tc>
          <w:tcPr>
            <w:tcW w:w="2910" w:type="dxa"/>
            <w:shd w:val="clear" w:color="auto" w:fill="auto"/>
            <w:vAlign w:val="center"/>
          </w:tcPr>
          <w:p w14:paraId="0B600B00" w14:textId="77777777" w:rsidR="00586F4A" w:rsidRPr="001E6970" w:rsidRDefault="00586F4A" w:rsidP="001E6970">
            <w:pPr>
              <w:jc w:val="center"/>
              <w:rPr>
                <w:rFonts w:ascii="Times New Roman" w:hAnsi="Times New Roman"/>
                <w:sz w:val="24"/>
                <w:szCs w:val="24"/>
              </w:rPr>
            </w:pPr>
            <w:r w:rsidRPr="001E6970">
              <w:rPr>
                <w:rFonts w:ascii="Times New Roman" w:hAnsi="Times New Roman"/>
                <w:sz w:val="24"/>
                <w:szCs w:val="24"/>
              </w:rPr>
              <w:t>X</w:t>
            </w:r>
          </w:p>
        </w:tc>
        <w:tc>
          <w:tcPr>
            <w:tcW w:w="2910" w:type="dxa"/>
            <w:shd w:val="clear" w:color="auto" w:fill="auto"/>
            <w:vAlign w:val="center"/>
          </w:tcPr>
          <w:p w14:paraId="7E92B2D9" w14:textId="77777777" w:rsidR="00586F4A" w:rsidRPr="001E6970" w:rsidRDefault="00586F4A" w:rsidP="001E6970">
            <w:pPr>
              <w:jc w:val="center"/>
              <w:rPr>
                <w:rFonts w:ascii="Times New Roman" w:hAnsi="Times New Roman"/>
                <w:sz w:val="24"/>
                <w:szCs w:val="24"/>
              </w:rPr>
            </w:pPr>
            <w:r w:rsidRPr="001E6970">
              <w:rPr>
                <w:rFonts w:ascii="Segoe UI Symbol" w:hAnsi="Segoe UI Symbol" w:cs="Segoe UI Symbol"/>
                <w:bCs/>
                <w:sz w:val="24"/>
              </w:rPr>
              <w:t>✔</w:t>
            </w:r>
          </w:p>
        </w:tc>
      </w:tr>
      <w:tr w:rsidR="00586F4A" w:rsidRPr="001E6970" w14:paraId="7C7466AE" w14:textId="77777777" w:rsidTr="001E6970">
        <w:tc>
          <w:tcPr>
            <w:tcW w:w="3422" w:type="dxa"/>
            <w:shd w:val="clear" w:color="auto" w:fill="auto"/>
            <w:vAlign w:val="center"/>
          </w:tcPr>
          <w:p w14:paraId="372CD231" w14:textId="77777777" w:rsidR="00586F4A" w:rsidRPr="001E6970" w:rsidRDefault="00586F4A" w:rsidP="001E6970">
            <w:pPr>
              <w:jc w:val="center"/>
              <w:rPr>
                <w:rFonts w:ascii="Times New Roman" w:hAnsi="Times New Roman"/>
                <w:sz w:val="24"/>
                <w:szCs w:val="24"/>
              </w:rPr>
            </w:pPr>
            <w:r w:rsidRPr="001E6970">
              <w:rPr>
                <w:rFonts w:ascii="Times New Roman" w:hAnsi="Times New Roman"/>
                <w:sz w:val="24"/>
                <w:szCs w:val="24"/>
              </w:rPr>
              <w:t>Undiversified shareholders</w:t>
            </w:r>
          </w:p>
        </w:tc>
        <w:tc>
          <w:tcPr>
            <w:tcW w:w="2910" w:type="dxa"/>
            <w:shd w:val="clear" w:color="auto" w:fill="auto"/>
            <w:vAlign w:val="center"/>
          </w:tcPr>
          <w:p w14:paraId="4D8878DE" w14:textId="77777777" w:rsidR="00586F4A" w:rsidRPr="001E6970" w:rsidRDefault="00586F4A" w:rsidP="001E6970">
            <w:pPr>
              <w:jc w:val="center"/>
              <w:rPr>
                <w:rFonts w:ascii="Times New Roman" w:hAnsi="Times New Roman"/>
                <w:sz w:val="24"/>
                <w:szCs w:val="24"/>
              </w:rPr>
            </w:pPr>
            <w:r w:rsidRPr="001E6970">
              <w:rPr>
                <w:rFonts w:ascii="Segoe UI Symbol" w:hAnsi="Segoe UI Symbol" w:cs="Segoe UI Symbol"/>
                <w:bCs/>
                <w:sz w:val="24"/>
              </w:rPr>
              <w:t>✔</w:t>
            </w:r>
          </w:p>
        </w:tc>
        <w:tc>
          <w:tcPr>
            <w:tcW w:w="2910" w:type="dxa"/>
            <w:shd w:val="clear" w:color="auto" w:fill="auto"/>
            <w:vAlign w:val="center"/>
          </w:tcPr>
          <w:p w14:paraId="0791B90A" w14:textId="77777777" w:rsidR="00586F4A" w:rsidRPr="001E6970" w:rsidRDefault="00586F4A" w:rsidP="001E6970">
            <w:pPr>
              <w:jc w:val="center"/>
              <w:rPr>
                <w:rFonts w:ascii="Times New Roman" w:hAnsi="Times New Roman"/>
                <w:sz w:val="24"/>
                <w:szCs w:val="24"/>
              </w:rPr>
            </w:pPr>
            <w:r w:rsidRPr="001E6970">
              <w:rPr>
                <w:rFonts w:ascii="Segoe UI Symbol" w:hAnsi="Segoe UI Symbol" w:cs="Segoe UI Symbol"/>
                <w:bCs/>
                <w:sz w:val="24"/>
              </w:rPr>
              <w:t>✔</w:t>
            </w:r>
          </w:p>
        </w:tc>
      </w:tr>
    </w:tbl>
    <w:p w14:paraId="18942E4E" w14:textId="77777777" w:rsidR="007F50AE" w:rsidRDefault="007F50AE" w:rsidP="0074018B">
      <w:pPr>
        <w:spacing w:line="480" w:lineRule="auto"/>
        <w:jc w:val="both"/>
        <w:rPr>
          <w:rFonts w:ascii="Times New Roman" w:hAnsi="Times New Roman"/>
          <w:sz w:val="24"/>
          <w:szCs w:val="24"/>
        </w:rPr>
      </w:pPr>
    </w:p>
    <w:p w14:paraId="7E7B11DD" w14:textId="57C23897" w:rsidR="008448B7" w:rsidRPr="008448B7" w:rsidRDefault="008448B7" w:rsidP="0074018B">
      <w:pPr>
        <w:spacing w:line="480" w:lineRule="auto"/>
        <w:jc w:val="both"/>
        <w:rPr>
          <w:rFonts w:ascii="Times New Roman" w:hAnsi="Times New Roman"/>
          <w:i/>
          <w:sz w:val="24"/>
          <w:szCs w:val="24"/>
        </w:rPr>
      </w:pPr>
      <w:r w:rsidRPr="008448B7">
        <w:rPr>
          <w:rFonts w:ascii="Times New Roman" w:hAnsi="Times New Roman"/>
          <w:i/>
          <w:sz w:val="24"/>
          <w:szCs w:val="24"/>
        </w:rPr>
        <w:t>3.</w:t>
      </w:r>
      <w:r>
        <w:rPr>
          <w:rFonts w:ascii="Times New Roman" w:hAnsi="Times New Roman"/>
          <w:i/>
          <w:sz w:val="24"/>
          <w:szCs w:val="24"/>
        </w:rPr>
        <w:t xml:space="preserve"> Can diversification ever lead to lower systematic risk?</w:t>
      </w:r>
    </w:p>
    <w:p w14:paraId="52693A07" w14:textId="3D944EB9" w:rsidR="008448B7" w:rsidRDefault="008448B7" w:rsidP="0074018B">
      <w:pPr>
        <w:spacing w:line="480" w:lineRule="auto"/>
        <w:jc w:val="both"/>
        <w:rPr>
          <w:rFonts w:ascii="Times New Roman" w:hAnsi="Times New Roman"/>
          <w:sz w:val="24"/>
          <w:szCs w:val="24"/>
        </w:rPr>
      </w:pPr>
      <w:r>
        <w:rPr>
          <w:rFonts w:ascii="Times New Roman" w:hAnsi="Times New Roman"/>
          <w:sz w:val="24"/>
          <w:szCs w:val="24"/>
        </w:rPr>
        <w:t xml:space="preserve">This would be the case if the combination of two businesses is less sensitive to the general economy than the same two businesses </w:t>
      </w:r>
      <w:proofErr w:type="spellStart"/>
      <w:r>
        <w:rPr>
          <w:rFonts w:ascii="Times New Roman" w:hAnsi="Times New Roman"/>
          <w:sz w:val="24"/>
          <w:szCs w:val="24"/>
        </w:rPr>
        <w:t>uncombined</w:t>
      </w:r>
      <w:proofErr w:type="spellEnd"/>
      <w:r>
        <w:rPr>
          <w:rFonts w:ascii="Times New Roman" w:hAnsi="Times New Roman"/>
          <w:sz w:val="24"/>
          <w:szCs w:val="24"/>
        </w:rPr>
        <w:t xml:space="preserve">. Diversification by </w:t>
      </w:r>
      <w:r w:rsidR="00AD503A">
        <w:rPr>
          <w:rFonts w:ascii="Times New Roman" w:hAnsi="Times New Roman"/>
          <w:sz w:val="24"/>
          <w:szCs w:val="24"/>
        </w:rPr>
        <w:t xml:space="preserve">an </w:t>
      </w:r>
      <w:r>
        <w:rPr>
          <w:rFonts w:ascii="Times New Roman" w:hAnsi="Times New Roman"/>
          <w:sz w:val="24"/>
          <w:szCs w:val="24"/>
        </w:rPr>
        <w:t xml:space="preserve">investor </w:t>
      </w:r>
      <w:r w:rsidR="002B0060">
        <w:rPr>
          <w:rFonts w:ascii="Times New Roman" w:hAnsi="Times New Roman"/>
          <w:sz w:val="24"/>
          <w:szCs w:val="24"/>
        </w:rPr>
        <w:t xml:space="preserve">does not lower systematic risk </w:t>
      </w:r>
      <w:r>
        <w:rPr>
          <w:rFonts w:ascii="Times New Roman" w:hAnsi="Times New Roman"/>
          <w:sz w:val="24"/>
          <w:szCs w:val="24"/>
        </w:rPr>
        <w:t xml:space="preserve">because this is defined as the risk that is </w:t>
      </w:r>
      <w:r w:rsidRPr="008448B7">
        <w:rPr>
          <w:rFonts w:ascii="Times New Roman" w:hAnsi="Times New Roman"/>
          <w:sz w:val="24"/>
          <w:szCs w:val="24"/>
        </w:rPr>
        <w:t>undiversifiable</w:t>
      </w:r>
      <w:r w:rsidR="002B0060">
        <w:rPr>
          <w:rFonts w:ascii="Times New Roman" w:hAnsi="Times New Roman"/>
          <w:sz w:val="24"/>
          <w:szCs w:val="24"/>
        </w:rPr>
        <w:t xml:space="preserve"> (i.e., the risk that remains after diversifying)</w:t>
      </w:r>
      <w:r>
        <w:rPr>
          <w:rFonts w:ascii="Times New Roman" w:hAnsi="Times New Roman"/>
          <w:sz w:val="24"/>
          <w:szCs w:val="24"/>
        </w:rPr>
        <w:t xml:space="preserve">. </w:t>
      </w:r>
      <w:r w:rsidR="002B0060">
        <w:rPr>
          <w:rFonts w:ascii="Times New Roman" w:hAnsi="Times New Roman"/>
          <w:sz w:val="24"/>
          <w:szCs w:val="24"/>
        </w:rPr>
        <w:t xml:space="preserve">However, diversification by a corporate strategist with administrative control </w:t>
      </w:r>
      <w:r w:rsidR="009E5542">
        <w:rPr>
          <w:rFonts w:ascii="Times New Roman" w:hAnsi="Times New Roman"/>
          <w:sz w:val="24"/>
          <w:szCs w:val="24"/>
        </w:rPr>
        <w:t>that allows movement of cash between businesses can lower systematic risk if (1</w:t>
      </w:r>
      <w:r w:rsidR="002B0060">
        <w:rPr>
          <w:rFonts w:ascii="Times New Roman" w:hAnsi="Times New Roman"/>
          <w:sz w:val="24"/>
          <w:szCs w:val="24"/>
        </w:rPr>
        <w:t>) bu</w:t>
      </w:r>
      <w:r w:rsidR="007F307C">
        <w:rPr>
          <w:rFonts w:ascii="Times New Roman" w:hAnsi="Times New Roman"/>
          <w:sz w:val="24"/>
          <w:szCs w:val="24"/>
        </w:rPr>
        <w:t xml:space="preserve">sinesses have bankruptcy costs </w:t>
      </w:r>
      <w:r w:rsidR="002B0060">
        <w:rPr>
          <w:rFonts w:ascii="Times New Roman" w:hAnsi="Times New Roman"/>
          <w:sz w:val="24"/>
          <w:szCs w:val="24"/>
        </w:rPr>
        <w:t>i.e. the prospect of a near bankruptcy will discourage suppliers or customers from dealing with the organization</w:t>
      </w:r>
      <w:r w:rsidR="007F307C">
        <w:rPr>
          <w:rFonts w:ascii="Times New Roman" w:hAnsi="Times New Roman"/>
          <w:sz w:val="24"/>
          <w:szCs w:val="24"/>
        </w:rPr>
        <w:t xml:space="preserve"> (e.g. </w:t>
      </w:r>
      <w:r w:rsidR="002B0060">
        <w:rPr>
          <w:rFonts w:ascii="Times New Roman" w:hAnsi="Times New Roman"/>
          <w:sz w:val="24"/>
          <w:szCs w:val="24"/>
        </w:rPr>
        <w:t>would you still buy a flight ticket if you suspect the airline mig</w:t>
      </w:r>
      <w:r w:rsidR="007F307C">
        <w:rPr>
          <w:rFonts w:ascii="Times New Roman" w:hAnsi="Times New Roman"/>
          <w:sz w:val="24"/>
          <w:szCs w:val="24"/>
        </w:rPr>
        <w:t>ht go bankrupt before you fly?)</w:t>
      </w:r>
      <w:r w:rsidR="002B0060">
        <w:rPr>
          <w:rFonts w:ascii="Times New Roman" w:hAnsi="Times New Roman"/>
          <w:sz w:val="24"/>
          <w:szCs w:val="24"/>
        </w:rPr>
        <w:t xml:space="preserve"> or will force the organization to forego profitable investment opportunities (e.g.</w:t>
      </w:r>
      <w:r w:rsidR="005264DE">
        <w:rPr>
          <w:rFonts w:ascii="Times New Roman" w:hAnsi="Times New Roman"/>
          <w:sz w:val="24"/>
          <w:szCs w:val="24"/>
        </w:rPr>
        <w:t>,</w:t>
      </w:r>
      <w:r w:rsidR="002B0060">
        <w:rPr>
          <w:rFonts w:ascii="Times New Roman" w:hAnsi="Times New Roman"/>
          <w:sz w:val="24"/>
          <w:szCs w:val="24"/>
        </w:rPr>
        <w:t xml:space="preserve"> a product extension will be hugely profitable in 2 years but no funds are available </w:t>
      </w:r>
      <w:r w:rsidR="009E5542">
        <w:rPr>
          <w:rFonts w:ascii="Times New Roman" w:hAnsi="Times New Roman"/>
          <w:sz w:val="24"/>
          <w:szCs w:val="24"/>
        </w:rPr>
        <w:t>for the upfront investments), (2</w:t>
      </w:r>
      <w:r w:rsidR="002B0060">
        <w:rPr>
          <w:rFonts w:ascii="Times New Roman" w:hAnsi="Times New Roman"/>
          <w:sz w:val="24"/>
          <w:szCs w:val="24"/>
        </w:rPr>
        <w:t xml:space="preserve">) </w:t>
      </w:r>
      <w:r w:rsidR="004A1C33">
        <w:rPr>
          <w:rFonts w:ascii="Times New Roman" w:hAnsi="Times New Roman"/>
          <w:sz w:val="24"/>
          <w:szCs w:val="24"/>
        </w:rPr>
        <w:t>it is costly for businesses to hold enough financial slack to avoid all</w:t>
      </w:r>
      <w:r w:rsidR="009E5542">
        <w:rPr>
          <w:rFonts w:ascii="Times New Roman" w:hAnsi="Times New Roman"/>
          <w:sz w:val="24"/>
          <w:szCs w:val="24"/>
        </w:rPr>
        <w:t xml:space="preserve"> future bankruptcy costs, and (3</w:t>
      </w:r>
      <w:r w:rsidR="004A1C33">
        <w:rPr>
          <w:rFonts w:ascii="Times New Roman" w:hAnsi="Times New Roman"/>
          <w:sz w:val="24"/>
          <w:szCs w:val="24"/>
        </w:rPr>
        <w:t xml:space="preserve">) </w:t>
      </w:r>
      <w:r w:rsidR="002B0060">
        <w:rPr>
          <w:rFonts w:ascii="Times New Roman" w:hAnsi="Times New Roman"/>
          <w:sz w:val="24"/>
          <w:szCs w:val="24"/>
        </w:rPr>
        <w:t>cash flows of business</w:t>
      </w:r>
      <w:r w:rsidR="007F307C">
        <w:rPr>
          <w:rFonts w:ascii="Times New Roman" w:hAnsi="Times New Roman"/>
          <w:sz w:val="24"/>
          <w:szCs w:val="24"/>
        </w:rPr>
        <w:t>es</w:t>
      </w:r>
      <w:r w:rsidR="002B0060">
        <w:rPr>
          <w:rFonts w:ascii="Times New Roman" w:hAnsi="Times New Roman"/>
          <w:sz w:val="24"/>
          <w:szCs w:val="24"/>
        </w:rPr>
        <w:t xml:space="preserve"> are </w:t>
      </w:r>
      <w:r w:rsidR="004A1C33">
        <w:rPr>
          <w:rFonts w:ascii="Times New Roman" w:hAnsi="Times New Roman"/>
          <w:sz w:val="24"/>
          <w:szCs w:val="24"/>
        </w:rPr>
        <w:t>im</w:t>
      </w:r>
      <w:r w:rsidR="002B0060">
        <w:rPr>
          <w:rFonts w:ascii="Times New Roman" w:hAnsi="Times New Roman"/>
          <w:sz w:val="24"/>
          <w:szCs w:val="24"/>
        </w:rPr>
        <w:t>perfectly correlated (so that someone with administrative control can subsidize one business with funds from another business)</w:t>
      </w:r>
      <w:r w:rsidR="004A1C33">
        <w:rPr>
          <w:rFonts w:ascii="Times New Roman" w:hAnsi="Times New Roman"/>
          <w:sz w:val="24"/>
          <w:szCs w:val="24"/>
        </w:rPr>
        <w:t>.</w:t>
      </w:r>
      <w:r w:rsidR="009E5542">
        <w:rPr>
          <w:rFonts w:ascii="Times New Roman" w:hAnsi="Times New Roman"/>
          <w:sz w:val="24"/>
          <w:szCs w:val="24"/>
        </w:rPr>
        <w:t xml:space="preserve"> </w:t>
      </w:r>
      <w:proofErr w:type="gramStart"/>
      <w:r w:rsidR="009E5542">
        <w:rPr>
          <w:rFonts w:ascii="Times New Roman" w:hAnsi="Times New Roman"/>
          <w:sz w:val="24"/>
          <w:szCs w:val="24"/>
        </w:rPr>
        <w:t>Thus</w:t>
      </w:r>
      <w:proofErr w:type="gramEnd"/>
      <w:r w:rsidR="009E5542">
        <w:rPr>
          <w:rFonts w:ascii="Times New Roman" w:hAnsi="Times New Roman"/>
          <w:sz w:val="24"/>
          <w:szCs w:val="24"/>
        </w:rPr>
        <w:t xml:space="preserve"> diversification by a corporate strategist can lower systematic risk </w:t>
      </w:r>
      <w:r w:rsidR="00372278">
        <w:rPr>
          <w:rFonts w:ascii="Times New Roman" w:hAnsi="Times New Roman"/>
          <w:sz w:val="24"/>
          <w:szCs w:val="24"/>
        </w:rPr>
        <w:t xml:space="preserve">for </w:t>
      </w:r>
      <w:r w:rsidR="009E5542">
        <w:rPr>
          <w:rFonts w:ascii="Times New Roman" w:hAnsi="Times New Roman"/>
          <w:sz w:val="24"/>
          <w:szCs w:val="24"/>
        </w:rPr>
        <w:t xml:space="preserve">a portfolio containing </w:t>
      </w:r>
      <w:r w:rsidR="00372278">
        <w:rPr>
          <w:rFonts w:ascii="Times New Roman" w:hAnsi="Times New Roman"/>
          <w:sz w:val="24"/>
          <w:szCs w:val="24"/>
        </w:rPr>
        <w:t>business</w:t>
      </w:r>
      <w:r w:rsidR="009E5542">
        <w:rPr>
          <w:rFonts w:ascii="Times New Roman" w:hAnsi="Times New Roman"/>
          <w:sz w:val="24"/>
          <w:szCs w:val="24"/>
        </w:rPr>
        <w:t>es</w:t>
      </w:r>
      <w:r w:rsidR="00372278">
        <w:rPr>
          <w:rFonts w:ascii="Times New Roman" w:hAnsi="Times New Roman"/>
          <w:sz w:val="24"/>
          <w:szCs w:val="24"/>
        </w:rPr>
        <w:t xml:space="preserve"> that face substantial bankruptcy </w:t>
      </w:r>
      <w:r w:rsidR="009E5542">
        <w:rPr>
          <w:rFonts w:ascii="Times New Roman" w:hAnsi="Times New Roman"/>
          <w:sz w:val="24"/>
          <w:szCs w:val="24"/>
        </w:rPr>
        <w:t>costs, whose cash flows are not</w:t>
      </w:r>
      <w:r w:rsidR="00372278">
        <w:rPr>
          <w:rFonts w:ascii="Times New Roman" w:hAnsi="Times New Roman"/>
          <w:sz w:val="24"/>
          <w:szCs w:val="24"/>
        </w:rPr>
        <w:t xml:space="preserve"> correlated, and in periods of financial downturn</w:t>
      </w:r>
      <w:r w:rsidR="005264DE">
        <w:rPr>
          <w:rFonts w:ascii="Times New Roman" w:hAnsi="Times New Roman"/>
          <w:sz w:val="24"/>
          <w:szCs w:val="24"/>
        </w:rPr>
        <w:t>.</w:t>
      </w:r>
      <w:r w:rsidR="005264DE">
        <w:rPr>
          <w:rStyle w:val="FootnoteReference"/>
          <w:rFonts w:ascii="Times New Roman" w:hAnsi="Times New Roman"/>
          <w:sz w:val="24"/>
          <w:szCs w:val="24"/>
        </w:rPr>
        <w:footnoteReference w:id="5"/>
      </w:r>
    </w:p>
    <w:p w14:paraId="371DEEB3" w14:textId="77777777" w:rsidR="008448B7" w:rsidRPr="000D6EBF" w:rsidRDefault="008448B7" w:rsidP="0074018B">
      <w:pPr>
        <w:spacing w:line="480" w:lineRule="auto"/>
        <w:jc w:val="both"/>
        <w:rPr>
          <w:rFonts w:ascii="Times New Roman" w:hAnsi="Times New Roman"/>
          <w:sz w:val="24"/>
          <w:szCs w:val="24"/>
        </w:rPr>
      </w:pPr>
    </w:p>
    <w:p w14:paraId="07C11B04" w14:textId="29FED62E" w:rsidR="00B66927" w:rsidRDefault="008448B7" w:rsidP="0074018B">
      <w:pPr>
        <w:spacing w:line="480" w:lineRule="auto"/>
        <w:jc w:val="both"/>
        <w:rPr>
          <w:rFonts w:ascii="Times New Roman" w:hAnsi="Times New Roman"/>
          <w:i/>
          <w:iCs/>
          <w:sz w:val="24"/>
          <w:szCs w:val="24"/>
        </w:rPr>
      </w:pPr>
      <w:r>
        <w:rPr>
          <w:rFonts w:ascii="Times New Roman" w:hAnsi="Times New Roman"/>
          <w:i/>
          <w:iCs/>
          <w:sz w:val="24"/>
          <w:szCs w:val="24"/>
        </w:rPr>
        <w:t>4</w:t>
      </w:r>
      <w:r w:rsidR="00B66927">
        <w:rPr>
          <w:rFonts w:ascii="Times New Roman" w:hAnsi="Times New Roman"/>
          <w:i/>
          <w:iCs/>
          <w:sz w:val="24"/>
          <w:szCs w:val="24"/>
        </w:rPr>
        <w:t xml:space="preserve">. What is the difference between “divisional”, “holding” and “conglomerate” forms of multi-business corporations? </w:t>
      </w:r>
    </w:p>
    <w:p w14:paraId="1636102B" w14:textId="59AF4064" w:rsidR="00B66927" w:rsidRDefault="00B66927" w:rsidP="0074018B">
      <w:pPr>
        <w:spacing w:line="480" w:lineRule="auto"/>
        <w:jc w:val="both"/>
        <w:rPr>
          <w:rFonts w:ascii="Times New Roman" w:hAnsi="Times New Roman"/>
          <w:i/>
          <w:iCs/>
          <w:sz w:val="24"/>
          <w:szCs w:val="24"/>
        </w:rPr>
      </w:pPr>
      <w:r>
        <w:rPr>
          <w:rFonts w:ascii="Times New Roman" w:hAnsi="Times New Roman"/>
          <w:bCs/>
          <w:sz w:val="24"/>
        </w:rPr>
        <w:t xml:space="preserve">When the different businesses are internal divisions (as in the case of General Electric) the corporation is called a “multi-divisional corporation”. This </w:t>
      </w:r>
      <w:r w:rsidR="00D20376">
        <w:rPr>
          <w:rFonts w:ascii="Times New Roman" w:hAnsi="Times New Roman"/>
          <w:bCs/>
          <w:sz w:val="24"/>
        </w:rPr>
        <w:t xml:space="preserve">structure </w:t>
      </w:r>
      <w:r>
        <w:rPr>
          <w:rFonts w:ascii="Times New Roman" w:hAnsi="Times New Roman"/>
          <w:bCs/>
          <w:sz w:val="24"/>
        </w:rPr>
        <w:t>will typically have an integrated treasury function at corporate headquarters</w:t>
      </w:r>
      <w:r w:rsidR="00D20376">
        <w:rPr>
          <w:rFonts w:ascii="Times New Roman" w:hAnsi="Times New Roman"/>
          <w:bCs/>
          <w:sz w:val="24"/>
        </w:rPr>
        <w:t xml:space="preserve"> that manages cash for the entire corporation</w:t>
      </w:r>
      <w:r>
        <w:rPr>
          <w:rFonts w:ascii="Times New Roman" w:hAnsi="Times New Roman"/>
          <w:bCs/>
          <w:sz w:val="24"/>
        </w:rPr>
        <w:t>. Another way to organize these different businesses is to structure each as a separate company, whose shares are held by a parent “holding company”. For instance, Tata Sons is the parent holding company for the various businesses</w:t>
      </w:r>
      <w:r w:rsidR="005553EF" w:rsidRPr="00B36E9F">
        <w:rPr>
          <w:rFonts w:ascii="Times New Roman" w:hAnsi="Times New Roman"/>
          <w:bCs/>
          <w:sz w:val="24"/>
        </w:rPr>
        <w:t>—</w:t>
      </w:r>
      <w:r>
        <w:rPr>
          <w:rFonts w:ascii="Times New Roman" w:hAnsi="Times New Roman"/>
          <w:bCs/>
          <w:sz w:val="24"/>
        </w:rPr>
        <w:t>software, steel, autos</w:t>
      </w:r>
      <w:r w:rsidR="005553EF">
        <w:rPr>
          <w:rFonts w:ascii="Times New Roman" w:hAnsi="Times New Roman"/>
          <w:bCs/>
          <w:sz w:val="24"/>
        </w:rPr>
        <w:t>, and many others</w:t>
      </w:r>
      <w:r w:rsidR="005553EF" w:rsidRPr="005553EF">
        <w:rPr>
          <w:rFonts w:ascii="Times New Roman" w:hAnsi="Times New Roman"/>
          <w:bCs/>
          <w:sz w:val="24"/>
        </w:rPr>
        <w:t xml:space="preserve"> </w:t>
      </w:r>
      <w:r w:rsidR="005553EF" w:rsidRPr="00B36E9F">
        <w:rPr>
          <w:rFonts w:ascii="Times New Roman" w:hAnsi="Times New Roman"/>
          <w:bCs/>
          <w:sz w:val="24"/>
        </w:rPr>
        <w:t>—</w:t>
      </w:r>
      <w:r>
        <w:rPr>
          <w:rFonts w:ascii="Times New Roman" w:hAnsi="Times New Roman"/>
          <w:bCs/>
          <w:sz w:val="24"/>
        </w:rPr>
        <w:t xml:space="preserve">that make up the </w:t>
      </w:r>
      <w:r w:rsidR="00D20376">
        <w:rPr>
          <w:rFonts w:ascii="Times New Roman" w:hAnsi="Times New Roman"/>
          <w:bCs/>
          <w:sz w:val="24"/>
        </w:rPr>
        <w:t xml:space="preserve">companies in the </w:t>
      </w:r>
      <w:r>
        <w:rPr>
          <w:rFonts w:ascii="Times New Roman" w:hAnsi="Times New Roman"/>
          <w:bCs/>
          <w:sz w:val="24"/>
        </w:rPr>
        <w:t xml:space="preserve">Tata group. The term “conglomerate” is applied to </w:t>
      </w:r>
      <w:r w:rsidR="00D20376">
        <w:rPr>
          <w:rFonts w:ascii="Times New Roman" w:hAnsi="Times New Roman"/>
          <w:bCs/>
          <w:sz w:val="24"/>
        </w:rPr>
        <w:t>either form when the collection</w:t>
      </w:r>
      <w:r>
        <w:rPr>
          <w:rFonts w:ascii="Times New Roman" w:hAnsi="Times New Roman"/>
          <w:bCs/>
          <w:sz w:val="24"/>
        </w:rPr>
        <w:t xml:space="preserve"> of </w:t>
      </w:r>
      <w:r w:rsidR="005914CB">
        <w:rPr>
          <w:rFonts w:ascii="Times New Roman" w:hAnsi="Times New Roman"/>
          <w:bCs/>
          <w:sz w:val="24"/>
        </w:rPr>
        <w:t xml:space="preserve">industries (and therefore </w:t>
      </w:r>
      <w:r>
        <w:rPr>
          <w:rFonts w:ascii="Times New Roman" w:hAnsi="Times New Roman"/>
          <w:bCs/>
          <w:sz w:val="24"/>
        </w:rPr>
        <w:t>businesses</w:t>
      </w:r>
      <w:r w:rsidR="005914CB">
        <w:rPr>
          <w:rFonts w:ascii="Times New Roman" w:hAnsi="Times New Roman"/>
          <w:bCs/>
          <w:sz w:val="24"/>
        </w:rPr>
        <w:t>) the company is involved in</w:t>
      </w:r>
      <w:r>
        <w:rPr>
          <w:rFonts w:ascii="Times New Roman" w:hAnsi="Times New Roman"/>
          <w:bCs/>
          <w:sz w:val="24"/>
        </w:rPr>
        <w:t xml:space="preserve"> appears so diverse as to show littl</w:t>
      </w:r>
      <w:r w:rsidR="00EF156A">
        <w:rPr>
          <w:rFonts w:ascii="Times New Roman" w:hAnsi="Times New Roman"/>
          <w:bCs/>
          <w:sz w:val="24"/>
        </w:rPr>
        <w:t>e coherence (</w:t>
      </w:r>
      <w:r>
        <w:rPr>
          <w:rFonts w:ascii="Times New Roman" w:hAnsi="Times New Roman"/>
          <w:bCs/>
          <w:sz w:val="24"/>
        </w:rPr>
        <w:t>at l</w:t>
      </w:r>
      <w:r w:rsidR="00EF156A">
        <w:rPr>
          <w:rFonts w:ascii="Times New Roman" w:hAnsi="Times New Roman"/>
          <w:bCs/>
          <w:sz w:val="24"/>
        </w:rPr>
        <w:t>east in the eyes of the analyst covering the company)</w:t>
      </w:r>
      <w:r>
        <w:rPr>
          <w:rFonts w:ascii="Times New Roman" w:hAnsi="Times New Roman"/>
          <w:bCs/>
          <w:sz w:val="24"/>
        </w:rPr>
        <w:t>.</w:t>
      </w:r>
      <w:r w:rsidR="00D20376">
        <w:rPr>
          <w:rFonts w:ascii="Times New Roman" w:hAnsi="Times New Roman"/>
          <w:bCs/>
          <w:sz w:val="24"/>
        </w:rPr>
        <w:t xml:space="preserve"> </w:t>
      </w:r>
      <w:proofErr w:type="gramStart"/>
      <w:r w:rsidR="00D20376">
        <w:rPr>
          <w:rFonts w:ascii="Times New Roman" w:hAnsi="Times New Roman"/>
          <w:bCs/>
          <w:sz w:val="24"/>
        </w:rPr>
        <w:t>Thus</w:t>
      </w:r>
      <w:proofErr w:type="gramEnd"/>
      <w:r w:rsidR="00D20376">
        <w:rPr>
          <w:rFonts w:ascii="Times New Roman" w:hAnsi="Times New Roman"/>
          <w:bCs/>
          <w:sz w:val="24"/>
        </w:rPr>
        <w:t xml:space="preserve"> BMW with two businesses</w:t>
      </w:r>
      <w:r w:rsidR="005553EF" w:rsidRPr="00B36E9F">
        <w:rPr>
          <w:rFonts w:ascii="Times New Roman" w:hAnsi="Times New Roman"/>
          <w:bCs/>
          <w:sz w:val="24"/>
        </w:rPr>
        <w:t>—</w:t>
      </w:r>
      <w:r>
        <w:rPr>
          <w:rFonts w:ascii="Times New Roman" w:hAnsi="Times New Roman"/>
          <w:bCs/>
          <w:sz w:val="24"/>
        </w:rPr>
        <w:t>motorcycles and automobiles is typically not described as a conglomerate, but G</w:t>
      </w:r>
      <w:r w:rsidR="00424EDE">
        <w:rPr>
          <w:rFonts w:ascii="Times New Roman" w:hAnsi="Times New Roman"/>
          <w:bCs/>
          <w:sz w:val="24"/>
        </w:rPr>
        <w:t xml:space="preserve">eneral </w:t>
      </w:r>
      <w:r>
        <w:rPr>
          <w:rFonts w:ascii="Times New Roman" w:hAnsi="Times New Roman"/>
          <w:bCs/>
          <w:sz w:val="24"/>
        </w:rPr>
        <w:t>E</w:t>
      </w:r>
      <w:r w:rsidR="00424EDE">
        <w:rPr>
          <w:rFonts w:ascii="Times New Roman" w:hAnsi="Times New Roman"/>
          <w:bCs/>
          <w:sz w:val="24"/>
        </w:rPr>
        <w:t>lectric</w:t>
      </w:r>
      <w:r>
        <w:rPr>
          <w:rFonts w:ascii="Times New Roman" w:hAnsi="Times New Roman"/>
          <w:bCs/>
          <w:sz w:val="24"/>
        </w:rPr>
        <w:t xml:space="preserve"> is. Finally, the term “business group” is often used to describe a </w:t>
      </w:r>
      <w:proofErr w:type="gramStart"/>
      <w:r>
        <w:rPr>
          <w:rFonts w:ascii="Times New Roman" w:hAnsi="Times New Roman"/>
          <w:bCs/>
          <w:sz w:val="24"/>
        </w:rPr>
        <w:t>single family</w:t>
      </w:r>
      <w:proofErr w:type="gramEnd"/>
      <w:r>
        <w:rPr>
          <w:rFonts w:ascii="Times New Roman" w:hAnsi="Times New Roman"/>
          <w:bCs/>
          <w:sz w:val="24"/>
        </w:rPr>
        <w:t xml:space="preserve"> controlled conglomerate holding company structure; often some of the businesses in the portfolio will also be publicly listed as is the case for instance in the Tata group in India or the Ayala group in the Philippines. </w:t>
      </w:r>
      <w:r w:rsidR="00D20376">
        <w:rPr>
          <w:rFonts w:ascii="Times New Roman" w:hAnsi="Times New Roman"/>
          <w:bCs/>
          <w:sz w:val="24"/>
        </w:rPr>
        <w:t xml:space="preserve">More details about the structures of multi-business corporations can be found in </w:t>
      </w:r>
      <w:r w:rsidR="006F328F">
        <w:rPr>
          <w:rFonts w:ascii="Times New Roman" w:hAnsi="Times New Roman"/>
          <w:bCs/>
          <w:sz w:val="24"/>
        </w:rPr>
        <w:t>Section</w:t>
      </w:r>
      <w:r w:rsidR="00D20376">
        <w:rPr>
          <w:rFonts w:ascii="Times New Roman" w:hAnsi="Times New Roman"/>
          <w:bCs/>
          <w:sz w:val="24"/>
        </w:rPr>
        <w:t xml:space="preserve"> 10.</w:t>
      </w:r>
      <w:r>
        <w:rPr>
          <w:rFonts w:ascii="Times New Roman" w:hAnsi="Times New Roman"/>
          <w:bCs/>
          <w:sz w:val="24"/>
        </w:rPr>
        <w:t xml:space="preserve"> </w:t>
      </w:r>
    </w:p>
    <w:p w14:paraId="3316FF70" w14:textId="77777777" w:rsidR="00B66927" w:rsidRDefault="00B66927" w:rsidP="0074018B">
      <w:pPr>
        <w:spacing w:line="480" w:lineRule="auto"/>
        <w:jc w:val="both"/>
        <w:rPr>
          <w:rFonts w:ascii="Times New Roman" w:hAnsi="Times New Roman"/>
          <w:i/>
          <w:iCs/>
          <w:sz w:val="24"/>
          <w:szCs w:val="24"/>
        </w:rPr>
      </w:pPr>
    </w:p>
    <w:p w14:paraId="14523FE9" w14:textId="244B9947" w:rsidR="00E1262D" w:rsidRDefault="008448B7" w:rsidP="0074018B">
      <w:pPr>
        <w:spacing w:line="480" w:lineRule="auto"/>
        <w:jc w:val="both"/>
        <w:rPr>
          <w:rFonts w:ascii="Times New Roman" w:hAnsi="Times New Roman"/>
          <w:iCs/>
          <w:sz w:val="24"/>
          <w:szCs w:val="24"/>
        </w:rPr>
      </w:pPr>
      <w:r>
        <w:rPr>
          <w:rFonts w:ascii="Times New Roman" w:hAnsi="Times New Roman"/>
          <w:i/>
          <w:iCs/>
          <w:sz w:val="24"/>
          <w:szCs w:val="24"/>
        </w:rPr>
        <w:t>5</w:t>
      </w:r>
      <w:r w:rsidR="00E1262D">
        <w:rPr>
          <w:rFonts w:ascii="Times New Roman" w:hAnsi="Times New Roman"/>
          <w:i/>
          <w:iCs/>
          <w:sz w:val="24"/>
          <w:szCs w:val="24"/>
        </w:rPr>
        <w:t xml:space="preserve">. With trends like “focus on the core” and outsourcing, aren’t </w:t>
      </w:r>
      <w:r w:rsidR="00380E1D">
        <w:rPr>
          <w:rFonts w:ascii="Times New Roman" w:hAnsi="Times New Roman"/>
          <w:i/>
          <w:iCs/>
          <w:sz w:val="24"/>
          <w:szCs w:val="24"/>
        </w:rPr>
        <w:t>conglomerates a thing of the past?</w:t>
      </w:r>
    </w:p>
    <w:p w14:paraId="3BD9C912" w14:textId="2E0D6892" w:rsidR="00E56166" w:rsidRDefault="00AA7FBE" w:rsidP="0074018B">
      <w:pPr>
        <w:spacing w:line="480" w:lineRule="auto"/>
        <w:jc w:val="both"/>
        <w:rPr>
          <w:rFonts w:ascii="Times New Roman" w:hAnsi="Times New Roman"/>
          <w:iCs/>
          <w:sz w:val="24"/>
          <w:szCs w:val="24"/>
        </w:rPr>
      </w:pPr>
      <w:r>
        <w:rPr>
          <w:rFonts w:ascii="Times New Roman" w:hAnsi="Times New Roman"/>
          <w:iCs/>
          <w:sz w:val="24"/>
          <w:szCs w:val="24"/>
        </w:rPr>
        <w:t xml:space="preserve">No. </w:t>
      </w:r>
      <w:r w:rsidR="00FB3059">
        <w:rPr>
          <w:rFonts w:ascii="Times New Roman" w:hAnsi="Times New Roman"/>
          <w:iCs/>
          <w:sz w:val="24"/>
          <w:szCs w:val="24"/>
        </w:rPr>
        <w:t>Across the globe</w:t>
      </w:r>
      <w:r w:rsidR="006F6845">
        <w:rPr>
          <w:rFonts w:ascii="Times New Roman" w:hAnsi="Times New Roman"/>
          <w:iCs/>
          <w:sz w:val="24"/>
          <w:szCs w:val="24"/>
        </w:rPr>
        <w:t xml:space="preserve"> conglomerates</w:t>
      </w:r>
      <w:r w:rsidR="00353D2D">
        <w:rPr>
          <w:rFonts w:ascii="Times New Roman" w:hAnsi="Times New Roman"/>
          <w:iCs/>
          <w:sz w:val="24"/>
          <w:szCs w:val="24"/>
        </w:rPr>
        <w:t xml:space="preserve"> defined </w:t>
      </w:r>
      <w:r w:rsidR="00D20376">
        <w:rPr>
          <w:rFonts w:ascii="Times New Roman" w:hAnsi="Times New Roman"/>
          <w:iCs/>
          <w:sz w:val="24"/>
          <w:szCs w:val="24"/>
        </w:rPr>
        <w:t>as corporations</w:t>
      </w:r>
      <w:r w:rsidR="006F6845">
        <w:rPr>
          <w:rFonts w:ascii="Times New Roman" w:hAnsi="Times New Roman"/>
          <w:iCs/>
          <w:sz w:val="24"/>
          <w:szCs w:val="24"/>
        </w:rPr>
        <w:t xml:space="preserve"> </w:t>
      </w:r>
      <w:r w:rsidR="00D20376">
        <w:rPr>
          <w:rFonts w:ascii="Times New Roman" w:hAnsi="Times New Roman"/>
          <w:iCs/>
          <w:sz w:val="24"/>
          <w:szCs w:val="24"/>
        </w:rPr>
        <w:t xml:space="preserve">with involvement in multiple industries (and therefore multiple businesses) </w:t>
      </w:r>
      <w:r w:rsidR="006F6845">
        <w:rPr>
          <w:rFonts w:ascii="Times New Roman" w:hAnsi="Times New Roman"/>
          <w:iCs/>
          <w:sz w:val="24"/>
          <w:szCs w:val="24"/>
        </w:rPr>
        <w:t xml:space="preserve">are </w:t>
      </w:r>
      <w:r w:rsidR="00D20376">
        <w:rPr>
          <w:rFonts w:ascii="Times New Roman" w:hAnsi="Times New Roman"/>
          <w:iCs/>
          <w:sz w:val="24"/>
          <w:szCs w:val="24"/>
        </w:rPr>
        <w:t xml:space="preserve">quite </w:t>
      </w:r>
      <w:r w:rsidR="006F6845">
        <w:rPr>
          <w:rFonts w:ascii="Times New Roman" w:hAnsi="Times New Roman"/>
          <w:iCs/>
          <w:sz w:val="24"/>
          <w:szCs w:val="24"/>
        </w:rPr>
        <w:t xml:space="preserve">common. </w:t>
      </w:r>
    </w:p>
    <w:p w14:paraId="2D039008" w14:textId="77777777" w:rsidR="00E56166" w:rsidRDefault="00E56166" w:rsidP="0074018B">
      <w:pPr>
        <w:spacing w:line="480" w:lineRule="auto"/>
        <w:jc w:val="both"/>
        <w:rPr>
          <w:rFonts w:ascii="Times New Roman" w:hAnsi="Times New Roman"/>
          <w:iCs/>
          <w:sz w:val="24"/>
          <w:szCs w:val="24"/>
        </w:rPr>
      </w:pPr>
    </w:p>
    <w:p w14:paraId="7CB94A3C" w14:textId="77777777" w:rsidR="00E56166" w:rsidRPr="002B2DED" w:rsidRDefault="00E56166" w:rsidP="002B2DED">
      <w:pPr>
        <w:spacing w:line="480" w:lineRule="auto"/>
        <w:jc w:val="both"/>
        <w:rPr>
          <w:rFonts w:ascii="Times New Roman" w:hAnsi="Times New Roman"/>
          <w:iCs/>
          <w:sz w:val="24"/>
          <w:szCs w:val="24"/>
          <w:u w:val="single"/>
        </w:rPr>
      </w:pPr>
      <w:r w:rsidRPr="002B2DED">
        <w:rPr>
          <w:rFonts w:ascii="Times New Roman" w:hAnsi="Times New Roman"/>
          <w:iCs/>
          <w:sz w:val="24"/>
          <w:szCs w:val="24"/>
          <w:u w:val="single"/>
        </w:rPr>
        <w:lastRenderedPageBreak/>
        <w:t>In developed economies</w:t>
      </w:r>
    </w:p>
    <w:p w14:paraId="6BCFC423" w14:textId="33462335" w:rsidR="005914CB" w:rsidRDefault="006F6845" w:rsidP="005914CB">
      <w:pPr>
        <w:spacing w:line="480" w:lineRule="auto"/>
        <w:jc w:val="both"/>
        <w:rPr>
          <w:rFonts w:ascii="Times New Roman" w:hAnsi="Times New Roman"/>
          <w:iCs/>
          <w:sz w:val="24"/>
          <w:szCs w:val="24"/>
        </w:rPr>
      </w:pPr>
      <w:r>
        <w:rPr>
          <w:rFonts w:ascii="Times New Roman" w:hAnsi="Times New Roman"/>
          <w:iCs/>
          <w:sz w:val="24"/>
          <w:szCs w:val="24"/>
        </w:rPr>
        <w:t xml:space="preserve">Rudolph and </w:t>
      </w:r>
      <w:proofErr w:type="spellStart"/>
      <w:r>
        <w:rPr>
          <w:rFonts w:ascii="Times New Roman" w:hAnsi="Times New Roman"/>
          <w:iCs/>
          <w:sz w:val="24"/>
          <w:szCs w:val="24"/>
        </w:rPr>
        <w:t>Schweltzer</w:t>
      </w:r>
      <w:proofErr w:type="spellEnd"/>
      <w:r>
        <w:rPr>
          <w:rFonts w:ascii="Times New Roman" w:hAnsi="Times New Roman"/>
          <w:iCs/>
          <w:sz w:val="24"/>
          <w:szCs w:val="24"/>
        </w:rPr>
        <w:t xml:space="preserve"> (2013) </w:t>
      </w:r>
      <w:r w:rsidR="00BE1EEF">
        <w:rPr>
          <w:rFonts w:ascii="Times New Roman" w:hAnsi="Times New Roman"/>
          <w:iCs/>
          <w:sz w:val="24"/>
          <w:szCs w:val="24"/>
        </w:rPr>
        <w:t xml:space="preserve">identified </w:t>
      </w:r>
      <w:r w:rsidR="00F41114">
        <w:rPr>
          <w:rFonts w:ascii="Times New Roman" w:hAnsi="Times New Roman"/>
          <w:iCs/>
          <w:sz w:val="24"/>
          <w:szCs w:val="24"/>
        </w:rPr>
        <w:t xml:space="preserve">thousands of </w:t>
      </w:r>
      <w:r w:rsidR="001916D8">
        <w:rPr>
          <w:rFonts w:ascii="Times New Roman" w:hAnsi="Times New Roman"/>
          <w:i/>
          <w:iCs/>
          <w:sz w:val="24"/>
          <w:szCs w:val="24"/>
        </w:rPr>
        <w:t>publicly traded</w:t>
      </w:r>
      <w:r w:rsidR="001916D8">
        <w:rPr>
          <w:rFonts w:ascii="Times New Roman" w:hAnsi="Times New Roman"/>
          <w:iCs/>
          <w:sz w:val="24"/>
          <w:szCs w:val="24"/>
        </w:rPr>
        <w:t xml:space="preserve"> conglomerates</w:t>
      </w:r>
      <w:r w:rsidR="00EA1F45">
        <w:rPr>
          <w:rFonts w:ascii="Times New Roman" w:hAnsi="Times New Roman"/>
          <w:iCs/>
          <w:sz w:val="24"/>
          <w:szCs w:val="24"/>
        </w:rPr>
        <w:t xml:space="preserve">, which are defined as active in at least two </w:t>
      </w:r>
      <w:r w:rsidR="004A1FEF">
        <w:rPr>
          <w:rFonts w:ascii="Times New Roman" w:hAnsi="Times New Roman"/>
          <w:iCs/>
          <w:sz w:val="24"/>
          <w:szCs w:val="24"/>
        </w:rPr>
        <w:t xml:space="preserve">out of 48 different </w:t>
      </w:r>
      <w:r w:rsidR="00EA1F45">
        <w:rPr>
          <w:rFonts w:ascii="Times New Roman" w:hAnsi="Times New Roman"/>
          <w:iCs/>
          <w:sz w:val="24"/>
          <w:szCs w:val="24"/>
        </w:rPr>
        <w:t>industries</w:t>
      </w:r>
      <w:r w:rsidR="00D20376">
        <w:rPr>
          <w:rFonts w:ascii="Times New Roman" w:hAnsi="Times New Roman"/>
          <w:iCs/>
          <w:sz w:val="24"/>
          <w:szCs w:val="24"/>
        </w:rPr>
        <w:t>,</w:t>
      </w:r>
      <w:r w:rsidR="00D20376" w:rsidRPr="00D20376">
        <w:rPr>
          <w:rFonts w:ascii="Times New Roman" w:hAnsi="Times New Roman"/>
          <w:iCs/>
          <w:sz w:val="24"/>
          <w:szCs w:val="24"/>
        </w:rPr>
        <w:t xml:space="preserve"> </w:t>
      </w:r>
      <w:r w:rsidR="00D20376">
        <w:rPr>
          <w:rFonts w:ascii="Times New Roman" w:hAnsi="Times New Roman"/>
          <w:iCs/>
          <w:sz w:val="24"/>
          <w:szCs w:val="24"/>
        </w:rPr>
        <w:t>by region (Asia Pacific (Australia, Japan, Singapore, South Korea), Europe, and N-America)</w:t>
      </w:r>
      <w:r>
        <w:rPr>
          <w:rFonts w:ascii="Times New Roman" w:hAnsi="Times New Roman"/>
          <w:iCs/>
          <w:sz w:val="24"/>
          <w:szCs w:val="24"/>
        </w:rPr>
        <w:t>.</w:t>
      </w:r>
      <w:r>
        <w:rPr>
          <w:rStyle w:val="FootnoteReference"/>
          <w:rFonts w:ascii="Times New Roman" w:hAnsi="Times New Roman"/>
          <w:iCs/>
          <w:sz w:val="24"/>
          <w:szCs w:val="24"/>
        </w:rPr>
        <w:footnoteReference w:id="6"/>
      </w:r>
      <w:r w:rsidR="00EA1F45">
        <w:rPr>
          <w:rFonts w:ascii="Times New Roman" w:hAnsi="Times New Roman"/>
          <w:iCs/>
          <w:sz w:val="24"/>
          <w:szCs w:val="24"/>
        </w:rPr>
        <w:t xml:space="preserve"> It is interesting that even in the UK (1588) and US (2549) many conglomerate</w:t>
      </w:r>
      <w:r w:rsidR="0032691C">
        <w:rPr>
          <w:rFonts w:ascii="Times New Roman" w:hAnsi="Times New Roman"/>
          <w:iCs/>
          <w:sz w:val="24"/>
          <w:szCs w:val="24"/>
        </w:rPr>
        <w:t>s</w:t>
      </w:r>
      <w:r w:rsidR="00EA1F45">
        <w:rPr>
          <w:rFonts w:ascii="Times New Roman" w:hAnsi="Times New Roman"/>
          <w:iCs/>
          <w:sz w:val="24"/>
          <w:szCs w:val="24"/>
        </w:rPr>
        <w:t xml:space="preserve"> were identified, because in these countries, </w:t>
      </w:r>
      <w:r w:rsidR="00FB3059">
        <w:rPr>
          <w:rFonts w:ascii="Times New Roman" w:hAnsi="Times New Roman"/>
          <w:iCs/>
          <w:sz w:val="24"/>
          <w:szCs w:val="24"/>
        </w:rPr>
        <w:t>unlike in most other economies, inter-divisional dividends are taxed making conglomerates less attractive.</w:t>
      </w:r>
      <w:r w:rsidR="00E54DCC">
        <w:rPr>
          <w:rStyle w:val="FootnoteReference"/>
          <w:rFonts w:ascii="Times New Roman" w:hAnsi="Times New Roman"/>
          <w:iCs/>
          <w:sz w:val="24"/>
          <w:szCs w:val="24"/>
        </w:rPr>
        <w:footnoteReference w:id="7"/>
      </w:r>
      <w:r w:rsidR="00FB3059">
        <w:rPr>
          <w:rFonts w:ascii="Times New Roman" w:hAnsi="Times New Roman"/>
          <w:iCs/>
          <w:sz w:val="24"/>
          <w:szCs w:val="24"/>
        </w:rPr>
        <w:t xml:space="preserve"> </w:t>
      </w:r>
      <w:r w:rsidR="005914CB">
        <w:rPr>
          <w:rFonts w:ascii="Times New Roman" w:hAnsi="Times New Roman"/>
          <w:iCs/>
          <w:sz w:val="24"/>
          <w:szCs w:val="24"/>
        </w:rPr>
        <w:t xml:space="preserve">The number of multi-business organizations in an economy must necessarily be at least as big as the number of multi-industry organizations. </w:t>
      </w:r>
      <w:r w:rsidR="00353D2D">
        <w:rPr>
          <w:rFonts w:ascii="Times New Roman" w:hAnsi="Times New Roman"/>
          <w:iCs/>
          <w:sz w:val="24"/>
          <w:szCs w:val="24"/>
        </w:rPr>
        <w:t>Basu (2010) found</w:t>
      </w:r>
      <w:r w:rsidR="005914CB">
        <w:rPr>
          <w:rFonts w:ascii="Times New Roman" w:hAnsi="Times New Roman"/>
          <w:iCs/>
          <w:sz w:val="24"/>
          <w:szCs w:val="24"/>
        </w:rPr>
        <w:t xml:space="preserve"> </w:t>
      </w:r>
      <w:r w:rsidR="00353D2D">
        <w:rPr>
          <w:rFonts w:ascii="Times New Roman" w:hAnsi="Times New Roman"/>
          <w:iCs/>
          <w:sz w:val="24"/>
          <w:szCs w:val="24"/>
        </w:rPr>
        <w:t xml:space="preserve">that </w:t>
      </w:r>
      <w:r w:rsidR="005914CB">
        <w:rPr>
          <w:rFonts w:ascii="Times New Roman" w:hAnsi="Times New Roman"/>
          <w:iCs/>
          <w:sz w:val="24"/>
          <w:szCs w:val="24"/>
        </w:rPr>
        <w:t>in the US for the years 1999-2007</w:t>
      </w:r>
      <w:r w:rsidR="00353D2D">
        <w:rPr>
          <w:rFonts w:ascii="Times New Roman" w:hAnsi="Times New Roman"/>
          <w:iCs/>
          <w:sz w:val="24"/>
          <w:szCs w:val="24"/>
        </w:rPr>
        <w:t>,</w:t>
      </w:r>
      <w:r w:rsidR="005914CB">
        <w:rPr>
          <w:rFonts w:ascii="Times New Roman" w:hAnsi="Times New Roman"/>
          <w:iCs/>
          <w:sz w:val="24"/>
          <w:szCs w:val="24"/>
        </w:rPr>
        <w:t xml:space="preserve"> between 35 to 38% of the firms reported financial data for more than one </w:t>
      </w:r>
      <w:r w:rsidR="00353D2D">
        <w:rPr>
          <w:rFonts w:ascii="Times New Roman" w:hAnsi="Times New Roman"/>
          <w:iCs/>
          <w:sz w:val="24"/>
          <w:szCs w:val="24"/>
        </w:rPr>
        <w:t>industry they were operating in.</w:t>
      </w:r>
      <w:r w:rsidR="005914CB">
        <w:rPr>
          <w:rStyle w:val="FootnoteReference"/>
          <w:rFonts w:ascii="Times New Roman" w:hAnsi="Times New Roman"/>
          <w:iCs/>
          <w:sz w:val="24"/>
          <w:szCs w:val="24"/>
        </w:rPr>
        <w:footnoteReference w:id="8"/>
      </w:r>
    </w:p>
    <w:p w14:paraId="246836EC" w14:textId="77777777" w:rsidR="00F1233A" w:rsidRDefault="00F1233A" w:rsidP="0074018B">
      <w:pPr>
        <w:spacing w:line="480" w:lineRule="auto"/>
        <w:jc w:val="both"/>
        <w:rPr>
          <w:rFonts w:ascii="Times New Roman" w:hAnsi="Times New Roman"/>
          <w:iCs/>
          <w:sz w:val="24"/>
          <w:szCs w:val="24"/>
        </w:rPr>
      </w:pPr>
    </w:p>
    <w:p w14:paraId="4D0FC131" w14:textId="6CB68EDB" w:rsidR="00E56166" w:rsidRPr="002B2DED" w:rsidRDefault="00D56B2F" w:rsidP="00D56B2F">
      <w:pPr>
        <w:spacing w:line="480" w:lineRule="auto"/>
        <w:jc w:val="both"/>
        <w:rPr>
          <w:rFonts w:ascii="Times New Roman" w:hAnsi="Times New Roman"/>
          <w:iCs/>
          <w:sz w:val="24"/>
          <w:szCs w:val="24"/>
          <w:u w:val="single"/>
        </w:rPr>
      </w:pPr>
      <w:r w:rsidRPr="002B2DED">
        <w:rPr>
          <w:rFonts w:ascii="Times New Roman" w:hAnsi="Times New Roman"/>
          <w:iCs/>
          <w:sz w:val="24"/>
          <w:szCs w:val="24"/>
          <w:u w:val="single"/>
        </w:rPr>
        <w:t>I</w:t>
      </w:r>
      <w:r w:rsidR="00E56166" w:rsidRPr="002B2DED">
        <w:rPr>
          <w:rFonts w:ascii="Times New Roman" w:hAnsi="Times New Roman"/>
          <w:iCs/>
          <w:sz w:val="24"/>
          <w:szCs w:val="24"/>
          <w:u w:val="single"/>
        </w:rPr>
        <w:t xml:space="preserve">n </w:t>
      </w:r>
      <w:r w:rsidR="005A1572" w:rsidRPr="002B2DED">
        <w:rPr>
          <w:rFonts w:ascii="Times New Roman" w:hAnsi="Times New Roman"/>
          <w:iCs/>
          <w:sz w:val="24"/>
          <w:szCs w:val="24"/>
          <w:u w:val="single"/>
        </w:rPr>
        <w:t>developing</w:t>
      </w:r>
      <w:r w:rsidR="00E56166" w:rsidRPr="002B2DED">
        <w:rPr>
          <w:rFonts w:ascii="Times New Roman" w:hAnsi="Times New Roman"/>
          <w:iCs/>
          <w:sz w:val="24"/>
          <w:szCs w:val="24"/>
          <w:u w:val="single"/>
        </w:rPr>
        <w:t xml:space="preserve"> economies</w:t>
      </w:r>
    </w:p>
    <w:p w14:paraId="70735D40" w14:textId="46691E9F" w:rsidR="00B354D0" w:rsidRDefault="00E56166" w:rsidP="00D56B2F">
      <w:pPr>
        <w:spacing w:line="480" w:lineRule="auto"/>
        <w:jc w:val="both"/>
        <w:rPr>
          <w:rFonts w:ascii="Times New Roman" w:hAnsi="Times New Roman"/>
          <w:iCs/>
          <w:sz w:val="24"/>
          <w:szCs w:val="24"/>
        </w:rPr>
      </w:pPr>
      <w:r>
        <w:rPr>
          <w:rFonts w:ascii="Times New Roman" w:hAnsi="Times New Roman"/>
          <w:iCs/>
          <w:sz w:val="24"/>
          <w:szCs w:val="24"/>
        </w:rPr>
        <w:t>Khanna and Rivkin (2000)</w:t>
      </w:r>
      <w:r w:rsidR="00D20376">
        <w:rPr>
          <w:rFonts w:ascii="Times New Roman" w:hAnsi="Times New Roman"/>
          <w:iCs/>
          <w:sz w:val="24"/>
          <w:szCs w:val="24"/>
        </w:rPr>
        <w:t xml:space="preserve"> studied </w:t>
      </w:r>
      <w:r w:rsidR="00B354D0">
        <w:rPr>
          <w:rFonts w:ascii="Times New Roman" w:hAnsi="Times New Roman"/>
          <w:iCs/>
          <w:sz w:val="24"/>
          <w:szCs w:val="24"/>
        </w:rPr>
        <w:t>emerging economies (</w:t>
      </w:r>
      <w:r w:rsidR="00B354D0" w:rsidRPr="00E56166">
        <w:rPr>
          <w:rFonts w:ascii="Times New Roman" w:hAnsi="Times New Roman"/>
          <w:iCs/>
          <w:sz w:val="24"/>
          <w:szCs w:val="24"/>
        </w:rPr>
        <w:t>Argentina,</w:t>
      </w:r>
      <w:r w:rsidR="00B354D0">
        <w:rPr>
          <w:rFonts w:ascii="Times New Roman" w:hAnsi="Times New Roman"/>
          <w:iCs/>
          <w:sz w:val="24"/>
          <w:szCs w:val="24"/>
        </w:rPr>
        <w:t xml:space="preserve"> </w:t>
      </w:r>
      <w:r w:rsidR="00B354D0" w:rsidRPr="00E56166">
        <w:rPr>
          <w:rFonts w:ascii="Times New Roman" w:hAnsi="Times New Roman"/>
          <w:iCs/>
          <w:sz w:val="24"/>
          <w:szCs w:val="24"/>
        </w:rPr>
        <w:t>Brazil, Chile, India, Indonesia, Israel, Mexico, Peru, the Philippines, South Africa,</w:t>
      </w:r>
      <w:r w:rsidR="00B354D0">
        <w:rPr>
          <w:rFonts w:ascii="Times New Roman" w:hAnsi="Times New Roman"/>
          <w:iCs/>
          <w:sz w:val="24"/>
          <w:szCs w:val="24"/>
        </w:rPr>
        <w:t xml:space="preserve"> </w:t>
      </w:r>
      <w:r w:rsidR="00B354D0" w:rsidRPr="00E56166">
        <w:rPr>
          <w:rFonts w:ascii="Times New Roman" w:hAnsi="Times New Roman"/>
          <w:iCs/>
          <w:sz w:val="24"/>
          <w:szCs w:val="24"/>
        </w:rPr>
        <w:t>South Korea,</w:t>
      </w:r>
      <w:r w:rsidR="00B354D0">
        <w:rPr>
          <w:rFonts w:ascii="Times New Roman" w:hAnsi="Times New Roman"/>
          <w:iCs/>
          <w:sz w:val="24"/>
          <w:szCs w:val="24"/>
        </w:rPr>
        <w:t xml:space="preserve"> </w:t>
      </w:r>
      <w:r w:rsidR="00B354D0" w:rsidRPr="00E56166">
        <w:rPr>
          <w:rFonts w:ascii="Times New Roman" w:hAnsi="Times New Roman"/>
          <w:iCs/>
          <w:sz w:val="24"/>
          <w:szCs w:val="24"/>
        </w:rPr>
        <w:t>Taiwan, Thailand, and Turkey</w:t>
      </w:r>
      <w:r w:rsidR="00D20376">
        <w:rPr>
          <w:rFonts w:ascii="Times New Roman" w:hAnsi="Times New Roman"/>
          <w:iCs/>
          <w:sz w:val="24"/>
          <w:szCs w:val="24"/>
        </w:rPr>
        <w:t>). They fou</w:t>
      </w:r>
      <w:r w:rsidR="00B354D0">
        <w:rPr>
          <w:rFonts w:ascii="Times New Roman" w:hAnsi="Times New Roman"/>
          <w:iCs/>
          <w:sz w:val="24"/>
          <w:szCs w:val="24"/>
        </w:rPr>
        <w:t xml:space="preserve">nd that for the firms </w:t>
      </w:r>
      <w:r w:rsidR="00BE1EEF">
        <w:rPr>
          <w:rFonts w:ascii="Times New Roman" w:hAnsi="Times New Roman"/>
          <w:iCs/>
          <w:sz w:val="24"/>
          <w:szCs w:val="24"/>
        </w:rPr>
        <w:t xml:space="preserve">for which </w:t>
      </w:r>
      <w:r w:rsidR="00B354D0">
        <w:rPr>
          <w:rFonts w:ascii="Times New Roman" w:hAnsi="Times New Roman"/>
          <w:iCs/>
          <w:sz w:val="24"/>
          <w:szCs w:val="24"/>
        </w:rPr>
        <w:t>data was available</w:t>
      </w:r>
      <w:r w:rsidR="00D20376">
        <w:rPr>
          <w:rFonts w:ascii="Times New Roman" w:hAnsi="Times New Roman"/>
          <w:iCs/>
          <w:sz w:val="24"/>
          <w:szCs w:val="24"/>
        </w:rPr>
        <w:t>,</w:t>
      </w:r>
      <w:r>
        <w:rPr>
          <w:rFonts w:ascii="Times New Roman" w:hAnsi="Times New Roman"/>
          <w:iCs/>
          <w:sz w:val="24"/>
          <w:szCs w:val="24"/>
        </w:rPr>
        <w:t xml:space="preserve"> </w:t>
      </w:r>
      <w:r w:rsidR="005914CB">
        <w:rPr>
          <w:rFonts w:ascii="Times New Roman" w:hAnsi="Times New Roman"/>
          <w:iCs/>
          <w:sz w:val="24"/>
          <w:szCs w:val="24"/>
        </w:rPr>
        <w:t>a significant fraction in each country</w:t>
      </w:r>
      <w:r w:rsidR="00B354D0">
        <w:rPr>
          <w:rFonts w:ascii="Times New Roman" w:hAnsi="Times New Roman"/>
          <w:iCs/>
          <w:sz w:val="24"/>
          <w:szCs w:val="24"/>
        </w:rPr>
        <w:t xml:space="preserve"> belong</w:t>
      </w:r>
      <w:r w:rsidR="00D20376">
        <w:rPr>
          <w:rFonts w:ascii="Times New Roman" w:hAnsi="Times New Roman"/>
          <w:iCs/>
          <w:sz w:val="24"/>
          <w:szCs w:val="24"/>
        </w:rPr>
        <w:t>ed</w:t>
      </w:r>
      <w:r w:rsidR="00B354D0">
        <w:rPr>
          <w:rFonts w:ascii="Times New Roman" w:hAnsi="Times New Roman"/>
          <w:iCs/>
          <w:sz w:val="24"/>
          <w:szCs w:val="24"/>
        </w:rPr>
        <w:t xml:space="preserve"> to a business group (low: 23%, median: 48%, high: 64%).</w:t>
      </w:r>
      <w:r w:rsidR="00B354D0">
        <w:rPr>
          <w:rStyle w:val="FootnoteReference"/>
          <w:rFonts w:ascii="Times New Roman" w:hAnsi="Times New Roman"/>
          <w:iCs/>
          <w:sz w:val="24"/>
          <w:szCs w:val="24"/>
        </w:rPr>
        <w:footnoteReference w:id="9"/>
      </w:r>
      <w:r w:rsidR="00B354D0">
        <w:rPr>
          <w:rFonts w:ascii="Times New Roman" w:hAnsi="Times New Roman"/>
          <w:iCs/>
          <w:sz w:val="24"/>
          <w:szCs w:val="24"/>
        </w:rPr>
        <w:t xml:space="preserve"> A business group is “</w:t>
      </w:r>
      <w:r w:rsidR="00B354D0" w:rsidRPr="00B354D0">
        <w:rPr>
          <w:rFonts w:ascii="Times New Roman" w:hAnsi="Times New Roman"/>
          <w:iCs/>
          <w:sz w:val="24"/>
          <w:szCs w:val="24"/>
        </w:rPr>
        <w:t>a set of</w:t>
      </w:r>
      <w:r w:rsidR="00B354D0">
        <w:rPr>
          <w:rFonts w:ascii="Times New Roman" w:hAnsi="Times New Roman"/>
          <w:iCs/>
          <w:sz w:val="24"/>
          <w:szCs w:val="24"/>
        </w:rPr>
        <w:t xml:space="preserve"> </w:t>
      </w:r>
      <w:r w:rsidR="00B354D0" w:rsidRPr="00B354D0">
        <w:rPr>
          <w:rFonts w:ascii="Times New Roman" w:hAnsi="Times New Roman"/>
          <w:iCs/>
          <w:sz w:val="24"/>
          <w:szCs w:val="24"/>
        </w:rPr>
        <w:t>firms which, though legally independent, are</w:t>
      </w:r>
      <w:r w:rsidR="00B354D0">
        <w:rPr>
          <w:rFonts w:ascii="Times New Roman" w:hAnsi="Times New Roman"/>
          <w:iCs/>
          <w:sz w:val="24"/>
          <w:szCs w:val="24"/>
        </w:rPr>
        <w:t xml:space="preserve"> </w:t>
      </w:r>
      <w:r w:rsidR="00B354D0" w:rsidRPr="00B354D0">
        <w:rPr>
          <w:rFonts w:ascii="Times New Roman" w:hAnsi="Times New Roman"/>
          <w:iCs/>
          <w:sz w:val="24"/>
          <w:szCs w:val="24"/>
        </w:rPr>
        <w:t>bound together by a constellation of formal and</w:t>
      </w:r>
      <w:r w:rsidR="00B354D0">
        <w:rPr>
          <w:rFonts w:ascii="Times New Roman" w:hAnsi="Times New Roman"/>
          <w:iCs/>
          <w:sz w:val="24"/>
          <w:szCs w:val="24"/>
        </w:rPr>
        <w:t xml:space="preserve"> </w:t>
      </w:r>
      <w:r w:rsidR="00B354D0" w:rsidRPr="00B354D0">
        <w:rPr>
          <w:rFonts w:ascii="Times New Roman" w:hAnsi="Times New Roman"/>
          <w:iCs/>
          <w:sz w:val="24"/>
          <w:szCs w:val="24"/>
        </w:rPr>
        <w:t>informal ties and are accustomed to taking coordinated action</w:t>
      </w:r>
      <w:r w:rsidR="00B354D0">
        <w:rPr>
          <w:rFonts w:ascii="Times New Roman" w:hAnsi="Times New Roman"/>
          <w:iCs/>
          <w:sz w:val="24"/>
          <w:szCs w:val="24"/>
        </w:rPr>
        <w:t xml:space="preserve">” (p. 47-48). Typically, these business groups are highly diversified across multiple industries. </w:t>
      </w:r>
    </w:p>
    <w:p w14:paraId="668579CA" w14:textId="77777777" w:rsidR="0032691C" w:rsidRDefault="0032691C" w:rsidP="0074018B">
      <w:pPr>
        <w:spacing w:line="480" w:lineRule="auto"/>
        <w:jc w:val="both"/>
        <w:rPr>
          <w:rFonts w:ascii="Times New Roman" w:hAnsi="Times New Roman"/>
          <w:i/>
          <w:iCs/>
          <w:sz w:val="24"/>
          <w:szCs w:val="24"/>
        </w:rPr>
      </w:pPr>
    </w:p>
    <w:p w14:paraId="299E2BC0" w14:textId="658C90BD" w:rsidR="0032691C" w:rsidRDefault="008448B7" w:rsidP="0074018B">
      <w:pPr>
        <w:spacing w:line="480" w:lineRule="auto"/>
        <w:jc w:val="both"/>
        <w:rPr>
          <w:rFonts w:ascii="Times New Roman" w:hAnsi="Times New Roman"/>
          <w:i/>
          <w:iCs/>
          <w:sz w:val="24"/>
          <w:szCs w:val="24"/>
        </w:rPr>
      </w:pPr>
      <w:r>
        <w:rPr>
          <w:rFonts w:ascii="Times New Roman" w:hAnsi="Times New Roman"/>
          <w:i/>
          <w:iCs/>
          <w:sz w:val="24"/>
          <w:szCs w:val="24"/>
        </w:rPr>
        <w:lastRenderedPageBreak/>
        <w:t>6</w:t>
      </w:r>
      <w:r w:rsidR="0032691C">
        <w:rPr>
          <w:rFonts w:ascii="Times New Roman" w:hAnsi="Times New Roman"/>
          <w:i/>
          <w:iCs/>
          <w:sz w:val="24"/>
          <w:szCs w:val="24"/>
        </w:rPr>
        <w:t xml:space="preserve">. </w:t>
      </w:r>
      <w:r w:rsidR="002E4B65">
        <w:rPr>
          <w:rFonts w:ascii="Times New Roman" w:hAnsi="Times New Roman"/>
          <w:i/>
          <w:iCs/>
          <w:sz w:val="24"/>
          <w:szCs w:val="24"/>
        </w:rPr>
        <w:t>How do</w:t>
      </w:r>
      <w:r w:rsidR="00D05795">
        <w:rPr>
          <w:rFonts w:ascii="Times New Roman" w:hAnsi="Times New Roman"/>
          <w:i/>
          <w:iCs/>
          <w:sz w:val="24"/>
          <w:szCs w:val="24"/>
        </w:rPr>
        <w:t>es</w:t>
      </w:r>
      <w:r w:rsidR="002E4B65">
        <w:rPr>
          <w:rFonts w:ascii="Times New Roman" w:hAnsi="Times New Roman"/>
          <w:i/>
          <w:iCs/>
          <w:sz w:val="24"/>
          <w:szCs w:val="24"/>
        </w:rPr>
        <w:t xml:space="preserve"> </w:t>
      </w:r>
      <w:r w:rsidR="00D05795">
        <w:rPr>
          <w:rFonts w:ascii="Times New Roman" w:hAnsi="Times New Roman"/>
          <w:i/>
          <w:iCs/>
          <w:sz w:val="24"/>
          <w:szCs w:val="24"/>
        </w:rPr>
        <w:t xml:space="preserve">strategy in </w:t>
      </w:r>
      <w:r w:rsidR="002E4B65">
        <w:rPr>
          <w:rFonts w:ascii="Times New Roman" w:hAnsi="Times New Roman"/>
          <w:i/>
          <w:iCs/>
          <w:sz w:val="24"/>
          <w:szCs w:val="24"/>
        </w:rPr>
        <w:t>m</w:t>
      </w:r>
      <w:r w:rsidR="0032691C">
        <w:rPr>
          <w:rFonts w:ascii="Times New Roman" w:hAnsi="Times New Roman"/>
          <w:i/>
          <w:iCs/>
          <w:sz w:val="24"/>
          <w:szCs w:val="24"/>
        </w:rPr>
        <w:t>ulti-national companies</w:t>
      </w:r>
      <w:r w:rsidR="002E4B65">
        <w:rPr>
          <w:rFonts w:ascii="Times New Roman" w:hAnsi="Times New Roman"/>
          <w:i/>
          <w:iCs/>
          <w:sz w:val="24"/>
          <w:szCs w:val="24"/>
        </w:rPr>
        <w:t xml:space="preserve"> </w:t>
      </w:r>
      <w:r w:rsidR="00951F79">
        <w:rPr>
          <w:rFonts w:ascii="Times New Roman" w:hAnsi="Times New Roman"/>
          <w:i/>
          <w:iCs/>
          <w:sz w:val="24"/>
          <w:szCs w:val="24"/>
        </w:rPr>
        <w:t xml:space="preserve">link to </w:t>
      </w:r>
      <w:r w:rsidR="002E4B65">
        <w:rPr>
          <w:rFonts w:ascii="Times New Roman" w:hAnsi="Times New Roman"/>
          <w:i/>
          <w:iCs/>
          <w:sz w:val="24"/>
          <w:szCs w:val="24"/>
        </w:rPr>
        <w:t>corporate strategy?</w:t>
      </w:r>
    </w:p>
    <w:p w14:paraId="340137C6" w14:textId="1F2CC5B9" w:rsidR="002E4B65" w:rsidRDefault="0024426D" w:rsidP="0074018B">
      <w:pPr>
        <w:spacing w:line="480" w:lineRule="auto"/>
        <w:jc w:val="both"/>
        <w:rPr>
          <w:rFonts w:ascii="Times New Roman" w:hAnsi="Times New Roman"/>
          <w:iCs/>
          <w:sz w:val="24"/>
          <w:szCs w:val="24"/>
        </w:rPr>
      </w:pPr>
      <w:r>
        <w:rPr>
          <w:rFonts w:ascii="Times New Roman" w:hAnsi="Times New Roman"/>
          <w:iCs/>
          <w:sz w:val="24"/>
          <w:szCs w:val="24"/>
        </w:rPr>
        <w:t>We distinguish business</w:t>
      </w:r>
      <w:r w:rsidR="00B87936">
        <w:rPr>
          <w:rFonts w:ascii="Times New Roman" w:hAnsi="Times New Roman"/>
          <w:iCs/>
          <w:sz w:val="24"/>
          <w:szCs w:val="24"/>
        </w:rPr>
        <w:t>es</w:t>
      </w:r>
      <w:r>
        <w:rPr>
          <w:rFonts w:ascii="Times New Roman" w:hAnsi="Times New Roman"/>
          <w:iCs/>
          <w:sz w:val="24"/>
          <w:szCs w:val="24"/>
        </w:rPr>
        <w:t xml:space="preserve"> in terms of </w:t>
      </w:r>
      <w:r w:rsidR="00B87936">
        <w:rPr>
          <w:rFonts w:ascii="Times New Roman" w:hAnsi="Times New Roman"/>
          <w:iCs/>
          <w:sz w:val="24"/>
          <w:szCs w:val="24"/>
        </w:rPr>
        <w:t>their business models</w:t>
      </w:r>
      <w:r w:rsidR="005264DE" w:rsidRPr="005264DE">
        <w:rPr>
          <w:rFonts w:ascii="Times New Roman" w:hAnsi="Times New Roman"/>
          <w:iCs/>
          <w:sz w:val="24"/>
          <w:szCs w:val="24"/>
        </w:rPr>
        <w:t>—</w:t>
      </w:r>
      <w:r w:rsidR="00B87936">
        <w:rPr>
          <w:rFonts w:ascii="Times New Roman" w:hAnsi="Times New Roman"/>
          <w:iCs/>
          <w:sz w:val="24"/>
          <w:szCs w:val="24"/>
        </w:rPr>
        <w:t>their answers to the “</w:t>
      </w:r>
      <w:r>
        <w:rPr>
          <w:rFonts w:ascii="Times New Roman" w:hAnsi="Times New Roman"/>
          <w:iCs/>
          <w:sz w:val="24"/>
          <w:szCs w:val="24"/>
        </w:rPr>
        <w:t>who / what / how</w:t>
      </w:r>
      <w:r w:rsidR="00B87936">
        <w:rPr>
          <w:rFonts w:ascii="Times New Roman" w:hAnsi="Times New Roman"/>
          <w:iCs/>
          <w:sz w:val="24"/>
          <w:szCs w:val="24"/>
        </w:rPr>
        <w:t>”</w:t>
      </w:r>
      <w:r>
        <w:rPr>
          <w:rFonts w:ascii="Times New Roman" w:hAnsi="Times New Roman"/>
          <w:iCs/>
          <w:sz w:val="24"/>
          <w:szCs w:val="24"/>
        </w:rPr>
        <w:t xml:space="preserve"> (customers, products, activities)</w:t>
      </w:r>
      <w:r w:rsidR="00B87936">
        <w:rPr>
          <w:rFonts w:ascii="Times New Roman" w:hAnsi="Times New Roman"/>
          <w:iCs/>
          <w:sz w:val="24"/>
          <w:szCs w:val="24"/>
        </w:rPr>
        <w:t xml:space="preserve"> choices</w:t>
      </w:r>
      <w:r>
        <w:rPr>
          <w:rFonts w:ascii="Times New Roman" w:hAnsi="Times New Roman"/>
          <w:iCs/>
          <w:sz w:val="24"/>
          <w:szCs w:val="24"/>
        </w:rPr>
        <w:t xml:space="preserve">. </w:t>
      </w:r>
      <w:proofErr w:type="gramStart"/>
      <w:r>
        <w:rPr>
          <w:rFonts w:ascii="Times New Roman" w:hAnsi="Times New Roman"/>
          <w:iCs/>
          <w:sz w:val="24"/>
          <w:szCs w:val="24"/>
        </w:rPr>
        <w:t>By definition multi-</w:t>
      </w:r>
      <w:proofErr w:type="gramEnd"/>
      <w:r>
        <w:rPr>
          <w:rFonts w:ascii="Times New Roman" w:hAnsi="Times New Roman"/>
          <w:iCs/>
          <w:sz w:val="24"/>
          <w:szCs w:val="24"/>
        </w:rPr>
        <w:t>national companies are active in multiple business because they serve customers across different countries (i.e., the “who”). Thus, multi-national companies are instances of multi-businesses organizations and the frameworks dev</w:t>
      </w:r>
      <w:r w:rsidR="00353D2D">
        <w:rPr>
          <w:rFonts w:ascii="Times New Roman" w:hAnsi="Times New Roman"/>
          <w:iCs/>
          <w:sz w:val="24"/>
          <w:szCs w:val="24"/>
        </w:rPr>
        <w:t xml:space="preserve">eloped in this </w:t>
      </w:r>
      <w:r w:rsidR="006F328F">
        <w:rPr>
          <w:rFonts w:ascii="Times New Roman" w:hAnsi="Times New Roman"/>
          <w:iCs/>
          <w:sz w:val="24"/>
          <w:szCs w:val="24"/>
        </w:rPr>
        <w:t>document</w:t>
      </w:r>
      <w:r w:rsidR="00353D2D">
        <w:rPr>
          <w:rFonts w:ascii="Times New Roman" w:hAnsi="Times New Roman"/>
          <w:iCs/>
          <w:sz w:val="24"/>
          <w:szCs w:val="24"/>
        </w:rPr>
        <w:t xml:space="preserve"> are </w:t>
      </w:r>
      <w:r>
        <w:rPr>
          <w:rFonts w:ascii="Times New Roman" w:hAnsi="Times New Roman"/>
          <w:iCs/>
          <w:sz w:val="24"/>
          <w:szCs w:val="24"/>
        </w:rPr>
        <w:t>applicable</w:t>
      </w:r>
      <w:r w:rsidR="00353D2D">
        <w:rPr>
          <w:rFonts w:ascii="Times New Roman" w:hAnsi="Times New Roman"/>
          <w:iCs/>
          <w:sz w:val="24"/>
          <w:szCs w:val="24"/>
        </w:rPr>
        <w:t xml:space="preserve"> to them</w:t>
      </w:r>
      <w:r>
        <w:rPr>
          <w:rFonts w:ascii="Times New Roman" w:hAnsi="Times New Roman"/>
          <w:iCs/>
          <w:sz w:val="24"/>
          <w:szCs w:val="24"/>
        </w:rPr>
        <w:t xml:space="preserve">. </w:t>
      </w:r>
      <w:r w:rsidR="00B87936">
        <w:rPr>
          <w:rFonts w:ascii="Times New Roman" w:hAnsi="Times New Roman"/>
          <w:iCs/>
          <w:sz w:val="24"/>
          <w:szCs w:val="24"/>
        </w:rPr>
        <w:t xml:space="preserve">There are of course additional complications because of differences in governance regimes and national cultures across businesses. </w:t>
      </w:r>
      <w:r w:rsidR="00A44EA4">
        <w:rPr>
          <w:rFonts w:ascii="Times New Roman" w:hAnsi="Times New Roman"/>
          <w:iCs/>
          <w:sz w:val="24"/>
          <w:szCs w:val="24"/>
        </w:rPr>
        <w:t xml:space="preserve">We integrate </w:t>
      </w:r>
      <w:r w:rsidR="00353D2D">
        <w:rPr>
          <w:rFonts w:ascii="Times New Roman" w:hAnsi="Times New Roman"/>
          <w:iCs/>
          <w:sz w:val="24"/>
          <w:szCs w:val="24"/>
        </w:rPr>
        <w:t xml:space="preserve">discussion of </w:t>
      </w:r>
      <w:r w:rsidR="00A44EA4">
        <w:rPr>
          <w:rFonts w:ascii="Times New Roman" w:hAnsi="Times New Roman"/>
          <w:iCs/>
          <w:sz w:val="24"/>
          <w:szCs w:val="24"/>
        </w:rPr>
        <w:t>international aspects directly with</w:t>
      </w:r>
      <w:r w:rsidR="00353D2D">
        <w:rPr>
          <w:rFonts w:ascii="Times New Roman" w:hAnsi="Times New Roman"/>
          <w:iCs/>
          <w:sz w:val="24"/>
          <w:szCs w:val="24"/>
        </w:rPr>
        <w:t>in</w:t>
      </w:r>
      <w:r w:rsidR="00A44EA4">
        <w:rPr>
          <w:rFonts w:ascii="Times New Roman" w:hAnsi="Times New Roman"/>
          <w:iCs/>
          <w:sz w:val="24"/>
          <w:szCs w:val="24"/>
        </w:rPr>
        <w:t xml:space="preserve"> the relevant </w:t>
      </w:r>
      <w:r w:rsidR="006F328F">
        <w:rPr>
          <w:rFonts w:ascii="Times New Roman" w:hAnsi="Times New Roman"/>
          <w:iCs/>
          <w:sz w:val="24"/>
          <w:szCs w:val="24"/>
        </w:rPr>
        <w:t>section</w:t>
      </w:r>
      <w:r w:rsidR="00A44EA4">
        <w:rPr>
          <w:rFonts w:ascii="Times New Roman" w:hAnsi="Times New Roman"/>
          <w:iCs/>
          <w:sz w:val="24"/>
          <w:szCs w:val="24"/>
        </w:rPr>
        <w:t>s, rather than treating th</w:t>
      </w:r>
      <w:r w:rsidR="005264DE">
        <w:rPr>
          <w:rFonts w:ascii="Times New Roman" w:hAnsi="Times New Roman"/>
          <w:iCs/>
          <w:sz w:val="24"/>
          <w:szCs w:val="24"/>
        </w:rPr>
        <w:t>e</w:t>
      </w:r>
      <w:r w:rsidR="00A44EA4">
        <w:rPr>
          <w:rFonts w:ascii="Times New Roman" w:hAnsi="Times New Roman"/>
          <w:iCs/>
          <w:sz w:val="24"/>
          <w:szCs w:val="24"/>
        </w:rPr>
        <w:t>s</w:t>
      </w:r>
      <w:r w:rsidR="005264DE">
        <w:rPr>
          <w:rFonts w:ascii="Times New Roman" w:hAnsi="Times New Roman"/>
          <w:iCs/>
          <w:sz w:val="24"/>
          <w:szCs w:val="24"/>
        </w:rPr>
        <w:t>e</w:t>
      </w:r>
      <w:r w:rsidR="00A44EA4">
        <w:rPr>
          <w:rFonts w:ascii="Times New Roman" w:hAnsi="Times New Roman"/>
          <w:iCs/>
          <w:sz w:val="24"/>
          <w:szCs w:val="24"/>
        </w:rPr>
        <w:t xml:space="preserve"> in a separate </w:t>
      </w:r>
      <w:r w:rsidR="006F328F">
        <w:rPr>
          <w:rFonts w:ascii="Times New Roman" w:hAnsi="Times New Roman"/>
          <w:iCs/>
          <w:sz w:val="24"/>
          <w:szCs w:val="24"/>
        </w:rPr>
        <w:t>section</w:t>
      </w:r>
      <w:r w:rsidR="00A44EA4">
        <w:rPr>
          <w:rFonts w:ascii="Times New Roman" w:hAnsi="Times New Roman"/>
          <w:iCs/>
          <w:sz w:val="24"/>
          <w:szCs w:val="24"/>
        </w:rPr>
        <w:t>.</w:t>
      </w:r>
    </w:p>
    <w:p w14:paraId="2DC5644C" w14:textId="77777777" w:rsidR="00B12428" w:rsidRPr="00951F79" w:rsidRDefault="00B12428" w:rsidP="0074018B">
      <w:pPr>
        <w:spacing w:line="480" w:lineRule="auto"/>
        <w:jc w:val="both"/>
        <w:rPr>
          <w:rFonts w:ascii="Times New Roman" w:hAnsi="Times New Roman"/>
          <w:iCs/>
          <w:sz w:val="24"/>
          <w:szCs w:val="24"/>
        </w:rPr>
      </w:pPr>
    </w:p>
    <w:p w14:paraId="08A58863" w14:textId="63AE95A1" w:rsidR="00D8323F" w:rsidRPr="000D6EBF" w:rsidRDefault="008448B7" w:rsidP="0074018B">
      <w:pPr>
        <w:spacing w:line="480" w:lineRule="auto"/>
        <w:jc w:val="both"/>
        <w:rPr>
          <w:rFonts w:ascii="Times New Roman" w:hAnsi="Times New Roman"/>
          <w:i/>
          <w:iCs/>
          <w:sz w:val="24"/>
          <w:szCs w:val="24"/>
        </w:rPr>
      </w:pPr>
      <w:r>
        <w:rPr>
          <w:rFonts w:ascii="Times New Roman" w:hAnsi="Times New Roman"/>
          <w:i/>
          <w:iCs/>
          <w:sz w:val="24"/>
          <w:szCs w:val="24"/>
        </w:rPr>
        <w:t>7</w:t>
      </w:r>
      <w:r w:rsidR="00D8323F" w:rsidRPr="000D6EBF">
        <w:rPr>
          <w:rFonts w:ascii="Times New Roman" w:hAnsi="Times New Roman"/>
          <w:i/>
          <w:iCs/>
          <w:sz w:val="24"/>
          <w:szCs w:val="24"/>
        </w:rPr>
        <w:t xml:space="preserve">. Company A has two divisions B and C. Company A is listed. A sum of the parts valuation </w:t>
      </w:r>
      <w:r w:rsidR="00036CFC">
        <w:rPr>
          <w:rFonts w:ascii="Times New Roman" w:hAnsi="Times New Roman"/>
          <w:i/>
          <w:iCs/>
          <w:sz w:val="24"/>
          <w:szCs w:val="24"/>
        </w:rPr>
        <w:t xml:space="preserve">based on comparable focused firms </w:t>
      </w:r>
      <w:r w:rsidR="00D8323F" w:rsidRPr="000D6EBF">
        <w:rPr>
          <w:rFonts w:ascii="Times New Roman" w:hAnsi="Times New Roman"/>
          <w:i/>
          <w:iCs/>
          <w:sz w:val="24"/>
          <w:szCs w:val="24"/>
        </w:rPr>
        <w:t xml:space="preserve">suggests that it is trading at a 15% discount. You are senior partner in a Private </w:t>
      </w:r>
      <w:r w:rsidR="00267960">
        <w:rPr>
          <w:rFonts w:ascii="Times New Roman" w:hAnsi="Times New Roman"/>
          <w:i/>
          <w:iCs/>
          <w:sz w:val="24"/>
          <w:szCs w:val="24"/>
        </w:rPr>
        <w:t>E</w:t>
      </w:r>
      <w:r w:rsidR="00267960" w:rsidRPr="000D6EBF">
        <w:rPr>
          <w:rFonts w:ascii="Times New Roman" w:hAnsi="Times New Roman"/>
          <w:i/>
          <w:iCs/>
          <w:sz w:val="24"/>
          <w:szCs w:val="24"/>
        </w:rPr>
        <w:t xml:space="preserve">quity </w:t>
      </w:r>
      <w:r w:rsidR="00D8323F" w:rsidRPr="000D6EBF">
        <w:rPr>
          <w:rFonts w:ascii="Times New Roman" w:hAnsi="Times New Roman"/>
          <w:i/>
          <w:iCs/>
          <w:sz w:val="24"/>
          <w:szCs w:val="24"/>
        </w:rPr>
        <w:t>firm. Do you think you should take</w:t>
      </w:r>
      <w:r w:rsidR="00972A66">
        <w:rPr>
          <w:rFonts w:ascii="Times New Roman" w:hAnsi="Times New Roman"/>
          <w:i/>
          <w:iCs/>
          <w:sz w:val="24"/>
          <w:szCs w:val="24"/>
        </w:rPr>
        <w:t xml:space="preserve"> </w:t>
      </w:r>
      <w:r w:rsidR="00D8323F" w:rsidRPr="000D6EBF">
        <w:rPr>
          <w:rFonts w:ascii="Times New Roman" w:hAnsi="Times New Roman"/>
          <w:i/>
          <w:iCs/>
          <w:sz w:val="24"/>
          <w:szCs w:val="24"/>
        </w:rPr>
        <w:t xml:space="preserve">over A and unlock value by splitting it up into B and C? What else would you need to know? </w:t>
      </w:r>
    </w:p>
    <w:p w14:paraId="516DEA19" w14:textId="29F6657E" w:rsidR="00D8323F" w:rsidRPr="00FD56F6" w:rsidRDefault="00D8323F" w:rsidP="0074018B">
      <w:pPr>
        <w:spacing w:line="480" w:lineRule="auto"/>
        <w:jc w:val="both"/>
        <w:rPr>
          <w:rFonts w:ascii="Times New Roman" w:hAnsi="Times New Roman"/>
          <w:iCs/>
          <w:sz w:val="24"/>
          <w:szCs w:val="24"/>
        </w:rPr>
      </w:pPr>
      <w:r w:rsidRPr="00FD56F6">
        <w:rPr>
          <w:rFonts w:ascii="Times New Roman" w:hAnsi="Times New Roman"/>
          <w:iCs/>
          <w:sz w:val="24"/>
          <w:szCs w:val="24"/>
        </w:rPr>
        <w:t xml:space="preserve">A sum of the parts valuation </w:t>
      </w:r>
      <w:r w:rsidR="00036CFC">
        <w:rPr>
          <w:rFonts w:ascii="Times New Roman" w:hAnsi="Times New Roman"/>
          <w:iCs/>
          <w:sz w:val="24"/>
          <w:szCs w:val="24"/>
        </w:rPr>
        <w:t xml:space="preserve">based on </w:t>
      </w:r>
      <w:proofErr w:type="spellStart"/>
      <w:r w:rsidR="00036CFC">
        <w:rPr>
          <w:rFonts w:ascii="Times New Roman" w:hAnsi="Times New Roman"/>
          <w:iCs/>
          <w:sz w:val="24"/>
          <w:szCs w:val="24"/>
        </w:rPr>
        <w:t>comparables</w:t>
      </w:r>
      <w:proofErr w:type="spellEnd"/>
      <w:r w:rsidR="00036CFC">
        <w:rPr>
          <w:rFonts w:ascii="Times New Roman" w:hAnsi="Times New Roman"/>
          <w:iCs/>
          <w:sz w:val="24"/>
          <w:szCs w:val="24"/>
        </w:rPr>
        <w:t xml:space="preserve"> </w:t>
      </w:r>
      <w:r w:rsidRPr="00FD56F6">
        <w:rPr>
          <w:rFonts w:ascii="Times New Roman" w:hAnsi="Times New Roman"/>
          <w:iCs/>
          <w:sz w:val="24"/>
          <w:szCs w:val="24"/>
        </w:rPr>
        <w:t xml:space="preserve">makes two critical assumptions. First, that we have found truly comparable stand-alone listed firms for B and C, </w:t>
      </w:r>
      <w:r w:rsidR="0060188A" w:rsidRPr="00FD56F6">
        <w:rPr>
          <w:rFonts w:ascii="Times New Roman" w:hAnsi="Times New Roman"/>
          <w:iCs/>
          <w:sz w:val="24"/>
          <w:szCs w:val="24"/>
        </w:rPr>
        <w:t xml:space="preserve">(call them B’ and C’ respectively) </w:t>
      </w:r>
      <w:proofErr w:type="gramStart"/>
      <w:r w:rsidRPr="00FD56F6">
        <w:rPr>
          <w:rFonts w:ascii="Times New Roman" w:hAnsi="Times New Roman"/>
          <w:iCs/>
          <w:sz w:val="24"/>
          <w:szCs w:val="24"/>
        </w:rPr>
        <w:t>in or</w:t>
      </w:r>
      <w:r w:rsidR="00036CFC">
        <w:rPr>
          <w:rFonts w:ascii="Times New Roman" w:hAnsi="Times New Roman"/>
          <w:iCs/>
          <w:sz w:val="24"/>
          <w:szCs w:val="24"/>
        </w:rPr>
        <w:t>der to</w:t>
      </w:r>
      <w:proofErr w:type="gramEnd"/>
      <w:r w:rsidR="00036CFC">
        <w:rPr>
          <w:rFonts w:ascii="Times New Roman" w:hAnsi="Times New Roman"/>
          <w:iCs/>
          <w:sz w:val="24"/>
          <w:szCs w:val="24"/>
        </w:rPr>
        <w:t xml:space="preserve"> apply their </w:t>
      </w:r>
      <w:r w:rsidR="00BE1EEF">
        <w:rPr>
          <w:rFonts w:ascii="Times New Roman" w:hAnsi="Times New Roman"/>
          <w:iCs/>
          <w:sz w:val="24"/>
          <w:szCs w:val="24"/>
        </w:rPr>
        <w:t xml:space="preserve">Enterprise </w:t>
      </w:r>
      <w:r w:rsidR="00036CFC">
        <w:rPr>
          <w:rFonts w:ascii="Times New Roman" w:hAnsi="Times New Roman"/>
          <w:iCs/>
          <w:sz w:val="24"/>
          <w:szCs w:val="24"/>
        </w:rPr>
        <w:t xml:space="preserve">value to </w:t>
      </w:r>
      <w:r w:rsidRPr="00FD56F6">
        <w:rPr>
          <w:rFonts w:ascii="Times New Roman" w:hAnsi="Times New Roman"/>
          <w:iCs/>
          <w:sz w:val="24"/>
          <w:szCs w:val="24"/>
        </w:rPr>
        <w:t>Revenue</w:t>
      </w:r>
      <w:r w:rsidR="002F1003">
        <w:rPr>
          <w:rFonts w:ascii="Times New Roman" w:hAnsi="Times New Roman"/>
          <w:iCs/>
          <w:sz w:val="24"/>
          <w:szCs w:val="24"/>
        </w:rPr>
        <w:t xml:space="preserve"> </w:t>
      </w:r>
      <w:r w:rsidR="00036CFC">
        <w:rPr>
          <w:rFonts w:ascii="Times New Roman" w:hAnsi="Times New Roman"/>
          <w:iCs/>
          <w:sz w:val="24"/>
          <w:szCs w:val="24"/>
        </w:rPr>
        <w:t>/ Profits</w:t>
      </w:r>
      <w:r w:rsidR="002F1003">
        <w:rPr>
          <w:rFonts w:ascii="Times New Roman" w:hAnsi="Times New Roman"/>
          <w:iCs/>
          <w:sz w:val="24"/>
          <w:szCs w:val="24"/>
        </w:rPr>
        <w:t xml:space="preserve"> </w:t>
      </w:r>
      <w:r w:rsidR="00036CFC">
        <w:rPr>
          <w:rFonts w:ascii="Times New Roman" w:hAnsi="Times New Roman"/>
          <w:iCs/>
          <w:sz w:val="24"/>
          <w:szCs w:val="24"/>
        </w:rPr>
        <w:t xml:space="preserve">/ Assets </w:t>
      </w:r>
      <w:r w:rsidRPr="00FD56F6">
        <w:rPr>
          <w:rFonts w:ascii="Times New Roman" w:hAnsi="Times New Roman"/>
          <w:iCs/>
          <w:sz w:val="24"/>
          <w:szCs w:val="24"/>
        </w:rPr>
        <w:t>multiple</w:t>
      </w:r>
      <w:r w:rsidR="0060188A" w:rsidRPr="00FD56F6">
        <w:rPr>
          <w:rFonts w:ascii="Times New Roman" w:hAnsi="Times New Roman"/>
          <w:iCs/>
          <w:sz w:val="24"/>
          <w:szCs w:val="24"/>
        </w:rPr>
        <w:t xml:space="preserve"> to B and C to calculate an imputed market value for them.</w:t>
      </w:r>
      <w:r w:rsidRPr="00FD56F6">
        <w:rPr>
          <w:rFonts w:ascii="Times New Roman" w:hAnsi="Times New Roman"/>
          <w:iCs/>
          <w:sz w:val="24"/>
          <w:szCs w:val="24"/>
        </w:rPr>
        <w:t xml:space="preserve"> Second, we assume that the profits </w:t>
      </w:r>
      <w:r w:rsidR="00036CFC">
        <w:rPr>
          <w:rFonts w:ascii="Times New Roman" w:hAnsi="Times New Roman"/>
          <w:iCs/>
          <w:sz w:val="24"/>
          <w:szCs w:val="24"/>
        </w:rPr>
        <w:t xml:space="preserve">or revenues </w:t>
      </w:r>
      <w:r w:rsidRPr="00FD56F6">
        <w:rPr>
          <w:rFonts w:ascii="Times New Roman" w:hAnsi="Times New Roman"/>
          <w:iCs/>
          <w:sz w:val="24"/>
          <w:szCs w:val="24"/>
        </w:rPr>
        <w:t xml:space="preserve">of division B and C will not fall </w:t>
      </w:r>
      <w:proofErr w:type="gramStart"/>
      <w:r w:rsidRPr="00FD56F6">
        <w:rPr>
          <w:rFonts w:ascii="Times New Roman" w:hAnsi="Times New Roman"/>
          <w:iCs/>
          <w:sz w:val="24"/>
          <w:szCs w:val="24"/>
        </w:rPr>
        <w:t>as a consequence of</w:t>
      </w:r>
      <w:proofErr w:type="gramEnd"/>
      <w:r w:rsidRPr="00FD56F6">
        <w:rPr>
          <w:rFonts w:ascii="Times New Roman" w:hAnsi="Times New Roman"/>
          <w:iCs/>
          <w:sz w:val="24"/>
          <w:szCs w:val="24"/>
        </w:rPr>
        <w:t xml:space="preserve"> being unlocked from </w:t>
      </w:r>
      <w:r w:rsidR="00036CFC">
        <w:rPr>
          <w:rFonts w:ascii="Times New Roman" w:hAnsi="Times New Roman"/>
          <w:iCs/>
          <w:sz w:val="24"/>
          <w:szCs w:val="24"/>
        </w:rPr>
        <w:t xml:space="preserve">the current ownership structure, if we use multiples that use revenues or profits in the denominator. </w:t>
      </w:r>
      <w:r w:rsidRPr="00FD56F6">
        <w:rPr>
          <w:rFonts w:ascii="Times New Roman" w:hAnsi="Times New Roman"/>
          <w:iCs/>
          <w:sz w:val="24"/>
          <w:szCs w:val="24"/>
        </w:rPr>
        <w:t>If either of these assumptions is not met, then we cannot be sure that we can create any value by breaking up the company. In addition, even if we could be sure that these assumptions are justified, the potential value unlocked m</w:t>
      </w:r>
      <w:r w:rsidR="00353D2D">
        <w:rPr>
          <w:rFonts w:ascii="Times New Roman" w:hAnsi="Times New Roman"/>
          <w:iCs/>
          <w:sz w:val="24"/>
          <w:szCs w:val="24"/>
        </w:rPr>
        <w:t xml:space="preserve">ust be compared to the </w:t>
      </w:r>
      <w:r w:rsidRPr="00FD56F6">
        <w:rPr>
          <w:rFonts w:ascii="Times New Roman" w:hAnsi="Times New Roman"/>
          <w:iCs/>
          <w:sz w:val="24"/>
          <w:szCs w:val="24"/>
        </w:rPr>
        <w:t xml:space="preserve">costs of conducting the takeover and divestitures.  </w:t>
      </w:r>
    </w:p>
    <w:p w14:paraId="00BA9A67" w14:textId="77777777" w:rsidR="0060188A" w:rsidRPr="00FD56F6" w:rsidRDefault="0060188A" w:rsidP="0074018B">
      <w:pPr>
        <w:spacing w:line="480" w:lineRule="auto"/>
        <w:jc w:val="both"/>
        <w:rPr>
          <w:rFonts w:ascii="Times New Roman" w:hAnsi="Times New Roman"/>
          <w:iCs/>
          <w:sz w:val="24"/>
          <w:szCs w:val="24"/>
        </w:rPr>
      </w:pPr>
    </w:p>
    <w:p w14:paraId="11C20251" w14:textId="47A41818" w:rsidR="00D8323F" w:rsidRPr="00FD56F6" w:rsidRDefault="008448B7" w:rsidP="0074018B">
      <w:pPr>
        <w:spacing w:line="480" w:lineRule="auto"/>
        <w:jc w:val="both"/>
        <w:rPr>
          <w:rFonts w:ascii="Times New Roman" w:hAnsi="Times New Roman"/>
          <w:i/>
          <w:sz w:val="24"/>
          <w:szCs w:val="24"/>
        </w:rPr>
      </w:pPr>
      <w:r>
        <w:rPr>
          <w:rFonts w:ascii="Times New Roman" w:hAnsi="Times New Roman"/>
          <w:i/>
          <w:sz w:val="24"/>
          <w:szCs w:val="24"/>
        </w:rPr>
        <w:lastRenderedPageBreak/>
        <w:t>8</w:t>
      </w:r>
      <w:r w:rsidR="00036CFC">
        <w:rPr>
          <w:rFonts w:ascii="Times New Roman" w:hAnsi="Times New Roman"/>
          <w:i/>
          <w:sz w:val="24"/>
          <w:szCs w:val="24"/>
        </w:rPr>
        <w:t xml:space="preserve">. How does the </w:t>
      </w:r>
      <w:r w:rsidR="00D8323F" w:rsidRPr="00FD56F6">
        <w:rPr>
          <w:rFonts w:ascii="Times New Roman" w:hAnsi="Times New Roman"/>
          <w:i/>
          <w:sz w:val="24"/>
          <w:szCs w:val="24"/>
        </w:rPr>
        <w:t>corporate advantage test apply if the corporate strategist works in a privately held company rather than a listed one?</w:t>
      </w:r>
    </w:p>
    <w:p w14:paraId="329123B5" w14:textId="77777777" w:rsidR="00353D2D" w:rsidRDefault="00D8323F" w:rsidP="0074018B">
      <w:pPr>
        <w:autoSpaceDE w:val="0"/>
        <w:autoSpaceDN w:val="0"/>
        <w:adjustRightInd w:val="0"/>
        <w:spacing w:line="480" w:lineRule="auto"/>
        <w:jc w:val="both"/>
        <w:rPr>
          <w:rFonts w:ascii="Times New Roman" w:hAnsi="Times New Roman"/>
          <w:iCs/>
          <w:sz w:val="24"/>
          <w:szCs w:val="24"/>
        </w:rPr>
      </w:pPr>
      <w:r w:rsidRPr="00FD56F6">
        <w:rPr>
          <w:rFonts w:ascii="Times New Roman" w:hAnsi="Times New Roman"/>
          <w:iCs/>
          <w:sz w:val="24"/>
          <w:szCs w:val="24"/>
        </w:rPr>
        <w:t xml:space="preserve">Whether the company is </w:t>
      </w:r>
      <w:proofErr w:type="gramStart"/>
      <w:r w:rsidRPr="00FD56F6">
        <w:rPr>
          <w:rFonts w:ascii="Times New Roman" w:hAnsi="Times New Roman"/>
          <w:iCs/>
          <w:sz w:val="24"/>
          <w:szCs w:val="24"/>
        </w:rPr>
        <w:t>private</w:t>
      </w:r>
      <w:proofErr w:type="gramEnd"/>
      <w:r w:rsidRPr="00FD56F6">
        <w:rPr>
          <w:rFonts w:ascii="Times New Roman" w:hAnsi="Times New Roman"/>
          <w:iCs/>
          <w:sz w:val="24"/>
          <w:szCs w:val="24"/>
        </w:rPr>
        <w:t xml:space="preserve"> or public </w:t>
      </w:r>
      <w:r w:rsidR="00D028F0">
        <w:rPr>
          <w:rFonts w:ascii="Times New Roman" w:hAnsi="Times New Roman"/>
          <w:iCs/>
          <w:sz w:val="24"/>
          <w:szCs w:val="24"/>
        </w:rPr>
        <w:t>should no</w:t>
      </w:r>
      <w:r w:rsidRPr="00FD56F6">
        <w:rPr>
          <w:rFonts w:ascii="Times New Roman" w:hAnsi="Times New Roman"/>
          <w:iCs/>
          <w:sz w:val="24"/>
          <w:szCs w:val="24"/>
        </w:rPr>
        <w:t xml:space="preserve">t in itself necessarily change the goal of the corporate strategist, which is to use the benefits of administrative control to maximize </w:t>
      </w:r>
      <w:r w:rsidR="00036CFC">
        <w:rPr>
          <w:rFonts w:ascii="Times New Roman" w:hAnsi="Times New Roman"/>
          <w:iCs/>
          <w:sz w:val="24"/>
          <w:szCs w:val="24"/>
        </w:rPr>
        <w:t>the value of the portfolio of businesses</w:t>
      </w:r>
      <w:r w:rsidR="00D028F0">
        <w:rPr>
          <w:rFonts w:ascii="Times New Roman" w:hAnsi="Times New Roman"/>
          <w:iCs/>
          <w:sz w:val="24"/>
          <w:szCs w:val="24"/>
        </w:rPr>
        <w:t xml:space="preserve"> so controlled. </w:t>
      </w:r>
    </w:p>
    <w:p w14:paraId="5C066FF2" w14:textId="77777777" w:rsidR="00353D2D" w:rsidRDefault="00353D2D" w:rsidP="0074018B">
      <w:pPr>
        <w:autoSpaceDE w:val="0"/>
        <w:autoSpaceDN w:val="0"/>
        <w:adjustRightInd w:val="0"/>
        <w:spacing w:line="480" w:lineRule="auto"/>
        <w:jc w:val="both"/>
        <w:rPr>
          <w:rFonts w:ascii="Times New Roman" w:hAnsi="Times New Roman"/>
          <w:iCs/>
          <w:sz w:val="24"/>
          <w:szCs w:val="24"/>
        </w:rPr>
      </w:pPr>
    </w:p>
    <w:p w14:paraId="13D515FA" w14:textId="7F418888" w:rsidR="00D8323F" w:rsidRPr="00FD56F6" w:rsidRDefault="00353D2D" w:rsidP="0074018B">
      <w:pPr>
        <w:autoSpaceDE w:val="0"/>
        <w:autoSpaceDN w:val="0"/>
        <w:adjustRightInd w:val="0"/>
        <w:spacing w:line="480" w:lineRule="auto"/>
        <w:jc w:val="both"/>
        <w:rPr>
          <w:rFonts w:ascii="Times New Roman" w:hAnsi="Times New Roman"/>
          <w:iCs/>
          <w:sz w:val="24"/>
          <w:szCs w:val="24"/>
        </w:rPr>
      </w:pPr>
      <w:r>
        <w:rPr>
          <w:rFonts w:ascii="Times New Roman" w:hAnsi="Times New Roman"/>
          <w:iCs/>
          <w:sz w:val="24"/>
          <w:szCs w:val="24"/>
        </w:rPr>
        <w:t xml:space="preserve">However, </w:t>
      </w:r>
      <w:r w:rsidR="00D028F0">
        <w:rPr>
          <w:rFonts w:ascii="Times New Roman" w:hAnsi="Times New Roman"/>
          <w:iCs/>
          <w:sz w:val="24"/>
          <w:szCs w:val="24"/>
        </w:rPr>
        <w:t>the benchmark for how much corporate advantage is sufficient ma</w:t>
      </w:r>
      <w:r w:rsidR="005264DE">
        <w:rPr>
          <w:rFonts w:ascii="Times New Roman" w:hAnsi="Times New Roman"/>
          <w:iCs/>
          <w:sz w:val="24"/>
          <w:szCs w:val="24"/>
        </w:rPr>
        <w:t>y vary with a few circumstances.</w:t>
      </w:r>
      <w:r w:rsidR="00D028F0">
        <w:rPr>
          <w:rFonts w:ascii="Times New Roman" w:hAnsi="Times New Roman"/>
          <w:iCs/>
          <w:sz w:val="24"/>
          <w:szCs w:val="24"/>
        </w:rPr>
        <w:t xml:space="preserve"> </w:t>
      </w:r>
      <w:r w:rsidR="00D8323F" w:rsidRPr="00FD56F6">
        <w:rPr>
          <w:rFonts w:ascii="Times New Roman" w:hAnsi="Times New Roman"/>
          <w:iCs/>
          <w:sz w:val="24"/>
          <w:szCs w:val="24"/>
        </w:rPr>
        <w:t xml:space="preserve">First, wealthy owners may be content if the group realizes just risk diversification. Sound financial advice suggests </w:t>
      </w:r>
      <w:r w:rsidR="000D6EBF" w:rsidRPr="00FD56F6">
        <w:rPr>
          <w:rFonts w:ascii="Times New Roman" w:hAnsi="Times New Roman"/>
          <w:iCs/>
          <w:sz w:val="24"/>
          <w:szCs w:val="24"/>
        </w:rPr>
        <w:t xml:space="preserve">one should </w:t>
      </w:r>
      <w:r w:rsidR="00D8323F" w:rsidRPr="00FD56F6">
        <w:rPr>
          <w:rFonts w:ascii="Times New Roman" w:hAnsi="Times New Roman"/>
          <w:iCs/>
          <w:sz w:val="24"/>
          <w:szCs w:val="24"/>
        </w:rPr>
        <w:t xml:space="preserve">not put all </w:t>
      </w:r>
      <w:r w:rsidR="000D6EBF" w:rsidRPr="00FD56F6">
        <w:rPr>
          <w:rFonts w:ascii="Times New Roman" w:hAnsi="Times New Roman"/>
          <w:iCs/>
          <w:sz w:val="24"/>
          <w:szCs w:val="24"/>
        </w:rPr>
        <w:t>the</w:t>
      </w:r>
      <w:r w:rsidR="00D8323F" w:rsidRPr="00FD56F6">
        <w:rPr>
          <w:rFonts w:ascii="Times New Roman" w:hAnsi="Times New Roman"/>
          <w:iCs/>
          <w:sz w:val="24"/>
          <w:szCs w:val="24"/>
        </w:rPr>
        <w:t xml:space="preserve"> eggs in one basket. </w:t>
      </w:r>
      <w:r w:rsidR="00036CFC">
        <w:rPr>
          <w:rFonts w:ascii="Times New Roman" w:hAnsi="Times New Roman"/>
          <w:iCs/>
          <w:sz w:val="24"/>
          <w:szCs w:val="24"/>
        </w:rPr>
        <w:t xml:space="preserve">Diversification of unsystematic risk </w:t>
      </w:r>
      <w:r w:rsidR="00D8323F" w:rsidRPr="00FD56F6">
        <w:rPr>
          <w:rFonts w:ascii="Times New Roman" w:hAnsi="Times New Roman"/>
          <w:iCs/>
          <w:sz w:val="24"/>
          <w:szCs w:val="24"/>
        </w:rPr>
        <w:t>can be easily done through a m</w:t>
      </w:r>
      <w:r w:rsidR="00160091">
        <w:rPr>
          <w:rFonts w:ascii="Times New Roman" w:hAnsi="Times New Roman"/>
          <w:iCs/>
          <w:sz w:val="24"/>
          <w:szCs w:val="24"/>
        </w:rPr>
        <w:t>utual fund if you have a</w:t>
      </w:r>
      <w:r w:rsidR="00D8323F" w:rsidRPr="00FD56F6">
        <w:rPr>
          <w:rFonts w:ascii="Times New Roman" w:hAnsi="Times New Roman"/>
          <w:iCs/>
          <w:sz w:val="24"/>
          <w:szCs w:val="24"/>
        </w:rPr>
        <w:t xml:space="preserve"> $100,000 but might be harder if you have $</w:t>
      </w:r>
      <w:r w:rsidR="005264DE">
        <w:rPr>
          <w:rFonts w:ascii="Times New Roman" w:hAnsi="Times New Roman"/>
          <w:iCs/>
          <w:sz w:val="24"/>
          <w:szCs w:val="24"/>
        </w:rPr>
        <w:t>75</w:t>
      </w:r>
      <w:r w:rsidR="00D8323F" w:rsidRPr="00FD56F6">
        <w:rPr>
          <w:rFonts w:ascii="Times New Roman" w:hAnsi="Times New Roman"/>
          <w:iCs/>
          <w:sz w:val="24"/>
          <w:szCs w:val="24"/>
        </w:rPr>
        <w:t xml:space="preserve">,000,000,000. Thus, the super-rich may treat their business group as their own mutual fund. </w:t>
      </w:r>
    </w:p>
    <w:p w14:paraId="70B8CB4B" w14:textId="77777777" w:rsidR="00D8323F" w:rsidRPr="00FD56F6" w:rsidRDefault="00D8323F" w:rsidP="0074018B">
      <w:pPr>
        <w:autoSpaceDE w:val="0"/>
        <w:autoSpaceDN w:val="0"/>
        <w:adjustRightInd w:val="0"/>
        <w:spacing w:line="480" w:lineRule="auto"/>
        <w:jc w:val="both"/>
        <w:rPr>
          <w:rFonts w:ascii="Times New Roman" w:hAnsi="Times New Roman"/>
          <w:iCs/>
          <w:sz w:val="24"/>
          <w:szCs w:val="24"/>
        </w:rPr>
      </w:pPr>
    </w:p>
    <w:p w14:paraId="7C5BF447" w14:textId="77777777" w:rsidR="00D8323F" w:rsidRPr="00FD56F6" w:rsidRDefault="00D8323F" w:rsidP="0074018B">
      <w:pPr>
        <w:autoSpaceDE w:val="0"/>
        <w:autoSpaceDN w:val="0"/>
        <w:adjustRightInd w:val="0"/>
        <w:spacing w:line="480" w:lineRule="auto"/>
        <w:jc w:val="both"/>
        <w:rPr>
          <w:rFonts w:ascii="Times New Roman" w:hAnsi="Times New Roman"/>
          <w:iCs/>
          <w:sz w:val="24"/>
          <w:szCs w:val="24"/>
        </w:rPr>
      </w:pPr>
      <w:r w:rsidRPr="00FD56F6">
        <w:rPr>
          <w:rFonts w:ascii="Times New Roman" w:hAnsi="Times New Roman"/>
          <w:iCs/>
          <w:sz w:val="24"/>
          <w:szCs w:val="24"/>
        </w:rPr>
        <w:t>Second, the corporate ad</w:t>
      </w:r>
      <w:r w:rsidR="00036CFC">
        <w:rPr>
          <w:rFonts w:ascii="Times New Roman" w:hAnsi="Times New Roman"/>
          <w:iCs/>
          <w:sz w:val="24"/>
          <w:szCs w:val="24"/>
        </w:rPr>
        <w:t>vantage test focuses on economic</w:t>
      </w:r>
      <w:r w:rsidRPr="00FD56F6">
        <w:rPr>
          <w:rFonts w:ascii="Times New Roman" w:hAnsi="Times New Roman"/>
          <w:iCs/>
          <w:sz w:val="24"/>
          <w:szCs w:val="24"/>
        </w:rPr>
        <w:t xml:space="preserve"> value. The owners of private business groups may strive for additional goals </w:t>
      </w:r>
      <w:r w:rsidR="00036CFC">
        <w:rPr>
          <w:rFonts w:ascii="Times New Roman" w:hAnsi="Times New Roman"/>
          <w:iCs/>
          <w:sz w:val="24"/>
          <w:szCs w:val="24"/>
        </w:rPr>
        <w:t>besides p</w:t>
      </w:r>
      <w:r w:rsidRPr="00FD56F6">
        <w:rPr>
          <w:rFonts w:ascii="Times New Roman" w:hAnsi="Times New Roman"/>
          <w:iCs/>
          <w:sz w:val="24"/>
          <w:szCs w:val="24"/>
        </w:rPr>
        <w:t>urely financial ones, e.g. influence, status, power</w:t>
      </w:r>
      <w:r w:rsidR="00424EDE">
        <w:rPr>
          <w:rFonts w:ascii="Times New Roman" w:hAnsi="Times New Roman"/>
          <w:iCs/>
          <w:sz w:val="24"/>
          <w:szCs w:val="24"/>
        </w:rPr>
        <w:t>,</w:t>
      </w:r>
      <w:r w:rsidR="000D6EBF" w:rsidRPr="00FD56F6">
        <w:rPr>
          <w:rFonts w:ascii="Times New Roman" w:hAnsi="Times New Roman"/>
          <w:iCs/>
          <w:sz w:val="24"/>
          <w:szCs w:val="24"/>
        </w:rPr>
        <w:t xml:space="preserve"> and legacy.</w:t>
      </w:r>
    </w:p>
    <w:p w14:paraId="6EB747B1" w14:textId="77777777" w:rsidR="00D8323F" w:rsidRPr="00FD56F6" w:rsidRDefault="00D8323F" w:rsidP="0074018B">
      <w:pPr>
        <w:autoSpaceDE w:val="0"/>
        <w:autoSpaceDN w:val="0"/>
        <w:adjustRightInd w:val="0"/>
        <w:spacing w:line="480" w:lineRule="auto"/>
        <w:jc w:val="both"/>
        <w:rPr>
          <w:rFonts w:ascii="Times New Roman" w:hAnsi="Times New Roman"/>
          <w:iCs/>
          <w:sz w:val="24"/>
          <w:szCs w:val="24"/>
        </w:rPr>
      </w:pPr>
    </w:p>
    <w:p w14:paraId="084653E8" w14:textId="785FBEFC" w:rsidR="00D8323F" w:rsidRPr="00FD56F6" w:rsidRDefault="00D8323F" w:rsidP="0074018B">
      <w:pPr>
        <w:autoSpaceDE w:val="0"/>
        <w:autoSpaceDN w:val="0"/>
        <w:adjustRightInd w:val="0"/>
        <w:spacing w:line="480" w:lineRule="auto"/>
        <w:jc w:val="both"/>
        <w:rPr>
          <w:rFonts w:ascii="Times New Roman" w:hAnsi="Times New Roman"/>
          <w:iCs/>
          <w:sz w:val="24"/>
          <w:szCs w:val="24"/>
        </w:rPr>
      </w:pPr>
      <w:r w:rsidRPr="00FD56F6">
        <w:rPr>
          <w:rFonts w:ascii="Times New Roman" w:hAnsi="Times New Roman"/>
          <w:iCs/>
          <w:sz w:val="24"/>
          <w:szCs w:val="24"/>
        </w:rPr>
        <w:t>Third, sometimes outside investors may not have access to the same investment opportunities as a corporation has</w:t>
      </w:r>
      <w:r w:rsidR="00B87936">
        <w:rPr>
          <w:rFonts w:ascii="Times New Roman" w:hAnsi="Times New Roman"/>
          <w:iCs/>
          <w:sz w:val="24"/>
          <w:szCs w:val="24"/>
        </w:rPr>
        <w:t xml:space="preserve"> (</w:t>
      </w:r>
      <w:r w:rsidRPr="00FD56F6">
        <w:rPr>
          <w:rFonts w:ascii="Times New Roman" w:hAnsi="Times New Roman"/>
          <w:iCs/>
          <w:sz w:val="24"/>
          <w:szCs w:val="24"/>
        </w:rPr>
        <w:t>for example the opportunity to invest in or buy a private company</w:t>
      </w:r>
      <w:r w:rsidR="00B87936">
        <w:rPr>
          <w:rFonts w:ascii="Times New Roman" w:hAnsi="Times New Roman"/>
          <w:iCs/>
          <w:sz w:val="24"/>
          <w:szCs w:val="24"/>
        </w:rPr>
        <w:t>)</w:t>
      </w:r>
      <w:r w:rsidRPr="00FD56F6">
        <w:rPr>
          <w:rFonts w:ascii="Times New Roman" w:hAnsi="Times New Roman"/>
          <w:iCs/>
          <w:sz w:val="24"/>
          <w:szCs w:val="24"/>
        </w:rPr>
        <w:t>. In this case the benchmark for the co</w:t>
      </w:r>
      <w:r w:rsidR="00036CFC">
        <w:rPr>
          <w:rFonts w:ascii="Times New Roman" w:hAnsi="Times New Roman"/>
          <w:iCs/>
          <w:sz w:val="24"/>
          <w:szCs w:val="24"/>
        </w:rPr>
        <w:t>rporate strategist may be lower.</w:t>
      </w:r>
      <w:r w:rsidRPr="00FD56F6">
        <w:rPr>
          <w:rFonts w:ascii="Times New Roman" w:hAnsi="Times New Roman"/>
          <w:iCs/>
          <w:sz w:val="24"/>
          <w:szCs w:val="24"/>
        </w:rPr>
        <w:t xml:space="preserve"> </w:t>
      </w:r>
    </w:p>
    <w:p w14:paraId="0D0D8F7A" w14:textId="77777777" w:rsidR="00D8323F" w:rsidRPr="00FD56F6" w:rsidRDefault="00D8323F" w:rsidP="0074018B">
      <w:pPr>
        <w:spacing w:line="480" w:lineRule="auto"/>
        <w:jc w:val="both"/>
        <w:rPr>
          <w:rFonts w:ascii="Times New Roman" w:hAnsi="Times New Roman"/>
          <w:sz w:val="24"/>
          <w:szCs w:val="24"/>
        </w:rPr>
      </w:pPr>
    </w:p>
    <w:p w14:paraId="5C45E488" w14:textId="2D1832D3" w:rsidR="00D8323F" w:rsidRPr="00FD56F6" w:rsidRDefault="008448B7" w:rsidP="0074018B">
      <w:pPr>
        <w:spacing w:line="480" w:lineRule="auto"/>
        <w:jc w:val="both"/>
        <w:rPr>
          <w:rFonts w:ascii="Times New Roman" w:hAnsi="Times New Roman"/>
          <w:i/>
          <w:sz w:val="24"/>
          <w:szCs w:val="24"/>
        </w:rPr>
      </w:pPr>
      <w:r>
        <w:rPr>
          <w:rFonts w:ascii="Times New Roman" w:hAnsi="Times New Roman"/>
          <w:i/>
          <w:sz w:val="24"/>
          <w:szCs w:val="24"/>
        </w:rPr>
        <w:t>9</w:t>
      </w:r>
      <w:r w:rsidR="00D8323F" w:rsidRPr="00FD56F6">
        <w:rPr>
          <w:rFonts w:ascii="Times New Roman" w:hAnsi="Times New Roman"/>
          <w:i/>
          <w:sz w:val="24"/>
          <w:szCs w:val="24"/>
        </w:rPr>
        <w:t>. Holding Company A has two subsidiaries, B and C in which it owns 90% shares each. Both the subsidiaries are listed, as is A, the holding company. The two subsidiaries have a market valuation of 60 mn$ each, whereas the holding company is valued at 100 mn$. Is this structure creating corporate advantage?</w:t>
      </w:r>
    </w:p>
    <w:p w14:paraId="005D0B81" w14:textId="6B655F5A" w:rsidR="00D8323F" w:rsidRPr="00FD56F6" w:rsidRDefault="00D8323F" w:rsidP="0074018B">
      <w:pPr>
        <w:spacing w:line="480" w:lineRule="auto"/>
        <w:jc w:val="both"/>
        <w:rPr>
          <w:rFonts w:ascii="Times New Roman" w:hAnsi="Times New Roman"/>
          <w:iCs/>
          <w:sz w:val="24"/>
          <w:szCs w:val="24"/>
        </w:rPr>
      </w:pPr>
      <w:r w:rsidRPr="00FD56F6">
        <w:rPr>
          <w:rFonts w:ascii="Times New Roman" w:hAnsi="Times New Roman"/>
          <w:iCs/>
          <w:sz w:val="24"/>
          <w:szCs w:val="24"/>
        </w:rPr>
        <w:lastRenderedPageBreak/>
        <w:t>Based on its ownership of 90% of each of the companies, the holding company must be worth 0.9*60*2=</w:t>
      </w:r>
      <w:r w:rsidR="00424EDE">
        <w:rPr>
          <w:rFonts w:ascii="Times New Roman" w:hAnsi="Times New Roman"/>
          <w:iCs/>
          <w:sz w:val="24"/>
          <w:szCs w:val="24"/>
        </w:rPr>
        <w:t xml:space="preserve"> $</w:t>
      </w:r>
      <w:r w:rsidRPr="00FD56F6">
        <w:rPr>
          <w:rFonts w:ascii="Times New Roman" w:hAnsi="Times New Roman"/>
          <w:iCs/>
          <w:sz w:val="24"/>
          <w:szCs w:val="24"/>
        </w:rPr>
        <w:t xml:space="preserve">108mn if it simply transmits unchanged the value it derives from the two businesses on to its customers. The fact that it is valued at </w:t>
      </w:r>
      <w:r w:rsidR="00424EDE">
        <w:rPr>
          <w:rFonts w:ascii="Times New Roman" w:hAnsi="Times New Roman"/>
          <w:iCs/>
          <w:sz w:val="24"/>
          <w:szCs w:val="24"/>
        </w:rPr>
        <w:t>$</w:t>
      </w:r>
      <w:r w:rsidRPr="00FD56F6">
        <w:rPr>
          <w:rFonts w:ascii="Times New Roman" w:hAnsi="Times New Roman"/>
          <w:iCs/>
          <w:sz w:val="24"/>
          <w:szCs w:val="24"/>
        </w:rPr>
        <w:t>100 mn suggest</w:t>
      </w:r>
      <w:r w:rsidR="00424EDE">
        <w:rPr>
          <w:rFonts w:ascii="Times New Roman" w:hAnsi="Times New Roman"/>
          <w:iCs/>
          <w:sz w:val="24"/>
          <w:szCs w:val="24"/>
        </w:rPr>
        <w:t>s</w:t>
      </w:r>
      <w:r w:rsidRPr="00FD56F6">
        <w:rPr>
          <w:rFonts w:ascii="Times New Roman" w:hAnsi="Times New Roman"/>
          <w:iCs/>
          <w:sz w:val="24"/>
          <w:szCs w:val="24"/>
        </w:rPr>
        <w:t xml:space="preserve"> that there may be transmission losses and that shareholders may prefer to hold shares directly in the listed companies (rather than let the holding company act as a </w:t>
      </w:r>
      <w:r w:rsidR="00160091">
        <w:rPr>
          <w:rFonts w:ascii="Times New Roman" w:hAnsi="Times New Roman"/>
          <w:iCs/>
          <w:sz w:val="24"/>
          <w:szCs w:val="24"/>
        </w:rPr>
        <w:t xml:space="preserve">mutual </w:t>
      </w:r>
      <w:r w:rsidRPr="00FD56F6">
        <w:rPr>
          <w:rFonts w:ascii="Times New Roman" w:hAnsi="Times New Roman"/>
          <w:iCs/>
          <w:sz w:val="24"/>
          <w:szCs w:val="24"/>
        </w:rPr>
        <w:t xml:space="preserve">fund manager). </w:t>
      </w:r>
    </w:p>
    <w:p w14:paraId="0C8EFC07" w14:textId="77777777" w:rsidR="00D8323F" w:rsidRPr="00FD56F6" w:rsidRDefault="00D8323F" w:rsidP="0074018B">
      <w:pPr>
        <w:spacing w:line="480" w:lineRule="auto"/>
        <w:jc w:val="both"/>
        <w:rPr>
          <w:rFonts w:ascii="Times New Roman" w:hAnsi="Times New Roman"/>
          <w:iCs/>
          <w:sz w:val="24"/>
          <w:szCs w:val="24"/>
        </w:rPr>
      </w:pPr>
    </w:p>
    <w:p w14:paraId="6304A6B4" w14:textId="691138FE" w:rsidR="00B87936" w:rsidRDefault="00D8323F" w:rsidP="0074018B">
      <w:pPr>
        <w:spacing w:line="480" w:lineRule="auto"/>
        <w:jc w:val="both"/>
        <w:rPr>
          <w:rFonts w:ascii="Times New Roman" w:hAnsi="Times New Roman"/>
          <w:b/>
          <w:bCs/>
          <w:sz w:val="24"/>
          <w:szCs w:val="24"/>
        </w:rPr>
      </w:pPr>
      <w:r w:rsidRPr="00FD56F6">
        <w:rPr>
          <w:rFonts w:ascii="Times New Roman" w:hAnsi="Times New Roman"/>
          <w:iCs/>
          <w:sz w:val="24"/>
          <w:szCs w:val="24"/>
        </w:rPr>
        <w:t xml:space="preserve">However, this does not tell us anything about corporate advantage! Note corporate advantage is based on a comparison between different ownership structures: common administrative control vs. separate autonomous entities. If both the business and the holding company are listed, we have information about the value of holding shares in the individual businesses and the value of holding shares in the holding company when those businesses are part of </w:t>
      </w:r>
      <w:r w:rsidR="00160091">
        <w:rPr>
          <w:rFonts w:ascii="Times New Roman" w:hAnsi="Times New Roman"/>
          <w:iCs/>
          <w:sz w:val="24"/>
          <w:szCs w:val="24"/>
        </w:rPr>
        <w:t xml:space="preserve">a </w:t>
      </w:r>
      <w:r w:rsidRPr="00FD56F6">
        <w:rPr>
          <w:rFonts w:ascii="Times New Roman" w:hAnsi="Times New Roman"/>
          <w:iCs/>
          <w:sz w:val="24"/>
          <w:szCs w:val="24"/>
        </w:rPr>
        <w:t xml:space="preserve">holding company. We don’t have information about the value of the businesses under separate ownership. </w:t>
      </w:r>
      <w:proofErr w:type="gramStart"/>
      <w:r w:rsidRPr="00FD56F6">
        <w:rPr>
          <w:rFonts w:ascii="Times New Roman" w:hAnsi="Times New Roman"/>
          <w:iCs/>
          <w:sz w:val="24"/>
          <w:szCs w:val="24"/>
        </w:rPr>
        <w:t>Thus</w:t>
      </w:r>
      <w:proofErr w:type="gramEnd"/>
      <w:r w:rsidRPr="00FD56F6">
        <w:rPr>
          <w:rFonts w:ascii="Times New Roman" w:hAnsi="Times New Roman"/>
          <w:iCs/>
          <w:sz w:val="24"/>
          <w:szCs w:val="24"/>
        </w:rPr>
        <w:t xml:space="preserve"> in the example above, it may well be true that the two businesses would have been worth only </w:t>
      </w:r>
      <w:r w:rsidR="00424EDE">
        <w:rPr>
          <w:rFonts w:ascii="Times New Roman" w:hAnsi="Times New Roman"/>
          <w:iCs/>
          <w:sz w:val="24"/>
          <w:szCs w:val="24"/>
        </w:rPr>
        <w:t>$</w:t>
      </w:r>
      <w:r w:rsidRPr="00FD56F6">
        <w:rPr>
          <w:rFonts w:ascii="Times New Roman" w:hAnsi="Times New Roman"/>
          <w:iCs/>
          <w:sz w:val="24"/>
          <w:szCs w:val="24"/>
        </w:rPr>
        <w:t xml:space="preserve">50mn each if they were not being managed by the holding company. </w:t>
      </w:r>
      <w:r w:rsidR="00B87936">
        <w:rPr>
          <w:rFonts w:ascii="Times New Roman" w:hAnsi="Times New Roman"/>
          <w:iCs/>
          <w:sz w:val="24"/>
          <w:szCs w:val="24"/>
        </w:rPr>
        <w:t xml:space="preserve">(Incidentally, this kind of structure </w:t>
      </w:r>
      <w:r w:rsidR="00160091">
        <w:rPr>
          <w:rFonts w:ascii="Times New Roman" w:hAnsi="Times New Roman"/>
          <w:iCs/>
          <w:sz w:val="24"/>
          <w:szCs w:val="24"/>
        </w:rPr>
        <w:t xml:space="preserve">with listing of both businesses and holding company </w:t>
      </w:r>
      <w:r w:rsidR="00B87936">
        <w:rPr>
          <w:rFonts w:ascii="Times New Roman" w:hAnsi="Times New Roman"/>
          <w:iCs/>
          <w:sz w:val="24"/>
          <w:szCs w:val="24"/>
        </w:rPr>
        <w:t>is rare but exists; the Ayala group in the Philippines is structured in this way).</w:t>
      </w:r>
    </w:p>
    <w:p w14:paraId="49AFF5F2" w14:textId="77777777" w:rsidR="008448B7" w:rsidRDefault="008448B7" w:rsidP="0074018B">
      <w:pPr>
        <w:spacing w:line="480" w:lineRule="auto"/>
        <w:jc w:val="both"/>
        <w:rPr>
          <w:rFonts w:ascii="Times New Roman" w:hAnsi="Times New Roman"/>
          <w:bCs/>
          <w:i/>
          <w:sz w:val="24"/>
          <w:szCs w:val="24"/>
        </w:rPr>
      </w:pPr>
    </w:p>
    <w:p w14:paraId="038D94D8" w14:textId="797A1C41" w:rsidR="00424EDE" w:rsidRDefault="008448B7" w:rsidP="0074018B">
      <w:pPr>
        <w:spacing w:line="480" w:lineRule="auto"/>
        <w:jc w:val="both"/>
        <w:rPr>
          <w:rFonts w:ascii="Times New Roman" w:hAnsi="Times New Roman"/>
          <w:bCs/>
          <w:i/>
          <w:sz w:val="24"/>
          <w:szCs w:val="24"/>
        </w:rPr>
      </w:pPr>
      <w:r>
        <w:rPr>
          <w:rFonts w:ascii="Times New Roman" w:hAnsi="Times New Roman"/>
          <w:bCs/>
          <w:i/>
          <w:sz w:val="24"/>
          <w:szCs w:val="24"/>
        </w:rPr>
        <w:t>10</w:t>
      </w:r>
      <w:r w:rsidR="00424EDE" w:rsidRPr="00951F79">
        <w:rPr>
          <w:rFonts w:ascii="Times New Roman" w:hAnsi="Times New Roman"/>
          <w:bCs/>
          <w:i/>
          <w:sz w:val="24"/>
          <w:szCs w:val="24"/>
        </w:rPr>
        <w:t xml:space="preserve">. </w:t>
      </w:r>
      <w:r w:rsidR="00424EDE">
        <w:rPr>
          <w:rFonts w:ascii="Times New Roman" w:hAnsi="Times New Roman"/>
          <w:bCs/>
          <w:i/>
          <w:sz w:val="24"/>
          <w:szCs w:val="24"/>
        </w:rPr>
        <w:t>Is corporate strategy only relevant for a few big companies?</w:t>
      </w:r>
    </w:p>
    <w:p w14:paraId="6993CEE6" w14:textId="14E0D767" w:rsidR="00424EDE" w:rsidRDefault="00424EDE" w:rsidP="0074018B">
      <w:pPr>
        <w:spacing w:line="480" w:lineRule="auto"/>
        <w:jc w:val="both"/>
        <w:rPr>
          <w:rFonts w:ascii="Times New Roman" w:hAnsi="Times New Roman"/>
          <w:bCs/>
          <w:sz w:val="24"/>
          <w:szCs w:val="24"/>
        </w:rPr>
      </w:pPr>
      <w:proofErr w:type="gramStart"/>
      <w:r>
        <w:rPr>
          <w:rFonts w:ascii="Times New Roman" w:hAnsi="Times New Roman"/>
          <w:bCs/>
          <w:sz w:val="24"/>
          <w:szCs w:val="24"/>
        </w:rPr>
        <w:t>First of all</w:t>
      </w:r>
      <w:proofErr w:type="gramEnd"/>
      <w:r>
        <w:rPr>
          <w:rFonts w:ascii="Times New Roman" w:hAnsi="Times New Roman"/>
          <w:bCs/>
          <w:sz w:val="24"/>
          <w:szCs w:val="24"/>
        </w:rPr>
        <w:t xml:space="preserve">, there are many big companies (see FAQ 4) and in many economies multi-business corporations are responsible for more than half of </w:t>
      </w:r>
      <w:r w:rsidR="004A1688">
        <w:rPr>
          <w:rFonts w:ascii="Times New Roman" w:hAnsi="Times New Roman"/>
          <w:bCs/>
          <w:sz w:val="24"/>
          <w:szCs w:val="24"/>
        </w:rPr>
        <w:t>total output</w:t>
      </w:r>
      <w:r>
        <w:rPr>
          <w:rFonts w:ascii="Times New Roman" w:hAnsi="Times New Roman"/>
          <w:bCs/>
          <w:sz w:val="24"/>
          <w:szCs w:val="24"/>
        </w:rPr>
        <w:t>.</w:t>
      </w:r>
      <w:r w:rsidR="004A1688">
        <w:rPr>
          <w:rFonts w:ascii="Times New Roman" w:hAnsi="Times New Roman"/>
          <w:bCs/>
          <w:sz w:val="24"/>
          <w:szCs w:val="24"/>
        </w:rPr>
        <w:t xml:space="preserve"> </w:t>
      </w:r>
      <w:r w:rsidR="00B87936">
        <w:rPr>
          <w:rFonts w:ascii="Times New Roman" w:hAnsi="Times New Roman"/>
          <w:bCs/>
          <w:sz w:val="24"/>
          <w:szCs w:val="24"/>
        </w:rPr>
        <w:t xml:space="preserve">However, </w:t>
      </w:r>
      <w:r w:rsidR="004A1688">
        <w:rPr>
          <w:rFonts w:ascii="Times New Roman" w:hAnsi="Times New Roman"/>
          <w:bCs/>
          <w:sz w:val="24"/>
          <w:szCs w:val="24"/>
        </w:rPr>
        <w:t>corporate strategy is relevant even for single business companies as they plan on new businesses to enter. The new business</w:t>
      </w:r>
      <w:r w:rsidR="002B2DED">
        <w:rPr>
          <w:rFonts w:ascii="Times New Roman" w:hAnsi="Times New Roman"/>
          <w:bCs/>
          <w:sz w:val="24"/>
          <w:szCs w:val="24"/>
        </w:rPr>
        <w:t>es</w:t>
      </w:r>
      <w:r w:rsidR="004A1688">
        <w:rPr>
          <w:rFonts w:ascii="Times New Roman" w:hAnsi="Times New Roman"/>
          <w:bCs/>
          <w:sz w:val="24"/>
          <w:szCs w:val="24"/>
        </w:rPr>
        <w:t xml:space="preserve"> under consideration might be </w:t>
      </w:r>
      <w:proofErr w:type="gramStart"/>
      <w:r w:rsidR="004A1688">
        <w:rPr>
          <w:rFonts w:ascii="Times New Roman" w:hAnsi="Times New Roman"/>
          <w:bCs/>
          <w:sz w:val="24"/>
          <w:szCs w:val="24"/>
        </w:rPr>
        <w:t>more or less related</w:t>
      </w:r>
      <w:proofErr w:type="gramEnd"/>
      <w:r w:rsidR="004A1688">
        <w:rPr>
          <w:rFonts w:ascii="Times New Roman" w:hAnsi="Times New Roman"/>
          <w:bCs/>
          <w:sz w:val="24"/>
          <w:szCs w:val="24"/>
        </w:rPr>
        <w:t xml:space="preserve"> to the existing business.</w:t>
      </w:r>
    </w:p>
    <w:p w14:paraId="78720829" w14:textId="77777777" w:rsidR="008448B7" w:rsidRDefault="008448B7" w:rsidP="0074018B">
      <w:pPr>
        <w:spacing w:line="480" w:lineRule="auto"/>
        <w:jc w:val="both"/>
        <w:rPr>
          <w:rFonts w:ascii="Times New Roman" w:hAnsi="Times New Roman"/>
          <w:bCs/>
          <w:i/>
          <w:sz w:val="24"/>
          <w:szCs w:val="24"/>
        </w:rPr>
      </w:pPr>
    </w:p>
    <w:p w14:paraId="5DA60644" w14:textId="7DAE195D" w:rsidR="0032691C" w:rsidRPr="00951F79" w:rsidRDefault="008448B7" w:rsidP="0074018B">
      <w:pPr>
        <w:spacing w:line="480" w:lineRule="auto"/>
        <w:jc w:val="both"/>
        <w:rPr>
          <w:rFonts w:ascii="Times New Roman" w:hAnsi="Times New Roman"/>
          <w:bCs/>
          <w:i/>
          <w:sz w:val="24"/>
          <w:szCs w:val="24"/>
        </w:rPr>
      </w:pPr>
      <w:r>
        <w:rPr>
          <w:rFonts w:ascii="Times New Roman" w:hAnsi="Times New Roman"/>
          <w:bCs/>
          <w:i/>
          <w:sz w:val="24"/>
          <w:szCs w:val="24"/>
        </w:rPr>
        <w:t>11</w:t>
      </w:r>
      <w:r w:rsidR="0032691C" w:rsidRPr="00951F79">
        <w:rPr>
          <w:rFonts w:ascii="Times New Roman" w:hAnsi="Times New Roman"/>
          <w:bCs/>
          <w:i/>
          <w:sz w:val="24"/>
          <w:szCs w:val="24"/>
        </w:rPr>
        <w:t>. I understand how business and cor</w:t>
      </w:r>
      <w:r w:rsidR="00160091">
        <w:rPr>
          <w:rFonts w:ascii="Times New Roman" w:hAnsi="Times New Roman"/>
          <w:bCs/>
          <w:i/>
          <w:sz w:val="24"/>
          <w:szCs w:val="24"/>
        </w:rPr>
        <w:t>porate strategy are different. How a</w:t>
      </w:r>
      <w:r w:rsidR="0032691C" w:rsidRPr="00951F79">
        <w:rPr>
          <w:rFonts w:ascii="Times New Roman" w:hAnsi="Times New Roman"/>
          <w:bCs/>
          <w:i/>
          <w:sz w:val="24"/>
          <w:szCs w:val="24"/>
        </w:rPr>
        <w:t>re they related?</w:t>
      </w:r>
    </w:p>
    <w:p w14:paraId="454B4295" w14:textId="772120FC" w:rsidR="00A469AB" w:rsidRPr="00AA5F50" w:rsidRDefault="002B03D9" w:rsidP="00A469AB">
      <w:pPr>
        <w:spacing w:line="480" w:lineRule="auto"/>
        <w:jc w:val="both"/>
        <w:rPr>
          <w:rFonts w:ascii="Times New Roman" w:hAnsi="Times New Roman"/>
          <w:bCs/>
          <w:sz w:val="24"/>
          <w:szCs w:val="24"/>
        </w:rPr>
      </w:pPr>
      <w:r>
        <w:rPr>
          <w:rFonts w:ascii="Times New Roman" w:hAnsi="Times New Roman"/>
          <w:bCs/>
          <w:sz w:val="24"/>
          <w:szCs w:val="24"/>
        </w:rPr>
        <w:lastRenderedPageBreak/>
        <w:t xml:space="preserve">First, business strategy is about choosing a </w:t>
      </w:r>
      <w:r w:rsidR="00B87936">
        <w:rPr>
          <w:rFonts w:ascii="Times New Roman" w:hAnsi="Times New Roman"/>
          <w:bCs/>
          <w:sz w:val="24"/>
          <w:szCs w:val="24"/>
        </w:rPr>
        <w:t>business model s</w:t>
      </w:r>
      <w:r>
        <w:rPr>
          <w:rFonts w:ascii="Times New Roman" w:hAnsi="Times New Roman"/>
          <w:bCs/>
          <w:sz w:val="24"/>
          <w:szCs w:val="24"/>
        </w:rPr>
        <w:t xml:space="preserve">o that a company can </w:t>
      </w:r>
      <w:r w:rsidR="00B87936">
        <w:rPr>
          <w:rFonts w:ascii="Times New Roman" w:hAnsi="Times New Roman"/>
          <w:bCs/>
          <w:sz w:val="24"/>
          <w:szCs w:val="24"/>
        </w:rPr>
        <w:t xml:space="preserve">generate competitive advantage at </w:t>
      </w:r>
      <w:r>
        <w:rPr>
          <w:rFonts w:ascii="Times New Roman" w:hAnsi="Times New Roman"/>
          <w:bCs/>
          <w:sz w:val="24"/>
          <w:szCs w:val="24"/>
        </w:rPr>
        <w:t>sell</w:t>
      </w:r>
      <w:r w:rsidR="00B87936">
        <w:rPr>
          <w:rFonts w:ascii="Times New Roman" w:hAnsi="Times New Roman"/>
          <w:bCs/>
          <w:sz w:val="24"/>
          <w:szCs w:val="24"/>
        </w:rPr>
        <w:t>ing</w:t>
      </w:r>
      <w:r>
        <w:rPr>
          <w:rFonts w:ascii="Times New Roman" w:hAnsi="Times New Roman"/>
          <w:bCs/>
          <w:sz w:val="24"/>
          <w:szCs w:val="24"/>
        </w:rPr>
        <w:t xml:space="preserve"> products and services to customers. By entering multiple businesses, a company may sacrifice profitability in one business but with the idea of making more in another business to compensate. </w:t>
      </w:r>
      <w:r w:rsidR="0024426D">
        <w:rPr>
          <w:rFonts w:ascii="Times New Roman" w:hAnsi="Times New Roman"/>
          <w:bCs/>
          <w:sz w:val="24"/>
          <w:szCs w:val="24"/>
        </w:rPr>
        <w:t>So corporate strategy must reinforce business strategy</w:t>
      </w:r>
      <w:r>
        <w:rPr>
          <w:rFonts w:ascii="Times New Roman" w:hAnsi="Times New Roman"/>
          <w:bCs/>
          <w:sz w:val="24"/>
          <w:szCs w:val="24"/>
        </w:rPr>
        <w:t xml:space="preserve"> </w:t>
      </w:r>
      <w:r w:rsidR="00A469AB">
        <w:rPr>
          <w:rFonts w:ascii="Times New Roman" w:hAnsi="Times New Roman"/>
          <w:bCs/>
          <w:sz w:val="24"/>
          <w:szCs w:val="24"/>
        </w:rPr>
        <w:t>for</w:t>
      </w:r>
      <w:r>
        <w:rPr>
          <w:rFonts w:ascii="Times New Roman" w:hAnsi="Times New Roman"/>
          <w:bCs/>
          <w:sz w:val="24"/>
          <w:szCs w:val="24"/>
        </w:rPr>
        <w:t xml:space="preserve"> some (if not all) </w:t>
      </w:r>
      <w:proofErr w:type="gramStart"/>
      <w:r>
        <w:rPr>
          <w:rFonts w:ascii="Times New Roman" w:hAnsi="Times New Roman"/>
          <w:bCs/>
          <w:sz w:val="24"/>
          <w:szCs w:val="24"/>
        </w:rPr>
        <w:t>businesses</w:t>
      </w:r>
      <w:r w:rsidR="00160091">
        <w:rPr>
          <w:rFonts w:ascii="Times New Roman" w:hAnsi="Times New Roman"/>
          <w:bCs/>
          <w:sz w:val="24"/>
          <w:szCs w:val="24"/>
        </w:rPr>
        <w:t>, and</w:t>
      </w:r>
      <w:proofErr w:type="gramEnd"/>
      <w:r w:rsidR="00160091">
        <w:rPr>
          <w:rFonts w:ascii="Times New Roman" w:hAnsi="Times New Roman"/>
          <w:bCs/>
          <w:sz w:val="24"/>
          <w:szCs w:val="24"/>
        </w:rPr>
        <w:t xml:space="preserve"> increase the cumulative competitive advantage (i.e. the sum of competitive advantages for each business) of the portfolio.</w:t>
      </w:r>
      <w:r>
        <w:rPr>
          <w:rFonts w:ascii="Times New Roman" w:hAnsi="Times New Roman"/>
          <w:bCs/>
          <w:sz w:val="24"/>
          <w:szCs w:val="24"/>
        </w:rPr>
        <w:t xml:space="preserve"> </w:t>
      </w:r>
      <w:r w:rsidR="0024426D">
        <w:rPr>
          <w:rFonts w:ascii="Times New Roman" w:hAnsi="Times New Roman"/>
          <w:bCs/>
          <w:sz w:val="24"/>
          <w:szCs w:val="24"/>
        </w:rPr>
        <w:t xml:space="preserve">Second, </w:t>
      </w:r>
      <w:r w:rsidR="00A469AB">
        <w:rPr>
          <w:rFonts w:ascii="Times New Roman" w:hAnsi="Times New Roman"/>
          <w:bCs/>
          <w:sz w:val="24"/>
          <w:szCs w:val="24"/>
        </w:rPr>
        <w:t xml:space="preserve">competition for customers is affected if multi-business competitors meet in multiple markets. For </w:t>
      </w:r>
      <w:r w:rsidR="007452B7">
        <w:rPr>
          <w:rFonts w:ascii="Times New Roman" w:hAnsi="Times New Roman"/>
          <w:bCs/>
          <w:sz w:val="24"/>
          <w:szCs w:val="24"/>
        </w:rPr>
        <w:t>instance</w:t>
      </w:r>
      <w:r w:rsidR="00A469AB">
        <w:rPr>
          <w:rFonts w:ascii="Times New Roman" w:hAnsi="Times New Roman"/>
          <w:bCs/>
          <w:sz w:val="24"/>
          <w:szCs w:val="24"/>
        </w:rPr>
        <w:t xml:space="preserve">, </w:t>
      </w:r>
      <w:r w:rsidR="007452B7">
        <w:rPr>
          <w:rFonts w:ascii="Times New Roman" w:hAnsi="Times New Roman"/>
          <w:bCs/>
          <w:sz w:val="24"/>
          <w:szCs w:val="24"/>
        </w:rPr>
        <w:t xml:space="preserve">Siemens and General Electric sell </w:t>
      </w:r>
      <w:r w:rsidR="00111DF8">
        <w:rPr>
          <w:rFonts w:ascii="Times New Roman" w:hAnsi="Times New Roman"/>
          <w:bCs/>
          <w:sz w:val="24"/>
          <w:szCs w:val="24"/>
        </w:rPr>
        <w:t xml:space="preserve">both </w:t>
      </w:r>
      <w:r w:rsidR="007452B7">
        <w:rPr>
          <w:rFonts w:ascii="Times New Roman" w:hAnsi="Times New Roman"/>
          <w:bCs/>
          <w:sz w:val="24"/>
          <w:szCs w:val="24"/>
        </w:rPr>
        <w:t xml:space="preserve">wind turbines and trains. They might compete less aggressively than if they met </w:t>
      </w:r>
      <w:r w:rsidR="00111DF8">
        <w:rPr>
          <w:rFonts w:ascii="Times New Roman" w:hAnsi="Times New Roman"/>
          <w:bCs/>
          <w:sz w:val="24"/>
          <w:szCs w:val="24"/>
        </w:rPr>
        <w:t xml:space="preserve">only </w:t>
      </w:r>
      <w:r w:rsidR="007452B7">
        <w:rPr>
          <w:rFonts w:ascii="Times New Roman" w:hAnsi="Times New Roman"/>
          <w:bCs/>
          <w:sz w:val="24"/>
          <w:szCs w:val="24"/>
        </w:rPr>
        <w:t>in one market</w:t>
      </w:r>
      <w:r w:rsidR="004971B5">
        <w:rPr>
          <w:rFonts w:ascii="Times New Roman" w:hAnsi="Times New Roman"/>
          <w:bCs/>
          <w:sz w:val="24"/>
          <w:szCs w:val="24"/>
        </w:rPr>
        <w:t xml:space="preserve"> because the other could retaliate in multiple markets</w:t>
      </w:r>
      <w:r w:rsidR="00A469AB">
        <w:rPr>
          <w:rFonts w:ascii="Times New Roman" w:hAnsi="Times New Roman"/>
          <w:bCs/>
          <w:sz w:val="24"/>
          <w:szCs w:val="24"/>
        </w:rPr>
        <w:t>.</w:t>
      </w:r>
      <w:r w:rsidR="00A469AB">
        <w:rPr>
          <w:rStyle w:val="FootnoteReference"/>
          <w:rFonts w:ascii="Times New Roman" w:hAnsi="Times New Roman"/>
          <w:bCs/>
          <w:sz w:val="24"/>
          <w:szCs w:val="24"/>
        </w:rPr>
        <w:footnoteReference w:id="10"/>
      </w:r>
    </w:p>
    <w:p w14:paraId="6632FE5B" w14:textId="77777777" w:rsidR="00A91310" w:rsidRDefault="00A91310" w:rsidP="0074018B">
      <w:pPr>
        <w:spacing w:line="480" w:lineRule="auto"/>
        <w:jc w:val="both"/>
        <w:rPr>
          <w:rFonts w:ascii="Times New Roman" w:hAnsi="Times New Roman"/>
          <w:b/>
          <w:bCs/>
          <w:sz w:val="24"/>
          <w:szCs w:val="24"/>
        </w:rPr>
      </w:pPr>
    </w:p>
    <w:p w14:paraId="4D54E98F" w14:textId="77777777" w:rsidR="009E65B6" w:rsidRDefault="009E65B6" w:rsidP="0074018B">
      <w:pPr>
        <w:spacing w:line="480" w:lineRule="auto"/>
        <w:jc w:val="both"/>
        <w:rPr>
          <w:rFonts w:ascii="Times New Roman" w:hAnsi="Times New Roman"/>
          <w:b/>
          <w:bCs/>
          <w:sz w:val="24"/>
          <w:szCs w:val="24"/>
        </w:rPr>
      </w:pPr>
      <w:r>
        <w:rPr>
          <w:rFonts w:ascii="Times New Roman" w:hAnsi="Times New Roman"/>
          <w:b/>
          <w:bCs/>
          <w:sz w:val="24"/>
          <w:szCs w:val="24"/>
        </w:rPr>
        <w:t>Academic background</w:t>
      </w:r>
    </w:p>
    <w:p w14:paraId="4D91007E" w14:textId="77777777" w:rsidR="009E65B6" w:rsidRPr="009E65B6" w:rsidRDefault="009E65B6" w:rsidP="009E65B6">
      <w:pPr>
        <w:spacing w:line="480" w:lineRule="auto"/>
        <w:jc w:val="both"/>
        <w:rPr>
          <w:rFonts w:ascii="Times New Roman" w:hAnsi="Times New Roman"/>
          <w:bCs/>
          <w:sz w:val="24"/>
          <w:szCs w:val="24"/>
        </w:rPr>
      </w:pPr>
      <w:r w:rsidRPr="009E65B6">
        <w:rPr>
          <w:rFonts w:ascii="Times New Roman" w:hAnsi="Times New Roman"/>
          <w:bCs/>
          <w:sz w:val="24"/>
          <w:szCs w:val="24"/>
        </w:rPr>
        <w:t>For early thinking on corporate strategy conceptualized as the strategy through which multi-business firms compete</w:t>
      </w:r>
      <w:r>
        <w:rPr>
          <w:rFonts w:ascii="Times New Roman" w:hAnsi="Times New Roman"/>
          <w:bCs/>
          <w:sz w:val="24"/>
          <w:szCs w:val="24"/>
        </w:rPr>
        <w:t>:</w:t>
      </w:r>
    </w:p>
    <w:p w14:paraId="46CF347D" w14:textId="5BDC5C26" w:rsidR="00115F08" w:rsidRDefault="00115F08" w:rsidP="00614D68">
      <w:pPr>
        <w:jc w:val="both"/>
        <w:rPr>
          <w:rFonts w:ascii="Times New Roman" w:hAnsi="Times New Roman"/>
        </w:rPr>
      </w:pPr>
      <w:r w:rsidRPr="009057D3">
        <w:rPr>
          <w:rFonts w:ascii="Times New Roman" w:hAnsi="Times New Roman"/>
        </w:rPr>
        <w:t>Ansoff</w:t>
      </w:r>
      <w:r>
        <w:rPr>
          <w:rFonts w:ascii="Times New Roman" w:hAnsi="Times New Roman"/>
        </w:rPr>
        <w:t xml:space="preserve">, H. I. (1965). </w:t>
      </w:r>
      <w:r w:rsidRPr="009057D3">
        <w:rPr>
          <w:rFonts w:ascii="Times New Roman" w:hAnsi="Times New Roman"/>
          <w:i/>
        </w:rPr>
        <w:t>Corporate strategy</w:t>
      </w:r>
      <w:r>
        <w:rPr>
          <w:rFonts w:ascii="Times New Roman" w:hAnsi="Times New Roman"/>
        </w:rPr>
        <w:t>. New York,</w:t>
      </w:r>
      <w:r w:rsidR="005B6AB0">
        <w:rPr>
          <w:rFonts w:ascii="Times New Roman" w:hAnsi="Times New Roman"/>
        </w:rPr>
        <w:t xml:space="preserve"> USA</w:t>
      </w:r>
      <w:r>
        <w:rPr>
          <w:rFonts w:ascii="Times New Roman" w:hAnsi="Times New Roman"/>
        </w:rPr>
        <w:t xml:space="preserve">: </w:t>
      </w:r>
      <w:r w:rsidRPr="009057D3">
        <w:rPr>
          <w:rFonts w:ascii="Times New Roman" w:hAnsi="Times New Roman"/>
        </w:rPr>
        <w:t>McGraw-Hill</w:t>
      </w:r>
      <w:r>
        <w:rPr>
          <w:rFonts w:ascii="Times New Roman" w:hAnsi="Times New Roman"/>
        </w:rPr>
        <w:t>.</w:t>
      </w:r>
    </w:p>
    <w:p w14:paraId="3C6B693D" w14:textId="77777777" w:rsidR="00614D68" w:rsidRPr="00843FC8" w:rsidRDefault="00614D68" w:rsidP="00614D68">
      <w:pPr>
        <w:jc w:val="both"/>
        <w:rPr>
          <w:rFonts w:ascii="Times New Roman" w:hAnsi="Times New Roman"/>
        </w:rPr>
      </w:pPr>
    </w:p>
    <w:p w14:paraId="15056C98" w14:textId="6767C1AF" w:rsidR="00087125" w:rsidRPr="00843FC8" w:rsidRDefault="00087125" w:rsidP="00843FC8">
      <w:pPr>
        <w:jc w:val="both"/>
        <w:rPr>
          <w:rFonts w:ascii="Times New Roman" w:hAnsi="Times New Roman"/>
        </w:rPr>
      </w:pPr>
      <w:r w:rsidRPr="00843FC8">
        <w:rPr>
          <w:rFonts w:ascii="Times New Roman" w:hAnsi="Times New Roman"/>
        </w:rPr>
        <w:t xml:space="preserve">Andrews, K. R. (1971). </w:t>
      </w:r>
      <w:r w:rsidRPr="00843FC8">
        <w:rPr>
          <w:rFonts w:ascii="Times New Roman" w:hAnsi="Times New Roman"/>
          <w:i/>
        </w:rPr>
        <w:t>The concept of corporate strategy</w:t>
      </w:r>
      <w:r w:rsidRPr="00843FC8">
        <w:rPr>
          <w:rFonts w:ascii="Times New Roman" w:hAnsi="Times New Roman"/>
        </w:rPr>
        <w:t xml:space="preserve">. Homewood, </w:t>
      </w:r>
      <w:r w:rsidR="00843FC8" w:rsidRPr="00843FC8">
        <w:rPr>
          <w:rFonts w:ascii="Times New Roman" w:hAnsi="Times New Roman"/>
        </w:rPr>
        <w:t>USA</w:t>
      </w:r>
      <w:r w:rsidRPr="00843FC8">
        <w:rPr>
          <w:rFonts w:ascii="Times New Roman" w:hAnsi="Times New Roman"/>
        </w:rPr>
        <w:t>: Richard D. Irwin, Inc.</w:t>
      </w:r>
    </w:p>
    <w:p w14:paraId="18E410E0" w14:textId="77777777" w:rsidR="00C61EF9" w:rsidRDefault="00C61EF9" w:rsidP="009E65B6">
      <w:pPr>
        <w:spacing w:line="480" w:lineRule="auto"/>
        <w:jc w:val="both"/>
        <w:rPr>
          <w:rFonts w:ascii="Times New Roman" w:hAnsi="Times New Roman"/>
          <w:bCs/>
          <w:sz w:val="24"/>
          <w:szCs w:val="24"/>
        </w:rPr>
      </w:pPr>
    </w:p>
    <w:p w14:paraId="16DD76CD" w14:textId="77777777" w:rsidR="00FE6A79" w:rsidRDefault="009E65B6" w:rsidP="00614D68">
      <w:pPr>
        <w:spacing w:line="480" w:lineRule="auto"/>
        <w:jc w:val="both"/>
        <w:rPr>
          <w:rFonts w:ascii="Times New Roman" w:hAnsi="Times New Roman"/>
          <w:bCs/>
          <w:sz w:val="24"/>
          <w:szCs w:val="24"/>
        </w:rPr>
      </w:pPr>
      <w:r w:rsidRPr="009E65B6">
        <w:rPr>
          <w:rFonts w:ascii="Times New Roman" w:hAnsi="Times New Roman"/>
          <w:bCs/>
          <w:sz w:val="24"/>
          <w:szCs w:val="24"/>
        </w:rPr>
        <w:t xml:space="preserve">The early </w:t>
      </w:r>
      <w:r>
        <w:rPr>
          <w:rFonts w:ascii="Times New Roman" w:hAnsi="Times New Roman"/>
          <w:bCs/>
          <w:sz w:val="24"/>
          <w:szCs w:val="24"/>
        </w:rPr>
        <w:t>work on diversification</w:t>
      </w:r>
      <w:r w:rsidRPr="009E65B6">
        <w:rPr>
          <w:rFonts w:ascii="Times New Roman" w:hAnsi="Times New Roman"/>
          <w:bCs/>
          <w:sz w:val="24"/>
          <w:szCs w:val="24"/>
        </w:rPr>
        <w:t xml:space="preserve"> and in particular the possible advantages of related diversific</w:t>
      </w:r>
      <w:r w:rsidRPr="00843FC8">
        <w:rPr>
          <w:rFonts w:ascii="Times New Roman" w:hAnsi="Times New Roman"/>
          <w:bCs/>
          <w:sz w:val="24"/>
          <w:szCs w:val="24"/>
        </w:rPr>
        <w:t>ation can be found in:</w:t>
      </w:r>
      <w:r w:rsidR="00375498">
        <w:rPr>
          <w:rFonts w:ascii="Times New Roman" w:hAnsi="Times New Roman"/>
          <w:bCs/>
          <w:sz w:val="24"/>
          <w:szCs w:val="24"/>
        </w:rPr>
        <w:t xml:space="preserve"> </w:t>
      </w:r>
    </w:p>
    <w:p w14:paraId="7DA0217F" w14:textId="101FBD53" w:rsidR="003D442D" w:rsidRPr="00843FC8" w:rsidRDefault="003D442D" w:rsidP="00614D68">
      <w:pPr>
        <w:spacing w:line="480" w:lineRule="auto"/>
        <w:jc w:val="both"/>
        <w:rPr>
          <w:rFonts w:ascii="Times New Roman" w:hAnsi="Times New Roman"/>
          <w:sz w:val="24"/>
          <w:szCs w:val="24"/>
        </w:rPr>
      </w:pPr>
      <w:r w:rsidRPr="00843FC8">
        <w:rPr>
          <w:rFonts w:ascii="Times New Roman" w:hAnsi="Times New Roman"/>
          <w:sz w:val="24"/>
          <w:szCs w:val="24"/>
        </w:rPr>
        <w:t>Chandler, A.</w:t>
      </w:r>
      <w:r w:rsidR="00FE6A79">
        <w:rPr>
          <w:rFonts w:ascii="Times New Roman" w:hAnsi="Times New Roman"/>
          <w:sz w:val="24"/>
          <w:szCs w:val="24"/>
        </w:rPr>
        <w:t xml:space="preserve"> </w:t>
      </w:r>
      <w:r w:rsidRPr="00843FC8">
        <w:rPr>
          <w:rFonts w:ascii="Times New Roman" w:hAnsi="Times New Roman"/>
          <w:sz w:val="24"/>
          <w:szCs w:val="24"/>
        </w:rPr>
        <w:t xml:space="preserve">D., Jr. (1962). Strategy and structure: </w:t>
      </w:r>
      <w:r w:rsidR="006F328F">
        <w:rPr>
          <w:rFonts w:ascii="Times New Roman" w:hAnsi="Times New Roman"/>
          <w:sz w:val="24"/>
          <w:szCs w:val="24"/>
        </w:rPr>
        <w:t>Section</w:t>
      </w:r>
      <w:r w:rsidRPr="00843FC8">
        <w:rPr>
          <w:rFonts w:ascii="Times New Roman" w:hAnsi="Times New Roman"/>
          <w:sz w:val="24"/>
          <w:szCs w:val="24"/>
        </w:rPr>
        <w:t xml:space="preserve">s in the history of the American industrial enterprise. Cambridge, </w:t>
      </w:r>
      <w:r w:rsidR="005B6AB0" w:rsidRPr="00843FC8">
        <w:rPr>
          <w:rFonts w:ascii="Times New Roman" w:hAnsi="Times New Roman"/>
          <w:sz w:val="24"/>
          <w:szCs w:val="24"/>
        </w:rPr>
        <w:t>USA</w:t>
      </w:r>
      <w:r w:rsidRPr="00843FC8">
        <w:rPr>
          <w:rFonts w:ascii="Times New Roman" w:hAnsi="Times New Roman"/>
          <w:sz w:val="24"/>
          <w:szCs w:val="24"/>
        </w:rPr>
        <w:t>: MIT Press.</w:t>
      </w:r>
    </w:p>
    <w:p w14:paraId="2270C509" w14:textId="173F2636" w:rsidR="00DD0001" w:rsidRPr="00843FC8" w:rsidRDefault="00DD0001" w:rsidP="00843FC8">
      <w:pPr>
        <w:spacing w:line="480" w:lineRule="auto"/>
        <w:jc w:val="both"/>
        <w:rPr>
          <w:rFonts w:ascii="Times New Roman" w:hAnsi="Times New Roman"/>
          <w:sz w:val="24"/>
          <w:szCs w:val="24"/>
        </w:rPr>
      </w:pPr>
      <w:r w:rsidRPr="00843FC8">
        <w:rPr>
          <w:rFonts w:ascii="Times New Roman" w:hAnsi="Times New Roman"/>
          <w:sz w:val="24"/>
          <w:szCs w:val="24"/>
        </w:rPr>
        <w:t xml:space="preserve">Wrigley, L. (1970). </w:t>
      </w:r>
      <w:r w:rsidRPr="00843FC8">
        <w:rPr>
          <w:rFonts w:ascii="Times New Roman" w:hAnsi="Times New Roman"/>
          <w:i/>
          <w:sz w:val="24"/>
          <w:szCs w:val="24"/>
        </w:rPr>
        <w:t>Divisional autonomy and diversification</w:t>
      </w:r>
      <w:r w:rsidRPr="00843FC8">
        <w:rPr>
          <w:rFonts w:ascii="Times New Roman" w:hAnsi="Times New Roman"/>
          <w:sz w:val="24"/>
          <w:szCs w:val="24"/>
        </w:rPr>
        <w:t xml:space="preserve"> (DBA thesis). Harvard Business School, Boston, </w:t>
      </w:r>
      <w:r w:rsidR="005B6AB0" w:rsidRPr="00843FC8">
        <w:rPr>
          <w:rFonts w:ascii="Times New Roman" w:hAnsi="Times New Roman"/>
          <w:sz w:val="24"/>
          <w:szCs w:val="24"/>
        </w:rPr>
        <w:t>USA</w:t>
      </w:r>
      <w:r w:rsidRPr="00843FC8">
        <w:rPr>
          <w:rFonts w:ascii="Times New Roman" w:hAnsi="Times New Roman"/>
          <w:sz w:val="24"/>
          <w:szCs w:val="24"/>
        </w:rPr>
        <w:t xml:space="preserve">. </w:t>
      </w:r>
    </w:p>
    <w:p w14:paraId="4C235C0B" w14:textId="77777777" w:rsidR="005B6AB0" w:rsidRPr="00614D68" w:rsidRDefault="005B6AB0" w:rsidP="00614D68">
      <w:pPr>
        <w:spacing w:line="480" w:lineRule="auto"/>
        <w:jc w:val="both"/>
        <w:rPr>
          <w:rFonts w:ascii="Times New Roman" w:hAnsi="Times New Roman"/>
          <w:sz w:val="24"/>
          <w:szCs w:val="24"/>
        </w:rPr>
      </w:pPr>
      <w:r w:rsidRPr="00843FC8">
        <w:rPr>
          <w:rFonts w:ascii="Times New Roman" w:hAnsi="Times New Roman"/>
          <w:sz w:val="24"/>
          <w:szCs w:val="24"/>
        </w:rPr>
        <w:lastRenderedPageBreak/>
        <w:t xml:space="preserve">Rumelt, R. (1974). </w:t>
      </w:r>
      <w:r w:rsidRPr="00843FC8">
        <w:rPr>
          <w:rFonts w:ascii="Times New Roman" w:hAnsi="Times New Roman"/>
          <w:i/>
          <w:sz w:val="24"/>
          <w:szCs w:val="24"/>
        </w:rPr>
        <w:t xml:space="preserve">Strategy, </w:t>
      </w:r>
      <w:proofErr w:type="gramStart"/>
      <w:r w:rsidRPr="00843FC8">
        <w:rPr>
          <w:rFonts w:ascii="Times New Roman" w:hAnsi="Times New Roman"/>
          <w:i/>
          <w:sz w:val="24"/>
          <w:szCs w:val="24"/>
        </w:rPr>
        <w:t>structure</w:t>
      </w:r>
      <w:proofErr w:type="gramEnd"/>
      <w:r w:rsidRPr="00843FC8">
        <w:rPr>
          <w:rFonts w:ascii="Times New Roman" w:hAnsi="Times New Roman"/>
          <w:i/>
          <w:sz w:val="24"/>
          <w:szCs w:val="24"/>
        </w:rPr>
        <w:t xml:space="preserve"> and economic performance</w:t>
      </w:r>
      <w:r w:rsidRPr="00843FC8">
        <w:rPr>
          <w:rFonts w:ascii="Times New Roman" w:hAnsi="Times New Roman"/>
          <w:sz w:val="24"/>
          <w:szCs w:val="24"/>
        </w:rPr>
        <w:t>. Cambridge, USA: Harvard University Press.</w:t>
      </w:r>
    </w:p>
    <w:p w14:paraId="4FCC1B89" w14:textId="77777777" w:rsidR="008C2148" w:rsidRDefault="008C2148" w:rsidP="0074018B">
      <w:pPr>
        <w:spacing w:line="480" w:lineRule="auto"/>
        <w:jc w:val="both"/>
        <w:rPr>
          <w:rFonts w:ascii="Times New Roman" w:hAnsi="Times New Roman"/>
          <w:bCs/>
          <w:sz w:val="24"/>
          <w:szCs w:val="24"/>
        </w:rPr>
      </w:pPr>
    </w:p>
    <w:p w14:paraId="4932E063" w14:textId="593CC0B0" w:rsidR="00B155BC" w:rsidRPr="00614D68" w:rsidRDefault="009E65B6" w:rsidP="00614D68">
      <w:pPr>
        <w:spacing w:line="480" w:lineRule="auto"/>
        <w:jc w:val="both"/>
        <w:rPr>
          <w:rFonts w:ascii="Times New Roman" w:hAnsi="Times New Roman"/>
          <w:sz w:val="24"/>
          <w:szCs w:val="24"/>
        </w:rPr>
      </w:pPr>
      <w:r w:rsidRPr="009E65B6">
        <w:rPr>
          <w:rFonts w:ascii="Times New Roman" w:hAnsi="Times New Roman"/>
          <w:bCs/>
          <w:sz w:val="24"/>
          <w:szCs w:val="24"/>
        </w:rPr>
        <w:t>The argument for related diversification took its strongest form in the work of</w:t>
      </w:r>
      <w:r w:rsidR="00375498">
        <w:rPr>
          <w:rFonts w:ascii="Times New Roman" w:hAnsi="Times New Roman"/>
          <w:bCs/>
          <w:sz w:val="24"/>
          <w:szCs w:val="24"/>
        </w:rPr>
        <w:t xml:space="preserve"> </w:t>
      </w:r>
      <w:r w:rsidR="00B155BC" w:rsidRPr="00614D68">
        <w:rPr>
          <w:rFonts w:ascii="Times New Roman" w:hAnsi="Times New Roman"/>
          <w:sz w:val="24"/>
          <w:szCs w:val="24"/>
        </w:rPr>
        <w:t>Prahalad, C.K., &amp; Hamel, G. (1990). The core competence of the corporation</w:t>
      </w:r>
      <w:r w:rsidR="00B155BC" w:rsidRPr="00614D68">
        <w:rPr>
          <w:rFonts w:ascii="Times New Roman" w:hAnsi="Times New Roman"/>
          <w:i/>
          <w:sz w:val="24"/>
          <w:szCs w:val="24"/>
        </w:rPr>
        <w:t>. Harvard Business Review, 68</w:t>
      </w:r>
      <w:r w:rsidR="00B155BC" w:rsidRPr="00614D68">
        <w:rPr>
          <w:rFonts w:ascii="Times New Roman" w:hAnsi="Times New Roman"/>
          <w:sz w:val="24"/>
          <w:szCs w:val="24"/>
        </w:rPr>
        <w:t>(3), 79-91.</w:t>
      </w:r>
    </w:p>
    <w:p w14:paraId="6C358C09" w14:textId="77777777" w:rsidR="008C2148" w:rsidRDefault="008C2148" w:rsidP="00614D68">
      <w:pPr>
        <w:spacing w:line="480" w:lineRule="auto"/>
        <w:jc w:val="both"/>
        <w:rPr>
          <w:rFonts w:ascii="Times New Roman" w:hAnsi="Times New Roman"/>
          <w:bCs/>
          <w:sz w:val="24"/>
          <w:szCs w:val="24"/>
        </w:rPr>
      </w:pPr>
    </w:p>
    <w:p w14:paraId="5D4A262F" w14:textId="223936FD" w:rsidR="009E65B6" w:rsidRPr="008C2148" w:rsidRDefault="008C2148" w:rsidP="00614D68">
      <w:pPr>
        <w:spacing w:line="480" w:lineRule="auto"/>
        <w:jc w:val="both"/>
        <w:rPr>
          <w:rFonts w:ascii="Times New Roman" w:hAnsi="Times New Roman"/>
          <w:bCs/>
          <w:sz w:val="24"/>
          <w:szCs w:val="24"/>
        </w:rPr>
      </w:pPr>
      <w:r w:rsidRPr="008C2148">
        <w:rPr>
          <w:rFonts w:ascii="Times New Roman" w:hAnsi="Times New Roman"/>
          <w:bCs/>
          <w:sz w:val="24"/>
          <w:szCs w:val="24"/>
        </w:rPr>
        <w:t xml:space="preserve">Other </w:t>
      </w:r>
      <w:r w:rsidR="00030FFB">
        <w:rPr>
          <w:rFonts w:ascii="Times New Roman" w:hAnsi="Times New Roman"/>
          <w:bCs/>
          <w:sz w:val="24"/>
          <w:szCs w:val="24"/>
        </w:rPr>
        <w:t xml:space="preserve">discussions of </w:t>
      </w:r>
      <w:r w:rsidRPr="008C2148">
        <w:rPr>
          <w:rFonts w:ascii="Times New Roman" w:hAnsi="Times New Roman"/>
          <w:bCs/>
          <w:sz w:val="24"/>
          <w:szCs w:val="24"/>
        </w:rPr>
        <w:t>corporate advantage have been presented by</w:t>
      </w:r>
      <w:r w:rsidR="00843FC8">
        <w:rPr>
          <w:rFonts w:ascii="Times New Roman" w:hAnsi="Times New Roman"/>
          <w:bCs/>
          <w:sz w:val="24"/>
          <w:szCs w:val="24"/>
        </w:rPr>
        <w:t>:</w:t>
      </w:r>
    </w:p>
    <w:p w14:paraId="5D2A5B54" w14:textId="2C961419" w:rsidR="00B155BC" w:rsidRPr="00614D68" w:rsidRDefault="00B155BC" w:rsidP="00614D68">
      <w:pPr>
        <w:spacing w:line="480" w:lineRule="auto"/>
        <w:jc w:val="both"/>
        <w:rPr>
          <w:rFonts w:ascii="Times New Roman" w:hAnsi="Times New Roman"/>
          <w:sz w:val="24"/>
          <w:szCs w:val="24"/>
        </w:rPr>
      </w:pPr>
      <w:r w:rsidRPr="00614D68">
        <w:rPr>
          <w:rFonts w:ascii="Times New Roman" w:hAnsi="Times New Roman"/>
          <w:sz w:val="24"/>
          <w:szCs w:val="24"/>
        </w:rPr>
        <w:t>Porter, M.</w:t>
      </w:r>
      <w:r w:rsidR="00FE6A79">
        <w:rPr>
          <w:rFonts w:ascii="Times New Roman" w:hAnsi="Times New Roman"/>
          <w:sz w:val="24"/>
          <w:szCs w:val="24"/>
        </w:rPr>
        <w:t xml:space="preserve"> </w:t>
      </w:r>
      <w:r w:rsidRPr="00614D68">
        <w:rPr>
          <w:rFonts w:ascii="Times New Roman" w:hAnsi="Times New Roman"/>
          <w:sz w:val="24"/>
          <w:szCs w:val="24"/>
        </w:rPr>
        <w:t xml:space="preserve">E. (1987). From competitive advantage to corporate strategy. </w:t>
      </w:r>
      <w:r w:rsidRPr="00614D68">
        <w:rPr>
          <w:rFonts w:ascii="Times New Roman" w:hAnsi="Times New Roman"/>
          <w:i/>
          <w:sz w:val="24"/>
          <w:szCs w:val="24"/>
        </w:rPr>
        <w:t>Harvard Business Review, 65</w:t>
      </w:r>
      <w:r w:rsidRPr="00614D68">
        <w:rPr>
          <w:rFonts w:ascii="Times New Roman" w:hAnsi="Times New Roman"/>
          <w:sz w:val="24"/>
          <w:szCs w:val="24"/>
        </w:rPr>
        <w:t xml:space="preserve">(3), 43-59. </w:t>
      </w:r>
    </w:p>
    <w:p w14:paraId="36C37C53" w14:textId="77777777" w:rsidR="0091016B" w:rsidRPr="00614D68" w:rsidRDefault="0091016B" w:rsidP="00614D68">
      <w:pPr>
        <w:spacing w:line="480" w:lineRule="auto"/>
        <w:jc w:val="both"/>
        <w:rPr>
          <w:rFonts w:ascii="Times New Roman" w:hAnsi="Times New Roman"/>
          <w:sz w:val="24"/>
          <w:szCs w:val="24"/>
        </w:rPr>
      </w:pPr>
      <w:r w:rsidRPr="00614D68">
        <w:rPr>
          <w:rFonts w:ascii="Times New Roman" w:hAnsi="Times New Roman"/>
          <w:sz w:val="24"/>
          <w:szCs w:val="24"/>
        </w:rPr>
        <w:t xml:space="preserve">Good, M., Campbell, A., &amp; Alexander, M. (1994). </w:t>
      </w:r>
      <w:r w:rsidRPr="00614D68">
        <w:rPr>
          <w:rFonts w:ascii="Times New Roman" w:hAnsi="Times New Roman"/>
          <w:i/>
          <w:sz w:val="24"/>
          <w:szCs w:val="24"/>
        </w:rPr>
        <w:t>Corporate level strategy: Creating value in the multi-business company.</w:t>
      </w:r>
      <w:r w:rsidRPr="00614D68">
        <w:rPr>
          <w:rFonts w:ascii="Times New Roman" w:hAnsi="Times New Roman"/>
          <w:sz w:val="24"/>
          <w:szCs w:val="24"/>
        </w:rPr>
        <w:t xml:space="preserve"> New York, USA: John Wiley. </w:t>
      </w:r>
    </w:p>
    <w:p w14:paraId="5A6D78E4" w14:textId="1CC3B090" w:rsidR="00AF1F5D" w:rsidRPr="00614D68" w:rsidRDefault="00AF1F5D" w:rsidP="00614D68">
      <w:pPr>
        <w:spacing w:line="480" w:lineRule="auto"/>
        <w:jc w:val="both"/>
        <w:rPr>
          <w:rFonts w:ascii="Times New Roman" w:hAnsi="Times New Roman"/>
          <w:sz w:val="24"/>
          <w:szCs w:val="24"/>
        </w:rPr>
      </w:pPr>
      <w:r w:rsidRPr="00614D68">
        <w:rPr>
          <w:rFonts w:ascii="Times New Roman" w:hAnsi="Times New Roman"/>
          <w:sz w:val="24"/>
          <w:szCs w:val="24"/>
        </w:rPr>
        <w:t>Collis, D.</w:t>
      </w:r>
      <w:r w:rsidR="00FE6A79">
        <w:rPr>
          <w:rFonts w:ascii="Times New Roman" w:hAnsi="Times New Roman"/>
          <w:sz w:val="24"/>
          <w:szCs w:val="24"/>
        </w:rPr>
        <w:t xml:space="preserve"> </w:t>
      </w:r>
      <w:r w:rsidRPr="00614D68">
        <w:rPr>
          <w:rFonts w:ascii="Times New Roman" w:hAnsi="Times New Roman"/>
          <w:sz w:val="24"/>
          <w:szCs w:val="24"/>
        </w:rPr>
        <w:t>J., &amp; Mont</w:t>
      </w:r>
      <w:r w:rsidR="00614D68">
        <w:rPr>
          <w:rFonts w:ascii="Times New Roman" w:hAnsi="Times New Roman"/>
          <w:sz w:val="24"/>
          <w:szCs w:val="24"/>
        </w:rPr>
        <w:t>g</w:t>
      </w:r>
      <w:r w:rsidRPr="00614D68">
        <w:rPr>
          <w:rFonts w:ascii="Times New Roman" w:hAnsi="Times New Roman"/>
          <w:sz w:val="24"/>
          <w:szCs w:val="24"/>
        </w:rPr>
        <w:t>omery, C.</w:t>
      </w:r>
      <w:r w:rsidR="00FE6A79">
        <w:rPr>
          <w:rFonts w:ascii="Times New Roman" w:hAnsi="Times New Roman"/>
          <w:sz w:val="24"/>
          <w:szCs w:val="24"/>
        </w:rPr>
        <w:t xml:space="preserve"> </w:t>
      </w:r>
      <w:r w:rsidRPr="00614D68">
        <w:rPr>
          <w:rFonts w:ascii="Times New Roman" w:hAnsi="Times New Roman"/>
          <w:sz w:val="24"/>
          <w:szCs w:val="24"/>
        </w:rPr>
        <w:t xml:space="preserve">A. (1997). </w:t>
      </w:r>
      <w:r w:rsidRPr="00614D68">
        <w:rPr>
          <w:rFonts w:ascii="Times New Roman" w:hAnsi="Times New Roman"/>
          <w:i/>
          <w:sz w:val="24"/>
          <w:szCs w:val="24"/>
        </w:rPr>
        <w:t>Corporate strategy: resources and the scope of the firm</w:t>
      </w:r>
      <w:r w:rsidRPr="00614D68">
        <w:rPr>
          <w:rFonts w:ascii="Times New Roman" w:hAnsi="Times New Roman"/>
          <w:sz w:val="24"/>
          <w:szCs w:val="24"/>
        </w:rPr>
        <w:t>. Chicago, USA: Irwin.</w:t>
      </w:r>
    </w:p>
    <w:p w14:paraId="6201C1BB" w14:textId="77777777" w:rsidR="008448B7" w:rsidRDefault="008448B7">
      <w:pPr>
        <w:rPr>
          <w:rFonts w:ascii="Times New Roman" w:hAnsi="Times New Roman"/>
          <w:b/>
          <w:bCs/>
          <w:sz w:val="24"/>
          <w:szCs w:val="24"/>
        </w:rPr>
      </w:pPr>
      <w:r>
        <w:rPr>
          <w:rFonts w:ascii="Times New Roman" w:hAnsi="Times New Roman"/>
          <w:b/>
          <w:bCs/>
          <w:sz w:val="24"/>
          <w:szCs w:val="24"/>
        </w:rPr>
        <w:br w:type="page"/>
      </w:r>
    </w:p>
    <w:p w14:paraId="226DA4B2" w14:textId="69B864D9" w:rsidR="009E65B6" w:rsidRDefault="0029651B" w:rsidP="0074018B">
      <w:pPr>
        <w:spacing w:line="480" w:lineRule="auto"/>
        <w:jc w:val="both"/>
        <w:rPr>
          <w:rFonts w:ascii="Times New Roman" w:hAnsi="Times New Roman"/>
          <w:bCs/>
          <w:sz w:val="24"/>
          <w:szCs w:val="24"/>
        </w:rPr>
      </w:pPr>
      <w:r w:rsidRPr="00951F79">
        <w:rPr>
          <w:rFonts w:ascii="Times New Roman" w:hAnsi="Times New Roman"/>
          <w:b/>
          <w:bCs/>
          <w:sz w:val="24"/>
          <w:szCs w:val="24"/>
        </w:rPr>
        <w:lastRenderedPageBreak/>
        <w:t>Appendix</w:t>
      </w:r>
      <w:r>
        <w:rPr>
          <w:rFonts w:ascii="Times New Roman" w:hAnsi="Times New Roman"/>
          <w:b/>
          <w:bCs/>
          <w:sz w:val="24"/>
          <w:szCs w:val="24"/>
        </w:rPr>
        <w:t xml:space="preserve"> on Net Present Value</w:t>
      </w:r>
    </w:p>
    <w:p w14:paraId="6353FDBB" w14:textId="77777777" w:rsidR="009B471A" w:rsidRDefault="008E5DA4" w:rsidP="008E5DA4">
      <w:pPr>
        <w:spacing w:line="480" w:lineRule="auto"/>
        <w:jc w:val="both"/>
        <w:rPr>
          <w:rFonts w:ascii="Times New Roman" w:hAnsi="Times New Roman"/>
          <w:bCs/>
          <w:sz w:val="24"/>
          <w:szCs w:val="24"/>
        </w:rPr>
      </w:pPr>
      <w:r>
        <w:rPr>
          <w:rFonts w:ascii="Times New Roman" w:hAnsi="Times New Roman"/>
          <w:bCs/>
          <w:sz w:val="24"/>
          <w:szCs w:val="24"/>
        </w:rPr>
        <w:t xml:space="preserve">Net present value is the </w:t>
      </w:r>
      <w:r w:rsidR="008B7790">
        <w:rPr>
          <w:rFonts w:ascii="Times New Roman" w:hAnsi="Times New Roman"/>
          <w:bCs/>
          <w:sz w:val="24"/>
          <w:szCs w:val="24"/>
        </w:rPr>
        <w:t>sum</w:t>
      </w:r>
      <w:r>
        <w:rPr>
          <w:rFonts w:ascii="Times New Roman" w:hAnsi="Times New Roman"/>
          <w:bCs/>
          <w:sz w:val="24"/>
          <w:szCs w:val="24"/>
        </w:rPr>
        <w:t xml:space="preserve"> of </w:t>
      </w:r>
      <w:r w:rsidR="008B7790">
        <w:rPr>
          <w:rFonts w:ascii="Times New Roman" w:hAnsi="Times New Roman"/>
          <w:bCs/>
          <w:sz w:val="24"/>
          <w:szCs w:val="24"/>
        </w:rPr>
        <w:t xml:space="preserve">all </w:t>
      </w:r>
      <w:r>
        <w:rPr>
          <w:rFonts w:ascii="Times New Roman" w:hAnsi="Times New Roman"/>
          <w:bCs/>
          <w:sz w:val="24"/>
          <w:szCs w:val="24"/>
        </w:rPr>
        <w:t xml:space="preserve">future cash flows discounted to the present. </w:t>
      </w:r>
      <w:r w:rsidR="0080009F">
        <w:rPr>
          <w:rFonts w:ascii="Times New Roman" w:hAnsi="Times New Roman"/>
          <w:bCs/>
          <w:sz w:val="24"/>
          <w:szCs w:val="24"/>
        </w:rPr>
        <w:t>The formula is:</w:t>
      </w:r>
    </w:p>
    <w:p w14:paraId="2839CA33" w14:textId="6AD51DDA" w:rsidR="0080009F" w:rsidRDefault="0080009F" w:rsidP="008E5DA4">
      <w:pPr>
        <w:spacing w:line="480" w:lineRule="auto"/>
        <w:jc w:val="both"/>
        <w:rPr>
          <w:rFonts w:ascii="Times New Roman" w:hAnsi="Times New Roman"/>
          <w:bCs/>
          <w:sz w:val="24"/>
          <w:szCs w:val="24"/>
        </w:rPr>
      </w:pPr>
      <w:r>
        <w:rPr>
          <w:rFonts w:ascii="Times New Roman" w:hAnsi="Times New Roman"/>
          <w:bCs/>
          <w:sz w:val="24"/>
          <w:szCs w:val="24"/>
        </w:rPr>
        <w:tab/>
        <w:t xml:space="preserve">NPV = </w:t>
      </w:r>
      <m:oMath>
        <m:nary>
          <m:naryPr>
            <m:chr m:val="∑"/>
            <m:limLoc m:val="undOvr"/>
            <m:ctrlPr>
              <w:rPr>
                <w:rFonts w:ascii="Cambria Math" w:hAnsi="Cambria Math"/>
                <w:bCs/>
                <w:i/>
                <w:sz w:val="24"/>
                <w:szCs w:val="24"/>
              </w:rPr>
            </m:ctrlPr>
          </m:naryPr>
          <m:sub>
            <m:r>
              <w:rPr>
                <w:rFonts w:ascii="Cambria Math" w:hAnsi="Cambria Math"/>
                <w:sz w:val="24"/>
                <w:szCs w:val="24"/>
              </w:rPr>
              <m:t>0</m:t>
            </m:r>
          </m:sub>
          <m:sup>
            <m:r>
              <w:rPr>
                <w:rFonts w:ascii="Cambria Math" w:hAnsi="Cambria Math"/>
                <w:sz w:val="24"/>
                <w:szCs w:val="24"/>
              </w:rPr>
              <m:t>t</m:t>
            </m:r>
          </m:sup>
          <m:e>
            <m:f>
              <m:fPr>
                <m:ctrlPr>
                  <w:rPr>
                    <w:rFonts w:ascii="Cambria Math" w:hAnsi="Cambria Math"/>
                    <w:bCs/>
                    <w:i/>
                    <w:sz w:val="24"/>
                    <w:szCs w:val="24"/>
                  </w:rPr>
                </m:ctrlPr>
              </m:fPr>
              <m:num>
                <m:sSub>
                  <m:sSubPr>
                    <m:ctrlPr>
                      <w:rPr>
                        <w:rFonts w:ascii="Cambria Math" w:hAnsi="Cambria Math"/>
                        <w:bCs/>
                        <w:i/>
                        <w:sz w:val="24"/>
                        <w:szCs w:val="24"/>
                      </w:rPr>
                    </m:ctrlPr>
                  </m:sSubPr>
                  <m:e>
                    <m:r>
                      <w:rPr>
                        <w:rFonts w:ascii="Cambria Math" w:hAnsi="Cambria Math"/>
                        <w:sz w:val="24"/>
                        <w:szCs w:val="24"/>
                      </w:rPr>
                      <m:t>C</m:t>
                    </m:r>
                  </m:e>
                  <m:sub>
                    <m:r>
                      <w:rPr>
                        <w:rFonts w:ascii="Cambria Math" w:hAnsi="Cambria Math"/>
                        <w:sz w:val="24"/>
                        <w:szCs w:val="24"/>
                      </w:rPr>
                      <m:t>t</m:t>
                    </m:r>
                  </m:sub>
                </m:sSub>
              </m:num>
              <m:den>
                <m:sSup>
                  <m:sSupPr>
                    <m:ctrlPr>
                      <w:rPr>
                        <w:rFonts w:ascii="Cambria Math" w:hAnsi="Cambria Math"/>
                        <w:bCs/>
                        <w:i/>
                        <w:sz w:val="24"/>
                        <w:szCs w:val="24"/>
                      </w:rPr>
                    </m:ctrlPr>
                  </m:sSupPr>
                  <m:e>
                    <m:r>
                      <w:rPr>
                        <w:rFonts w:ascii="Cambria Math" w:hAnsi="Cambria Math"/>
                        <w:sz w:val="24"/>
                        <w:szCs w:val="24"/>
                      </w:rPr>
                      <m:t>(1+r)</m:t>
                    </m:r>
                  </m:e>
                  <m:sup>
                    <m:r>
                      <w:rPr>
                        <w:rFonts w:ascii="Cambria Math" w:hAnsi="Cambria Math"/>
                        <w:sz w:val="24"/>
                        <w:szCs w:val="24"/>
                      </w:rPr>
                      <m:t>t</m:t>
                    </m:r>
                  </m:sup>
                </m:sSup>
              </m:den>
            </m:f>
          </m:e>
        </m:nary>
      </m:oMath>
    </w:p>
    <w:p w14:paraId="7F8F7501" w14:textId="77777777" w:rsidR="004A34BA" w:rsidRDefault="004A34BA" w:rsidP="008E5DA4">
      <w:pPr>
        <w:spacing w:line="480" w:lineRule="auto"/>
        <w:jc w:val="both"/>
        <w:rPr>
          <w:rFonts w:ascii="Times New Roman" w:hAnsi="Times New Roman"/>
          <w:bCs/>
          <w:sz w:val="24"/>
          <w:szCs w:val="24"/>
        </w:rPr>
      </w:pPr>
    </w:p>
    <w:p w14:paraId="708884B4" w14:textId="38ECFDFE" w:rsidR="00461A35" w:rsidRPr="00527541" w:rsidRDefault="00E13942" w:rsidP="00461A35">
      <w:pPr>
        <w:spacing w:line="480" w:lineRule="auto"/>
        <w:jc w:val="both"/>
        <w:rPr>
          <w:rFonts w:ascii="Times New Roman" w:hAnsi="Times New Roman"/>
          <w:bCs/>
          <w:sz w:val="24"/>
          <w:szCs w:val="24"/>
        </w:rPr>
      </w:pPr>
      <w:r>
        <w:rPr>
          <w:rFonts w:ascii="Times New Roman" w:hAnsi="Times New Roman"/>
          <w:bCs/>
          <w:sz w:val="24"/>
          <w:szCs w:val="24"/>
        </w:rPr>
        <w:t xml:space="preserve">Where </w:t>
      </w:r>
      <w:r>
        <w:rPr>
          <w:rFonts w:ascii="Times New Roman" w:hAnsi="Times New Roman"/>
          <w:bCs/>
          <w:i/>
          <w:sz w:val="24"/>
          <w:szCs w:val="24"/>
        </w:rPr>
        <w:t>C</w:t>
      </w:r>
      <w:r>
        <w:rPr>
          <w:rFonts w:ascii="Times New Roman" w:hAnsi="Times New Roman"/>
          <w:bCs/>
          <w:sz w:val="24"/>
          <w:szCs w:val="24"/>
        </w:rPr>
        <w:t xml:space="preserve"> is the net cash flow (inflows - outflows) in year </w:t>
      </w:r>
      <w:r>
        <w:rPr>
          <w:rFonts w:ascii="Times New Roman" w:hAnsi="Times New Roman"/>
          <w:bCs/>
          <w:i/>
          <w:sz w:val="24"/>
          <w:szCs w:val="24"/>
        </w:rPr>
        <w:t>t</w:t>
      </w:r>
      <w:r>
        <w:rPr>
          <w:rFonts w:ascii="Times New Roman" w:hAnsi="Times New Roman"/>
          <w:bCs/>
          <w:sz w:val="24"/>
          <w:szCs w:val="24"/>
        </w:rPr>
        <w:t xml:space="preserve">, and </w:t>
      </w:r>
      <w:r>
        <w:rPr>
          <w:rFonts w:ascii="Times New Roman" w:hAnsi="Times New Roman"/>
          <w:bCs/>
          <w:i/>
          <w:sz w:val="24"/>
          <w:szCs w:val="24"/>
        </w:rPr>
        <w:t>r</w:t>
      </w:r>
      <w:r>
        <w:rPr>
          <w:rFonts w:ascii="Times New Roman" w:hAnsi="Times New Roman"/>
          <w:bCs/>
          <w:sz w:val="24"/>
          <w:szCs w:val="24"/>
        </w:rPr>
        <w:t xml:space="preserve"> </w:t>
      </w:r>
      <w:r w:rsidR="0096029A">
        <w:rPr>
          <w:rFonts w:ascii="Times New Roman" w:hAnsi="Times New Roman"/>
          <w:bCs/>
          <w:sz w:val="24"/>
          <w:szCs w:val="24"/>
        </w:rPr>
        <w:t xml:space="preserve">is the </w:t>
      </w:r>
      <w:r w:rsidR="00EE72B7">
        <w:rPr>
          <w:rFonts w:ascii="Times New Roman" w:hAnsi="Times New Roman"/>
          <w:bCs/>
          <w:sz w:val="24"/>
          <w:szCs w:val="24"/>
        </w:rPr>
        <w:t xml:space="preserve">yearly </w:t>
      </w:r>
      <w:r w:rsidR="0096029A">
        <w:rPr>
          <w:rFonts w:ascii="Times New Roman" w:hAnsi="Times New Roman"/>
          <w:bCs/>
          <w:sz w:val="24"/>
          <w:szCs w:val="24"/>
        </w:rPr>
        <w:t>discount rate.</w:t>
      </w:r>
      <w:r>
        <w:rPr>
          <w:rFonts w:ascii="Times New Roman" w:hAnsi="Times New Roman"/>
          <w:bCs/>
          <w:sz w:val="24"/>
          <w:szCs w:val="24"/>
        </w:rPr>
        <w:t xml:space="preserve"> </w:t>
      </w:r>
      <w:r w:rsidR="00EE72B7">
        <w:rPr>
          <w:rFonts w:ascii="Times New Roman" w:hAnsi="Times New Roman"/>
          <w:bCs/>
          <w:sz w:val="24"/>
          <w:szCs w:val="24"/>
        </w:rPr>
        <w:t xml:space="preserve">Cash flows occurring in the far future will be discounted more than those occurring </w:t>
      </w:r>
      <w:proofErr w:type="gramStart"/>
      <w:r w:rsidR="00EE72B7">
        <w:rPr>
          <w:rFonts w:ascii="Times New Roman" w:hAnsi="Times New Roman"/>
          <w:bCs/>
          <w:sz w:val="24"/>
          <w:szCs w:val="24"/>
        </w:rPr>
        <w:t>in the near future</w:t>
      </w:r>
      <w:proofErr w:type="gramEnd"/>
      <w:r w:rsidR="00EE72B7">
        <w:rPr>
          <w:rFonts w:ascii="Times New Roman" w:hAnsi="Times New Roman"/>
          <w:bCs/>
          <w:sz w:val="24"/>
          <w:szCs w:val="24"/>
        </w:rPr>
        <w:t>. Specifically, for a given year the</w:t>
      </w:r>
      <w:r w:rsidR="00FA7AE5">
        <w:rPr>
          <w:rFonts w:ascii="Times New Roman" w:hAnsi="Times New Roman"/>
          <w:bCs/>
          <w:sz w:val="24"/>
          <w:szCs w:val="24"/>
        </w:rPr>
        <w:t xml:space="preserve"> cash flows will be multiplied by</w:t>
      </w:r>
      <w:r w:rsidR="00EE72B7">
        <w:rPr>
          <w:rFonts w:ascii="Times New Roman" w:hAnsi="Times New Roman"/>
          <w:bCs/>
          <w:sz w:val="24"/>
          <w:szCs w:val="24"/>
        </w:rPr>
        <w:t xml:space="preserve"> 1/(1+</w:t>
      </w:r>
      <w:proofErr w:type="gramStart"/>
      <w:r w:rsidR="00EE72B7">
        <w:rPr>
          <w:rFonts w:ascii="Times New Roman" w:hAnsi="Times New Roman"/>
          <w:bCs/>
          <w:i/>
          <w:sz w:val="24"/>
          <w:szCs w:val="24"/>
        </w:rPr>
        <w:t>r</w:t>
      </w:r>
      <w:r w:rsidR="00EE72B7">
        <w:rPr>
          <w:rFonts w:ascii="Times New Roman" w:hAnsi="Times New Roman"/>
          <w:bCs/>
          <w:sz w:val="24"/>
          <w:szCs w:val="24"/>
        </w:rPr>
        <w:t>)</w:t>
      </w:r>
      <w:r w:rsidR="00EE72B7">
        <w:rPr>
          <w:rFonts w:ascii="Times New Roman" w:hAnsi="Times New Roman"/>
          <w:bCs/>
          <w:i/>
          <w:sz w:val="24"/>
          <w:szCs w:val="24"/>
          <w:vertAlign w:val="superscript"/>
        </w:rPr>
        <w:t>t</w:t>
      </w:r>
      <w:proofErr w:type="gramEnd"/>
      <w:r w:rsidR="00FA7AE5">
        <w:rPr>
          <w:rFonts w:ascii="Times New Roman" w:hAnsi="Times New Roman"/>
          <w:bCs/>
          <w:sz w:val="24"/>
          <w:szCs w:val="24"/>
        </w:rPr>
        <w:t>, which is called the discount factor.</w:t>
      </w:r>
      <w:r w:rsidR="00527541">
        <w:rPr>
          <w:rFonts w:ascii="Times New Roman" w:hAnsi="Times New Roman"/>
          <w:bCs/>
          <w:sz w:val="24"/>
          <w:szCs w:val="24"/>
        </w:rPr>
        <w:t xml:space="preserve"> Table 1.</w:t>
      </w:r>
      <w:r w:rsidR="00461A35">
        <w:rPr>
          <w:rFonts w:ascii="Times New Roman" w:hAnsi="Times New Roman"/>
          <w:bCs/>
          <w:sz w:val="24"/>
          <w:szCs w:val="24"/>
        </w:rPr>
        <w:t xml:space="preserve">5 </w:t>
      </w:r>
      <w:r w:rsidR="00527541">
        <w:rPr>
          <w:rFonts w:ascii="Times New Roman" w:hAnsi="Times New Roman"/>
          <w:bCs/>
          <w:sz w:val="24"/>
          <w:szCs w:val="24"/>
        </w:rPr>
        <w:t>shows an example of a NPV calculation.</w:t>
      </w:r>
      <w:r w:rsidR="00461A35" w:rsidRPr="00461A35">
        <w:rPr>
          <w:rFonts w:ascii="Times New Roman" w:hAnsi="Times New Roman"/>
          <w:bCs/>
          <w:sz w:val="24"/>
          <w:szCs w:val="24"/>
        </w:rPr>
        <w:t xml:space="preserve"> </w:t>
      </w:r>
      <w:r w:rsidR="00461A35">
        <w:rPr>
          <w:rFonts w:ascii="Times New Roman" w:hAnsi="Times New Roman"/>
          <w:bCs/>
          <w:sz w:val="24"/>
          <w:szCs w:val="24"/>
        </w:rPr>
        <w:t>The NPV is 15,510, which means that future cash flows are as valuable as receiving 15,510 immediately.</w:t>
      </w:r>
    </w:p>
    <w:p w14:paraId="39A3E87F" w14:textId="1D5494E4" w:rsidR="00EE72B7" w:rsidRDefault="00EE72B7" w:rsidP="008E5DA4">
      <w:pPr>
        <w:spacing w:line="480" w:lineRule="auto"/>
        <w:jc w:val="both"/>
        <w:rPr>
          <w:rFonts w:ascii="Times New Roman" w:hAnsi="Times New Roman"/>
          <w:bCs/>
          <w:sz w:val="24"/>
          <w:szCs w:val="24"/>
        </w:rPr>
      </w:pPr>
    </w:p>
    <w:p w14:paraId="20807DAA" w14:textId="77F10827" w:rsidR="00D00F0C" w:rsidRPr="003E65FB" w:rsidRDefault="00D00F0C" w:rsidP="005264DE">
      <w:pPr>
        <w:spacing w:line="480" w:lineRule="auto"/>
        <w:jc w:val="center"/>
        <w:rPr>
          <w:rFonts w:ascii="Times New Roman" w:hAnsi="Times New Roman"/>
          <w:i/>
          <w:sz w:val="24"/>
          <w:szCs w:val="24"/>
        </w:rPr>
      </w:pPr>
      <w:r w:rsidRPr="003E65FB">
        <w:rPr>
          <w:rFonts w:ascii="Times New Roman" w:hAnsi="Times New Roman"/>
          <w:i/>
          <w:sz w:val="24"/>
          <w:szCs w:val="24"/>
        </w:rPr>
        <w:t xml:space="preserve">Table </w:t>
      </w:r>
      <w:r>
        <w:rPr>
          <w:rFonts w:ascii="Times New Roman" w:hAnsi="Times New Roman"/>
          <w:i/>
          <w:sz w:val="24"/>
          <w:szCs w:val="24"/>
        </w:rPr>
        <w:t>1.</w:t>
      </w:r>
      <w:r w:rsidR="00461A35">
        <w:rPr>
          <w:rFonts w:ascii="Times New Roman" w:hAnsi="Times New Roman"/>
          <w:i/>
          <w:sz w:val="24"/>
          <w:szCs w:val="24"/>
        </w:rPr>
        <w:t xml:space="preserve">5 </w:t>
      </w:r>
      <w:r>
        <w:rPr>
          <w:rFonts w:ascii="Times New Roman" w:hAnsi="Times New Roman"/>
          <w:i/>
          <w:sz w:val="24"/>
          <w:szCs w:val="24"/>
        </w:rPr>
        <w:t>Net present value calculation with a discount rate of 7%</w:t>
      </w:r>
    </w:p>
    <w:tbl>
      <w:tblPr>
        <w:tblW w:w="9640" w:type="dxa"/>
        <w:jc w:val="center"/>
        <w:tblLook w:val="04A0" w:firstRow="1" w:lastRow="0" w:firstColumn="1" w:lastColumn="0" w:noHBand="0" w:noVBand="1"/>
      </w:tblPr>
      <w:tblGrid>
        <w:gridCol w:w="952"/>
        <w:gridCol w:w="1960"/>
        <w:gridCol w:w="2100"/>
        <w:gridCol w:w="1540"/>
        <w:gridCol w:w="1600"/>
        <w:gridCol w:w="1488"/>
      </w:tblGrid>
      <w:tr w:rsidR="00F74255" w:rsidRPr="00F74255" w14:paraId="1CDDFF8A" w14:textId="77777777" w:rsidTr="004E368F">
        <w:trPr>
          <w:trHeight w:val="300"/>
          <w:jc w:val="center"/>
        </w:trPr>
        <w:tc>
          <w:tcPr>
            <w:tcW w:w="952" w:type="dxa"/>
            <w:tcBorders>
              <w:top w:val="nil"/>
              <w:left w:val="nil"/>
              <w:bottom w:val="single" w:sz="4" w:space="0" w:color="auto"/>
              <w:right w:val="nil"/>
            </w:tcBorders>
            <w:shd w:val="clear" w:color="auto" w:fill="auto"/>
            <w:noWrap/>
            <w:vAlign w:val="bottom"/>
            <w:hideMark/>
          </w:tcPr>
          <w:p w14:paraId="3644AA9A" w14:textId="77777777" w:rsidR="00F74255" w:rsidRPr="00F74255" w:rsidRDefault="00F74255" w:rsidP="00F74255">
            <w:pPr>
              <w:jc w:val="center"/>
              <w:rPr>
                <w:rFonts w:ascii="Times New Roman" w:hAnsi="Times New Roman"/>
                <w:b/>
                <w:bCs/>
                <w:color w:val="000000"/>
                <w:szCs w:val="22"/>
                <w:lang w:eastAsia="en-GB"/>
              </w:rPr>
            </w:pPr>
            <w:r w:rsidRPr="00F74255">
              <w:rPr>
                <w:rFonts w:ascii="Times New Roman" w:hAnsi="Times New Roman"/>
                <w:b/>
                <w:bCs/>
                <w:color w:val="000000"/>
                <w:szCs w:val="22"/>
                <w:lang w:eastAsia="en-GB"/>
              </w:rPr>
              <w:t>Year</w:t>
            </w:r>
          </w:p>
        </w:tc>
        <w:tc>
          <w:tcPr>
            <w:tcW w:w="1960" w:type="dxa"/>
            <w:tcBorders>
              <w:top w:val="nil"/>
              <w:left w:val="nil"/>
              <w:bottom w:val="single" w:sz="4" w:space="0" w:color="auto"/>
              <w:right w:val="nil"/>
            </w:tcBorders>
            <w:shd w:val="clear" w:color="auto" w:fill="auto"/>
            <w:noWrap/>
            <w:vAlign w:val="bottom"/>
            <w:hideMark/>
          </w:tcPr>
          <w:p w14:paraId="03519D5B" w14:textId="77777777" w:rsidR="00F74255" w:rsidRPr="00F74255" w:rsidRDefault="00F74255" w:rsidP="00F74255">
            <w:pPr>
              <w:jc w:val="center"/>
              <w:rPr>
                <w:rFonts w:ascii="Times New Roman" w:hAnsi="Times New Roman"/>
                <w:b/>
                <w:bCs/>
                <w:color w:val="000000"/>
                <w:szCs w:val="22"/>
                <w:lang w:eastAsia="en-GB"/>
              </w:rPr>
            </w:pPr>
            <w:r w:rsidRPr="00F74255">
              <w:rPr>
                <w:rFonts w:ascii="Times New Roman" w:hAnsi="Times New Roman"/>
                <w:b/>
                <w:bCs/>
                <w:color w:val="000000"/>
                <w:szCs w:val="22"/>
                <w:lang w:eastAsia="en-GB"/>
              </w:rPr>
              <w:t>Incoming cash flows</w:t>
            </w:r>
          </w:p>
        </w:tc>
        <w:tc>
          <w:tcPr>
            <w:tcW w:w="2100" w:type="dxa"/>
            <w:tcBorders>
              <w:top w:val="nil"/>
              <w:left w:val="nil"/>
              <w:bottom w:val="single" w:sz="4" w:space="0" w:color="auto"/>
              <w:right w:val="nil"/>
            </w:tcBorders>
            <w:shd w:val="clear" w:color="auto" w:fill="auto"/>
            <w:noWrap/>
            <w:vAlign w:val="bottom"/>
            <w:hideMark/>
          </w:tcPr>
          <w:p w14:paraId="6D0E6381" w14:textId="77777777" w:rsidR="00F74255" w:rsidRPr="00F74255" w:rsidRDefault="00F74255" w:rsidP="00F74255">
            <w:pPr>
              <w:jc w:val="center"/>
              <w:rPr>
                <w:rFonts w:ascii="Times New Roman" w:hAnsi="Times New Roman"/>
                <w:b/>
                <w:bCs/>
                <w:color w:val="000000"/>
                <w:szCs w:val="22"/>
                <w:lang w:eastAsia="en-GB"/>
              </w:rPr>
            </w:pPr>
            <w:r w:rsidRPr="00F74255">
              <w:rPr>
                <w:rFonts w:ascii="Times New Roman" w:hAnsi="Times New Roman"/>
                <w:b/>
                <w:bCs/>
                <w:color w:val="000000"/>
                <w:szCs w:val="22"/>
                <w:lang w:eastAsia="en-GB"/>
              </w:rPr>
              <w:t>Outgoing cash flows</w:t>
            </w:r>
          </w:p>
        </w:tc>
        <w:tc>
          <w:tcPr>
            <w:tcW w:w="1540" w:type="dxa"/>
            <w:tcBorders>
              <w:top w:val="nil"/>
              <w:left w:val="nil"/>
              <w:bottom w:val="single" w:sz="4" w:space="0" w:color="auto"/>
              <w:right w:val="nil"/>
            </w:tcBorders>
            <w:shd w:val="clear" w:color="auto" w:fill="auto"/>
            <w:noWrap/>
            <w:vAlign w:val="bottom"/>
            <w:hideMark/>
          </w:tcPr>
          <w:p w14:paraId="5C0C3597" w14:textId="77777777" w:rsidR="00F74255" w:rsidRPr="00F74255" w:rsidRDefault="00F74255" w:rsidP="00F74255">
            <w:pPr>
              <w:jc w:val="center"/>
              <w:rPr>
                <w:rFonts w:ascii="Times New Roman" w:hAnsi="Times New Roman"/>
                <w:b/>
                <w:bCs/>
                <w:i/>
                <w:iCs/>
                <w:color w:val="000000"/>
                <w:szCs w:val="22"/>
                <w:lang w:eastAsia="en-GB"/>
              </w:rPr>
            </w:pPr>
            <w:r w:rsidRPr="00F74255">
              <w:rPr>
                <w:rFonts w:ascii="Times New Roman" w:hAnsi="Times New Roman"/>
                <w:b/>
                <w:bCs/>
                <w:i/>
                <w:iCs/>
                <w:color w:val="000000"/>
                <w:szCs w:val="22"/>
                <w:lang w:eastAsia="en-GB"/>
              </w:rPr>
              <w:t>Net cash flows</w:t>
            </w:r>
          </w:p>
        </w:tc>
        <w:tc>
          <w:tcPr>
            <w:tcW w:w="1600" w:type="dxa"/>
            <w:tcBorders>
              <w:top w:val="nil"/>
              <w:left w:val="nil"/>
              <w:bottom w:val="single" w:sz="4" w:space="0" w:color="auto"/>
              <w:right w:val="nil"/>
            </w:tcBorders>
            <w:shd w:val="clear" w:color="auto" w:fill="auto"/>
            <w:noWrap/>
            <w:vAlign w:val="bottom"/>
            <w:hideMark/>
          </w:tcPr>
          <w:p w14:paraId="5B70B7A6" w14:textId="77777777" w:rsidR="00F74255" w:rsidRPr="00F74255" w:rsidRDefault="00F74255" w:rsidP="00F74255">
            <w:pPr>
              <w:jc w:val="center"/>
              <w:rPr>
                <w:rFonts w:ascii="Times New Roman" w:hAnsi="Times New Roman"/>
                <w:b/>
                <w:bCs/>
                <w:color w:val="000000"/>
                <w:szCs w:val="22"/>
                <w:lang w:eastAsia="en-GB"/>
              </w:rPr>
            </w:pPr>
            <w:r w:rsidRPr="00F74255">
              <w:rPr>
                <w:rFonts w:ascii="Times New Roman" w:hAnsi="Times New Roman"/>
                <w:b/>
                <w:bCs/>
                <w:color w:val="000000"/>
                <w:szCs w:val="22"/>
                <w:lang w:eastAsia="en-GB"/>
              </w:rPr>
              <w:t>Discount factor</w:t>
            </w:r>
          </w:p>
        </w:tc>
        <w:tc>
          <w:tcPr>
            <w:tcW w:w="1488" w:type="dxa"/>
            <w:tcBorders>
              <w:top w:val="nil"/>
              <w:left w:val="nil"/>
              <w:bottom w:val="single" w:sz="4" w:space="0" w:color="auto"/>
              <w:right w:val="nil"/>
            </w:tcBorders>
            <w:shd w:val="clear" w:color="auto" w:fill="auto"/>
            <w:noWrap/>
            <w:vAlign w:val="bottom"/>
            <w:hideMark/>
          </w:tcPr>
          <w:p w14:paraId="0E423453" w14:textId="77777777" w:rsidR="00F74255" w:rsidRPr="00F74255" w:rsidRDefault="00F74255" w:rsidP="00F74255">
            <w:pPr>
              <w:jc w:val="center"/>
              <w:rPr>
                <w:rFonts w:ascii="Times New Roman" w:hAnsi="Times New Roman"/>
                <w:b/>
                <w:bCs/>
                <w:i/>
                <w:iCs/>
                <w:color w:val="000000"/>
                <w:szCs w:val="22"/>
                <w:lang w:eastAsia="en-GB"/>
              </w:rPr>
            </w:pPr>
            <w:r w:rsidRPr="00F74255">
              <w:rPr>
                <w:rFonts w:ascii="Times New Roman" w:hAnsi="Times New Roman"/>
                <w:b/>
                <w:bCs/>
                <w:i/>
                <w:iCs/>
                <w:color w:val="000000"/>
                <w:szCs w:val="22"/>
                <w:lang w:eastAsia="en-GB"/>
              </w:rPr>
              <w:t>Discounted cash flows</w:t>
            </w:r>
          </w:p>
        </w:tc>
      </w:tr>
      <w:tr w:rsidR="00F74255" w:rsidRPr="00F74255" w14:paraId="2B6488EB" w14:textId="77777777" w:rsidTr="004E368F">
        <w:trPr>
          <w:trHeight w:val="300"/>
          <w:jc w:val="center"/>
        </w:trPr>
        <w:tc>
          <w:tcPr>
            <w:tcW w:w="952" w:type="dxa"/>
            <w:tcBorders>
              <w:top w:val="single" w:sz="4" w:space="0" w:color="auto"/>
              <w:left w:val="nil"/>
              <w:bottom w:val="nil"/>
              <w:right w:val="nil"/>
            </w:tcBorders>
            <w:shd w:val="clear" w:color="auto" w:fill="auto"/>
            <w:noWrap/>
            <w:vAlign w:val="bottom"/>
            <w:hideMark/>
          </w:tcPr>
          <w:p w14:paraId="0BA10B21" w14:textId="77777777" w:rsidR="00F74255" w:rsidRPr="00F74255" w:rsidRDefault="00F74255" w:rsidP="00F74255">
            <w:pPr>
              <w:jc w:val="center"/>
              <w:rPr>
                <w:rFonts w:ascii="Times New Roman" w:hAnsi="Times New Roman"/>
                <w:color w:val="000000"/>
                <w:szCs w:val="22"/>
                <w:lang w:eastAsia="en-GB"/>
              </w:rPr>
            </w:pPr>
            <w:r w:rsidRPr="00F74255">
              <w:rPr>
                <w:rFonts w:ascii="Times New Roman" w:hAnsi="Times New Roman"/>
                <w:color w:val="000000"/>
                <w:szCs w:val="22"/>
                <w:lang w:eastAsia="en-GB"/>
              </w:rPr>
              <w:t>0</w:t>
            </w:r>
          </w:p>
        </w:tc>
        <w:tc>
          <w:tcPr>
            <w:tcW w:w="1960" w:type="dxa"/>
            <w:tcBorders>
              <w:top w:val="single" w:sz="4" w:space="0" w:color="auto"/>
              <w:left w:val="nil"/>
              <w:bottom w:val="nil"/>
              <w:right w:val="nil"/>
            </w:tcBorders>
            <w:shd w:val="clear" w:color="auto" w:fill="auto"/>
            <w:noWrap/>
            <w:vAlign w:val="bottom"/>
            <w:hideMark/>
          </w:tcPr>
          <w:p w14:paraId="3C34BB18" w14:textId="77777777" w:rsidR="00F74255" w:rsidRPr="00F74255" w:rsidRDefault="00F74255" w:rsidP="00F74255">
            <w:pPr>
              <w:jc w:val="center"/>
              <w:rPr>
                <w:rFonts w:ascii="Times New Roman" w:hAnsi="Times New Roman"/>
                <w:color w:val="000000"/>
                <w:szCs w:val="22"/>
                <w:lang w:eastAsia="en-GB"/>
              </w:rPr>
            </w:pPr>
            <w:r w:rsidRPr="00F74255">
              <w:rPr>
                <w:rFonts w:ascii="Times New Roman" w:hAnsi="Times New Roman"/>
                <w:color w:val="000000"/>
                <w:szCs w:val="22"/>
                <w:lang w:eastAsia="en-GB"/>
              </w:rPr>
              <w:t>0</w:t>
            </w:r>
          </w:p>
        </w:tc>
        <w:tc>
          <w:tcPr>
            <w:tcW w:w="2100" w:type="dxa"/>
            <w:tcBorders>
              <w:top w:val="single" w:sz="4" w:space="0" w:color="auto"/>
              <w:left w:val="nil"/>
              <w:bottom w:val="nil"/>
              <w:right w:val="nil"/>
            </w:tcBorders>
            <w:shd w:val="clear" w:color="auto" w:fill="auto"/>
            <w:noWrap/>
            <w:vAlign w:val="bottom"/>
            <w:hideMark/>
          </w:tcPr>
          <w:p w14:paraId="4DFA53D8" w14:textId="77777777" w:rsidR="00F74255" w:rsidRPr="00F74255" w:rsidRDefault="00F74255" w:rsidP="00F74255">
            <w:pPr>
              <w:jc w:val="center"/>
              <w:rPr>
                <w:rFonts w:ascii="Times New Roman" w:hAnsi="Times New Roman"/>
                <w:color w:val="000000"/>
                <w:szCs w:val="22"/>
                <w:lang w:eastAsia="en-GB"/>
              </w:rPr>
            </w:pPr>
            <w:r w:rsidRPr="00F74255">
              <w:rPr>
                <w:rFonts w:ascii="Times New Roman" w:hAnsi="Times New Roman"/>
                <w:color w:val="000000"/>
                <w:szCs w:val="22"/>
                <w:lang w:eastAsia="en-GB"/>
              </w:rPr>
              <w:t>10000</w:t>
            </w:r>
          </w:p>
        </w:tc>
        <w:tc>
          <w:tcPr>
            <w:tcW w:w="1540" w:type="dxa"/>
            <w:tcBorders>
              <w:top w:val="single" w:sz="4" w:space="0" w:color="auto"/>
              <w:left w:val="nil"/>
              <w:bottom w:val="nil"/>
              <w:right w:val="nil"/>
            </w:tcBorders>
            <w:shd w:val="clear" w:color="auto" w:fill="auto"/>
            <w:noWrap/>
            <w:vAlign w:val="bottom"/>
            <w:hideMark/>
          </w:tcPr>
          <w:p w14:paraId="176F744A" w14:textId="77777777" w:rsidR="00F74255" w:rsidRPr="00F74255" w:rsidRDefault="00F74255" w:rsidP="00F74255">
            <w:pPr>
              <w:jc w:val="center"/>
              <w:rPr>
                <w:rFonts w:ascii="Times New Roman" w:hAnsi="Times New Roman"/>
                <w:i/>
                <w:iCs/>
                <w:color w:val="000000"/>
                <w:szCs w:val="22"/>
                <w:lang w:eastAsia="en-GB"/>
              </w:rPr>
            </w:pPr>
            <w:r w:rsidRPr="00F74255">
              <w:rPr>
                <w:rFonts w:ascii="Times New Roman" w:hAnsi="Times New Roman"/>
                <w:i/>
                <w:iCs/>
                <w:color w:val="000000"/>
                <w:szCs w:val="22"/>
                <w:lang w:eastAsia="en-GB"/>
              </w:rPr>
              <w:t>-10000</w:t>
            </w:r>
          </w:p>
        </w:tc>
        <w:tc>
          <w:tcPr>
            <w:tcW w:w="1600" w:type="dxa"/>
            <w:tcBorders>
              <w:top w:val="single" w:sz="4" w:space="0" w:color="auto"/>
              <w:left w:val="nil"/>
              <w:bottom w:val="nil"/>
              <w:right w:val="nil"/>
            </w:tcBorders>
            <w:shd w:val="clear" w:color="auto" w:fill="auto"/>
            <w:noWrap/>
            <w:vAlign w:val="bottom"/>
            <w:hideMark/>
          </w:tcPr>
          <w:p w14:paraId="29CD0729" w14:textId="77777777" w:rsidR="00F74255" w:rsidRPr="00F74255" w:rsidRDefault="00F74255" w:rsidP="00F74255">
            <w:pPr>
              <w:jc w:val="center"/>
              <w:rPr>
                <w:rFonts w:ascii="Times New Roman" w:hAnsi="Times New Roman"/>
                <w:color w:val="000000"/>
                <w:szCs w:val="22"/>
                <w:lang w:eastAsia="en-GB"/>
              </w:rPr>
            </w:pPr>
            <w:r w:rsidRPr="00F74255">
              <w:rPr>
                <w:rFonts w:ascii="Times New Roman" w:hAnsi="Times New Roman"/>
                <w:color w:val="000000"/>
                <w:szCs w:val="22"/>
                <w:lang w:eastAsia="en-GB"/>
              </w:rPr>
              <w:t>1.00</w:t>
            </w:r>
          </w:p>
        </w:tc>
        <w:tc>
          <w:tcPr>
            <w:tcW w:w="1488" w:type="dxa"/>
            <w:tcBorders>
              <w:top w:val="single" w:sz="4" w:space="0" w:color="auto"/>
              <w:left w:val="nil"/>
              <w:bottom w:val="nil"/>
              <w:right w:val="nil"/>
            </w:tcBorders>
            <w:shd w:val="clear" w:color="auto" w:fill="auto"/>
            <w:noWrap/>
            <w:vAlign w:val="bottom"/>
            <w:hideMark/>
          </w:tcPr>
          <w:p w14:paraId="3998864A" w14:textId="77777777" w:rsidR="00F74255" w:rsidRPr="00F74255" w:rsidRDefault="00F74255" w:rsidP="00F74255">
            <w:pPr>
              <w:jc w:val="center"/>
              <w:rPr>
                <w:rFonts w:ascii="Times New Roman" w:hAnsi="Times New Roman"/>
                <w:i/>
                <w:iCs/>
                <w:color w:val="000000"/>
                <w:szCs w:val="22"/>
                <w:lang w:eastAsia="en-GB"/>
              </w:rPr>
            </w:pPr>
            <w:r w:rsidRPr="00F74255">
              <w:rPr>
                <w:rFonts w:ascii="Times New Roman" w:hAnsi="Times New Roman"/>
                <w:i/>
                <w:iCs/>
                <w:color w:val="000000"/>
                <w:szCs w:val="22"/>
                <w:lang w:eastAsia="en-GB"/>
              </w:rPr>
              <w:t>-10000</w:t>
            </w:r>
          </w:p>
        </w:tc>
      </w:tr>
      <w:tr w:rsidR="00F74255" w:rsidRPr="00F74255" w14:paraId="20DAB91C" w14:textId="77777777" w:rsidTr="004E368F">
        <w:trPr>
          <w:trHeight w:val="300"/>
          <w:jc w:val="center"/>
        </w:trPr>
        <w:tc>
          <w:tcPr>
            <w:tcW w:w="952" w:type="dxa"/>
            <w:tcBorders>
              <w:top w:val="nil"/>
              <w:left w:val="nil"/>
              <w:bottom w:val="nil"/>
              <w:right w:val="nil"/>
            </w:tcBorders>
            <w:shd w:val="clear" w:color="auto" w:fill="auto"/>
            <w:noWrap/>
            <w:vAlign w:val="bottom"/>
            <w:hideMark/>
          </w:tcPr>
          <w:p w14:paraId="4AE57683" w14:textId="77777777" w:rsidR="00F74255" w:rsidRPr="00F74255" w:rsidRDefault="00F74255" w:rsidP="00F74255">
            <w:pPr>
              <w:jc w:val="center"/>
              <w:rPr>
                <w:rFonts w:ascii="Times New Roman" w:hAnsi="Times New Roman"/>
                <w:color w:val="000000"/>
                <w:szCs w:val="22"/>
                <w:lang w:eastAsia="en-GB"/>
              </w:rPr>
            </w:pPr>
            <w:r w:rsidRPr="00F74255">
              <w:rPr>
                <w:rFonts w:ascii="Times New Roman" w:hAnsi="Times New Roman"/>
                <w:color w:val="000000"/>
                <w:szCs w:val="22"/>
                <w:lang w:eastAsia="en-GB"/>
              </w:rPr>
              <w:t>1</w:t>
            </w:r>
          </w:p>
        </w:tc>
        <w:tc>
          <w:tcPr>
            <w:tcW w:w="1960" w:type="dxa"/>
            <w:tcBorders>
              <w:top w:val="nil"/>
              <w:left w:val="nil"/>
              <w:bottom w:val="nil"/>
              <w:right w:val="nil"/>
            </w:tcBorders>
            <w:shd w:val="clear" w:color="auto" w:fill="auto"/>
            <w:noWrap/>
            <w:vAlign w:val="bottom"/>
            <w:hideMark/>
          </w:tcPr>
          <w:p w14:paraId="600062F1" w14:textId="77777777" w:rsidR="00F74255" w:rsidRPr="00F74255" w:rsidRDefault="00F74255" w:rsidP="00F74255">
            <w:pPr>
              <w:jc w:val="center"/>
              <w:rPr>
                <w:rFonts w:ascii="Times New Roman" w:hAnsi="Times New Roman"/>
                <w:color w:val="000000"/>
                <w:szCs w:val="22"/>
                <w:lang w:eastAsia="en-GB"/>
              </w:rPr>
            </w:pPr>
            <w:r w:rsidRPr="00F74255">
              <w:rPr>
                <w:rFonts w:ascii="Times New Roman" w:hAnsi="Times New Roman"/>
                <w:color w:val="000000"/>
                <w:szCs w:val="22"/>
                <w:lang w:eastAsia="en-GB"/>
              </w:rPr>
              <w:t>2000</w:t>
            </w:r>
          </w:p>
        </w:tc>
        <w:tc>
          <w:tcPr>
            <w:tcW w:w="2100" w:type="dxa"/>
            <w:tcBorders>
              <w:top w:val="nil"/>
              <w:left w:val="nil"/>
              <w:bottom w:val="nil"/>
              <w:right w:val="nil"/>
            </w:tcBorders>
            <w:shd w:val="clear" w:color="auto" w:fill="auto"/>
            <w:noWrap/>
            <w:vAlign w:val="bottom"/>
            <w:hideMark/>
          </w:tcPr>
          <w:p w14:paraId="09E0B236" w14:textId="77777777" w:rsidR="00F74255" w:rsidRPr="00F74255" w:rsidRDefault="00F74255" w:rsidP="00F74255">
            <w:pPr>
              <w:jc w:val="center"/>
              <w:rPr>
                <w:rFonts w:ascii="Times New Roman" w:hAnsi="Times New Roman"/>
                <w:color w:val="000000"/>
                <w:szCs w:val="22"/>
                <w:lang w:eastAsia="en-GB"/>
              </w:rPr>
            </w:pPr>
            <w:r w:rsidRPr="00F74255">
              <w:rPr>
                <w:rFonts w:ascii="Times New Roman" w:hAnsi="Times New Roman"/>
                <w:color w:val="000000"/>
                <w:szCs w:val="22"/>
                <w:lang w:eastAsia="en-GB"/>
              </w:rPr>
              <w:t>5000</w:t>
            </w:r>
          </w:p>
        </w:tc>
        <w:tc>
          <w:tcPr>
            <w:tcW w:w="1540" w:type="dxa"/>
            <w:tcBorders>
              <w:top w:val="nil"/>
              <w:left w:val="nil"/>
              <w:bottom w:val="nil"/>
              <w:right w:val="nil"/>
            </w:tcBorders>
            <w:shd w:val="clear" w:color="auto" w:fill="auto"/>
            <w:noWrap/>
            <w:vAlign w:val="bottom"/>
            <w:hideMark/>
          </w:tcPr>
          <w:p w14:paraId="0C21825C" w14:textId="77777777" w:rsidR="00F74255" w:rsidRPr="00F74255" w:rsidRDefault="00F74255" w:rsidP="00F74255">
            <w:pPr>
              <w:jc w:val="center"/>
              <w:rPr>
                <w:rFonts w:ascii="Times New Roman" w:hAnsi="Times New Roman"/>
                <w:i/>
                <w:iCs/>
                <w:color w:val="000000"/>
                <w:szCs w:val="22"/>
                <w:lang w:eastAsia="en-GB"/>
              </w:rPr>
            </w:pPr>
            <w:r w:rsidRPr="00F74255">
              <w:rPr>
                <w:rFonts w:ascii="Times New Roman" w:hAnsi="Times New Roman"/>
                <w:i/>
                <w:iCs/>
                <w:color w:val="000000"/>
                <w:szCs w:val="22"/>
                <w:lang w:eastAsia="en-GB"/>
              </w:rPr>
              <w:t>-3000</w:t>
            </w:r>
          </w:p>
        </w:tc>
        <w:tc>
          <w:tcPr>
            <w:tcW w:w="1600" w:type="dxa"/>
            <w:tcBorders>
              <w:top w:val="nil"/>
              <w:left w:val="nil"/>
              <w:bottom w:val="nil"/>
              <w:right w:val="nil"/>
            </w:tcBorders>
            <w:shd w:val="clear" w:color="auto" w:fill="auto"/>
            <w:noWrap/>
            <w:vAlign w:val="bottom"/>
            <w:hideMark/>
          </w:tcPr>
          <w:p w14:paraId="7C92B47F" w14:textId="77777777" w:rsidR="00F74255" w:rsidRPr="00F74255" w:rsidRDefault="00F74255" w:rsidP="00F74255">
            <w:pPr>
              <w:jc w:val="center"/>
              <w:rPr>
                <w:rFonts w:ascii="Times New Roman" w:hAnsi="Times New Roman"/>
                <w:color w:val="000000"/>
                <w:szCs w:val="22"/>
                <w:lang w:eastAsia="en-GB"/>
              </w:rPr>
            </w:pPr>
            <w:r w:rsidRPr="00F74255">
              <w:rPr>
                <w:rFonts w:ascii="Times New Roman" w:hAnsi="Times New Roman"/>
                <w:color w:val="000000"/>
                <w:szCs w:val="22"/>
                <w:lang w:eastAsia="en-GB"/>
              </w:rPr>
              <w:t>0.93</w:t>
            </w:r>
          </w:p>
        </w:tc>
        <w:tc>
          <w:tcPr>
            <w:tcW w:w="1488" w:type="dxa"/>
            <w:tcBorders>
              <w:top w:val="nil"/>
              <w:left w:val="nil"/>
              <w:bottom w:val="nil"/>
              <w:right w:val="nil"/>
            </w:tcBorders>
            <w:shd w:val="clear" w:color="auto" w:fill="auto"/>
            <w:noWrap/>
            <w:vAlign w:val="bottom"/>
            <w:hideMark/>
          </w:tcPr>
          <w:p w14:paraId="23236B5E" w14:textId="77777777" w:rsidR="00F74255" w:rsidRPr="00F74255" w:rsidRDefault="00F74255" w:rsidP="00F74255">
            <w:pPr>
              <w:jc w:val="center"/>
              <w:rPr>
                <w:rFonts w:ascii="Times New Roman" w:hAnsi="Times New Roman"/>
                <w:i/>
                <w:iCs/>
                <w:color w:val="000000"/>
                <w:szCs w:val="22"/>
                <w:lang w:eastAsia="en-GB"/>
              </w:rPr>
            </w:pPr>
            <w:r w:rsidRPr="00F74255">
              <w:rPr>
                <w:rFonts w:ascii="Times New Roman" w:hAnsi="Times New Roman"/>
                <w:i/>
                <w:iCs/>
                <w:color w:val="000000"/>
                <w:szCs w:val="22"/>
                <w:lang w:eastAsia="en-GB"/>
              </w:rPr>
              <w:t>-2804</w:t>
            </w:r>
          </w:p>
        </w:tc>
      </w:tr>
      <w:tr w:rsidR="00F74255" w:rsidRPr="00F74255" w14:paraId="6BE642DD" w14:textId="77777777" w:rsidTr="004E368F">
        <w:trPr>
          <w:trHeight w:val="300"/>
          <w:jc w:val="center"/>
        </w:trPr>
        <w:tc>
          <w:tcPr>
            <w:tcW w:w="952" w:type="dxa"/>
            <w:tcBorders>
              <w:top w:val="nil"/>
              <w:left w:val="nil"/>
              <w:bottom w:val="nil"/>
              <w:right w:val="nil"/>
            </w:tcBorders>
            <w:shd w:val="clear" w:color="auto" w:fill="auto"/>
            <w:noWrap/>
            <w:vAlign w:val="bottom"/>
            <w:hideMark/>
          </w:tcPr>
          <w:p w14:paraId="01FC3759" w14:textId="77777777" w:rsidR="00F74255" w:rsidRPr="00F74255" w:rsidRDefault="00F74255" w:rsidP="00F74255">
            <w:pPr>
              <w:jc w:val="center"/>
              <w:rPr>
                <w:rFonts w:ascii="Times New Roman" w:hAnsi="Times New Roman"/>
                <w:color w:val="000000"/>
                <w:szCs w:val="22"/>
                <w:lang w:eastAsia="en-GB"/>
              </w:rPr>
            </w:pPr>
            <w:r w:rsidRPr="00F74255">
              <w:rPr>
                <w:rFonts w:ascii="Times New Roman" w:hAnsi="Times New Roman"/>
                <w:color w:val="000000"/>
                <w:szCs w:val="22"/>
                <w:lang w:eastAsia="en-GB"/>
              </w:rPr>
              <w:t>2</w:t>
            </w:r>
          </w:p>
        </w:tc>
        <w:tc>
          <w:tcPr>
            <w:tcW w:w="1960" w:type="dxa"/>
            <w:tcBorders>
              <w:top w:val="nil"/>
              <w:left w:val="nil"/>
              <w:bottom w:val="nil"/>
              <w:right w:val="nil"/>
            </w:tcBorders>
            <w:shd w:val="clear" w:color="auto" w:fill="auto"/>
            <w:noWrap/>
            <w:vAlign w:val="bottom"/>
            <w:hideMark/>
          </w:tcPr>
          <w:p w14:paraId="43E41272" w14:textId="77777777" w:rsidR="00F74255" w:rsidRPr="00F74255" w:rsidRDefault="00F74255" w:rsidP="00F74255">
            <w:pPr>
              <w:jc w:val="center"/>
              <w:rPr>
                <w:rFonts w:ascii="Times New Roman" w:hAnsi="Times New Roman"/>
                <w:color w:val="000000"/>
                <w:szCs w:val="22"/>
                <w:lang w:eastAsia="en-GB"/>
              </w:rPr>
            </w:pPr>
            <w:r w:rsidRPr="00F74255">
              <w:rPr>
                <w:rFonts w:ascii="Times New Roman" w:hAnsi="Times New Roman"/>
                <w:color w:val="000000"/>
                <w:szCs w:val="22"/>
                <w:lang w:eastAsia="en-GB"/>
              </w:rPr>
              <w:t>4000</w:t>
            </w:r>
          </w:p>
        </w:tc>
        <w:tc>
          <w:tcPr>
            <w:tcW w:w="2100" w:type="dxa"/>
            <w:tcBorders>
              <w:top w:val="nil"/>
              <w:left w:val="nil"/>
              <w:bottom w:val="nil"/>
              <w:right w:val="nil"/>
            </w:tcBorders>
            <w:shd w:val="clear" w:color="auto" w:fill="auto"/>
            <w:noWrap/>
            <w:vAlign w:val="bottom"/>
            <w:hideMark/>
          </w:tcPr>
          <w:p w14:paraId="1FA47357" w14:textId="77777777" w:rsidR="00F74255" w:rsidRPr="00F74255" w:rsidRDefault="00F74255" w:rsidP="00F74255">
            <w:pPr>
              <w:jc w:val="center"/>
              <w:rPr>
                <w:rFonts w:ascii="Times New Roman" w:hAnsi="Times New Roman"/>
                <w:color w:val="000000"/>
                <w:szCs w:val="22"/>
                <w:lang w:eastAsia="en-GB"/>
              </w:rPr>
            </w:pPr>
            <w:r w:rsidRPr="00F74255">
              <w:rPr>
                <w:rFonts w:ascii="Times New Roman" w:hAnsi="Times New Roman"/>
                <w:color w:val="000000"/>
                <w:szCs w:val="22"/>
                <w:lang w:eastAsia="en-GB"/>
              </w:rPr>
              <w:t>3000</w:t>
            </w:r>
          </w:p>
        </w:tc>
        <w:tc>
          <w:tcPr>
            <w:tcW w:w="1540" w:type="dxa"/>
            <w:tcBorders>
              <w:top w:val="nil"/>
              <w:left w:val="nil"/>
              <w:bottom w:val="nil"/>
              <w:right w:val="nil"/>
            </w:tcBorders>
            <w:shd w:val="clear" w:color="auto" w:fill="auto"/>
            <w:noWrap/>
            <w:vAlign w:val="bottom"/>
            <w:hideMark/>
          </w:tcPr>
          <w:p w14:paraId="02E98582" w14:textId="77777777" w:rsidR="00F74255" w:rsidRPr="00F74255" w:rsidRDefault="00F74255" w:rsidP="00F74255">
            <w:pPr>
              <w:jc w:val="center"/>
              <w:rPr>
                <w:rFonts w:ascii="Times New Roman" w:hAnsi="Times New Roman"/>
                <w:i/>
                <w:iCs/>
                <w:color w:val="000000"/>
                <w:szCs w:val="22"/>
                <w:lang w:eastAsia="en-GB"/>
              </w:rPr>
            </w:pPr>
            <w:r w:rsidRPr="00F74255">
              <w:rPr>
                <w:rFonts w:ascii="Times New Roman" w:hAnsi="Times New Roman"/>
                <w:i/>
                <w:iCs/>
                <w:color w:val="000000"/>
                <w:szCs w:val="22"/>
                <w:lang w:eastAsia="en-GB"/>
              </w:rPr>
              <w:t>1000</w:t>
            </w:r>
          </w:p>
        </w:tc>
        <w:tc>
          <w:tcPr>
            <w:tcW w:w="1600" w:type="dxa"/>
            <w:tcBorders>
              <w:top w:val="nil"/>
              <w:left w:val="nil"/>
              <w:bottom w:val="nil"/>
              <w:right w:val="nil"/>
            </w:tcBorders>
            <w:shd w:val="clear" w:color="auto" w:fill="auto"/>
            <w:noWrap/>
            <w:vAlign w:val="bottom"/>
            <w:hideMark/>
          </w:tcPr>
          <w:p w14:paraId="53B388D8" w14:textId="77777777" w:rsidR="00F74255" w:rsidRPr="00F74255" w:rsidRDefault="00F74255" w:rsidP="00F74255">
            <w:pPr>
              <w:jc w:val="center"/>
              <w:rPr>
                <w:rFonts w:ascii="Times New Roman" w:hAnsi="Times New Roman"/>
                <w:color w:val="000000"/>
                <w:szCs w:val="22"/>
                <w:lang w:eastAsia="en-GB"/>
              </w:rPr>
            </w:pPr>
            <w:r w:rsidRPr="00F74255">
              <w:rPr>
                <w:rFonts w:ascii="Times New Roman" w:hAnsi="Times New Roman"/>
                <w:color w:val="000000"/>
                <w:szCs w:val="22"/>
                <w:lang w:eastAsia="en-GB"/>
              </w:rPr>
              <w:t>0.87</w:t>
            </w:r>
          </w:p>
        </w:tc>
        <w:tc>
          <w:tcPr>
            <w:tcW w:w="1488" w:type="dxa"/>
            <w:tcBorders>
              <w:top w:val="nil"/>
              <w:left w:val="nil"/>
              <w:bottom w:val="nil"/>
              <w:right w:val="nil"/>
            </w:tcBorders>
            <w:shd w:val="clear" w:color="auto" w:fill="auto"/>
            <w:noWrap/>
            <w:vAlign w:val="bottom"/>
            <w:hideMark/>
          </w:tcPr>
          <w:p w14:paraId="29959E4A" w14:textId="77777777" w:rsidR="00F74255" w:rsidRPr="00F74255" w:rsidRDefault="00F74255" w:rsidP="00F74255">
            <w:pPr>
              <w:jc w:val="center"/>
              <w:rPr>
                <w:rFonts w:ascii="Times New Roman" w:hAnsi="Times New Roman"/>
                <w:i/>
                <w:iCs/>
                <w:color w:val="000000"/>
                <w:szCs w:val="22"/>
                <w:lang w:eastAsia="en-GB"/>
              </w:rPr>
            </w:pPr>
            <w:r w:rsidRPr="00F74255">
              <w:rPr>
                <w:rFonts w:ascii="Times New Roman" w:hAnsi="Times New Roman"/>
                <w:i/>
                <w:iCs/>
                <w:color w:val="000000"/>
                <w:szCs w:val="22"/>
                <w:lang w:eastAsia="en-GB"/>
              </w:rPr>
              <w:t>873</w:t>
            </w:r>
          </w:p>
        </w:tc>
      </w:tr>
      <w:tr w:rsidR="00F74255" w:rsidRPr="00F74255" w14:paraId="61E5923C" w14:textId="77777777" w:rsidTr="004E368F">
        <w:trPr>
          <w:trHeight w:val="300"/>
          <w:jc w:val="center"/>
        </w:trPr>
        <w:tc>
          <w:tcPr>
            <w:tcW w:w="952" w:type="dxa"/>
            <w:tcBorders>
              <w:top w:val="nil"/>
              <w:left w:val="nil"/>
              <w:bottom w:val="nil"/>
              <w:right w:val="nil"/>
            </w:tcBorders>
            <w:shd w:val="clear" w:color="auto" w:fill="auto"/>
            <w:noWrap/>
            <w:vAlign w:val="bottom"/>
            <w:hideMark/>
          </w:tcPr>
          <w:p w14:paraId="7BA00B26" w14:textId="77777777" w:rsidR="00F74255" w:rsidRPr="00F74255" w:rsidRDefault="00F74255" w:rsidP="00F74255">
            <w:pPr>
              <w:jc w:val="center"/>
              <w:rPr>
                <w:rFonts w:ascii="Times New Roman" w:hAnsi="Times New Roman"/>
                <w:color w:val="000000"/>
                <w:szCs w:val="22"/>
                <w:lang w:eastAsia="en-GB"/>
              </w:rPr>
            </w:pPr>
            <w:r w:rsidRPr="00F74255">
              <w:rPr>
                <w:rFonts w:ascii="Times New Roman" w:hAnsi="Times New Roman"/>
                <w:color w:val="000000"/>
                <w:szCs w:val="22"/>
                <w:lang w:eastAsia="en-GB"/>
              </w:rPr>
              <w:t>3</w:t>
            </w:r>
          </w:p>
        </w:tc>
        <w:tc>
          <w:tcPr>
            <w:tcW w:w="1960" w:type="dxa"/>
            <w:tcBorders>
              <w:top w:val="nil"/>
              <w:left w:val="nil"/>
              <w:bottom w:val="nil"/>
              <w:right w:val="nil"/>
            </w:tcBorders>
            <w:shd w:val="clear" w:color="auto" w:fill="auto"/>
            <w:noWrap/>
            <w:vAlign w:val="bottom"/>
            <w:hideMark/>
          </w:tcPr>
          <w:p w14:paraId="45D89C2D" w14:textId="77777777" w:rsidR="00F74255" w:rsidRPr="00F74255" w:rsidRDefault="00F74255" w:rsidP="00F74255">
            <w:pPr>
              <w:jc w:val="center"/>
              <w:rPr>
                <w:rFonts w:ascii="Times New Roman" w:hAnsi="Times New Roman"/>
                <w:color w:val="000000"/>
                <w:szCs w:val="22"/>
                <w:lang w:eastAsia="en-GB"/>
              </w:rPr>
            </w:pPr>
            <w:r w:rsidRPr="00F74255">
              <w:rPr>
                <w:rFonts w:ascii="Times New Roman" w:hAnsi="Times New Roman"/>
                <w:color w:val="000000"/>
                <w:szCs w:val="22"/>
                <w:lang w:eastAsia="en-GB"/>
              </w:rPr>
              <w:t>6000</w:t>
            </w:r>
          </w:p>
        </w:tc>
        <w:tc>
          <w:tcPr>
            <w:tcW w:w="2100" w:type="dxa"/>
            <w:tcBorders>
              <w:top w:val="nil"/>
              <w:left w:val="nil"/>
              <w:bottom w:val="nil"/>
              <w:right w:val="nil"/>
            </w:tcBorders>
            <w:shd w:val="clear" w:color="auto" w:fill="auto"/>
            <w:noWrap/>
            <w:vAlign w:val="bottom"/>
            <w:hideMark/>
          </w:tcPr>
          <w:p w14:paraId="21EC4F6E" w14:textId="77777777" w:rsidR="00F74255" w:rsidRPr="00F74255" w:rsidRDefault="00F74255" w:rsidP="00F74255">
            <w:pPr>
              <w:jc w:val="center"/>
              <w:rPr>
                <w:rFonts w:ascii="Times New Roman" w:hAnsi="Times New Roman"/>
                <w:color w:val="000000"/>
                <w:szCs w:val="22"/>
                <w:lang w:eastAsia="en-GB"/>
              </w:rPr>
            </w:pPr>
            <w:r w:rsidRPr="00F74255">
              <w:rPr>
                <w:rFonts w:ascii="Times New Roman" w:hAnsi="Times New Roman"/>
                <w:color w:val="000000"/>
                <w:szCs w:val="22"/>
                <w:lang w:eastAsia="en-GB"/>
              </w:rPr>
              <w:t>1000</w:t>
            </w:r>
          </w:p>
        </w:tc>
        <w:tc>
          <w:tcPr>
            <w:tcW w:w="1540" w:type="dxa"/>
            <w:tcBorders>
              <w:top w:val="nil"/>
              <w:left w:val="nil"/>
              <w:bottom w:val="nil"/>
              <w:right w:val="nil"/>
            </w:tcBorders>
            <w:shd w:val="clear" w:color="auto" w:fill="auto"/>
            <w:noWrap/>
            <w:vAlign w:val="bottom"/>
            <w:hideMark/>
          </w:tcPr>
          <w:p w14:paraId="01AFE3B7" w14:textId="77777777" w:rsidR="00F74255" w:rsidRPr="00F74255" w:rsidRDefault="00F74255" w:rsidP="00F74255">
            <w:pPr>
              <w:jc w:val="center"/>
              <w:rPr>
                <w:rFonts w:ascii="Times New Roman" w:hAnsi="Times New Roman"/>
                <w:i/>
                <w:iCs/>
                <w:color w:val="000000"/>
                <w:szCs w:val="22"/>
                <w:lang w:eastAsia="en-GB"/>
              </w:rPr>
            </w:pPr>
            <w:r w:rsidRPr="00F74255">
              <w:rPr>
                <w:rFonts w:ascii="Times New Roman" w:hAnsi="Times New Roman"/>
                <w:i/>
                <w:iCs/>
                <w:color w:val="000000"/>
                <w:szCs w:val="22"/>
                <w:lang w:eastAsia="en-GB"/>
              </w:rPr>
              <w:t>5000</w:t>
            </w:r>
          </w:p>
        </w:tc>
        <w:tc>
          <w:tcPr>
            <w:tcW w:w="1600" w:type="dxa"/>
            <w:tcBorders>
              <w:top w:val="nil"/>
              <w:left w:val="nil"/>
              <w:bottom w:val="nil"/>
              <w:right w:val="nil"/>
            </w:tcBorders>
            <w:shd w:val="clear" w:color="auto" w:fill="auto"/>
            <w:noWrap/>
            <w:vAlign w:val="bottom"/>
            <w:hideMark/>
          </w:tcPr>
          <w:p w14:paraId="53BF9229" w14:textId="77777777" w:rsidR="00F74255" w:rsidRPr="00F74255" w:rsidRDefault="00F74255" w:rsidP="00F74255">
            <w:pPr>
              <w:jc w:val="center"/>
              <w:rPr>
                <w:rFonts w:ascii="Times New Roman" w:hAnsi="Times New Roman"/>
                <w:color w:val="000000"/>
                <w:szCs w:val="22"/>
                <w:lang w:eastAsia="en-GB"/>
              </w:rPr>
            </w:pPr>
            <w:r w:rsidRPr="00F74255">
              <w:rPr>
                <w:rFonts w:ascii="Times New Roman" w:hAnsi="Times New Roman"/>
                <w:color w:val="000000"/>
                <w:szCs w:val="22"/>
                <w:lang w:eastAsia="en-GB"/>
              </w:rPr>
              <w:t>0.82</w:t>
            </w:r>
          </w:p>
        </w:tc>
        <w:tc>
          <w:tcPr>
            <w:tcW w:w="1488" w:type="dxa"/>
            <w:tcBorders>
              <w:top w:val="nil"/>
              <w:left w:val="nil"/>
              <w:bottom w:val="nil"/>
              <w:right w:val="nil"/>
            </w:tcBorders>
            <w:shd w:val="clear" w:color="auto" w:fill="auto"/>
            <w:noWrap/>
            <w:vAlign w:val="bottom"/>
            <w:hideMark/>
          </w:tcPr>
          <w:p w14:paraId="77570EF4" w14:textId="77777777" w:rsidR="00F74255" w:rsidRPr="00F74255" w:rsidRDefault="00F74255" w:rsidP="00F74255">
            <w:pPr>
              <w:jc w:val="center"/>
              <w:rPr>
                <w:rFonts w:ascii="Times New Roman" w:hAnsi="Times New Roman"/>
                <w:i/>
                <w:iCs/>
                <w:color w:val="000000"/>
                <w:szCs w:val="22"/>
                <w:lang w:eastAsia="en-GB"/>
              </w:rPr>
            </w:pPr>
            <w:r w:rsidRPr="00F74255">
              <w:rPr>
                <w:rFonts w:ascii="Times New Roman" w:hAnsi="Times New Roman"/>
                <w:i/>
                <w:iCs/>
                <w:color w:val="000000"/>
                <w:szCs w:val="22"/>
                <w:lang w:eastAsia="en-GB"/>
              </w:rPr>
              <w:t>4081</w:t>
            </w:r>
          </w:p>
        </w:tc>
      </w:tr>
      <w:tr w:rsidR="00F74255" w:rsidRPr="00F74255" w14:paraId="25B9137A" w14:textId="77777777" w:rsidTr="004E368F">
        <w:trPr>
          <w:trHeight w:val="300"/>
          <w:jc w:val="center"/>
        </w:trPr>
        <w:tc>
          <w:tcPr>
            <w:tcW w:w="952" w:type="dxa"/>
            <w:tcBorders>
              <w:top w:val="nil"/>
              <w:left w:val="nil"/>
              <w:bottom w:val="nil"/>
              <w:right w:val="nil"/>
            </w:tcBorders>
            <w:shd w:val="clear" w:color="auto" w:fill="auto"/>
            <w:noWrap/>
            <w:vAlign w:val="bottom"/>
            <w:hideMark/>
          </w:tcPr>
          <w:p w14:paraId="3F2801B5" w14:textId="77777777" w:rsidR="00F74255" w:rsidRPr="00F74255" w:rsidRDefault="00F74255" w:rsidP="00F74255">
            <w:pPr>
              <w:jc w:val="center"/>
              <w:rPr>
                <w:rFonts w:ascii="Times New Roman" w:hAnsi="Times New Roman"/>
                <w:color w:val="000000"/>
                <w:szCs w:val="22"/>
                <w:lang w:eastAsia="en-GB"/>
              </w:rPr>
            </w:pPr>
            <w:r w:rsidRPr="00F74255">
              <w:rPr>
                <w:rFonts w:ascii="Times New Roman" w:hAnsi="Times New Roman"/>
                <w:color w:val="000000"/>
                <w:szCs w:val="22"/>
                <w:lang w:eastAsia="en-GB"/>
              </w:rPr>
              <w:t>4</w:t>
            </w:r>
          </w:p>
        </w:tc>
        <w:tc>
          <w:tcPr>
            <w:tcW w:w="1960" w:type="dxa"/>
            <w:tcBorders>
              <w:top w:val="nil"/>
              <w:left w:val="nil"/>
              <w:bottom w:val="nil"/>
              <w:right w:val="nil"/>
            </w:tcBorders>
            <w:shd w:val="clear" w:color="auto" w:fill="auto"/>
            <w:noWrap/>
            <w:vAlign w:val="bottom"/>
            <w:hideMark/>
          </w:tcPr>
          <w:p w14:paraId="7CD64488" w14:textId="77777777" w:rsidR="00F74255" w:rsidRPr="00F74255" w:rsidRDefault="00F74255" w:rsidP="00F74255">
            <w:pPr>
              <w:jc w:val="center"/>
              <w:rPr>
                <w:rFonts w:ascii="Times New Roman" w:hAnsi="Times New Roman"/>
                <w:color w:val="000000"/>
                <w:szCs w:val="22"/>
                <w:lang w:eastAsia="en-GB"/>
              </w:rPr>
            </w:pPr>
            <w:r w:rsidRPr="00F74255">
              <w:rPr>
                <w:rFonts w:ascii="Times New Roman" w:hAnsi="Times New Roman"/>
                <w:color w:val="000000"/>
                <w:szCs w:val="22"/>
                <w:lang w:eastAsia="en-GB"/>
              </w:rPr>
              <w:t>8000</w:t>
            </w:r>
          </w:p>
        </w:tc>
        <w:tc>
          <w:tcPr>
            <w:tcW w:w="2100" w:type="dxa"/>
            <w:tcBorders>
              <w:top w:val="nil"/>
              <w:left w:val="nil"/>
              <w:bottom w:val="nil"/>
              <w:right w:val="nil"/>
            </w:tcBorders>
            <w:shd w:val="clear" w:color="auto" w:fill="auto"/>
            <w:noWrap/>
            <w:vAlign w:val="bottom"/>
            <w:hideMark/>
          </w:tcPr>
          <w:p w14:paraId="4310160F" w14:textId="77777777" w:rsidR="00F74255" w:rsidRPr="00F74255" w:rsidRDefault="00F74255" w:rsidP="00F74255">
            <w:pPr>
              <w:jc w:val="center"/>
              <w:rPr>
                <w:rFonts w:ascii="Times New Roman" w:hAnsi="Times New Roman"/>
                <w:color w:val="000000"/>
                <w:szCs w:val="22"/>
                <w:lang w:eastAsia="en-GB"/>
              </w:rPr>
            </w:pPr>
            <w:r w:rsidRPr="00F74255">
              <w:rPr>
                <w:rFonts w:ascii="Times New Roman" w:hAnsi="Times New Roman"/>
                <w:color w:val="000000"/>
                <w:szCs w:val="22"/>
                <w:lang w:eastAsia="en-GB"/>
              </w:rPr>
              <w:t>1000</w:t>
            </w:r>
          </w:p>
        </w:tc>
        <w:tc>
          <w:tcPr>
            <w:tcW w:w="1540" w:type="dxa"/>
            <w:tcBorders>
              <w:top w:val="nil"/>
              <w:left w:val="nil"/>
              <w:bottom w:val="nil"/>
              <w:right w:val="nil"/>
            </w:tcBorders>
            <w:shd w:val="clear" w:color="auto" w:fill="auto"/>
            <w:noWrap/>
            <w:vAlign w:val="bottom"/>
            <w:hideMark/>
          </w:tcPr>
          <w:p w14:paraId="5B2B12A4" w14:textId="77777777" w:rsidR="00F74255" w:rsidRPr="00F74255" w:rsidRDefault="00F74255" w:rsidP="00F74255">
            <w:pPr>
              <w:jc w:val="center"/>
              <w:rPr>
                <w:rFonts w:ascii="Times New Roman" w:hAnsi="Times New Roman"/>
                <w:i/>
                <w:iCs/>
                <w:color w:val="000000"/>
                <w:szCs w:val="22"/>
                <w:lang w:eastAsia="en-GB"/>
              </w:rPr>
            </w:pPr>
            <w:r w:rsidRPr="00F74255">
              <w:rPr>
                <w:rFonts w:ascii="Times New Roman" w:hAnsi="Times New Roman"/>
                <w:i/>
                <w:iCs/>
                <w:color w:val="000000"/>
                <w:szCs w:val="22"/>
                <w:lang w:eastAsia="en-GB"/>
              </w:rPr>
              <w:t>7000</w:t>
            </w:r>
          </w:p>
        </w:tc>
        <w:tc>
          <w:tcPr>
            <w:tcW w:w="1600" w:type="dxa"/>
            <w:tcBorders>
              <w:top w:val="nil"/>
              <w:left w:val="nil"/>
              <w:bottom w:val="nil"/>
              <w:right w:val="nil"/>
            </w:tcBorders>
            <w:shd w:val="clear" w:color="auto" w:fill="auto"/>
            <w:noWrap/>
            <w:vAlign w:val="bottom"/>
            <w:hideMark/>
          </w:tcPr>
          <w:p w14:paraId="1E770B93" w14:textId="77777777" w:rsidR="00F74255" w:rsidRPr="00F74255" w:rsidRDefault="00F74255" w:rsidP="00F74255">
            <w:pPr>
              <w:jc w:val="center"/>
              <w:rPr>
                <w:rFonts w:ascii="Times New Roman" w:hAnsi="Times New Roman"/>
                <w:color w:val="000000"/>
                <w:szCs w:val="22"/>
                <w:lang w:eastAsia="en-GB"/>
              </w:rPr>
            </w:pPr>
            <w:r w:rsidRPr="00F74255">
              <w:rPr>
                <w:rFonts w:ascii="Times New Roman" w:hAnsi="Times New Roman"/>
                <w:color w:val="000000"/>
                <w:szCs w:val="22"/>
                <w:lang w:eastAsia="en-GB"/>
              </w:rPr>
              <w:t>0.76</w:t>
            </w:r>
          </w:p>
        </w:tc>
        <w:tc>
          <w:tcPr>
            <w:tcW w:w="1488" w:type="dxa"/>
            <w:tcBorders>
              <w:top w:val="nil"/>
              <w:left w:val="nil"/>
              <w:bottom w:val="nil"/>
              <w:right w:val="nil"/>
            </w:tcBorders>
            <w:shd w:val="clear" w:color="auto" w:fill="auto"/>
            <w:noWrap/>
            <w:vAlign w:val="bottom"/>
            <w:hideMark/>
          </w:tcPr>
          <w:p w14:paraId="5803D2C1" w14:textId="77777777" w:rsidR="00F74255" w:rsidRPr="00F74255" w:rsidRDefault="00F74255" w:rsidP="00F74255">
            <w:pPr>
              <w:jc w:val="center"/>
              <w:rPr>
                <w:rFonts w:ascii="Times New Roman" w:hAnsi="Times New Roman"/>
                <w:i/>
                <w:iCs/>
                <w:color w:val="000000"/>
                <w:szCs w:val="22"/>
                <w:lang w:eastAsia="en-GB"/>
              </w:rPr>
            </w:pPr>
            <w:r w:rsidRPr="00F74255">
              <w:rPr>
                <w:rFonts w:ascii="Times New Roman" w:hAnsi="Times New Roman"/>
                <w:i/>
                <w:iCs/>
                <w:color w:val="000000"/>
                <w:szCs w:val="22"/>
                <w:lang w:eastAsia="en-GB"/>
              </w:rPr>
              <w:t>5340</w:t>
            </w:r>
          </w:p>
        </w:tc>
      </w:tr>
      <w:tr w:rsidR="00F74255" w:rsidRPr="00F74255" w14:paraId="673D97C0" w14:textId="77777777" w:rsidTr="004E368F">
        <w:trPr>
          <w:trHeight w:val="300"/>
          <w:jc w:val="center"/>
        </w:trPr>
        <w:tc>
          <w:tcPr>
            <w:tcW w:w="952" w:type="dxa"/>
            <w:tcBorders>
              <w:top w:val="nil"/>
              <w:left w:val="nil"/>
              <w:bottom w:val="nil"/>
              <w:right w:val="nil"/>
            </w:tcBorders>
            <w:shd w:val="clear" w:color="auto" w:fill="auto"/>
            <w:noWrap/>
            <w:vAlign w:val="bottom"/>
            <w:hideMark/>
          </w:tcPr>
          <w:p w14:paraId="482CEF3C" w14:textId="77777777" w:rsidR="00F74255" w:rsidRPr="00F74255" w:rsidRDefault="00F74255" w:rsidP="00F74255">
            <w:pPr>
              <w:jc w:val="center"/>
              <w:rPr>
                <w:rFonts w:ascii="Times New Roman" w:hAnsi="Times New Roman"/>
                <w:color w:val="000000"/>
                <w:szCs w:val="22"/>
                <w:lang w:eastAsia="en-GB"/>
              </w:rPr>
            </w:pPr>
            <w:r w:rsidRPr="00F74255">
              <w:rPr>
                <w:rFonts w:ascii="Times New Roman" w:hAnsi="Times New Roman"/>
                <w:color w:val="000000"/>
                <w:szCs w:val="22"/>
                <w:lang w:eastAsia="en-GB"/>
              </w:rPr>
              <w:t>5</w:t>
            </w:r>
          </w:p>
        </w:tc>
        <w:tc>
          <w:tcPr>
            <w:tcW w:w="1960" w:type="dxa"/>
            <w:tcBorders>
              <w:top w:val="nil"/>
              <w:left w:val="nil"/>
              <w:bottom w:val="nil"/>
              <w:right w:val="nil"/>
            </w:tcBorders>
            <w:shd w:val="clear" w:color="auto" w:fill="auto"/>
            <w:noWrap/>
            <w:vAlign w:val="bottom"/>
            <w:hideMark/>
          </w:tcPr>
          <w:p w14:paraId="7EE2A84F" w14:textId="77777777" w:rsidR="00F74255" w:rsidRPr="00F74255" w:rsidRDefault="00F74255" w:rsidP="00F74255">
            <w:pPr>
              <w:jc w:val="center"/>
              <w:rPr>
                <w:rFonts w:ascii="Times New Roman" w:hAnsi="Times New Roman"/>
                <w:color w:val="000000"/>
                <w:szCs w:val="22"/>
                <w:lang w:eastAsia="en-GB"/>
              </w:rPr>
            </w:pPr>
            <w:r w:rsidRPr="00F74255">
              <w:rPr>
                <w:rFonts w:ascii="Times New Roman" w:hAnsi="Times New Roman"/>
                <w:color w:val="000000"/>
                <w:szCs w:val="22"/>
                <w:lang w:eastAsia="en-GB"/>
              </w:rPr>
              <w:t>10000</w:t>
            </w:r>
          </w:p>
        </w:tc>
        <w:tc>
          <w:tcPr>
            <w:tcW w:w="2100" w:type="dxa"/>
            <w:tcBorders>
              <w:top w:val="nil"/>
              <w:left w:val="nil"/>
              <w:bottom w:val="nil"/>
              <w:right w:val="nil"/>
            </w:tcBorders>
            <w:shd w:val="clear" w:color="auto" w:fill="auto"/>
            <w:noWrap/>
            <w:vAlign w:val="bottom"/>
            <w:hideMark/>
          </w:tcPr>
          <w:p w14:paraId="585FE4E5" w14:textId="77777777" w:rsidR="00F74255" w:rsidRPr="00F74255" w:rsidRDefault="00F74255" w:rsidP="00F74255">
            <w:pPr>
              <w:jc w:val="center"/>
              <w:rPr>
                <w:rFonts w:ascii="Times New Roman" w:hAnsi="Times New Roman"/>
                <w:color w:val="000000"/>
                <w:szCs w:val="22"/>
                <w:lang w:eastAsia="en-GB"/>
              </w:rPr>
            </w:pPr>
            <w:r w:rsidRPr="00F74255">
              <w:rPr>
                <w:rFonts w:ascii="Times New Roman" w:hAnsi="Times New Roman"/>
                <w:color w:val="000000"/>
                <w:szCs w:val="22"/>
                <w:lang w:eastAsia="en-GB"/>
              </w:rPr>
              <w:t>1000</w:t>
            </w:r>
          </w:p>
        </w:tc>
        <w:tc>
          <w:tcPr>
            <w:tcW w:w="1540" w:type="dxa"/>
            <w:tcBorders>
              <w:top w:val="nil"/>
              <w:left w:val="nil"/>
              <w:bottom w:val="nil"/>
              <w:right w:val="nil"/>
            </w:tcBorders>
            <w:shd w:val="clear" w:color="auto" w:fill="auto"/>
            <w:noWrap/>
            <w:vAlign w:val="bottom"/>
            <w:hideMark/>
          </w:tcPr>
          <w:p w14:paraId="71DD0B51" w14:textId="77777777" w:rsidR="00F74255" w:rsidRPr="00F74255" w:rsidRDefault="00F74255" w:rsidP="00F74255">
            <w:pPr>
              <w:jc w:val="center"/>
              <w:rPr>
                <w:rFonts w:ascii="Times New Roman" w:hAnsi="Times New Roman"/>
                <w:i/>
                <w:iCs/>
                <w:color w:val="000000"/>
                <w:szCs w:val="22"/>
                <w:lang w:eastAsia="en-GB"/>
              </w:rPr>
            </w:pPr>
            <w:r w:rsidRPr="00F74255">
              <w:rPr>
                <w:rFonts w:ascii="Times New Roman" w:hAnsi="Times New Roman"/>
                <w:i/>
                <w:iCs/>
                <w:color w:val="000000"/>
                <w:szCs w:val="22"/>
                <w:lang w:eastAsia="en-GB"/>
              </w:rPr>
              <w:t>9000</w:t>
            </w:r>
          </w:p>
        </w:tc>
        <w:tc>
          <w:tcPr>
            <w:tcW w:w="1600" w:type="dxa"/>
            <w:tcBorders>
              <w:top w:val="nil"/>
              <w:left w:val="nil"/>
              <w:bottom w:val="nil"/>
              <w:right w:val="nil"/>
            </w:tcBorders>
            <w:shd w:val="clear" w:color="auto" w:fill="auto"/>
            <w:noWrap/>
            <w:vAlign w:val="bottom"/>
            <w:hideMark/>
          </w:tcPr>
          <w:p w14:paraId="4808125E" w14:textId="77777777" w:rsidR="00F74255" w:rsidRPr="00F74255" w:rsidRDefault="00F74255" w:rsidP="00F74255">
            <w:pPr>
              <w:jc w:val="center"/>
              <w:rPr>
                <w:rFonts w:ascii="Times New Roman" w:hAnsi="Times New Roman"/>
                <w:color w:val="000000"/>
                <w:szCs w:val="22"/>
                <w:lang w:eastAsia="en-GB"/>
              </w:rPr>
            </w:pPr>
            <w:r w:rsidRPr="00F74255">
              <w:rPr>
                <w:rFonts w:ascii="Times New Roman" w:hAnsi="Times New Roman"/>
                <w:color w:val="000000"/>
                <w:szCs w:val="22"/>
                <w:lang w:eastAsia="en-GB"/>
              </w:rPr>
              <w:t>0.71</w:t>
            </w:r>
          </w:p>
        </w:tc>
        <w:tc>
          <w:tcPr>
            <w:tcW w:w="1488" w:type="dxa"/>
            <w:tcBorders>
              <w:top w:val="nil"/>
              <w:left w:val="nil"/>
              <w:bottom w:val="nil"/>
              <w:right w:val="nil"/>
            </w:tcBorders>
            <w:shd w:val="clear" w:color="auto" w:fill="auto"/>
            <w:noWrap/>
            <w:vAlign w:val="bottom"/>
            <w:hideMark/>
          </w:tcPr>
          <w:p w14:paraId="78B5885F" w14:textId="77777777" w:rsidR="00F74255" w:rsidRPr="00F74255" w:rsidRDefault="00F74255" w:rsidP="00F74255">
            <w:pPr>
              <w:jc w:val="center"/>
              <w:rPr>
                <w:rFonts w:ascii="Times New Roman" w:hAnsi="Times New Roman"/>
                <w:i/>
                <w:iCs/>
                <w:color w:val="000000"/>
                <w:szCs w:val="22"/>
                <w:lang w:eastAsia="en-GB"/>
              </w:rPr>
            </w:pPr>
            <w:r w:rsidRPr="00F74255">
              <w:rPr>
                <w:rFonts w:ascii="Times New Roman" w:hAnsi="Times New Roman"/>
                <w:i/>
                <w:iCs/>
                <w:color w:val="000000"/>
                <w:szCs w:val="22"/>
                <w:lang w:eastAsia="en-GB"/>
              </w:rPr>
              <w:t>6417</w:t>
            </w:r>
          </w:p>
        </w:tc>
      </w:tr>
      <w:tr w:rsidR="00F74255" w:rsidRPr="00F74255" w14:paraId="3EE4CE08" w14:textId="77777777" w:rsidTr="004E368F">
        <w:trPr>
          <w:trHeight w:val="300"/>
          <w:jc w:val="center"/>
        </w:trPr>
        <w:tc>
          <w:tcPr>
            <w:tcW w:w="952" w:type="dxa"/>
            <w:tcBorders>
              <w:top w:val="nil"/>
              <w:left w:val="nil"/>
              <w:bottom w:val="nil"/>
              <w:right w:val="nil"/>
            </w:tcBorders>
            <w:shd w:val="clear" w:color="auto" w:fill="auto"/>
            <w:noWrap/>
            <w:vAlign w:val="bottom"/>
            <w:hideMark/>
          </w:tcPr>
          <w:p w14:paraId="40F388AD" w14:textId="77777777" w:rsidR="00F74255" w:rsidRPr="00F74255" w:rsidRDefault="00F74255" w:rsidP="00F74255">
            <w:pPr>
              <w:jc w:val="center"/>
              <w:rPr>
                <w:rFonts w:ascii="Times New Roman" w:hAnsi="Times New Roman"/>
                <w:color w:val="000000"/>
                <w:szCs w:val="22"/>
                <w:lang w:eastAsia="en-GB"/>
              </w:rPr>
            </w:pPr>
            <w:r w:rsidRPr="00F74255">
              <w:rPr>
                <w:rFonts w:ascii="Times New Roman" w:hAnsi="Times New Roman"/>
                <w:color w:val="000000"/>
                <w:szCs w:val="22"/>
                <w:lang w:eastAsia="en-GB"/>
              </w:rPr>
              <w:t>6</w:t>
            </w:r>
          </w:p>
        </w:tc>
        <w:tc>
          <w:tcPr>
            <w:tcW w:w="1960" w:type="dxa"/>
            <w:tcBorders>
              <w:top w:val="nil"/>
              <w:left w:val="nil"/>
              <w:bottom w:val="nil"/>
              <w:right w:val="nil"/>
            </w:tcBorders>
            <w:shd w:val="clear" w:color="auto" w:fill="auto"/>
            <w:noWrap/>
            <w:vAlign w:val="bottom"/>
            <w:hideMark/>
          </w:tcPr>
          <w:p w14:paraId="59CF2C36" w14:textId="77777777" w:rsidR="00F74255" w:rsidRPr="00F74255" w:rsidRDefault="00F74255" w:rsidP="00F74255">
            <w:pPr>
              <w:jc w:val="center"/>
              <w:rPr>
                <w:rFonts w:ascii="Times New Roman" w:hAnsi="Times New Roman"/>
                <w:color w:val="000000"/>
                <w:szCs w:val="22"/>
                <w:lang w:eastAsia="en-GB"/>
              </w:rPr>
            </w:pPr>
            <w:r w:rsidRPr="00F74255">
              <w:rPr>
                <w:rFonts w:ascii="Times New Roman" w:hAnsi="Times New Roman"/>
                <w:color w:val="000000"/>
                <w:szCs w:val="22"/>
                <w:lang w:eastAsia="en-GB"/>
              </w:rPr>
              <w:t>10000</w:t>
            </w:r>
          </w:p>
        </w:tc>
        <w:tc>
          <w:tcPr>
            <w:tcW w:w="2100" w:type="dxa"/>
            <w:tcBorders>
              <w:top w:val="nil"/>
              <w:left w:val="nil"/>
              <w:bottom w:val="nil"/>
              <w:right w:val="nil"/>
            </w:tcBorders>
            <w:shd w:val="clear" w:color="auto" w:fill="auto"/>
            <w:noWrap/>
            <w:vAlign w:val="bottom"/>
            <w:hideMark/>
          </w:tcPr>
          <w:p w14:paraId="7BE00BE0" w14:textId="77777777" w:rsidR="00F74255" w:rsidRPr="00F74255" w:rsidRDefault="00F74255" w:rsidP="00F74255">
            <w:pPr>
              <w:jc w:val="center"/>
              <w:rPr>
                <w:rFonts w:ascii="Times New Roman" w:hAnsi="Times New Roman"/>
                <w:color w:val="000000"/>
                <w:szCs w:val="22"/>
                <w:lang w:eastAsia="en-GB"/>
              </w:rPr>
            </w:pPr>
            <w:r w:rsidRPr="00F74255">
              <w:rPr>
                <w:rFonts w:ascii="Times New Roman" w:hAnsi="Times New Roman"/>
                <w:color w:val="000000"/>
                <w:szCs w:val="22"/>
                <w:lang w:eastAsia="en-GB"/>
              </w:rPr>
              <w:t>1000</w:t>
            </w:r>
          </w:p>
        </w:tc>
        <w:tc>
          <w:tcPr>
            <w:tcW w:w="1540" w:type="dxa"/>
            <w:tcBorders>
              <w:top w:val="nil"/>
              <w:left w:val="nil"/>
              <w:bottom w:val="nil"/>
              <w:right w:val="nil"/>
            </w:tcBorders>
            <w:shd w:val="clear" w:color="auto" w:fill="auto"/>
            <w:noWrap/>
            <w:vAlign w:val="bottom"/>
            <w:hideMark/>
          </w:tcPr>
          <w:p w14:paraId="5D347EAB" w14:textId="77777777" w:rsidR="00F74255" w:rsidRPr="00F74255" w:rsidRDefault="00F74255" w:rsidP="00F74255">
            <w:pPr>
              <w:jc w:val="center"/>
              <w:rPr>
                <w:rFonts w:ascii="Times New Roman" w:hAnsi="Times New Roman"/>
                <w:i/>
                <w:iCs/>
                <w:color w:val="000000"/>
                <w:szCs w:val="22"/>
                <w:lang w:eastAsia="en-GB"/>
              </w:rPr>
            </w:pPr>
            <w:r w:rsidRPr="00F74255">
              <w:rPr>
                <w:rFonts w:ascii="Times New Roman" w:hAnsi="Times New Roman"/>
                <w:i/>
                <w:iCs/>
                <w:color w:val="000000"/>
                <w:szCs w:val="22"/>
                <w:lang w:eastAsia="en-GB"/>
              </w:rPr>
              <w:t>9000</w:t>
            </w:r>
          </w:p>
        </w:tc>
        <w:tc>
          <w:tcPr>
            <w:tcW w:w="1600" w:type="dxa"/>
            <w:tcBorders>
              <w:top w:val="nil"/>
              <w:left w:val="nil"/>
              <w:bottom w:val="nil"/>
              <w:right w:val="nil"/>
            </w:tcBorders>
            <w:shd w:val="clear" w:color="auto" w:fill="auto"/>
            <w:noWrap/>
            <w:vAlign w:val="bottom"/>
            <w:hideMark/>
          </w:tcPr>
          <w:p w14:paraId="41EC4E59" w14:textId="77777777" w:rsidR="00F74255" w:rsidRPr="00F74255" w:rsidRDefault="00F74255" w:rsidP="00F74255">
            <w:pPr>
              <w:jc w:val="center"/>
              <w:rPr>
                <w:rFonts w:ascii="Times New Roman" w:hAnsi="Times New Roman"/>
                <w:color w:val="000000"/>
                <w:szCs w:val="22"/>
                <w:lang w:eastAsia="en-GB"/>
              </w:rPr>
            </w:pPr>
            <w:r w:rsidRPr="00F74255">
              <w:rPr>
                <w:rFonts w:ascii="Times New Roman" w:hAnsi="Times New Roman"/>
                <w:color w:val="000000"/>
                <w:szCs w:val="22"/>
                <w:lang w:eastAsia="en-GB"/>
              </w:rPr>
              <w:t>0.67</w:t>
            </w:r>
          </w:p>
        </w:tc>
        <w:tc>
          <w:tcPr>
            <w:tcW w:w="1488" w:type="dxa"/>
            <w:tcBorders>
              <w:top w:val="nil"/>
              <w:left w:val="nil"/>
              <w:bottom w:val="nil"/>
              <w:right w:val="nil"/>
            </w:tcBorders>
            <w:shd w:val="clear" w:color="auto" w:fill="auto"/>
            <w:noWrap/>
            <w:vAlign w:val="bottom"/>
            <w:hideMark/>
          </w:tcPr>
          <w:p w14:paraId="21867936" w14:textId="77777777" w:rsidR="00F74255" w:rsidRPr="00F74255" w:rsidRDefault="00F74255" w:rsidP="00F74255">
            <w:pPr>
              <w:jc w:val="center"/>
              <w:rPr>
                <w:rFonts w:ascii="Times New Roman" w:hAnsi="Times New Roman"/>
                <w:i/>
                <w:iCs/>
                <w:color w:val="000000"/>
                <w:szCs w:val="22"/>
                <w:lang w:eastAsia="en-GB"/>
              </w:rPr>
            </w:pPr>
            <w:r w:rsidRPr="00F74255">
              <w:rPr>
                <w:rFonts w:ascii="Times New Roman" w:hAnsi="Times New Roman"/>
                <w:i/>
                <w:iCs/>
                <w:color w:val="000000"/>
                <w:szCs w:val="22"/>
                <w:lang w:eastAsia="en-GB"/>
              </w:rPr>
              <w:t>5997</w:t>
            </w:r>
          </w:p>
        </w:tc>
      </w:tr>
      <w:tr w:rsidR="00F74255" w:rsidRPr="00F74255" w14:paraId="45CFF781" w14:textId="77777777" w:rsidTr="004E368F">
        <w:trPr>
          <w:trHeight w:val="300"/>
          <w:jc w:val="center"/>
        </w:trPr>
        <w:tc>
          <w:tcPr>
            <w:tcW w:w="952" w:type="dxa"/>
            <w:tcBorders>
              <w:top w:val="nil"/>
              <w:left w:val="nil"/>
              <w:bottom w:val="nil"/>
              <w:right w:val="nil"/>
            </w:tcBorders>
            <w:shd w:val="clear" w:color="auto" w:fill="auto"/>
            <w:noWrap/>
            <w:vAlign w:val="bottom"/>
            <w:hideMark/>
          </w:tcPr>
          <w:p w14:paraId="6AC0D255" w14:textId="77777777" w:rsidR="00F74255" w:rsidRPr="00F74255" w:rsidRDefault="00F74255" w:rsidP="00F74255">
            <w:pPr>
              <w:jc w:val="center"/>
              <w:rPr>
                <w:rFonts w:ascii="Times New Roman" w:hAnsi="Times New Roman"/>
                <w:color w:val="000000"/>
                <w:szCs w:val="22"/>
                <w:lang w:eastAsia="en-GB"/>
              </w:rPr>
            </w:pPr>
            <w:r w:rsidRPr="00F74255">
              <w:rPr>
                <w:rFonts w:ascii="Times New Roman" w:hAnsi="Times New Roman"/>
                <w:color w:val="000000"/>
                <w:szCs w:val="22"/>
                <w:lang w:eastAsia="en-GB"/>
              </w:rPr>
              <w:t>7</w:t>
            </w:r>
          </w:p>
        </w:tc>
        <w:tc>
          <w:tcPr>
            <w:tcW w:w="1960" w:type="dxa"/>
            <w:tcBorders>
              <w:top w:val="nil"/>
              <w:left w:val="nil"/>
              <w:bottom w:val="nil"/>
              <w:right w:val="nil"/>
            </w:tcBorders>
            <w:shd w:val="clear" w:color="auto" w:fill="auto"/>
            <w:noWrap/>
            <w:vAlign w:val="bottom"/>
            <w:hideMark/>
          </w:tcPr>
          <w:p w14:paraId="02520763" w14:textId="77777777" w:rsidR="00F74255" w:rsidRPr="00F74255" w:rsidRDefault="00F74255" w:rsidP="00F74255">
            <w:pPr>
              <w:jc w:val="center"/>
              <w:rPr>
                <w:rFonts w:ascii="Times New Roman" w:hAnsi="Times New Roman"/>
                <w:color w:val="000000"/>
                <w:szCs w:val="22"/>
                <w:lang w:eastAsia="en-GB"/>
              </w:rPr>
            </w:pPr>
            <w:r w:rsidRPr="00F74255">
              <w:rPr>
                <w:rFonts w:ascii="Times New Roman" w:hAnsi="Times New Roman"/>
                <w:color w:val="000000"/>
                <w:szCs w:val="22"/>
                <w:lang w:eastAsia="en-GB"/>
              </w:rPr>
              <w:t>10000</w:t>
            </w:r>
          </w:p>
        </w:tc>
        <w:tc>
          <w:tcPr>
            <w:tcW w:w="2100" w:type="dxa"/>
            <w:tcBorders>
              <w:top w:val="nil"/>
              <w:left w:val="nil"/>
              <w:bottom w:val="nil"/>
              <w:right w:val="nil"/>
            </w:tcBorders>
            <w:shd w:val="clear" w:color="auto" w:fill="auto"/>
            <w:noWrap/>
            <w:vAlign w:val="bottom"/>
            <w:hideMark/>
          </w:tcPr>
          <w:p w14:paraId="1FF201C9" w14:textId="77777777" w:rsidR="00F74255" w:rsidRPr="00F74255" w:rsidRDefault="00F74255" w:rsidP="00F74255">
            <w:pPr>
              <w:jc w:val="center"/>
              <w:rPr>
                <w:rFonts w:ascii="Times New Roman" w:hAnsi="Times New Roman"/>
                <w:color w:val="000000"/>
                <w:szCs w:val="22"/>
                <w:lang w:eastAsia="en-GB"/>
              </w:rPr>
            </w:pPr>
            <w:r w:rsidRPr="00F74255">
              <w:rPr>
                <w:rFonts w:ascii="Times New Roman" w:hAnsi="Times New Roman"/>
                <w:color w:val="000000"/>
                <w:szCs w:val="22"/>
                <w:lang w:eastAsia="en-GB"/>
              </w:rPr>
              <w:t>1000</w:t>
            </w:r>
          </w:p>
        </w:tc>
        <w:tc>
          <w:tcPr>
            <w:tcW w:w="1540" w:type="dxa"/>
            <w:tcBorders>
              <w:top w:val="nil"/>
              <w:left w:val="nil"/>
              <w:bottom w:val="nil"/>
              <w:right w:val="nil"/>
            </w:tcBorders>
            <w:shd w:val="clear" w:color="auto" w:fill="auto"/>
            <w:noWrap/>
            <w:vAlign w:val="bottom"/>
            <w:hideMark/>
          </w:tcPr>
          <w:p w14:paraId="223B44EE" w14:textId="77777777" w:rsidR="00F74255" w:rsidRPr="00F74255" w:rsidRDefault="00F74255" w:rsidP="00F74255">
            <w:pPr>
              <w:jc w:val="center"/>
              <w:rPr>
                <w:rFonts w:ascii="Times New Roman" w:hAnsi="Times New Roman"/>
                <w:i/>
                <w:iCs/>
                <w:color w:val="000000"/>
                <w:szCs w:val="22"/>
                <w:lang w:eastAsia="en-GB"/>
              </w:rPr>
            </w:pPr>
            <w:r w:rsidRPr="00F74255">
              <w:rPr>
                <w:rFonts w:ascii="Times New Roman" w:hAnsi="Times New Roman"/>
                <w:i/>
                <w:iCs/>
                <w:color w:val="000000"/>
                <w:szCs w:val="22"/>
                <w:lang w:eastAsia="en-GB"/>
              </w:rPr>
              <w:t>9000</w:t>
            </w:r>
          </w:p>
        </w:tc>
        <w:tc>
          <w:tcPr>
            <w:tcW w:w="1600" w:type="dxa"/>
            <w:tcBorders>
              <w:top w:val="nil"/>
              <w:left w:val="nil"/>
              <w:bottom w:val="nil"/>
              <w:right w:val="nil"/>
            </w:tcBorders>
            <w:shd w:val="clear" w:color="auto" w:fill="auto"/>
            <w:noWrap/>
            <w:vAlign w:val="bottom"/>
            <w:hideMark/>
          </w:tcPr>
          <w:p w14:paraId="56D01ED3" w14:textId="77777777" w:rsidR="00F74255" w:rsidRPr="00F74255" w:rsidRDefault="00F74255" w:rsidP="00F74255">
            <w:pPr>
              <w:jc w:val="center"/>
              <w:rPr>
                <w:rFonts w:ascii="Times New Roman" w:hAnsi="Times New Roman"/>
                <w:color w:val="000000"/>
                <w:szCs w:val="22"/>
                <w:lang w:eastAsia="en-GB"/>
              </w:rPr>
            </w:pPr>
            <w:r w:rsidRPr="00F74255">
              <w:rPr>
                <w:rFonts w:ascii="Times New Roman" w:hAnsi="Times New Roman"/>
                <w:color w:val="000000"/>
                <w:szCs w:val="22"/>
                <w:lang w:eastAsia="en-GB"/>
              </w:rPr>
              <w:t>0.62</w:t>
            </w:r>
          </w:p>
        </w:tc>
        <w:tc>
          <w:tcPr>
            <w:tcW w:w="1488" w:type="dxa"/>
            <w:tcBorders>
              <w:top w:val="nil"/>
              <w:left w:val="nil"/>
              <w:bottom w:val="nil"/>
              <w:right w:val="nil"/>
            </w:tcBorders>
            <w:shd w:val="clear" w:color="auto" w:fill="auto"/>
            <w:noWrap/>
            <w:vAlign w:val="bottom"/>
            <w:hideMark/>
          </w:tcPr>
          <w:p w14:paraId="093B5F9E" w14:textId="77777777" w:rsidR="00F74255" w:rsidRPr="00F74255" w:rsidRDefault="00F74255" w:rsidP="00F74255">
            <w:pPr>
              <w:jc w:val="center"/>
              <w:rPr>
                <w:rFonts w:ascii="Times New Roman" w:hAnsi="Times New Roman"/>
                <w:i/>
                <w:iCs/>
                <w:color w:val="000000"/>
                <w:szCs w:val="22"/>
                <w:lang w:eastAsia="en-GB"/>
              </w:rPr>
            </w:pPr>
            <w:r w:rsidRPr="00F74255">
              <w:rPr>
                <w:rFonts w:ascii="Times New Roman" w:hAnsi="Times New Roman"/>
                <w:i/>
                <w:iCs/>
                <w:color w:val="000000"/>
                <w:szCs w:val="22"/>
                <w:lang w:eastAsia="en-GB"/>
              </w:rPr>
              <w:t>5605</w:t>
            </w:r>
          </w:p>
        </w:tc>
      </w:tr>
      <w:tr w:rsidR="00F74255" w:rsidRPr="00F74255" w14:paraId="5D5AF8A2" w14:textId="77777777" w:rsidTr="004E368F">
        <w:trPr>
          <w:trHeight w:val="300"/>
          <w:jc w:val="center"/>
        </w:trPr>
        <w:tc>
          <w:tcPr>
            <w:tcW w:w="952" w:type="dxa"/>
            <w:tcBorders>
              <w:top w:val="nil"/>
              <w:left w:val="nil"/>
              <w:bottom w:val="nil"/>
              <w:right w:val="nil"/>
            </w:tcBorders>
            <w:shd w:val="clear" w:color="auto" w:fill="auto"/>
            <w:noWrap/>
            <w:vAlign w:val="bottom"/>
            <w:hideMark/>
          </w:tcPr>
          <w:p w14:paraId="5656F82A" w14:textId="77777777" w:rsidR="00F74255" w:rsidRPr="00F74255" w:rsidRDefault="00F74255" w:rsidP="00F74255">
            <w:pPr>
              <w:jc w:val="center"/>
              <w:rPr>
                <w:rFonts w:ascii="Times New Roman" w:hAnsi="Times New Roman"/>
                <w:i/>
                <w:iCs/>
                <w:color w:val="000000"/>
                <w:szCs w:val="22"/>
                <w:lang w:eastAsia="en-GB"/>
              </w:rPr>
            </w:pPr>
          </w:p>
        </w:tc>
        <w:tc>
          <w:tcPr>
            <w:tcW w:w="1960" w:type="dxa"/>
            <w:tcBorders>
              <w:top w:val="nil"/>
              <w:left w:val="nil"/>
              <w:bottom w:val="nil"/>
              <w:right w:val="nil"/>
            </w:tcBorders>
            <w:shd w:val="clear" w:color="auto" w:fill="auto"/>
            <w:noWrap/>
            <w:vAlign w:val="bottom"/>
            <w:hideMark/>
          </w:tcPr>
          <w:p w14:paraId="617B371A" w14:textId="77777777" w:rsidR="00F74255" w:rsidRPr="00F74255" w:rsidRDefault="00F74255" w:rsidP="00F74255">
            <w:pPr>
              <w:jc w:val="center"/>
              <w:rPr>
                <w:rFonts w:ascii="Times New Roman" w:hAnsi="Times New Roman"/>
                <w:sz w:val="20"/>
                <w:lang w:eastAsia="en-GB"/>
              </w:rPr>
            </w:pPr>
          </w:p>
        </w:tc>
        <w:tc>
          <w:tcPr>
            <w:tcW w:w="2100" w:type="dxa"/>
            <w:tcBorders>
              <w:top w:val="nil"/>
              <w:left w:val="nil"/>
              <w:bottom w:val="nil"/>
              <w:right w:val="nil"/>
            </w:tcBorders>
            <w:shd w:val="clear" w:color="auto" w:fill="auto"/>
            <w:noWrap/>
            <w:vAlign w:val="bottom"/>
            <w:hideMark/>
          </w:tcPr>
          <w:p w14:paraId="4EFDC419" w14:textId="77777777" w:rsidR="00F74255" w:rsidRPr="00F74255" w:rsidRDefault="00F74255" w:rsidP="00F74255">
            <w:pPr>
              <w:jc w:val="center"/>
              <w:rPr>
                <w:rFonts w:ascii="Times New Roman" w:hAnsi="Times New Roman"/>
                <w:sz w:val="20"/>
                <w:lang w:eastAsia="en-GB"/>
              </w:rPr>
            </w:pPr>
          </w:p>
        </w:tc>
        <w:tc>
          <w:tcPr>
            <w:tcW w:w="1540" w:type="dxa"/>
            <w:tcBorders>
              <w:top w:val="nil"/>
              <w:left w:val="nil"/>
              <w:bottom w:val="nil"/>
              <w:right w:val="nil"/>
            </w:tcBorders>
            <w:shd w:val="clear" w:color="auto" w:fill="auto"/>
            <w:noWrap/>
            <w:vAlign w:val="bottom"/>
            <w:hideMark/>
          </w:tcPr>
          <w:p w14:paraId="7858E33F" w14:textId="77777777" w:rsidR="00F74255" w:rsidRPr="00F74255" w:rsidRDefault="00F74255" w:rsidP="00F74255">
            <w:pPr>
              <w:jc w:val="center"/>
              <w:rPr>
                <w:rFonts w:ascii="Times New Roman" w:hAnsi="Times New Roman"/>
                <w:sz w:val="20"/>
                <w:lang w:eastAsia="en-GB"/>
              </w:rPr>
            </w:pPr>
          </w:p>
        </w:tc>
        <w:tc>
          <w:tcPr>
            <w:tcW w:w="1600" w:type="dxa"/>
            <w:tcBorders>
              <w:top w:val="nil"/>
              <w:left w:val="nil"/>
              <w:bottom w:val="nil"/>
              <w:right w:val="nil"/>
            </w:tcBorders>
            <w:shd w:val="clear" w:color="auto" w:fill="auto"/>
            <w:noWrap/>
            <w:vAlign w:val="bottom"/>
            <w:hideMark/>
          </w:tcPr>
          <w:p w14:paraId="0512E4DF" w14:textId="77777777" w:rsidR="00F74255" w:rsidRPr="00F74255" w:rsidRDefault="00F74255" w:rsidP="00F74255">
            <w:pPr>
              <w:jc w:val="center"/>
              <w:rPr>
                <w:rFonts w:ascii="Times New Roman" w:hAnsi="Times New Roman"/>
                <w:b/>
                <w:bCs/>
                <w:color w:val="000000"/>
                <w:szCs w:val="22"/>
                <w:lang w:eastAsia="en-GB"/>
              </w:rPr>
            </w:pPr>
            <w:r w:rsidRPr="00F74255">
              <w:rPr>
                <w:rFonts w:ascii="Times New Roman" w:hAnsi="Times New Roman"/>
                <w:b/>
                <w:bCs/>
                <w:color w:val="000000"/>
                <w:szCs w:val="22"/>
                <w:lang w:eastAsia="en-GB"/>
              </w:rPr>
              <w:t>NPV</w:t>
            </w:r>
          </w:p>
        </w:tc>
        <w:tc>
          <w:tcPr>
            <w:tcW w:w="1488" w:type="dxa"/>
            <w:tcBorders>
              <w:top w:val="single" w:sz="4" w:space="0" w:color="auto"/>
              <w:left w:val="nil"/>
              <w:bottom w:val="single" w:sz="8" w:space="0" w:color="auto"/>
              <w:right w:val="nil"/>
            </w:tcBorders>
            <w:shd w:val="clear" w:color="auto" w:fill="auto"/>
            <w:noWrap/>
            <w:vAlign w:val="bottom"/>
            <w:hideMark/>
          </w:tcPr>
          <w:p w14:paraId="40E2F197" w14:textId="77777777" w:rsidR="00F74255" w:rsidRPr="00F74255" w:rsidRDefault="00F74255" w:rsidP="00F74255">
            <w:pPr>
              <w:jc w:val="center"/>
              <w:rPr>
                <w:rFonts w:ascii="Times New Roman" w:hAnsi="Times New Roman"/>
                <w:b/>
                <w:bCs/>
                <w:color w:val="000000"/>
                <w:szCs w:val="22"/>
                <w:lang w:eastAsia="en-GB"/>
              </w:rPr>
            </w:pPr>
            <w:r w:rsidRPr="00F74255">
              <w:rPr>
                <w:rFonts w:ascii="Times New Roman" w:hAnsi="Times New Roman"/>
                <w:b/>
                <w:bCs/>
                <w:color w:val="000000"/>
                <w:szCs w:val="22"/>
                <w:lang w:eastAsia="en-GB"/>
              </w:rPr>
              <w:t>15510</w:t>
            </w:r>
          </w:p>
        </w:tc>
      </w:tr>
    </w:tbl>
    <w:p w14:paraId="1955147E" w14:textId="77777777" w:rsidR="00527541" w:rsidRDefault="00527541" w:rsidP="008E5DA4">
      <w:pPr>
        <w:spacing w:line="480" w:lineRule="auto"/>
        <w:jc w:val="both"/>
        <w:rPr>
          <w:rFonts w:ascii="Times New Roman" w:hAnsi="Times New Roman"/>
          <w:bCs/>
          <w:sz w:val="24"/>
          <w:szCs w:val="24"/>
        </w:rPr>
      </w:pPr>
    </w:p>
    <w:p w14:paraId="50E0ACF1" w14:textId="77777777" w:rsidR="00461A35" w:rsidRPr="00527541" w:rsidRDefault="00461A35">
      <w:pPr>
        <w:spacing w:line="480" w:lineRule="auto"/>
        <w:jc w:val="both"/>
        <w:rPr>
          <w:rFonts w:ascii="Times New Roman" w:hAnsi="Times New Roman"/>
          <w:bCs/>
          <w:sz w:val="24"/>
          <w:szCs w:val="24"/>
        </w:rPr>
      </w:pPr>
    </w:p>
    <w:sectPr w:rsidR="00461A35" w:rsidRPr="00527541" w:rsidSect="003E65FB">
      <w:headerReference w:type="default" r:id="rId12"/>
      <w:footerReference w:type="default" r:id="rId13"/>
      <w:headerReference w:type="first" r:id="rId14"/>
      <w:pgSz w:w="11906" w:h="16838" w:code="9"/>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F2EFA" w14:textId="77777777" w:rsidR="007129D6" w:rsidRDefault="007129D6" w:rsidP="00935456">
      <w:r>
        <w:separator/>
      </w:r>
    </w:p>
  </w:endnote>
  <w:endnote w:type="continuationSeparator" w:id="0">
    <w:p w14:paraId="507FE329" w14:textId="77777777" w:rsidR="007129D6" w:rsidRDefault="007129D6" w:rsidP="00935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abon">
    <w:altName w:val="MV Boli"/>
    <w:charset w:val="00"/>
    <w:family w:val="roman"/>
    <w:pitch w:val="variable"/>
    <w:sig w:usb0="00000003" w:usb1="00000000" w:usb2="00000000" w:usb3="00000000" w:csb0="00000001" w:csb1="00000000"/>
  </w:font>
  <w:font w:name="TradeGothic Bold">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4E5DCB" w14:textId="77777777" w:rsidR="00432339" w:rsidRPr="0074018B" w:rsidRDefault="00432339">
    <w:pPr>
      <w:pStyle w:val="Footer"/>
      <w:jc w:val="right"/>
      <w:rPr>
        <w:rFonts w:ascii="Times New Roman" w:hAnsi="Times New Roman"/>
      </w:rPr>
    </w:pPr>
    <w:r w:rsidRPr="0074018B">
      <w:rPr>
        <w:rFonts w:ascii="Times New Roman" w:hAnsi="Times New Roman"/>
      </w:rPr>
      <w:fldChar w:fldCharType="begin"/>
    </w:r>
    <w:r w:rsidRPr="0074018B">
      <w:rPr>
        <w:rFonts w:ascii="Times New Roman" w:hAnsi="Times New Roman"/>
      </w:rPr>
      <w:instrText xml:space="preserve"> PAGE   \* MERGEFORMAT </w:instrText>
    </w:r>
    <w:r w:rsidRPr="0074018B">
      <w:rPr>
        <w:rFonts w:ascii="Times New Roman" w:hAnsi="Times New Roman"/>
      </w:rPr>
      <w:fldChar w:fldCharType="separate"/>
    </w:r>
    <w:r w:rsidR="00D05795">
      <w:rPr>
        <w:rFonts w:ascii="Times New Roman" w:hAnsi="Times New Roman"/>
        <w:noProof/>
      </w:rPr>
      <w:t>1</w:t>
    </w:r>
    <w:r w:rsidRPr="0074018B">
      <w:rPr>
        <w:rFonts w:ascii="Times New Roman" w:hAnsi="Times New Roman"/>
      </w:rPr>
      <w:fldChar w:fldCharType="end"/>
    </w:r>
  </w:p>
  <w:p w14:paraId="377130D4" w14:textId="77777777" w:rsidR="00432339" w:rsidRDefault="004323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9C636F" w14:textId="77777777" w:rsidR="007129D6" w:rsidRDefault="007129D6" w:rsidP="00935456">
      <w:r>
        <w:separator/>
      </w:r>
    </w:p>
  </w:footnote>
  <w:footnote w:type="continuationSeparator" w:id="0">
    <w:p w14:paraId="60D634AF" w14:textId="77777777" w:rsidR="007129D6" w:rsidRDefault="007129D6" w:rsidP="00935456">
      <w:r>
        <w:continuationSeparator/>
      </w:r>
    </w:p>
  </w:footnote>
  <w:footnote w:id="1">
    <w:p w14:paraId="5BDAC62E" w14:textId="696C194B" w:rsidR="00432339" w:rsidRPr="00951F79" w:rsidRDefault="00432339" w:rsidP="00614D68">
      <w:pPr>
        <w:jc w:val="both"/>
        <w:rPr>
          <w:rFonts w:ascii="Times New Roman" w:hAnsi="Times New Roman"/>
        </w:rPr>
      </w:pPr>
      <w:r w:rsidRPr="00951F79">
        <w:rPr>
          <w:rStyle w:val="FootnoteReference"/>
          <w:rFonts w:ascii="Times New Roman" w:hAnsi="Times New Roman"/>
        </w:rPr>
        <w:footnoteRef/>
      </w:r>
      <w:r w:rsidRPr="00951F79">
        <w:rPr>
          <w:rFonts w:ascii="Times New Roman" w:hAnsi="Times New Roman"/>
        </w:rPr>
        <w:t xml:space="preserve"> </w:t>
      </w:r>
      <w:r w:rsidR="00844854" w:rsidRPr="00614D68">
        <w:rPr>
          <w:rFonts w:ascii="Times New Roman" w:hAnsi="Times New Roman"/>
          <w:color w:val="222222"/>
          <w:sz w:val="20"/>
          <w:shd w:val="clear" w:color="auto" w:fill="FFFFFF"/>
        </w:rPr>
        <w:t>Markides, C. C. (</w:t>
      </w:r>
      <w:r w:rsidR="00614D68">
        <w:rPr>
          <w:rFonts w:ascii="Times New Roman" w:hAnsi="Times New Roman"/>
          <w:color w:val="222222"/>
          <w:sz w:val="20"/>
          <w:shd w:val="clear" w:color="auto" w:fill="FFFFFF"/>
        </w:rPr>
        <w:t>1999</w:t>
      </w:r>
      <w:r w:rsidR="00844854" w:rsidRPr="00614D68">
        <w:rPr>
          <w:rFonts w:ascii="Times New Roman" w:hAnsi="Times New Roman"/>
          <w:color w:val="222222"/>
          <w:sz w:val="20"/>
          <w:shd w:val="clear" w:color="auto" w:fill="FFFFFF"/>
        </w:rPr>
        <w:t xml:space="preserve">). </w:t>
      </w:r>
      <w:r w:rsidR="00844854" w:rsidRPr="00614D68">
        <w:rPr>
          <w:rFonts w:ascii="Times New Roman" w:hAnsi="Times New Roman"/>
          <w:i/>
          <w:color w:val="222222"/>
          <w:sz w:val="20"/>
          <w:shd w:val="clear" w:color="auto" w:fill="FFFFFF"/>
        </w:rPr>
        <w:t>All the right moves: A guide to crafting breakthrough strategy</w:t>
      </w:r>
      <w:r w:rsidR="00844854" w:rsidRPr="00614D68">
        <w:rPr>
          <w:rFonts w:ascii="Times New Roman" w:hAnsi="Times New Roman"/>
          <w:color w:val="222222"/>
          <w:sz w:val="20"/>
          <w:shd w:val="clear" w:color="auto" w:fill="FFFFFF"/>
        </w:rPr>
        <w:t xml:space="preserve">. Boston, </w:t>
      </w:r>
      <w:r w:rsidR="005B6AB0" w:rsidRPr="00614D68">
        <w:rPr>
          <w:rFonts w:ascii="Times New Roman" w:hAnsi="Times New Roman"/>
          <w:color w:val="222222"/>
          <w:sz w:val="20"/>
          <w:shd w:val="clear" w:color="auto" w:fill="FFFFFF"/>
        </w:rPr>
        <w:t>USA</w:t>
      </w:r>
      <w:r w:rsidR="00844854" w:rsidRPr="00614D68">
        <w:rPr>
          <w:rFonts w:ascii="Times New Roman" w:hAnsi="Times New Roman"/>
          <w:color w:val="222222"/>
          <w:sz w:val="20"/>
          <w:shd w:val="clear" w:color="auto" w:fill="FFFFFF"/>
        </w:rPr>
        <w:t xml:space="preserve">: Harvard Business </w:t>
      </w:r>
      <w:r w:rsidR="00614D68">
        <w:rPr>
          <w:rFonts w:ascii="Times New Roman" w:hAnsi="Times New Roman"/>
          <w:color w:val="222222"/>
          <w:sz w:val="20"/>
          <w:shd w:val="clear" w:color="auto" w:fill="FFFFFF"/>
        </w:rPr>
        <w:t xml:space="preserve">School </w:t>
      </w:r>
      <w:r w:rsidR="00844854" w:rsidRPr="00614D68">
        <w:rPr>
          <w:rFonts w:ascii="Times New Roman" w:hAnsi="Times New Roman"/>
          <w:color w:val="222222"/>
          <w:sz w:val="20"/>
          <w:shd w:val="clear" w:color="auto" w:fill="FFFFFF"/>
        </w:rPr>
        <w:t>Press</w:t>
      </w:r>
    </w:p>
  </w:footnote>
  <w:footnote w:id="2">
    <w:p w14:paraId="740EF687" w14:textId="77FCF997" w:rsidR="00432339" w:rsidRPr="00614D68" w:rsidRDefault="00432339" w:rsidP="00614D68">
      <w:pPr>
        <w:jc w:val="both"/>
        <w:rPr>
          <w:rFonts w:ascii="Times New Roman" w:hAnsi="Times New Roman"/>
          <w:sz w:val="20"/>
        </w:rPr>
      </w:pPr>
      <w:r w:rsidRPr="000600D7">
        <w:rPr>
          <w:rStyle w:val="FootnoteReference"/>
          <w:rFonts w:ascii="Times New Roman" w:hAnsi="Times New Roman"/>
          <w:szCs w:val="22"/>
        </w:rPr>
        <w:footnoteRef/>
      </w:r>
      <w:r>
        <w:rPr>
          <w:rFonts w:ascii="Times New Roman" w:hAnsi="Times New Roman"/>
          <w:szCs w:val="22"/>
        </w:rPr>
        <w:t xml:space="preserve"> </w:t>
      </w:r>
      <w:r w:rsidR="00844854" w:rsidRPr="00614D68">
        <w:rPr>
          <w:rFonts w:ascii="Times New Roman" w:hAnsi="Times New Roman"/>
          <w:sz w:val="20"/>
        </w:rPr>
        <w:t xml:space="preserve">Porter, M. E. (1985). </w:t>
      </w:r>
      <w:r w:rsidR="00844854" w:rsidRPr="00614D68">
        <w:rPr>
          <w:rFonts w:ascii="Times New Roman" w:hAnsi="Times New Roman"/>
          <w:i/>
          <w:sz w:val="20"/>
        </w:rPr>
        <w:t>Competitive advantage: Creating and sustaining superior performance.</w:t>
      </w:r>
      <w:r w:rsidR="00844854" w:rsidRPr="00614D68">
        <w:rPr>
          <w:rFonts w:ascii="Times New Roman" w:hAnsi="Times New Roman"/>
          <w:sz w:val="20"/>
        </w:rPr>
        <w:t xml:space="preserve"> New York, </w:t>
      </w:r>
      <w:r w:rsidR="005B6AB0" w:rsidRPr="00614D68">
        <w:rPr>
          <w:rFonts w:ascii="Times New Roman" w:hAnsi="Times New Roman"/>
          <w:sz w:val="20"/>
        </w:rPr>
        <w:t>USA</w:t>
      </w:r>
      <w:r w:rsidR="00844854" w:rsidRPr="00614D68">
        <w:rPr>
          <w:rFonts w:ascii="Times New Roman" w:hAnsi="Times New Roman"/>
          <w:sz w:val="20"/>
        </w:rPr>
        <w:t xml:space="preserve">: Free Press. </w:t>
      </w:r>
    </w:p>
    <w:p w14:paraId="72F1A834" w14:textId="488DCB3B" w:rsidR="00432339" w:rsidRPr="00614D68" w:rsidRDefault="00844854" w:rsidP="00614D68">
      <w:pPr>
        <w:jc w:val="both"/>
        <w:rPr>
          <w:rFonts w:ascii="Times New Roman" w:hAnsi="Times New Roman"/>
          <w:sz w:val="20"/>
        </w:rPr>
      </w:pPr>
      <w:r w:rsidRPr="00375498">
        <w:rPr>
          <w:rFonts w:ascii="Times New Roman" w:hAnsi="Times New Roman"/>
          <w:sz w:val="20"/>
        </w:rPr>
        <w:t xml:space="preserve">Brandenburger, A. M., &amp; Stuart, H. W., Jr. </w:t>
      </w:r>
      <w:r w:rsidRPr="00614D68">
        <w:rPr>
          <w:rFonts w:ascii="Times New Roman" w:hAnsi="Times New Roman"/>
          <w:sz w:val="20"/>
        </w:rPr>
        <w:t xml:space="preserve">(1996). Value-based business strategy. </w:t>
      </w:r>
      <w:r w:rsidRPr="00614D68">
        <w:rPr>
          <w:rFonts w:ascii="Times New Roman" w:hAnsi="Times New Roman"/>
          <w:i/>
          <w:sz w:val="20"/>
        </w:rPr>
        <w:t>Journal of Economics and Management Strategy, 5</w:t>
      </w:r>
      <w:r w:rsidRPr="00614D68">
        <w:rPr>
          <w:rFonts w:ascii="Times New Roman" w:hAnsi="Times New Roman"/>
          <w:sz w:val="20"/>
        </w:rPr>
        <w:t xml:space="preserve">(1), 5-24. </w:t>
      </w:r>
    </w:p>
  </w:footnote>
  <w:footnote w:id="3">
    <w:p w14:paraId="2AE14742" w14:textId="77777777" w:rsidR="00614D68" w:rsidRDefault="00432339" w:rsidP="00614D68">
      <w:pPr>
        <w:rPr>
          <w:rFonts w:ascii="Times New Roman" w:hAnsi="Times New Roman"/>
          <w:bCs/>
          <w:sz w:val="20"/>
        </w:rPr>
      </w:pPr>
      <w:r w:rsidRPr="008B6707">
        <w:rPr>
          <w:rStyle w:val="FootnoteReference"/>
          <w:rFonts w:ascii="Times New Roman" w:hAnsi="Times New Roman"/>
          <w:sz w:val="20"/>
        </w:rPr>
        <w:footnoteRef/>
      </w:r>
      <w:r w:rsidRPr="008B6707">
        <w:rPr>
          <w:rFonts w:ascii="Times New Roman" w:hAnsi="Times New Roman"/>
          <w:sz w:val="20"/>
        </w:rPr>
        <w:t xml:space="preserve"> </w:t>
      </w:r>
      <w:r w:rsidR="00844854" w:rsidRPr="00614D68">
        <w:rPr>
          <w:rFonts w:ascii="Times New Roman" w:hAnsi="Times New Roman"/>
          <w:color w:val="222222"/>
          <w:sz w:val="20"/>
          <w:shd w:val="clear" w:color="auto" w:fill="FFFFFF"/>
        </w:rPr>
        <w:t xml:space="preserve">Bowman, E. H., &amp; Helfat, C. E. (2001). </w:t>
      </w:r>
      <w:r w:rsidR="00844854" w:rsidRPr="00614D68">
        <w:rPr>
          <w:rFonts w:ascii="Times New Roman" w:hAnsi="Times New Roman"/>
          <w:bCs/>
          <w:sz w:val="20"/>
        </w:rPr>
        <w:t xml:space="preserve">Does corporate strategy matter? </w:t>
      </w:r>
      <w:r w:rsidR="00844854" w:rsidRPr="00614D68">
        <w:rPr>
          <w:rFonts w:ascii="Times New Roman" w:hAnsi="Times New Roman"/>
          <w:bCs/>
          <w:i/>
          <w:sz w:val="20"/>
        </w:rPr>
        <w:t>Strategic Management</w:t>
      </w:r>
      <w:r w:rsidR="00614D68">
        <w:rPr>
          <w:rFonts w:ascii="Times New Roman" w:hAnsi="Times New Roman"/>
          <w:bCs/>
          <w:i/>
          <w:sz w:val="20"/>
        </w:rPr>
        <w:t xml:space="preserve"> </w:t>
      </w:r>
      <w:r w:rsidR="00844854" w:rsidRPr="00614D68">
        <w:rPr>
          <w:rFonts w:ascii="Times New Roman" w:hAnsi="Times New Roman"/>
          <w:bCs/>
          <w:i/>
          <w:sz w:val="20"/>
        </w:rPr>
        <w:t>Journal, 22</w:t>
      </w:r>
      <w:r w:rsidR="00844854" w:rsidRPr="00614D68">
        <w:rPr>
          <w:rFonts w:ascii="Times New Roman" w:hAnsi="Times New Roman"/>
          <w:bCs/>
          <w:sz w:val="20"/>
        </w:rPr>
        <w:t>(1), 1-23.</w:t>
      </w:r>
    </w:p>
    <w:p w14:paraId="0A2DAD4B" w14:textId="1F7779AF" w:rsidR="00432339" w:rsidRPr="00A55583" w:rsidRDefault="00A80252" w:rsidP="00614D68">
      <w:r w:rsidRPr="00614D68">
        <w:rPr>
          <w:rFonts w:ascii="Times New Roman" w:hAnsi="Times New Roman"/>
          <w:color w:val="222222"/>
          <w:sz w:val="20"/>
          <w:shd w:val="clear" w:color="auto" w:fill="FFFFFF"/>
        </w:rPr>
        <w:t>McGahan, A. M., &amp; Porter, M. E. (2002). What do we know about variance in accounting</w:t>
      </w:r>
      <w:r w:rsidR="00614D68">
        <w:rPr>
          <w:rFonts w:ascii="Times New Roman" w:hAnsi="Times New Roman"/>
          <w:color w:val="222222"/>
          <w:sz w:val="20"/>
          <w:shd w:val="clear" w:color="auto" w:fill="FFFFFF"/>
        </w:rPr>
        <w:t xml:space="preserve"> </w:t>
      </w:r>
      <w:r w:rsidRPr="00614D68">
        <w:rPr>
          <w:rFonts w:ascii="Times New Roman" w:hAnsi="Times New Roman"/>
          <w:color w:val="222222"/>
          <w:sz w:val="20"/>
          <w:shd w:val="clear" w:color="auto" w:fill="FFFFFF"/>
        </w:rPr>
        <w:t xml:space="preserve">profitability? </w:t>
      </w:r>
      <w:r w:rsidRPr="00614D68">
        <w:rPr>
          <w:rFonts w:ascii="Times New Roman" w:hAnsi="Times New Roman"/>
          <w:i/>
          <w:color w:val="222222"/>
          <w:sz w:val="20"/>
          <w:shd w:val="clear" w:color="auto" w:fill="FFFFFF"/>
        </w:rPr>
        <w:t>Management Science, 48</w:t>
      </w:r>
      <w:r w:rsidRPr="00614D68">
        <w:rPr>
          <w:rFonts w:ascii="Times New Roman" w:hAnsi="Times New Roman"/>
          <w:color w:val="222222"/>
          <w:sz w:val="20"/>
          <w:shd w:val="clear" w:color="auto" w:fill="FFFFFF"/>
        </w:rPr>
        <w:t>(7), 834-851.</w:t>
      </w:r>
    </w:p>
  </w:footnote>
  <w:footnote w:id="4">
    <w:p w14:paraId="1E1799E2" w14:textId="4583E5B9" w:rsidR="00432339" w:rsidRPr="00614D68" w:rsidRDefault="00432339" w:rsidP="00A55583">
      <w:pPr>
        <w:jc w:val="both"/>
        <w:rPr>
          <w:sz w:val="20"/>
        </w:rPr>
      </w:pPr>
      <w:r w:rsidRPr="00A55583">
        <w:rPr>
          <w:rStyle w:val="FootnoteReference"/>
          <w:rFonts w:ascii="Times New Roman" w:hAnsi="Times New Roman"/>
          <w:sz w:val="20"/>
        </w:rPr>
        <w:footnoteRef/>
      </w:r>
      <w:r w:rsidRPr="00A55583">
        <w:rPr>
          <w:rStyle w:val="FootnoteReference"/>
          <w:rFonts w:ascii="Times New Roman" w:hAnsi="Times New Roman"/>
          <w:sz w:val="20"/>
        </w:rPr>
        <w:t xml:space="preserve"> </w:t>
      </w:r>
      <w:r w:rsidR="00B97270" w:rsidRPr="00614D68">
        <w:rPr>
          <w:rFonts w:ascii="Times New Roman" w:hAnsi="Times New Roman"/>
          <w:sz w:val="20"/>
        </w:rPr>
        <w:t xml:space="preserve">Porter, M. E. (1980). </w:t>
      </w:r>
      <w:r w:rsidR="00B97270" w:rsidRPr="00614D68">
        <w:rPr>
          <w:rFonts w:ascii="Times New Roman" w:hAnsi="Times New Roman"/>
          <w:i/>
          <w:sz w:val="20"/>
        </w:rPr>
        <w:t>Competitive strategy</w:t>
      </w:r>
      <w:r w:rsidR="00B97270" w:rsidRPr="00614D68">
        <w:rPr>
          <w:rFonts w:ascii="Times New Roman" w:hAnsi="Times New Roman"/>
          <w:sz w:val="20"/>
        </w:rPr>
        <w:t xml:space="preserve">. New York, </w:t>
      </w:r>
      <w:r w:rsidR="005B6AB0" w:rsidRPr="00614D68">
        <w:rPr>
          <w:rFonts w:ascii="Times New Roman" w:hAnsi="Times New Roman"/>
          <w:sz w:val="20"/>
        </w:rPr>
        <w:t>USA</w:t>
      </w:r>
      <w:r w:rsidR="00B97270" w:rsidRPr="00614D68">
        <w:rPr>
          <w:rFonts w:ascii="Times New Roman" w:hAnsi="Times New Roman"/>
          <w:sz w:val="20"/>
        </w:rPr>
        <w:t>: Free Press.</w:t>
      </w:r>
    </w:p>
  </w:footnote>
  <w:footnote w:id="5">
    <w:p w14:paraId="7AB983B8" w14:textId="5F9F4CBA" w:rsidR="00FA34D6" w:rsidRPr="00614D68" w:rsidRDefault="00432339" w:rsidP="00614D68">
      <w:pPr>
        <w:jc w:val="both"/>
        <w:rPr>
          <w:rFonts w:ascii="Times New Roman" w:hAnsi="Times New Roman"/>
          <w:sz w:val="20"/>
        </w:rPr>
      </w:pPr>
      <w:r w:rsidRPr="005264DE">
        <w:rPr>
          <w:rStyle w:val="FootnoteReference"/>
          <w:rFonts w:ascii="Times New Roman" w:hAnsi="Times New Roman"/>
        </w:rPr>
        <w:footnoteRef/>
      </w:r>
      <w:r w:rsidRPr="005264DE">
        <w:rPr>
          <w:rFonts w:ascii="Times New Roman" w:hAnsi="Times New Roman"/>
        </w:rPr>
        <w:t xml:space="preserve"> </w:t>
      </w:r>
      <w:r w:rsidR="00FA34D6" w:rsidRPr="00614D68">
        <w:rPr>
          <w:rFonts w:ascii="Times New Roman" w:hAnsi="Times New Roman"/>
          <w:color w:val="222222"/>
          <w:sz w:val="20"/>
          <w:shd w:val="clear" w:color="auto" w:fill="FFFFFF"/>
        </w:rPr>
        <w:t xml:space="preserve">Kuppuswamy, V., &amp; Villalonga, B. (2010). Does diversification create value in the presence of external financing constraints? Evidence from the 2008–2009 financial crisis. </w:t>
      </w:r>
      <w:r w:rsidR="00614D68" w:rsidRPr="00614D68">
        <w:rPr>
          <w:rFonts w:ascii="Times New Roman" w:hAnsi="Times New Roman"/>
          <w:i/>
          <w:color w:val="222222"/>
          <w:sz w:val="20"/>
          <w:shd w:val="clear" w:color="auto" w:fill="FFFFFF"/>
        </w:rPr>
        <w:t>H</w:t>
      </w:r>
      <w:r w:rsidR="00FA34D6" w:rsidRPr="00614D68">
        <w:rPr>
          <w:rFonts w:ascii="Times New Roman" w:hAnsi="Times New Roman"/>
          <w:i/>
          <w:color w:val="222222"/>
          <w:sz w:val="20"/>
          <w:shd w:val="clear" w:color="auto" w:fill="FFFFFF"/>
        </w:rPr>
        <w:t>BS Working</w:t>
      </w:r>
      <w:r w:rsidR="00614D68">
        <w:rPr>
          <w:rFonts w:ascii="Times New Roman" w:hAnsi="Times New Roman"/>
          <w:i/>
          <w:color w:val="222222"/>
          <w:sz w:val="20"/>
          <w:shd w:val="clear" w:color="auto" w:fill="FFFFFF"/>
        </w:rPr>
        <w:t xml:space="preserve"> </w:t>
      </w:r>
      <w:r w:rsidR="00FA34D6" w:rsidRPr="00614D68">
        <w:rPr>
          <w:rFonts w:ascii="Times New Roman" w:hAnsi="Times New Roman"/>
          <w:i/>
          <w:color w:val="222222"/>
          <w:sz w:val="20"/>
          <w:shd w:val="clear" w:color="auto" w:fill="FFFFFF"/>
        </w:rPr>
        <w:t>Paper</w:t>
      </w:r>
      <w:r w:rsidR="00FA34D6" w:rsidRPr="00614D68">
        <w:rPr>
          <w:rFonts w:ascii="Times New Roman" w:hAnsi="Times New Roman"/>
          <w:color w:val="222222"/>
          <w:sz w:val="20"/>
          <w:shd w:val="clear" w:color="auto" w:fill="FFFFFF"/>
        </w:rPr>
        <w:t xml:space="preserve"> No. </w:t>
      </w:r>
      <w:r w:rsidR="00FA34D6" w:rsidRPr="00614D68">
        <w:rPr>
          <w:rFonts w:ascii="Times New Roman" w:hAnsi="Times New Roman"/>
          <w:sz w:val="20"/>
        </w:rPr>
        <w:t>1569546</w:t>
      </w:r>
      <w:r w:rsidR="00FA34D6" w:rsidRPr="00614D68">
        <w:rPr>
          <w:rFonts w:ascii="Times New Roman" w:hAnsi="Times New Roman"/>
          <w:color w:val="222222"/>
          <w:sz w:val="20"/>
          <w:shd w:val="clear" w:color="auto" w:fill="FFFFFF"/>
        </w:rPr>
        <w:t xml:space="preserve">. Retrieved from </w:t>
      </w:r>
      <w:r w:rsidR="00FA34D6" w:rsidRPr="00614D68">
        <w:rPr>
          <w:rFonts w:ascii="Times New Roman" w:hAnsi="Times New Roman"/>
          <w:sz w:val="20"/>
        </w:rPr>
        <w:t>http://ssrn.com/abstract=1569546.</w:t>
      </w:r>
    </w:p>
    <w:p w14:paraId="0E85D199" w14:textId="7322C620" w:rsidR="00432339" w:rsidRPr="00A55583" w:rsidRDefault="00432339" w:rsidP="00614D68">
      <w:pPr>
        <w:pStyle w:val="FootnoteText"/>
        <w:jc w:val="both"/>
        <w:rPr>
          <w:rFonts w:ascii="Times New Roman" w:hAnsi="Times New Roman"/>
        </w:rPr>
      </w:pPr>
    </w:p>
    <w:p w14:paraId="7919E952" w14:textId="77777777" w:rsidR="00844854" w:rsidRPr="00614D68" w:rsidRDefault="00FA34D6" w:rsidP="00614D68">
      <w:pPr>
        <w:jc w:val="both"/>
        <w:rPr>
          <w:rFonts w:ascii="Times New Roman" w:hAnsi="Times New Roman"/>
          <w:i/>
          <w:sz w:val="20"/>
        </w:rPr>
      </w:pPr>
      <w:r w:rsidRPr="00614D68">
        <w:rPr>
          <w:rFonts w:ascii="Times New Roman" w:hAnsi="Times New Roman"/>
          <w:color w:val="222222"/>
          <w:sz w:val="20"/>
          <w:shd w:val="clear" w:color="auto" w:fill="FFFFFF"/>
        </w:rPr>
        <w:t xml:space="preserve">Hann, R. N., </w:t>
      </w:r>
      <w:r w:rsidRPr="00614D68">
        <w:rPr>
          <w:rFonts w:ascii="Times New Roman" w:hAnsi="Times New Roman"/>
          <w:color w:val="222222"/>
          <w:sz w:val="20"/>
          <w:shd w:val="clear" w:color="auto" w:fill="FFFFFF"/>
        </w:rPr>
        <w:t xml:space="preserve">Ogneva, M., &amp; Ozbas, O. (2013). </w:t>
      </w:r>
      <w:r w:rsidRPr="00614D68">
        <w:rPr>
          <w:rFonts w:ascii="Times New Roman" w:hAnsi="Times New Roman"/>
          <w:sz w:val="20"/>
        </w:rPr>
        <w:t xml:space="preserve">Corporate diversification and the cost of capital. </w:t>
      </w:r>
      <w:r w:rsidRPr="00614D68">
        <w:rPr>
          <w:rFonts w:ascii="Times New Roman" w:hAnsi="Times New Roman"/>
          <w:i/>
          <w:sz w:val="20"/>
        </w:rPr>
        <w:t xml:space="preserve">The </w:t>
      </w:r>
    </w:p>
    <w:p w14:paraId="7C0DE7BD" w14:textId="7D4F7759" w:rsidR="00432339" w:rsidRPr="00A55583" w:rsidRDefault="00FA34D6" w:rsidP="00614D68">
      <w:pPr>
        <w:jc w:val="both"/>
      </w:pPr>
      <w:r w:rsidRPr="00614D68">
        <w:rPr>
          <w:rFonts w:ascii="Times New Roman" w:hAnsi="Times New Roman"/>
          <w:i/>
          <w:sz w:val="20"/>
        </w:rPr>
        <w:t>Journal of Finance</w:t>
      </w:r>
      <w:r w:rsidRPr="00614D68">
        <w:rPr>
          <w:rFonts w:ascii="Times New Roman" w:hAnsi="Times New Roman"/>
          <w:sz w:val="20"/>
        </w:rPr>
        <w:t xml:space="preserve">, </w:t>
      </w:r>
      <w:r w:rsidRPr="00614D68">
        <w:rPr>
          <w:rFonts w:ascii="Times New Roman" w:hAnsi="Times New Roman"/>
          <w:i/>
          <w:sz w:val="20"/>
        </w:rPr>
        <w:t>68</w:t>
      </w:r>
      <w:r w:rsidRPr="00614D68">
        <w:rPr>
          <w:rFonts w:ascii="Times New Roman" w:hAnsi="Times New Roman"/>
          <w:sz w:val="20"/>
        </w:rPr>
        <w:t>(5), 1961-1999.</w:t>
      </w:r>
    </w:p>
  </w:footnote>
  <w:footnote w:id="6">
    <w:p w14:paraId="3BCEB665" w14:textId="12259F19" w:rsidR="00432339" w:rsidRPr="00A55583" w:rsidRDefault="00432339" w:rsidP="00614D68">
      <w:pPr>
        <w:rPr>
          <w:rFonts w:ascii="Times New Roman" w:hAnsi="Times New Roman"/>
        </w:rPr>
      </w:pPr>
      <w:r w:rsidRPr="006F6845">
        <w:rPr>
          <w:rStyle w:val="FootnoteReference"/>
          <w:rFonts w:ascii="Times New Roman" w:hAnsi="Times New Roman"/>
        </w:rPr>
        <w:footnoteRef/>
      </w:r>
      <w:r w:rsidRPr="006F6845">
        <w:rPr>
          <w:rFonts w:ascii="Times New Roman" w:hAnsi="Times New Roman"/>
        </w:rPr>
        <w:t xml:space="preserve"> </w:t>
      </w:r>
      <w:r w:rsidR="00FA34D6" w:rsidRPr="00614D68">
        <w:rPr>
          <w:rFonts w:ascii="Times New Roman" w:hAnsi="Times New Roman"/>
          <w:sz w:val="20"/>
        </w:rPr>
        <w:t xml:space="preserve">Rudolph, C., &amp; </w:t>
      </w:r>
      <w:r w:rsidR="00FA34D6" w:rsidRPr="00614D68">
        <w:rPr>
          <w:rFonts w:ascii="Times New Roman" w:hAnsi="Times New Roman"/>
          <w:sz w:val="20"/>
        </w:rPr>
        <w:t xml:space="preserve">Schweltzer, B. (2013). Conglomerates on the rise again? A cross-regional study on the impact of the 2008–2009 financial crisis on the diversification discount. </w:t>
      </w:r>
      <w:r w:rsidR="00FA34D6" w:rsidRPr="00614D68">
        <w:rPr>
          <w:rFonts w:ascii="Times New Roman" w:hAnsi="Times New Roman"/>
          <w:i/>
          <w:sz w:val="20"/>
        </w:rPr>
        <w:t>Journal of Corporate Finance, 22</w:t>
      </w:r>
      <w:r w:rsidR="00FA34D6" w:rsidRPr="00614D68">
        <w:rPr>
          <w:rFonts w:ascii="Times New Roman" w:hAnsi="Times New Roman"/>
          <w:sz w:val="20"/>
        </w:rPr>
        <w:t xml:space="preserve">, 153-165. </w:t>
      </w:r>
    </w:p>
  </w:footnote>
  <w:footnote w:id="7">
    <w:p w14:paraId="043822ED" w14:textId="0736C929" w:rsidR="00432339" w:rsidRPr="00A55583" w:rsidRDefault="00432339">
      <w:pPr>
        <w:pStyle w:val="FootnoteText"/>
        <w:jc w:val="both"/>
        <w:rPr>
          <w:rFonts w:ascii="Times New Roman" w:hAnsi="Times New Roman"/>
        </w:rPr>
      </w:pPr>
      <w:r w:rsidRPr="00A55583">
        <w:rPr>
          <w:rStyle w:val="FootnoteReference"/>
          <w:rFonts w:ascii="Times New Roman" w:hAnsi="Times New Roman"/>
        </w:rPr>
        <w:footnoteRef/>
      </w:r>
      <w:r w:rsidRPr="00A55583">
        <w:rPr>
          <w:rFonts w:ascii="Times New Roman" w:hAnsi="Times New Roman"/>
        </w:rPr>
        <w:t xml:space="preserve"> </w:t>
      </w:r>
      <w:r w:rsidR="00844854" w:rsidRPr="00A55583">
        <w:rPr>
          <w:rFonts w:ascii="Times New Roman" w:hAnsi="Times New Roman"/>
        </w:rPr>
        <w:t xml:space="preserve">Morck, D. (2005). How to eliminate pyramidal business groups the double taxation of inter-corporate dividends and other incisive uses of tax policy. In J. M. Poterba (Eds.), </w:t>
      </w:r>
      <w:r w:rsidR="00844854" w:rsidRPr="00614D68">
        <w:rPr>
          <w:rFonts w:ascii="Times New Roman" w:hAnsi="Times New Roman"/>
          <w:i/>
        </w:rPr>
        <w:t xml:space="preserve">Tax Policy and the Economy, Volume 19 </w:t>
      </w:r>
      <w:r w:rsidR="00844854" w:rsidRPr="00A55583">
        <w:rPr>
          <w:rFonts w:ascii="Times New Roman" w:hAnsi="Times New Roman"/>
        </w:rPr>
        <w:t xml:space="preserve">(pp. 135 – 179). Cambridge, </w:t>
      </w:r>
      <w:r w:rsidR="005B6AB0" w:rsidRPr="00A55583">
        <w:rPr>
          <w:rFonts w:ascii="Times New Roman" w:hAnsi="Times New Roman"/>
        </w:rPr>
        <w:t>USA</w:t>
      </w:r>
      <w:r w:rsidR="00844854" w:rsidRPr="00A55583">
        <w:rPr>
          <w:rFonts w:ascii="Times New Roman" w:hAnsi="Times New Roman"/>
        </w:rPr>
        <w:t>: MIT Press.</w:t>
      </w:r>
    </w:p>
  </w:footnote>
  <w:footnote w:id="8">
    <w:p w14:paraId="4F4919EC" w14:textId="5BCFE05E" w:rsidR="00844854" w:rsidRDefault="00432339" w:rsidP="00614D68">
      <w:pPr>
        <w:jc w:val="both"/>
        <w:rPr>
          <w:rFonts w:ascii="Times New Roman" w:hAnsi="Times New Roman"/>
          <w:i/>
        </w:rPr>
      </w:pPr>
      <w:r w:rsidRPr="00614D68">
        <w:rPr>
          <w:rStyle w:val="FootnoteReference"/>
          <w:rFonts w:ascii="Times New Roman" w:hAnsi="Times New Roman"/>
          <w:sz w:val="20"/>
        </w:rPr>
        <w:footnoteRef/>
      </w:r>
      <w:r w:rsidRPr="00614D68">
        <w:rPr>
          <w:rFonts w:ascii="Times New Roman" w:hAnsi="Times New Roman"/>
          <w:sz w:val="20"/>
        </w:rPr>
        <w:t xml:space="preserve"> </w:t>
      </w:r>
      <w:r w:rsidR="00844854" w:rsidRPr="00614D68">
        <w:rPr>
          <w:rFonts w:ascii="Times New Roman" w:hAnsi="Times New Roman"/>
          <w:color w:val="222222"/>
          <w:sz w:val="20"/>
          <w:shd w:val="clear" w:color="auto" w:fill="FFFFFF"/>
        </w:rPr>
        <w:t xml:space="preserve">Basu, N. (2010). Trends in corporate diversification. </w:t>
      </w:r>
      <w:r w:rsidR="00844854" w:rsidRPr="00614D68">
        <w:rPr>
          <w:rFonts w:ascii="Times New Roman" w:hAnsi="Times New Roman"/>
          <w:i/>
          <w:sz w:val="20"/>
        </w:rPr>
        <w:t>Financial Markets and Portfolio Management</w:t>
      </w:r>
      <w:r w:rsidR="00844854">
        <w:rPr>
          <w:rFonts w:ascii="Times New Roman" w:hAnsi="Times New Roman"/>
          <w:i/>
        </w:rPr>
        <w:t xml:space="preserve">, </w:t>
      </w:r>
    </w:p>
    <w:p w14:paraId="1CA459AB" w14:textId="50DF5203" w:rsidR="00432339" w:rsidRPr="00A55583" w:rsidRDefault="00844854" w:rsidP="00614D68">
      <w:pPr>
        <w:jc w:val="both"/>
        <w:rPr>
          <w:rFonts w:ascii="Times New Roman" w:hAnsi="Times New Roman"/>
        </w:rPr>
      </w:pPr>
      <w:r w:rsidRPr="00614D68">
        <w:rPr>
          <w:rFonts w:ascii="Times New Roman" w:hAnsi="Times New Roman"/>
          <w:i/>
          <w:sz w:val="20"/>
        </w:rPr>
        <w:t>24</w:t>
      </w:r>
      <w:r w:rsidRPr="00614D68">
        <w:rPr>
          <w:rFonts w:ascii="Times New Roman" w:hAnsi="Times New Roman"/>
          <w:sz w:val="20"/>
        </w:rPr>
        <w:t>(1), 87-102.</w:t>
      </w:r>
    </w:p>
  </w:footnote>
  <w:footnote w:id="9">
    <w:p w14:paraId="78A09697" w14:textId="7B2BB420" w:rsidR="00432339" w:rsidRPr="00A55583" w:rsidRDefault="00432339" w:rsidP="00614D68">
      <w:pPr>
        <w:jc w:val="both"/>
        <w:rPr>
          <w:rFonts w:ascii="Times New Roman" w:hAnsi="Times New Roman"/>
        </w:rPr>
      </w:pPr>
      <w:r w:rsidRPr="00614D68">
        <w:rPr>
          <w:rStyle w:val="FootnoteReference"/>
          <w:rFonts w:ascii="Times New Roman" w:hAnsi="Times New Roman"/>
          <w:sz w:val="20"/>
        </w:rPr>
        <w:footnoteRef/>
      </w:r>
      <w:r w:rsidRPr="00614D68">
        <w:rPr>
          <w:rFonts w:ascii="Times New Roman" w:hAnsi="Times New Roman"/>
          <w:sz w:val="20"/>
        </w:rPr>
        <w:t xml:space="preserve"> </w:t>
      </w:r>
      <w:r w:rsidR="00844854" w:rsidRPr="00614D68">
        <w:rPr>
          <w:rFonts w:ascii="Times New Roman" w:hAnsi="Times New Roman"/>
          <w:sz w:val="20"/>
        </w:rPr>
        <w:t xml:space="preserve">Khanna, T., &amp; Rivkin, J. W. (2001). Estimating the performance effects of business groups in emerging markets. </w:t>
      </w:r>
      <w:r w:rsidR="00844854" w:rsidRPr="00614D68">
        <w:rPr>
          <w:rFonts w:ascii="Times New Roman" w:hAnsi="Times New Roman"/>
          <w:i/>
          <w:sz w:val="20"/>
        </w:rPr>
        <w:t>Strategic Management Journal, 22</w:t>
      </w:r>
      <w:r w:rsidR="00844854" w:rsidRPr="00614D68">
        <w:rPr>
          <w:rFonts w:ascii="Times New Roman" w:hAnsi="Times New Roman"/>
          <w:sz w:val="20"/>
        </w:rPr>
        <w:t>(1), 45-74.</w:t>
      </w:r>
    </w:p>
  </w:footnote>
  <w:footnote w:id="10">
    <w:p w14:paraId="7AB6FAF1" w14:textId="4A057D46" w:rsidR="00CC7B23" w:rsidRPr="00463AAE" w:rsidRDefault="00432339" w:rsidP="00463AAE">
      <w:pPr>
        <w:rPr>
          <w:rFonts w:ascii="Times New Roman" w:hAnsi="Times New Roman"/>
          <w:sz w:val="20"/>
        </w:rPr>
      </w:pPr>
      <w:r w:rsidRPr="00463AAE">
        <w:rPr>
          <w:rStyle w:val="FootnoteReference"/>
          <w:rFonts w:ascii="Times New Roman" w:hAnsi="Times New Roman"/>
          <w:sz w:val="20"/>
        </w:rPr>
        <w:footnoteRef/>
      </w:r>
      <w:r w:rsidRPr="00463AAE">
        <w:rPr>
          <w:rFonts w:ascii="Times New Roman" w:hAnsi="Times New Roman"/>
          <w:sz w:val="20"/>
        </w:rPr>
        <w:t xml:space="preserve"> </w:t>
      </w:r>
      <w:r w:rsidR="00CC7B23" w:rsidRPr="00463AAE">
        <w:rPr>
          <w:rFonts w:ascii="Times New Roman" w:hAnsi="Times New Roman"/>
          <w:sz w:val="20"/>
        </w:rPr>
        <w:t xml:space="preserve">Edwards, C. D. (1955). Conglomerate bigness as a source of power. </w:t>
      </w:r>
      <w:r w:rsidR="00463AAE" w:rsidRPr="00463AAE">
        <w:rPr>
          <w:rFonts w:ascii="Times New Roman" w:hAnsi="Times New Roman"/>
          <w:sz w:val="20"/>
        </w:rPr>
        <w:t xml:space="preserve">In </w:t>
      </w:r>
      <w:r w:rsidR="00463AAE">
        <w:rPr>
          <w:rFonts w:ascii="Times New Roman" w:hAnsi="Times New Roman"/>
          <w:sz w:val="20"/>
        </w:rPr>
        <w:t>NBER</w:t>
      </w:r>
      <w:r w:rsidR="00463AAE" w:rsidRPr="00463AAE">
        <w:rPr>
          <w:rFonts w:ascii="Times New Roman" w:hAnsi="Times New Roman"/>
          <w:sz w:val="20"/>
        </w:rPr>
        <w:t xml:space="preserve"> Report, </w:t>
      </w:r>
      <w:r w:rsidR="00463AAE" w:rsidRPr="00463AAE">
        <w:rPr>
          <w:rFonts w:ascii="Times New Roman" w:hAnsi="Times New Roman"/>
          <w:i/>
          <w:sz w:val="20"/>
        </w:rPr>
        <w:t>Business Concentration and Price Policy</w:t>
      </w:r>
      <w:r w:rsidR="00CC7B23" w:rsidRPr="00463AAE">
        <w:rPr>
          <w:rFonts w:ascii="Times New Roman" w:hAnsi="Times New Roman"/>
          <w:sz w:val="20"/>
        </w:rPr>
        <w:t xml:space="preserve"> (pp. 331–352). Princeton, USA: Princeton University Press.</w:t>
      </w:r>
    </w:p>
    <w:p w14:paraId="0CEDF5CC" w14:textId="0D193F5C" w:rsidR="00614D68" w:rsidRPr="00A55583" w:rsidRDefault="00B155BC" w:rsidP="00614D68">
      <w:pPr>
        <w:jc w:val="both"/>
        <w:rPr>
          <w:rFonts w:ascii="Times New Roman" w:hAnsi="Times New Roman"/>
        </w:rPr>
      </w:pPr>
      <w:r w:rsidRPr="00463AAE">
        <w:rPr>
          <w:rFonts w:ascii="Times New Roman" w:hAnsi="Times New Roman"/>
          <w:sz w:val="20"/>
        </w:rPr>
        <w:t xml:space="preserve">Sengul, M. &amp; Gimeno, J. (2013). Constrained delegation: Limiting subsidiaries' decision rights and resources in firms that compete across multiple industries. </w:t>
      </w:r>
      <w:r w:rsidRPr="00463AAE">
        <w:rPr>
          <w:rFonts w:ascii="Times New Roman" w:hAnsi="Times New Roman"/>
          <w:i/>
          <w:iCs/>
          <w:sz w:val="20"/>
        </w:rPr>
        <w:t>Administrative Science Q</w:t>
      </w:r>
      <w:r w:rsidRPr="00614D68">
        <w:rPr>
          <w:rFonts w:ascii="Times New Roman" w:hAnsi="Times New Roman"/>
          <w:i/>
          <w:iCs/>
          <w:sz w:val="20"/>
        </w:rPr>
        <w:t>uarterly, 58</w:t>
      </w:r>
      <w:r w:rsidRPr="00614D68">
        <w:rPr>
          <w:rFonts w:ascii="Times New Roman" w:hAnsi="Times New Roman"/>
          <w:iCs/>
          <w:sz w:val="20"/>
        </w:rPr>
        <w:t>(3), 420-471.</w:t>
      </w:r>
    </w:p>
    <w:p w14:paraId="602FC8ED" w14:textId="56AA31C6" w:rsidR="00432339" w:rsidRPr="00A55583" w:rsidRDefault="00432339" w:rsidP="00A55583">
      <w:pPr>
        <w:pStyle w:val="FootnoteText"/>
        <w:jc w:val="both"/>
        <w:rPr>
          <w:rFonts w:ascii="Times New Roman" w:hAnsi="Times New Roma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auto"/>
      </w:tblBorders>
      <w:tblLook w:val="04A0" w:firstRow="1" w:lastRow="0" w:firstColumn="1" w:lastColumn="0" w:noHBand="0" w:noVBand="1"/>
    </w:tblPr>
    <w:tblGrid>
      <w:gridCol w:w="4621"/>
      <w:gridCol w:w="4621"/>
    </w:tblGrid>
    <w:tr w:rsidR="00432339" w:rsidRPr="00B417D8" w14:paraId="2FD400D4" w14:textId="77777777" w:rsidTr="00D63D49">
      <w:tc>
        <w:tcPr>
          <w:tcW w:w="4621" w:type="dxa"/>
          <w:shd w:val="clear" w:color="auto" w:fill="auto"/>
        </w:tcPr>
        <w:p w14:paraId="4C784918" w14:textId="56C865CD" w:rsidR="00432339" w:rsidRPr="00B417D8" w:rsidRDefault="00432339" w:rsidP="00403339">
          <w:pPr>
            <w:pStyle w:val="Header"/>
            <w:rPr>
              <w:rFonts w:ascii="Times New Roman" w:hAnsi="Times New Roman"/>
              <w:i/>
              <w:sz w:val="20"/>
            </w:rPr>
          </w:pPr>
          <w:r w:rsidRPr="00B417D8">
            <w:rPr>
              <w:rFonts w:ascii="Times New Roman" w:hAnsi="Times New Roman"/>
              <w:i/>
              <w:sz w:val="20"/>
            </w:rPr>
            <w:t>Corporate Strategy: Tools for Analys</w:t>
          </w:r>
          <w:r>
            <w:rPr>
              <w:rFonts w:ascii="Times New Roman" w:hAnsi="Times New Roman"/>
              <w:i/>
              <w:sz w:val="20"/>
            </w:rPr>
            <w:t>e</w:t>
          </w:r>
          <w:r w:rsidRPr="00B417D8">
            <w:rPr>
              <w:rFonts w:ascii="Times New Roman" w:hAnsi="Times New Roman"/>
              <w:i/>
              <w:sz w:val="20"/>
            </w:rPr>
            <w:t>s and Decisions</w:t>
          </w:r>
        </w:p>
      </w:tc>
      <w:tc>
        <w:tcPr>
          <w:tcW w:w="4621" w:type="dxa"/>
          <w:shd w:val="clear" w:color="auto" w:fill="auto"/>
        </w:tcPr>
        <w:p w14:paraId="3D98F3F6" w14:textId="77777777" w:rsidR="00432339" w:rsidRPr="00B417D8" w:rsidRDefault="00432339" w:rsidP="00AD687A">
          <w:pPr>
            <w:pStyle w:val="Header"/>
            <w:jc w:val="right"/>
            <w:rPr>
              <w:rFonts w:ascii="Times New Roman" w:hAnsi="Times New Roman"/>
              <w:i/>
              <w:sz w:val="20"/>
            </w:rPr>
          </w:pPr>
          <w:r w:rsidRPr="00B417D8">
            <w:rPr>
              <w:rFonts w:ascii="Times New Roman" w:hAnsi="Times New Roman"/>
              <w:i/>
              <w:sz w:val="20"/>
            </w:rPr>
            <w:t>Phanish Puranam &amp; Bart Vanneste</w:t>
          </w:r>
        </w:p>
      </w:tc>
    </w:tr>
  </w:tbl>
  <w:p w14:paraId="7330A466" w14:textId="77777777" w:rsidR="00432339" w:rsidRPr="00AD687A" w:rsidRDefault="00432339" w:rsidP="00AD68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FAC6AF" w14:textId="4E338661" w:rsidR="00432339" w:rsidRDefault="004323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85997"/>
    <w:multiLevelType w:val="hybridMultilevel"/>
    <w:tmpl w:val="60FAD47C"/>
    <w:lvl w:ilvl="0" w:tplc="8A1E4422">
      <w:start w:val="1"/>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 w15:restartNumberingAfterBreak="0">
    <w:nsid w:val="03224D04"/>
    <w:multiLevelType w:val="hybridMultilevel"/>
    <w:tmpl w:val="3A620984"/>
    <w:lvl w:ilvl="0" w:tplc="C974206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6B7515C"/>
    <w:multiLevelType w:val="hybridMultilevel"/>
    <w:tmpl w:val="A3BAAF4C"/>
    <w:lvl w:ilvl="0" w:tplc="7C04080A">
      <w:start w:val="8"/>
      <w:numFmt w:val="decimal"/>
      <w:lvlText w:val="%1."/>
      <w:lvlJc w:val="left"/>
      <w:pPr>
        <w:tabs>
          <w:tab w:val="num" w:pos="-54"/>
        </w:tabs>
        <w:ind w:left="-54" w:hanging="720"/>
      </w:pPr>
      <w:rPr>
        <w:rFonts w:hint="default"/>
      </w:rPr>
    </w:lvl>
    <w:lvl w:ilvl="1" w:tplc="04090019" w:tentative="1">
      <w:start w:val="1"/>
      <w:numFmt w:val="lowerLetter"/>
      <w:lvlText w:val="%2."/>
      <w:lvlJc w:val="left"/>
      <w:pPr>
        <w:tabs>
          <w:tab w:val="num" w:pos="306"/>
        </w:tabs>
        <w:ind w:left="306" w:hanging="360"/>
      </w:pPr>
    </w:lvl>
    <w:lvl w:ilvl="2" w:tplc="0409001B" w:tentative="1">
      <w:start w:val="1"/>
      <w:numFmt w:val="lowerRoman"/>
      <w:lvlText w:val="%3."/>
      <w:lvlJc w:val="right"/>
      <w:pPr>
        <w:tabs>
          <w:tab w:val="num" w:pos="1026"/>
        </w:tabs>
        <w:ind w:left="1026" w:hanging="180"/>
      </w:pPr>
    </w:lvl>
    <w:lvl w:ilvl="3" w:tplc="0409000F" w:tentative="1">
      <w:start w:val="1"/>
      <w:numFmt w:val="decimal"/>
      <w:lvlText w:val="%4."/>
      <w:lvlJc w:val="left"/>
      <w:pPr>
        <w:tabs>
          <w:tab w:val="num" w:pos="1746"/>
        </w:tabs>
        <w:ind w:left="1746" w:hanging="360"/>
      </w:pPr>
    </w:lvl>
    <w:lvl w:ilvl="4" w:tplc="04090019" w:tentative="1">
      <w:start w:val="1"/>
      <w:numFmt w:val="lowerLetter"/>
      <w:lvlText w:val="%5."/>
      <w:lvlJc w:val="left"/>
      <w:pPr>
        <w:tabs>
          <w:tab w:val="num" w:pos="2466"/>
        </w:tabs>
        <w:ind w:left="2466" w:hanging="360"/>
      </w:pPr>
    </w:lvl>
    <w:lvl w:ilvl="5" w:tplc="0409001B" w:tentative="1">
      <w:start w:val="1"/>
      <w:numFmt w:val="lowerRoman"/>
      <w:lvlText w:val="%6."/>
      <w:lvlJc w:val="right"/>
      <w:pPr>
        <w:tabs>
          <w:tab w:val="num" w:pos="3186"/>
        </w:tabs>
        <w:ind w:left="3186" w:hanging="180"/>
      </w:pPr>
    </w:lvl>
    <w:lvl w:ilvl="6" w:tplc="0409000F" w:tentative="1">
      <w:start w:val="1"/>
      <w:numFmt w:val="decimal"/>
      <w:lvlText w:val="%7."/>
      <w:lvlJc w:val="left"/>
      <w:pPr>
        <w:tabs>
          <w:tab w:val="num" w:pos="3906"/>
        </w:tabs>
        <w:ind w:left="3906" w:hanging="360"/>
      </w:pPr>
    </w:lvl>
    <w:lvl w:ilvl="7" w:tplc="04090019" w:tentative="1">
      <w:start w:val="1"/>
      <w:numFmt w:val="lowerLetter"/>
      <w:lvlText w:val="%8."/>
      <w:lvlJc w:val="left"/>
      <w:pPr>
        <w:tabs>
          <w:tab w:val="num" w:pos="4626"/>
        </w:tabs>
        <w:ind w:left="4626" w:hanging="360"/>
      </w:pPr>
    </w:lvl>
    <w:lvl w:ilvl="8" w:tplc="0409001B" w:tentative="1">
      <w:start w:val="1"/>
      <w:numFmt w:val="lowerRoman"/>
      <w:lvlText w:val="%9."/>
      <w:lvlJc w:val="right"/>
      <w:pPr>
        <w:tabs>
          <w:tab w:val="num" w:pos="5346"/>
        </w:tabs>
        <w:ind w:left="5346" w:hanging="180"/>
      </w:pPr>
    </w:lvl>
  </w:abstractNum>
  <w:abstractNum w:abstractNumId="3" w15:restartNumberingAfterBreak="0">
    <w:nsid w:val="0928785B"/>
    <w:multiLevelType w:val="hybridMultilevel"/>
    <w:tmpl w:val="DCB0F256"/>
    <w:lvl w:ilvl="0" w:tplc="7C182D78">
      <w:start w:val="1"/>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4" w15:restartNumberingAfterBreak="0">
    <w:nsid w:val="0A6B4D2F"/>
    <w:multiLevelType w:val="hybridMultilevel"/>
    <w:tmpl w:val="3F30635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997232"/>
    <w:multiLevelType w:val="hybridMultilevel"/>
    <w:tmpl w:val="BA283B10"/>
    <w:lvl w:ilvl="0" w:tplc="5FF00492">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6" w15:restartNumberingAfterBreak="0">
    <w:nsid w:val="0DD84512"/>
    <w:multiLevelType w:val="hybridMultilevel"/>
    <w:tmpl w:val="98A2F32A"/>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C099E"/>
    <w:multiLevelType w:val="hybridMultilevel"/>
    <w:tmpl w:val="2E10862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108D1674"/>
    <w:multiLevelType w:val="hybridMultilevel"/>
    <w:tmpl w:val="4AA4D3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38342E"/>
    <w:multiLevelType w:val="hybridMultilevel"/>
    <w:tmpl w:val="323C749C"/>
    <w:lvl w:ilvl="0" w:tplc="E954C5C8">
      <w:start w:val="1"/>
      <w:numFmt w:val="bullet"/>
      <w:lvlText w:val="•"/>
      <w:lvlJc w:val="left"/>
      <w:pPr>
        <w:tabs>
          <w:tab w:val="num" w:pos="720"/>
        </w:tabs>
        <w:ind w:left="720" w:hanging="360"/>
      </w:pPr>
      <w:rPr>
        <w:rFonts w:ascii="Times New Roman" w:hAnsi="Times New Roman" w:hint="default"/>
      </w:rPr>
    </w:lvl>
    <w:lvl w:ilvl="1" w:tplc="17183D12" w:tentative="1">
      <w:start w:val="1"/>
      <w:numFmt w:val="bullet"/>
      <w:lvlText w:val="•"/>
      <w:lvlJc w:val="left"/>
      <w:pPr>
        <w:tabs>
          <w:tab w:val="num" w:pos="1440"/>
        </w:tabs>
        <w:ind w:left="1440" w:hanging="360"/>
      </w:pPr>
      <w:rPr>
        <w:rFonts w:ascii="Times New Roman" w:hAnsi="Times New Roman" w:hint="default"/>
      </w:rPr>
    </w:lvl>
    <w:lvl w:ilvl="2" w:tplc="3A287E2A" w:tentative="1">
      <w:start w:val="1"/>
      <w:numFmt w:val="bullet"/>
      <w:lvlText w:val="•"/>
      <w:lvlJc w:val="left"/>
      <w:pPr>
        <w:tabs>
          <w:tab w:val="num" w:pos="2160"/>
        </w:tabs>
        <w:ind w:left="2160" w:hanging="360"/>
      </w:pPr>
      <w:rPr>
        <w:rFonts w:ascii="Times New Roman" w:hAnsi="Times New Roman" w:hint="default"/>
      </w:rPr>
    </w:lvl>
    <w:lvl w:ilvl="3" w:tplc="AF10A44E" w:tentative="1">
      <w:start w:val="1"/>
      <w:numFmt w:val="bullet"/>
      <w:lvlText w:val="•"/>
      <w:lvlJc w:val="left"/>
      <w:pPr>
        <w:tabs>
          <w:tab w:val="num" w:pos="2880"/>
        </w:tabs>
        <w:ind w:left="2880" w:hanging="360"/>
      </w:pPr>
      <w:rPr>
        <w:rFonts w:ascii="Times New Roman" w:hAnsi="Times New Roman" w:hint="default"/>
      </w:rPr>
    </w:lvl>
    <w:lvl w:ilvl="4" w:tplc="BC6C3396" w:tentative="1">
      <w:start w:val="1"/>
      <w:numFmt w:val="bullet"/>
      <w:lvlText w:val="•"/>
      <w:lvlJc w:val="left"/>
      <w:pPr>
        <w:tabs>
          <w:tab w:val="num" w:pos="3600"/>
        </w:tabs>
        <w:ind w:left="3600" w:hanging="360"/>
      </w:pPr>
      <w:rPr>
        <w:rFonts w:ascii="Times New Roman" w:hAnsi="Times New Roman" w:hint="default"/>
      </w:rPr>
    </w:lvl>
    <w:lvl w:ilvl="5" w:tplc="584CEE64" w:tentative="1">
      <w:start w:val="1"/>
      <w:numFmt w:val="bullet"/>
      <w:lvlText w:val="•"/>
      <w:lvlJc w:val="left"/>
      <w:pPr>
        <w:tabs>
          <w:tab w:val="num" w:pos="4320"/>
        </w:tabs>
        <w:ind w:left="4320" w:hanging="360"/>
      </w:pPr>
      <w:rPr>
        <w:rFonts w:ascii="Times New Roman" w:hAnsi="Times New Roman" w:hint="default"/>
      </w:rPr>
    </w:lvl>
    <w:lvl w:ilvl="6" w:tplc="2F90277C" w:tentative="1">
      <w:start w:val="1"/>
      <w:numFmt w:val="bullet"/>
      <w:lvlText w:val="•"/>
      <w:lvlJc w:val="left"/>
      <w:pPr>
        <w:tabs>
          <w:tab w:val="num" w:pos="5040"/>
        </w:tabs>
        <w:ind w:left="5040" w:hanging="360"/>
      </w:pPr>
      <w:rPr>
        <w:rFonts w:ascii="Times New Roman" w:hAnsi="Times New Roman" w:hint="default"/>
      </w:rPr>
    </w:lvl>
    <w:lvl w:ilvl="7" w:tplc="154A0138" w:tentative="1">
      <w:start w:val="1"/>
      <w:numFmt w:val="bullet"/>
      <w:lvlText w:val="•"/>
      <w:lvlJc w:val="left"/>
      <w:pPr>
        <w:tabs>
          <w:tab w:val="num" w:pos="5760"/>
        </w:tabs>
        <w:ind w:left="5760" w:hanging="360"/>
      </w:pPr>
      <w:rPr>
        <w:rFonts w:ascii="Times New Roman" w:hAnsi="Times New Roman" w:hint="default"/>
      </w:rPr>
    </w:lvl>
    <w:lvl w:ilvl="8" w:tplc="1CDED65A"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1A0F6ED1"/>
    <w:multiLevelType w:val="hybridMultilevel"/>
    <w:tmpl w:val="ADFAF4BC"/>
    <w:lvl w:ilvl="0" w:tplc="4C0E499E">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A9F0BF4"/>
    <w:multiLevelType w:val="hybridMultilevel"/>
    <w:tmpl w:val="80E2E9E2"/>
    <w:lvl w:ilvl="0" w:tplc="04090001">
      <w:start w:val="1"/>
      <w:numFmt w:val="bullet"/>
      <w:lvlText w:val=""/>
      <w:lvlJc w:val="left"/>
      <w:pPr>
        <w:tabs>
          <w:tab w:val="num" w:pos="360"/>
        </w:tabs>
        <w:ind w:left="360" w:hanging="360"/>
      </w:pPr>
      <w:rPr>
        <w:rFonts w:ascii="Symbol" w:hAnsi="Symbol"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1CF75932"/>
    <w:multiLevelType w:val="hybridMultilevel"/>
    <w:tmpl w:val="1478B412"/>
    <w:lvl w:ilvl="0" w:tplc="C2EAFBB0">
      <w:start w:val="1"/>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3" w15:restartNumberingAfterBreak="0">
    <w:nsid w:val="1D810A9B"/>
    <w:multiLevelType w:val="hybridMultilevel"/>
    <w:tmpl w:val="627A4CB6"/>
    <w:lvl w:ilvl="0" w:tplc="4E92C5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1D8834A2"/>
    <w:multiLevelType w:val="hybridMultilevel"/>
    <w:tmpl w:val="A9161D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0A633F6"/>
    <w:multiLevelType w:val="hybridMultilevel"/>
    <w:tmpl w:val="29C0F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4463A02"/>
    <w:multiLevelType w:val="hybridMultilevel"/>
    <w:tmpl w:val="99885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BF59CB"/>
    <w:multiLevelType w:val="hybridMultilevel"/>
    <w:tmpl w:val="6EEE0EBC"/>
    <w:lvl w:ilvl="0" w:tplc="D9B801E0">
      <w:numFmt w:val="bullet"/>
      <w:lvlText w:val="-"/>
      <w:lvlJc w:val="left"/>
      <w:pPr>
        <w:ind w:left="720" w:hanging="360"/>
      </w:pPr>
      <w:rPr>
        <w:rFonts w:ascii="Sabon" w:eastAsia="Times New Roman" w:hAnsi="Sabo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9153356"/>
    <w:multiLevelType w:val="hybridMultilevel"/>
    <w:tmpl w:val="79F41708"/>
    <w:lvl w:ilvl="0" w:tplc="5594764A">
      <w:start w:val="1"/>
      <w:numFmt w:val="decimal"/>
      <w:lvlText w:val="%1."/>
      <w:lvlJc w:val="left"/>
      <w:pPr>
        <w:tabs>
          <w:tab w:val="num" w:pos="1080"/>
        </w:tabs>
        <w:ind w:left="1080" w:hanging="360"/>
      </w:pPr>
      <w:rPr>
        <w:rFonts w:hint="default"/>
      </w:rPr>
    </w:lvl>
    <w:lvl w:ilvl="1" w:tplc="08090019">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9" w15:restartNumberingAfterBreak="0">
    <w:nsid w:val="2DB77060"/>
    <w:multiLevelType w:val="hybridMultilevel"/>
    <w:tmpl w:val="3EB8A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CD7BC4"/>
    <w:multiLevelType w:val="hybridMultilevel"/>
    <w:tmpl w:val="01DA41D4"/>
    <w:lvl w:ilvl="0" w:tplc="354AB302">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32DE2CD6"/>
    <w:multiLevelType w:val="hybridMultilevel"/>
    <w:tmpl w:val="76180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0C4C59"/>
    <w:multiLevelType w:val="hybridMultilevel"/>
    <w:tmpl w:val="64963518"/>
    <w:lvl w:ilvl="0" w:tplc="AA52AE00">
      <w:start w:val="1"/>
      <w:numFmt w:val="decimal"/>
      <w:lvlText w:val="%1."/>
      <w:lvlJc w:val="left"/>
      <w:pPr>
        <w:tabs>
          <w:tab w:val="num" w:pos="1080"/>
        </w:tabs>
        <w:ind w:left="1080" w:hanging="360"/>
      </w:pPr>
      <w:rPr>
        <w:rFonts w:hint="default"/>
      </w:rPr>
    </w:lvl>
    <w:lvl w:ilvl="1" w:tplc="0809000F">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38F13E4A"/>
    <w:multiLevelType w:val="hybridMultilevel"/>
    <w:tmpl w:val="3A38D65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BF60EB0"/>
    <w:multiLevelType w:val="hybridMultilevel"/>
    <w:tmpl w:val="9B3497BA"/>
    <w:lvl w:ilvl="0" w:tplc="2E96B866">
      <w:start w:val="1"/>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5" w15:restartNumberingAfterBreak="0">
    <w:nsid w:val="3C7511DA"/>
    <w:multiLevelType w:val="hybridMultilevel"/>
    <w:tmpl w:val="A762D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511D46"/>
    <w:multiLevelType w:val="hybridMultilevel"/>
    <w:tmpl w:val="D8C80868"/>
    <w:lvl w:ilvl="0" w:tplc="BC22E5FE">
      <w:start w:val="5"/>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4970811"/>
    <w:multiLevelType w:val="hybridMultilevel"/>
    <w:tmpl w:val="1592E1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087FC6"/>
    <w:multiLevelType w:val="hybridMultilevel"/>
    <w:tmpl w:val="65365BCC"/>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46C36D3A"/>
    <w:multiLevelType w:val="hybridMultilevel"/>
    <w:tmpl w:val="2A52D5CA"/>
    <w:lvl w:ilvl="0" w:tplc="04090001">
      <w:start w:val="1"/>
      <w:numFmt w:val="bullet"/>
      <w:lvlText w:val=""/>
      <w:lvlJc w:val="left"/>
      <w:pPr>
        <w:tabs>
          <w:tab w:val="num" w:pos="720"/>
        </w:tabs>
        <w:ind w:left="720" w:hanging="360"/>
      </w:pPr>
      <w:rPr>
        <w:rFonts w:ascii="Symbol" w:hAnsi="Symbol" w:hint="default"/>
      </w:rPr>
    </w:lvl>
    <w:lvl w:ilvl="1" w:tplc="0809000F">
      <w:start w:val="1"/>
      <w:numFmt w:val="decimal"/>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481C246D"/>
    <w:multiLevelType w:val="hybridMultilevel"/>
    <w:tmpl w:val="008654AC"/>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4FC86ABA"/>
    <w:multiLevelType w:val="hybridMultilevel"/>
    <w:tmpl w:val="45D0A1A6"/>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2" w15:restartNumberingAfterBreak="0">
    <w:nsid w:val="55EF70E2"/>
    <w:multiLevelType w:val="hybridMultilevel"/>
    <w:tmpl w:val="E806E62E"/>
    <w:lvl w:ilvl="0" w:tplc="C95A1402">
      <w:start w:val="1"/>
      <w:numFmt w:val="decimal"/>
      <w:lvlText w:val="%1."/>
      <w:lvlJc w:val="left"/>
      <w:pPr>
        <w:tabs>
          <w:tab w:val="num" w:pos="1680"/>
        </w:tabs>
        <w:ind w:left="1680" w:hanging="9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59154428"/>
    <w:multiLevelType w:val="hybridMultilevel"/>
    <w:tmpl w:val="09BE278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9AA26D8"/>
    <w:multiLevelType w:val="hybridMultilevel"/>
    <w:tmpl w:val="CA301E5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5A414B32"/>
    <w:multiLevelType w:val="hybridMultilevel"/>
    <w:tmpl w:val="DD8E0E12"/>
    <w:lvl w:ilvl="0" w:tplc="7B443EE8">
      <w:start w:val="1"/>
      <w:numFmt w:val="decimal"/>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15:restartNumberingAfterBreak="0">
    <w:nsid w:val="5E12152B"/>
    <w:multiLevelType w:val="hybridMultilevel"/>
    <w:tmpl w:val="961E6CE2"/>
    <w:lvl w:ilvl="0" w:tplc="4D8C85B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31B47B5"/>
    <w:multiLevelType w:val="hybridMultilevel"/>
    <w:tmpl w:val="CA362C5E"/>
    <w:lvl w:ilvl="0" w:tplc="5E12777C">
      <w:start w:val="1"/>
      <w:numFmt w:val="decimal"/>
      <w:lvlText w:val="%1."/>
      <w:lvlJc w:val="left"/>
      <w:pPr>
        <w:tabs>
          <w:tab w:val="num" w:pos="1070"/>
        </w:tabs>
        <w:ind w:left="1070" w:hanging="360"/>
      </w:pPr>
      <w:rPr>
        <w:rFonts w:ascii="Times New Roman" w:eastAsia="Times New Roman" w:hAnsi="Times New Roman" w:cs="Times New Roman"/>
        <w:b w:val="0"/>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8" w15:restartNumberingAfterBreak="0">
    <w:nsid w:val="6D39697D"/>
    <w:multiLevelType w:val="hybridMultilevel"/>
    <w:tmpl w:val="5F76866E"/>
    <w:lvl w:ilvl="0" w:tplc="259C3ED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6E573CBB"/>
    <w:multiLevelType w:val="hybridMultilevel"/>
    <w:tmpl w:val="633452B8"/>
    <w:lvl w:ilvl="0" w:tplc="DAD6E0FA">
      <w:start w:val="1"/>
      <w:numFmt w:val="bullet"/>
      <w:lvlText w:val="-"/>
      <w:lvlJc w:val="left"/>
      <w:pPr>
        <w:ind w:left="720" w:hanging="360"/>
      </w:pPr>
      <w:rPr>
        <w:rFonts w:ascii="Sabon" w:eastAsia="Times New Roman" w:hAnsi="Sabon" w:cs="Times New Roman"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F4629FB"/>
    <w:multiLevelType w:val="hybridMultilevel"/>
    <w:tmpl w:val="1FA09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221143"/>
    <w:multiLevelType w:val="hybridMultilevel"/>
    <w:tmpl w:val="1D908644"/>
    <w:lvl w:ilvl="0" w:tplc="0809000F">
      <w:start w:val="1"/>
      <w:numFmt w:val="decimal"/>
      <w:lvlText w:val="%1."/>
      <w:lvlJc w:val="left"/>
      <w:pPr>
        <w:tabs>
          <w:tab w:val="num" w:pos="720"/>
        </w:tabs>
        <w:ind w:left="720" w:hanging="360"/>
      </w:pPr>
      <w:rPr>
        <w:rFonts w:hint="default"/>
      </w:rPr>
    </w:lvl>
    <w:lvl w:ilvl="1" w:tplc="0809000F">
      <w:start w:val="1"/>
      <w:numFmt w:val="decimal"/>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2" w15:restartNumberingAfterBreak="0">
    <w:nsid w:val="70EE17B6"/>
    <w:multiLevelType w:val="hybridMultilevel"/>
    <w:tmpl w:val="C2DAC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996904"/>
    <w:multiLevelType w:val="hybridMultilevel"/>
    <w:tmpl w:val="08108E90"/>
    <w:lvl w:ilvl="0" w:tplc="08090017">
      <w:start w:val="1"/>
      <w:numFmt w:val="lowerLetter"/>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4" w15:restartNumberingAfterBreak="0">
    <w:nsid w:val="74B056BB"/>
    <w:multiLevelType w:val="hybridMultilevel"/>
    <w:tmpl w:val="A0183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321470">
    <w:abstractNumId w:val="10"/>
  </w:num>
  <w:num w:numId="2" w16cid:durableId="1546330628">
    <w:abstractNumId w:val="1"/>
  </w:num>
  <w:num w:numId="3" w16cid:durableId="1526091430">
    <w:abstractNumId w:val="38"/>
  </w:num>
  <w:num w:numId="4" w16cid:durableId="1864630746">
    <w:abstractNumId w:val="35"/>
  </w:num>
  <w:num w:numId="5" w16cid:durableId="1723209239">
    <w:abstractNumId w:val="13"/>
  </w:num>
  <w:num w:numId="6" w16cid:durableId="1065879619">
    <w:abstractNumId w:val="22"/>
  </w:num>
  <w:num w:numId="7" w16cid:durableId="1962567575">
    <w:abstractNumId w:val="20"/>
  </w:num>
  <w:num w:numId="8" w16cid:durableId="1359040648">
    <w:abstractNumId w:val="32"/>
  </w:num>
  <w:num w:numId="9" w16cid:durableId="665019402">
    <w:abstractNumId w:val="14"/>
  </w:num>
  <w:num w:numId="10" w16cid:durableId="1964577208">
    <w:abstractNumId w:val="30"/>
  </w:num>
  <w:num w:numId="11" w16cid:durableId="649166423">
    <w:abstractNumId w:val="2"/>
  </w:num>
  <w:num w:numId="12" w16cid:durableId="938945793">
    <w:abstractNumId w:val="23"/>
  </w:num>
  <w:num w:numId="13" w16cid:durableId="1353654529">
    <w:abstractNumId w:val="18"/>
  </w:num>
  <w:num w:numId="14" w16cid:durableId="693969168">
    <w:abstractNumId w:val="0"/>
  </w:num>
  <w:num w:numId="15" w16cid:durableId="878131231">
    <w:abstractNumId w:val="37"/>
  </w:num>
  <w:num w:numId="16" w16cid:durableId="168369306">
    <w:abstractNumId w:val="3"/>
  </w:num>
  <w:num w:numId="17" w16cid:durableId="768163811">
    <w:abstractNumId w:val="34"/>
  </w:num>
  <w:num w:numId="18" w16cid:durableId="1125201437">
    <w:abstractNumId w:val="7"/>
  </w:num>
  <w:num w:numId="19" w16cid:durableId="1200626433">
    <w:abstractNumId w:val="24"/>
  </w:num>
  <w:num w:numId="20" w16cid:durableId="517042585">
    <w:abstractNumId w:val="12"/>
  </w:num>
  <w:num w:numId="21" w16cid:durableId="527069213">
    <w:abstractNumId w:val="28"/>
  </w:num>
  <w:num w:numId="22" w16cid:durableId="1442530952">
    <w:abstractNumId w:val="5"/>
  </w:num>
  <w:num w:numId="23" w16cid:durableId="1981421657">
    <w:abstractNumId w:val="33"/>
  </w:num>
  <w:num w:numId="24" w16cid:durableId="740591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230315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76999433">
    <w:abstractNumId w:val="27"/>
  </w:num>
  <w:num w:numId="27" w16cid:durableId="92290350">
    <w:abstractNumId w:val="19"/>
  </w:num>
  <w:num w:numId="28" w16cid:durableId="595754070">
    <w:abstractNumId w:val="42"/>
  </w:num>
  <w:num w:numId="29" w16cid:durableId="31738148">
    <w:abstractNumId w:val="40"/>
  </w:num>
  <w:num w:numId="30" w16cid:durableId="2081321030">
    <w:abstractNumId w:val="4"/>
  </w:num>
  <w:num w:numId="31" w16cid:durableId="1605265243">
    <w:abstractNumId w:val="6"/>
  </w:num>
  <w:num w:numId="32" w16cid:durableId="1149588951">
    <w:abstractNumId w:val="16"/>
  </w:num>
  <w:num w:numId="33" w16cid:durableId="669866693">
    <w:abstractNumId w:val="8"/>
  </w:num>
  <w:num w:numId="34" w16cid:durableId="500119676">
    <w:abstractNumId w:val="41"/>
  </w:num>
  <w:num w:numId="35" w16cid:durableId="1827933454">
    <w:abstractNumId w:val="31"/>
  </w:num>
  <w:num w:numId="36" w16cid:durableId="66655176">
    <w:abstractNumId w:val="43"/>
  </w:num>
  <w:num w:numId="37" w16cid:durableId="1668363981">
    <w:abstractNumId w:val="29"/>
  </w:num>
  <w:num w:numId="38" w16cid:durableId="1433285045">
    <w:abstractNumId w:val="11"/>
  </w:num>
  <w:num w:numId="39" w16cid:durableId="1226839276">
    <w:abstractNumId w:val="15"/>
  </w:num>
  <w:num w:numId="40" w16cid:durableId="351879479">
    <w:abstractNumId w:val="26"/>
  </w:num>
  <w:num w:numId="41" w16cid:durableId="1717461531">
    <w:abstractNumId w:val="21"/>
  </w:num>
  <w:num w:numId="42" w16cid:durableId="376512697">
    <w:abstractNumId w:val="44"/>
  </w:num>
  <w:num w:numId="43" w16cid:durableId="144015215">
    <w:abstractNumId w:val="25"/>
  </w:num>
  <w:num w:numId="44" w16cid:durableId="862279812">
    <w:abstractNumId w:val="9"/>
  </w:num>
  <w:num w:numId="45" w16cid:durableId="298269516">
    <w:abstractNumId w:val="39"/>
  </w:num>
  <w:num w:numId="46" w16cid:durableId="1972784243">
    <w:abstractNumId w:val="17"/>
  </w:num>
  <w:num w:numId="47" w16cid:durableId="93428573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6AED"/>
    <w:rsid w:val="0000758F"/>
    <w:rsid w:val="00013228"/>
    <w:rsid w:val="0001398F"/>
    <w:rsid w:val="000174B8"/>
    <w:rsid w:val="00023916"/>
    <w:rsid w:val="00023974"/>
    <w:rsid w:val="000250DC"/>
    <w:rsid w:val="00026981"/>
    <w:rsid w:val="00030FFB"/>
    <w:rsid w:val="00036CFC"/>
    <w:rsid w:val="00042FF9"/>
    <w:rsid w:val="00043442"/>
    <w:rsid w:val="000437DA"/>
    <w:rsid w:val="00045206"/>
    <w:rsid w:val="000476C1"/>
    <w:rsid w:val="000530E0"/>
    <w:rsid w:val="00056949"/>
    <w:rsid w:val="00056C26"/>
    <w:rsid w:val="000574BA"/>
    <w:rsid w:val="000600D7"/>
    <w:rsid w:val="000606D0"/>
    <w:rsid w:val="00063E40"/>
    <w:rsid w:val="00066165"/>
    <w:rsid w:val="000703BB"/>
    <w:rsid w:val="00077D5E"/>
    <w:rsid w:val="000801F6"/>
    <w:rsid w:val="00080B59"/>
    <w:rsid w:val="00082832"/>
    <w:rsid w:val="00086C7A"/>
    <w:rsid w:val="00087125"/>
    <w:rsid w:val="00092BC0"/>
    <w:rsid w:val="0009751E"/>
    <w:rsid w:val="000A0261"/>
    <w:rsid w:val="000A09C3"/>
    <w:rsid w:val="000A1B4E"/>
    <w:rsid w:val="000A27EB"/>
    <w:rsid w:val="000A4AF8"/>
    <w:rsid w:val="000A7F55"/>
    <w:rsid w:val="000B002B"/>
    <w:rsid w:val="000B2788"/>
    <w:rsid w:val="000B7CB5"/>
    <w:rsid w:val="000C2392"/>
    <w:rsid w:val="000C4083"/>
    <w:rsid w:val="000C674A"/>
    <w:rsid w:val="000C72CE"/>
    <w:rsid w:val="000D20EC"/>
    <w:rsid w:val="000D6EA6"/>
    <w:rsid w:val="000D6EBF"/>
    <w:rsid w:val="000E0347"/>
    <w:rsid w:val="000E092C"/>
    <w:rsid w:val="000E19EC"/>
    <w:rsid w:val="000E3F7B"/>
    <w:rsid w:val="000E7947"/>
    <w:rsid w:val="000F1C41"/>
    <w:rsid w:val="000F1F55"/>
    <w:rsid w:val="000F3573"/>
    <w:rsid w:val="00102D0F"/>
    <w:rsid w:val="00103E69"/>
    <w:rsid w:val="001051DE"/>
    <w:rsid w:val="00105A30"/>
    <w:rsid w:val="00110121"/>
    <w:rsid w:val="00110AA2"/>
    <w:rsid w:val="00110F1E"/>
    <w:rsid w:val="00111DF8"/>
    <w:rsid w:val="00112200"/>
    <w:rsid w:val="001127B6"/>
    <w:rsid w:val="00115F08"/>
    <w:rsid w:val="00116154"/>
    <w:rsid w:val="00116C5F"/>
    <w:rsid w:val="0012121C"/>
    <w:rsid w:val="001261D8"/>
    <w:rsid w:val="0013172A"/>
    <w:rsid w:val="00132887"/>
    <w:rsid w:val="0013432D"/>
    <w:rsid w:val="001351D2"/>
    <w:rsid w:val="001366D6"/>
    <w:rsid w:val="0014579F"/>
    <w:rsid w:val="00156969"/>
    <w:rsid w:val="00160091"/>
    <w:rsid w:val="00162D61"/>
    <w:rsid w:val="00163483"/>
    <w:rsid w:val="00165416"/>
    <w:rsid w:val="001676EC"/>
    <w:rsid w:val="00170086"/>
    <w:rsid w:val="00171435"/>
    <w:rsid w:val="001716FB"/>
    <w:rsid w:val="0017372B"/>
    <w:rsid w:val="001749DC"/>
    <w:rsid w:val="00175CE2"/>
    <w:rsid w:val="0018216F"/>
    <w:rsid w:val="00185CC6"/>
    <w:rsid w:val="001916D8"/>
    <w:rsid w:val="00191A51"/>
    <w:rsid w:val="001928D8"/>
    <w:rsid w:val="001A1E40"/>
    <w:rsid w:val="001A47A0"/>
    <w:rsid w:val="001B3CC1"/>
    <w:rsid w:val="001B568F"/>
    <w:rsid w:val="001B70D0"/>
    <w:rsid w:val="001B7A14"/>
    <w:rsid w:val="001C0197"/>
    <w:rsid w:val="001D1E5E"/>
    <w:rsid w:val="001D4E51"/>
    <w:rsid w:val="001D5234"/>
    <w:rsid w:val="001D7658"/>
    <w:rsid w:val="001D7868"/>
    <w:rsid w:val="001E19FE"/>
    <w:rsid w:val="001E227B"/>
    <w:rsid w:val="001E462B"/>
    <w:rsid w:val="001E6970"/>
    <w:rsid w:val="001F2173"/>
    <w:rsid w:val="001F2541"/>
    <w:rsid w:val="002013B1"/>
    <w:rsid w:val="00206435"/>
    <w:rsid w:val="002064D5"/>
    <w:rsid w:val="0020679B"/>
    <w:rsid w:val="00214D72"/>
    <w:rsid w:val="00215877"/>
    <w:rsid w:val="00216281"/>
    <w:rsid w:val="002166FB"/>
    <w:rsid w:val="00217104"/>
    <w:rsid w:val="00220E7B"/>
    <w:rsid w:val="00225092"/>
    <w:rsid w:val="00227BD9"/>
    <w:rsid w:val="00232A34"/>
    <w:rsid w:val="00233168"/>
    <w:rsid w:val="00240F12"/>
    <w:rsid w:val="00241DED"/>
    <w:rsid w:val="0024426D"/>
    <w:rsid w:val="002443C6"/>
    <w:rsid w:val="00244597"/>
    <w:rsid w:val="002505D7"/>
    <w:rsid w:val="00250603"/>
    <w:rsid w:val="002511EF"/>
    <w:rsid w:val="00251618"/>
    <w:rsid w:val="00260364"/>
    <w:rsid w:val="00262668"/>
    <w:rsid w:val="00267960"/>
    <w:rsid w:val="00267E8E"/>
    <w:rsid w:val="0027120D"/>
    <w:rsid w:val="00272C1F"/>
    <w:rsid w:val="00272F02"/>
    <w:rsid w:val="0027590E"/>
    <w:rsid w:val="002777AA"/>
    <w:rsid w:val="0029319B"/>
    <w:rsid w:val="00293232"/>
    <w:rsid w:val="00295398"/>
    <w:rsid w:val="0029651B"/>
    <w:rsid w:val="00297A61"/>
    <w:rsid w:val="002B0060"/>
    <w:rsid w:val="002B03D9"/>
    <w:rsid w:val="002B0F68"/>
    <w:rsid w:val="002B176D"/>
    <w:rsid w:val="002B1D7C"/>
    <w:rsid w:val="002B1E39"/>
    <w:rsid w:val="002B24E9"/>
    <w:rsid w:val="002B298F"/>
    <w:rsid w:val="002B2DED"/>
    <w:rsid w:val="002C17E3"/>
    <w:rsid w:val="002C2F05"/>
    <w:rsid w:val="002D3080"/>
    <w:rsid w:val="002D3E24"/>
    <w:rsid w:val="002D3F28"/>
    <w:rsid w:val="002D45AD"/>
    <w:rsid w:val="002D4649"/>
    <w:rsid w:val="002D6358"/>
    <w:rsid w:val="002E1363"/>
    <w:rsid w:val="002E3427"/>
    <w:rsid w:val="002E38E6"/>
    <w:rsid w:val="002E4B65"/>
    <w:rsid w:val="002F0A7B"/>
    <w:rsid w:val="002F1003"/>
    <w:rsid w:val="002F46D5"/>
    <w:rsid w:val="002F5CAE"/>
    <w:rsid w:val="00302951"/>
    <w:rsid w:val="003125CF"/>
    <w:rsid w:val="003144C0"/>
    <w:rsid w:val="00317209"/>
    <w:rsid w:val="00317E0E"/>
    <w:rsid w:val="00321ACA"/>
    <w:rsid w:val="00324222"/>
    <w:rsid w:val="00324290"/>
    <w:rsid w:val="0032619E"/>
    <w:rsid w:val="0032691C"/>
    <w:rsid w:val="00332DA4"/>
    <w:rsid w:val="003349D2"/>
    <w:rsid w:val="003360E7"/>
    <w:rsid w:val="0033663E"/>
    <w:rsid w:val="00336C6B"/>
    <w:rsid w:val="00336F8F"/>
    <w:rsid w:val="003409D4"/>
    <w:rsid w:val="00342752"/>
    <w:rsid w:val="0034554F"/>
    <w:rsid w:val="00350A1F"/>
    <w:rsid w:val="00353D2D"/>
    <w:rsid w:val="00363074"/>
    <w:rsid w:val="003715AA"/>
    <w:rsid w:val="00372278"/>
    <w:rsid w:val="00373D7F"/>
    <w:rsid w:val="003751C0"/>
    <w:rsid w:val="00375498"/>
    <w:rsid w:val="003771F3"/>
    <w:rsid w:val="00377528"/>
    <w:rsid w:val="00380E1D"/>
    <w:rsid w:val="00384F9E"/>
    <w:rsid w:val="003900BC"/>
    <w:rsid w:val="00390533"/>
    <w:rsid w:val="00390BF7"/>
    <w:rsid w:val="00393A63"/>
    <w:rsid w:val="003C0DB5"/>
    <w:rsid w:val="003C0EB9"/>
    <w:rsid w:val="003C4D69"/>
    <w:rsid w:val="003C4DB7"/>
    <w:rsid w:val="003D43B7"/>
    <w:rsid w:val="003D442D"/>
    <w:rsid w:val="003D6AFC"/>
    <w:rsid w:val="003E09B6"/>
    <w:rsid w:val="003E40AA"/>
    <w:rsid w:val="003E44D5"/>
    <w:rsid w:val="003E65FB"/>
    <w:rsid w:val="003E78B6"/>
    <w:rsid w:val="003E7C92"/>
    <w:rsid w:val="003F3E68"/>
    <w:rsid w:val="003F4F3B"/>
    <w:rsid w:val="003F6D97"/>
    <w:rsid w:val="003F70C2"/>
    <w:rsid w:val="004004FA"/>
    <w:rsid w:val="00401DA8"/>
    <w:rsid w:val="00402CE4"/>
    <w:rsid w:val="00403339"/>
    <w:rsid w:val="00403641"/>
    <w:rsid w:val="00403926"/>
    <w:rsid w:val="00406E07"/>
    <w:rsid w:val="004127CA"/>
    <w:rsid w:val="0041448F"/>
    <w:rsid w:val="0042161E"/>
    <w:rsid w:val="00424EDE"/>
    <w:rsid w:val="004254A8"/>
    <w:rsid w:val="00432339"/>
    <w:rsid w:val="00442BC4"/>
    <w:rsid w:val="00443310"/>
    <w:rsid w:val="004511EF"/>
    <w:rsid w:val="00451414"/>
    <w:rsid w:val="004514DB"/>
    <w:rsid w:val="00454DD0"/>
    <w:rsid w:val="00456DF4"/>
    <w:rsid w:val="00460599"/>
    <w:rsid w:val="00461A35"/>
    <w:rsid w:val="00463AAE"/>
    <w:rsid w:val="00473472"/>
    <w:rsid w:val="00480A85"/>
    <w:rsid w:val="00483778"/>
    <w:rsid w:val="00490AEA"/>
    <w:rsid w:val="00491684"/>
    <w:rsid w:val="00493ADA"/>
    <w:rsid w:val="0049484C"/>
    <w:rsid w:val="0049569E"/>
    <w:rsid w:val="00495E93"/>
    <w:rsid w:val="004971B5"/>
    <w:rsid w:val="004A0A4B"/>
    <w:rsid w:val="004A0CAF"/>
    <w:rsid w:val="004A1688"/>
    <w:rsid w:val="004A1C33"/>
    <w:rsid w:val="004A1FEF"/>
    <w:rsid w:val="004A34BA"/>
    <w:rsid w:val="004A49F7"/>
    <w:rsid w:val="004A5825"/>
    <w:rsid w:val="004B6E2D"/>
    <w:rsid w:val="004C0465"/>
    <w:rsid w:val="004C163E"/>
    <w:rsid w:val="004C57BF"/>
    <w:rsid w:val="004C687A"/>
    <w:rsid w:val="004D269E"/>
    <w:rsid w:val="004E368F"/>
    <w:rsid w:val="004E41CE"/>
    <w:rsid w:val="004E5EBB"/>
    <w:rsid w:val="004F42AA"/>
    <w:rsid w:val="004F4AA0"/>
    <w:rsid w:val="004F530E"/>
    <w:rsid w:val="004F648A"/>
    <w:rsid w:val="00500327"/>
    <w:rsid w:val="00503312"/>
    <w:rsid w:val="00503E7A"/>
    <w:rsid w:val="00503F14"/>
    <w:rsid w:val="005055AB"/>
    <w:rsid w:val="005067E9"/>
    <w:rsid w:val="00517BF1"/>
    <w:rsid w:val="00520FFA"/>
    <w:rsid w:val="00522498"/>
    <w:rsid w:val="00525371"/>
    <w:rsid w:val="00525EE7"/>
    <w:rsid w:val="005264DE"/>
    <w:rsid w:val="00526590"/>
    <w:rsid w:val="00527541"/>
    <w:rsid w:val="00527589"/>
    <w:rsid w:val="00530406"/>
    <w:rsid w:val="0053445E"/>
    <w:rsid w:val="005367C7"/>
    <w:rsid w:val="00537A02"/>
    <w:rsid w:val="005456A9"/>
    <w:rsid w:val="00546B50"/>
    <w:rsid w:val="00552B8F"/>
    <w:rsid w:val="005553EF"/>
    <w:rsid w:val="00561E1C"/>
    <w:rsid w:val="00562FBC"/>
    <w:rsid w:val="00565FC4"/>
    <w:rsid w:val="005661AD"/>
    <w:rsid w:val="005711DB"/>
    <w:rsid w:val="0057462B"/>
    <w:rsid w:val="00576977"/>
    <w:rsid w:val="00585156"/>
    <w:rsid w:val="00586E2B"/>
    <w:rsid w:val="00586F4A"/>
    <w:rsid w:val="00591167"/>
    <w:rsid w:val="005914CB"/>
    <w:rsid w:val="0059240C"/>
    <w:rsid w:val="005926F0"/>
    <w:rsid w:val="00592E0D"/>
    <w:rsid w:val="00593464"/>
    <w:rsid w:val="005941A1"/>
    <w:rsid w:val="00597B00"/>
    <w:rsid w:val="005A1572"/>
    <w:rsid w:val="005A42B7"/>
    <w:rsid w:val="005B6832"/>
    <w:rsid w:val="005B6AB0"/>
    <w:rsid w:val="005C2900"/>
    <w:rsid w:val="005C76B7"/>
    <w:rsid w:val="005D546A"/>
    <w:rsid w:val="005D6374"/>
    <w:rsid w:val="005D67D0"/>
    <w:rsid w:val="005D6B39"/>
    <w:rsid w:val="005D7F3F"/>
    <w:rsid w:val="005E292D"/>
    <w:rsid w:val="005E29E6"/>
    <w:rsid w:val="005E5CA6"/>
    <w:rsid w:val="005E73C8"/>
    <w:rsid w:val="005F1FAE"/>
    <w:rsid w:val="005F24FF"/>
    <w:rsid w:val="005F766A"/>
    <w:rsid w:val="006011AB"/>
    <w:rsid w:val="0060188A"/>
    <w:rsid w:val="006019A3"/>
    <w:rsid w:val="00601E20"/>
    <w:rsid w:val="00603FEA"/>
    <w:rsid w:val="00605973"/>
    <w:rsid w:val="00610141"/>
    <w:rsid w:val="00612E8B"/>
    <w:rsid w:val="00614D68"/>
    <w:rsid w:val="00624F80"/>
    <w:rsid w:val="00627125"/>
    <w:rsid w:val="00631AEF"/>
    <w:rsid w:val="00636D06"/>
    <w:rsid w:val="00641D12"/>
    <w:rsid w:val="00645620"/>
    <w:rsid w:val="00646684"/>
    <w:rsid w:val="00650842"/>
    <w:rsid w:val="00650F46"/>
    <w:rsid w:val="00651D24"/>
    <w:rsid w:val="006541CE"/>
    <w:rsid w:val="00660801"/>
    <w:rsid w:val="00667701"/>
    <w:rsid w:val="0066785E"/>
    <w:rsid w:val="00671718"/>
    <w:rsid w:val="006728C4"/>
    <w:rsid w:val="006734F6"/>
    <w:rsid w:val="006735EA"/>
    <w:rsid w:val="0067666D"/>
    <w:rsid w:val="006777B1"/>
    <w:rsid w:val="00681924"/>
    <w:rsid w:val="006839AD"/>
    <w:rsid w:val="00683BB3"/>
    <w:rsid w:val="00683BC4"/>
    <w:rsid w:val="00686311"/>
    <w:rsid w:val="00687154"/>
    <w:rsid w:val="00690183"/>
    <w:rsid w:val="006A1851"/>
    <w:rsid w:val="006B3418"/>
    <w:rsid w:val="006B4E75"/>
    <w:rsid w:val="006B5CF8"/>
    <w:rsid w:val="006B6A3F"/>
    <w:rsid w:val="006D6D5D"/>
    <w:rsid w:val="006E0839"/>
    <w:rsid w:val="006E10A6"/>
    <w:rsid w:val="006E2AF1"/>
    <w:rsid w:val="006F3171"/>
    <w:rsid w:val="006F328F"/>
    <w:rsid w:val="006F393F"/>
    <w:rsid w:val="006F6845"/>
    <w:rsid w:val="0070537E"/>
    <w:rsid w:val="00707E8B"/>
    <w:rsid w:val="00711FF5"/>
    <w:rsid w:val="007129D6"/>
    <w:rsid w:val="007212D3"/>
    <w:rsid w:val="00734F34"/>
    <w:rsid w:val="00737499"/>
    <w:rsid w:val="0074018B"/>
    <w:rsid w:val="00742B89"/>
    <w:rsid w:val="007452B7"/>
    <w:rsid w:val="007457A2"/>
    <w:rsid w:val="00745BC0"/>
    <w:rsid w:val="00750508"/>
    <w:rsid w:val="007508D6"/>
    <w:rsid w:val="00751A11"/>
    <w:rsid w:val="00753C91"/>
    <w:rsid w:val="007565E9"/>
    <w:rsid w:val="00756881"/>
    <w:rsid w:val="00762B58"/>
    <w:rsid w:val="00763FD9"/>
    <w:rsid w:val="00764D76"/>
    <w:rsid w:val="007664FC"/>
    <w:rsid w:val="00771200"/>
    <w:rsid w:val="007722EB"/>
    <w:rsid w:val="00773F87"/>
    <w:rsid w:val="00781095"/>
    <w:rsid w:val="00781F45"/>
    <w:rsid w:val="00782FE9"/>
    <w:rsid w:val="00783E99"/>
    <w:rsid w:val="007846CD"/>
    <w:rsid w:val="007848F5"/>
    <w:rsid w:val="00784F44"/>
    <w:rsid w:val="007862A4"/>
    <w:rsid w:val="007A4941"/>
    <w:rsid w:val="007A536E"/>
    <w:rsid w:val="007A70B8"/>
    <w:rsid w:val="007A7674"/>
    <w:rsid w:val="007A7E16"/>
    <w:rsid w:val="007B2A2D"/>
    <w:rsid w:val="007B6B6F"/>
    <w:rsid w:val="007C1049"/>
    <w:rsid w:val="007C6AED"/>
    <w:rsid w:val="007D1BA4"/>
    <w:rsid w:val="007D4038"/>
    <w:rsid w:val="007D62CB"/>
    <w:rsid w:val="007D78E3"/>
    <w:rsid w:val="007E2571"/>
    <w:rsid w:val="007E2B70"/>
    <w:rsid w:val="007E721C"/>
    <w:rsid w:val="007F307C"/>
    <w:rsid w:val="007F4FA9"/>
    <w:rsid w:val="007F50AE"/>
    <w:rsid w:val="0080009F"/>
    <w:rsid w:val="008005B7"/>
    <w:rsid w:val="008029AC"/>
    <w:rsid w:val="0080322C"/>
    <w:rsid w:val="00803A1F"/>
    <w:rsid w:val="00806A3C"/>
    <w:rsid w:val="00812DC5"/>
    <w:rsid w:val="008151C1"/>
    <w:rsid w:val="008160FD"/>
    <w:rsid w:val="0082229C"/>
    <w:rsid w:val="00824A3E"/>
    <w:rsid w:val="00831FFB"/>
    <w:rsid w:val="00836B0C"/>
    <w:rsid w:val="00842C5E"/>
    <w:rsid w:val="008435DA"/>
    <w:rsid w:val="00843FC8"/>
    <w:rsid w:val="00844854"/>
    <w:rsid w:val="008448B7"/>
    <w:rsid w:val="008449C3"/>
    <w:rsid w:val="00844B70"/>
    <w:rsid w:val="00844BB4"/>
    <w:rsid w:val="00852442"/>
    <w:rsid w:val="0085504F"/>
    <w:rsid w:val="0085505C"/>
    <w:rsid w:val="008654CB"/>
    <w:rsid w:val="0086667B"/>
    <w:rsid w:val="0087062C"/>
    <w:rsid w:val="00873C55"/>
    <w:rsid w:val="00874D5F"/>
    <w:rsid w:val="00877F3B"/>
    <w:rsid w:val="00884F47"/>
    <w:rsid w:val="00893C98"/>
    <w:rsid w:val="008942A0"/>
    <w:rsid w:val="00896799"/>
    <w:rsid w:val="008970DB"/>
    <w:rsid w:val="008A2489"/>
    <w:rsid w:val="008A4F2D"/>
    <w:rsid w:val="008A7BBA"/>
    <w:rsid w:val="008B2E99"/>
    <w:rsid w:val="008B57D7"/>
    <w:rsid w:val="008B6707"/>
    <w:rsid w:val="008B7790"/>
    <w:rsid w:val="008C2148"/>
    <w:rsid w:val="008C2700"/>
    <w:rsid w:val="008C2908"/>
    <w:rsid w:val="008C3165"/>
    <w:rsid w:val="008C76E3"/>
    <w:rsid w:val="008D441C"/>
    <w:rsid w:val="008D74F0"/>
    <w:rsid w:val="008E1CBF"/>
    <w:rsid w:val="008E5DA4"/>
    <w:rsid w:val="008F2B16"/>
    <w:rsid w:val="008F5BFF"/>
    <w:rsid w:val="008F6677"/>
    <w:rsid w:val="008F7EBF"/>
    <w:rsid w:val="00900AE1"/>
    <w:rsid w:val="0091016B"/>
    <w:rsid w:val="009111F3"/>
    <w:rsid w:val="0091271E"/>
    <w:rsid w:val="00912FCD"/>
    <w:rsid w:val="009137C1"/>
    <w:rsid w:val="00914FE6"/>
    <w:rsid w:val="00916B1C"/>
    <w:rsid w:val="00917B03"/>
    <w:rsid w:val="0092116E"/>
    <w:rsid w:val="009213F5"/>
    <w:rsid w:val="0092310F"/>
    <w:rsid w:val="00923DFF"/>
    <w:rsid w:val="00927896"/>
    <w:rsid w:val="00933DCD"/>
    <w:rsid w:val="00934529"/>
    <w:rsid w:val="009352D7"/>
    <w:rsid w:val="00935456"/>
    <w:rsid w:val="00935BC9"/>
    <w:rsid w:val="00937F16"/>
    <w:rsid w:val="00937F86"/>
    <w:rsid w:val="00941B4B"/>
    <w:rsid w:val="00942284"/>
    <w:rsid w:val="009425C3"/>
    <w:rsid w:val="009429A8"/>
    <w:rsid w:val="0094364E"/>
    <w:rsid w:val="00945A6F"/>
    <w:rsid w:val="00951594"/>
    <w:rsid w:val="00951F79"/>
    <w:rsid w:val="00952517"/>
    <w:rsid w:val="00954434"/>
    <w:rsid w:val="00954AEF"/>
    <w:rsid w:val="009570BD"/>
    <w:rsid w:val="0096029A"/>
    <w:rsid w:val="00960520"/>
    <w:rsid w:val="00964F8C"/>
    <w:rsid w:val="009651C5"/>
    <w:rsid w:val="00970DA9"/>
    <w:rsid w:val="00971F5F"/>
    <w:rsid w:val="00972480"/>
    <w:rsid w:val="00972A66"/>
    <w:rsid w:val="00983BD4"/>
    <w:rsid w:val="00994C70"/>
    <w:rsid w:val="009963BC"/>
    <w:rsid w:val="009A20BC"/>
    <w:rsid w:val="009A4C1C"/>
    <w:rsid w:val="009B471A"/>
    <w:rsid w:val="009B4E8B"/>
    <w:rsid w:val="009B4F37"/>
    <w:rsid w:val="009B5B76"/>
    <w:rsid w:val="009C32C5"/>
    <w:rsid w:val="009C7F6D"/>
    <w:rsid w:val="009D2418"/>
    <w:rsid w:val="009D4A7A"/>
    <w:rsid w:val="009D5AAF"/>
    <w:rsid w:val="009D681A"/>
    <w:rsid w:val="009E4112"/>
    <w:rsid w:val="009E5542"/>
    <w:rsid w:val="009E65B6"/>
    <w:rsid w:val="009E6625"/>
    <w:rsid w:val="009E7700"/>
    <w:rsid w:val="009F0669"/>
    <w:rsid w:val="009F3E41"/>
    <w:rsid w:val="009F68E9"/>
    <w:rsid w:val="00A01504"/>
    <w:rsid w:val="00A037CF"/>
    <w:rsid w:val="00A06C8D"/>
    <w:rsid w:val="00A07194"/>
    <w:rsid w:val="00A11420"/>
    <w:rsid w:val="00A11E62"/>
    <w:rsid w:val="00A20BA7"/>
    <w:rsid w:val="00A25353"/>
    <w:rsid w:val="00A27304"/>
    <w:rsid w:val="00A3130B"/>
    <w:rsid w:val="00A32571"/>
    <w:rsid w:val="00A3314F"/>
    <w:rsid w:val="00A33332"/>
    <w:rsid w:val="00A33DF9"/>
    <w:rsid w:val="00A4031C"/>
    <w:rsid w:val="00A41A47"/>
    <w:rsid w:val="00A44EA4"/>
    <w:rsid w:val="00A469AB"/>
    <w:rsid w:val="00A5291D"/>
    <w:rsid w:val="00A5301F"/>
    <w:rsid w:val="00A53E95"/>
    <w:rsid w:val="00A55583"/>
    <w:rsid w:val="00A560C3"/>
    <w:rsid w:val="00A566EA"/>
    <w:rsid w:val="00A6407D"/>
    <w:rsid w:val="00A65230"/>
    <w:rsid w:val="00A70069"/>
    <w:rsid w:val="00A75230"/>
    <w:rsid w:val="00A77237"/>
    <w:rsid w:val="00A80252"/>
    <w:rsid w:val="00A81793"/>
    <w:rsid w:val="00A82D9A"/>
    <w:rsid w:val="00A83F82"/>
    <w:rsid w:val="00A87A9C"/>
    <w:rsid w:val="00A91310"/>
    <w:rsid w:val="00A93D42"/>
    <w:rsid w:val="00AA02E7"/>
    <w:rsid w:val="00AA0384"/>
    <w:rsid w:val="00AA11EB"/>
    <w:rsid w:val="00AA4D09"/>
    <w:rsid w:val="00AA582B"/>
    <w:rsid w:val="00AA7FBE"/>
    <w:rsid w:val="00AB11B5"/>
    <w:rsid w:val="00AB1B00"/>
    <w:rsid w:val="00AB4076"/>
    <w:rsid w:val="00AB6ECC"/>
    <w:rsid w:val="00AC43AC"/>
    <w:rsid w:val="00AC5A05"/>
    <w:rsid w:val="00AD024A"/>
    <w:rsid w:val="00AD13A9"/>
    <w:rsid w:val="00AD2692"/>
    <w:rsid w:val="00AD503A"/>
    <w:rsid w:val="00AD594F"/>
    <w:rsid w:val="00AD64CA"/>
    <w:rsid w:val="00AD687A"/>
    <w:rsid w:val="00AE126A"/>
    <w:rsid w:val="00AE260A"/>
    <w:rsid w:val="00AE3985"/>
    <w:rsid w:val="00AE6FBE"/>
    <w:rsid w:val="00AF1978"/>
    <w:rsid w:val="00AF1EED"/>
    <w:rsid w:val="00AF1F5D"/>
    <w:rsid w:val="00AF2403"/>
    <w:rsid w:val="00AF2874"/>
    <w:rsid w:val="00AF5E25"/>
    <w:rsid w:val="00B00A4F"/>
    <w:rsid w:val="00B01E54"/>
    <w:rsid w:val="00B02E84"/>
    <w:rsid w:val="00B07240"/>
    <w:rsid w:val="00B077CE"/>
    <w:rsid w:val="00B12428"/>
    <w:rsid w:val="00B155BC"/>
    <w:rsid w:val="00B24A71"/>
    <w:rsid w:val="00B255CC"/>
    <w:rsid w:val="00B30ECC"/>
    <w:rsid w:val="00B354D0"/>
    <w:rsid w:val="00B36E9F"/>
    <w:rsid w:val="00B4288B"/>
    <w:rsid w:val="00B44BF3"/>
    <w:rsid w:val="00B46F65"/>
    <w:rsid w:val="00B531F0"/>
    <w:rsid w:val="00B55B66"/>
    <w:rsid w:val="00B56BDA"/>
    <w:rsid w:val="00B60AA5"/>
    <w:rsid w:val="00B64741"/>
    <w:rsid w:val="00B66927"/>
    <w:rsid w:val="00B67EEE"/>
    <w:rsid w:val="00B74A68"/>
    <w:rsid w:val="00B77342"/>
    <w:rsid w:val="00B815F6"/>
    <w:rsid w:val="00B87936"/>
    <w:rsid w:val="00B9312E"/>
    <w:rsid w:val="00B97270"/>
    <w:rsid w:val="00BA0744"/>
    <w:rsid w:val="00BA0975"/>
    <w:rsid w:val="00BA62B4"/>
    <w:rsid w:val="00BB0354"/>
    <w:rsid w:val="00BB0EF7"/>
    <w:rsid w:val="00BB3EA1"/>
    <w:rsid w:val="00BB580E"/>
    <w:rsid w:val="00BD34E0"/>
    <w:rsid w:val="00BD76B9"/>
    <w:rsid w:val="00BE1EEF"/>
    <w:rsid w:val="00BE3259"/>
    <w:rsid w:val="00BE3695"/>
    <w:rsid w:val="00BE46EC"/>
    <w:rsid w:val="00BE4D79"/>
    <w:rsid w:val="00BE5B94"/>
    <w:rsid w:val="00BE621A"/>
    <w:rsid w:val="00BF3985"/>
    <w:rsid w:val="00C004F2"/>
    <w:rsid w:val="00C0084F"/>
    <w:rsid w:val="00C03C13"/>
    <w:rsid w:val="00C054AE"/>
    <w:rsid w:val="00C055F1"/>
    <w:rsid w:val="00C060FA"/>
    <w:rsid w:val="00C13137"/>
    <w:rsid w:val="00C13518"/>
    <w:rsid w:val="00C15531"/>
    <w:rsid w:val="00C2356B"/>
    <w:rsid w:val="00C24F32"/>
    <w:rsid w:val="00C26BDB"/>
    <w:rsid w:val="00C27F8B"/>
    <w:rsid w:val="00C30D21"/>
    <w:rsid w:val="00C3727D"/>
    <w:rsid w:val="00C44B84"/>
    <w:rsid w:val="00C45400"/>
    <w:rsid w:val="00C45CF3"/>
    <w:rsid w:val="00C46816"/>
    <w:rsid w:val="00C516B5"/>
    <w:rsid w:val="00C51E45"/>
    <w:rsid w:val="00C5362F"/>
    <w:rsid w:val="00C54D33"/>
    <w:rsid w:val="00C5712C"/>
    <w:rsid w:val="00C57D59"/>
    <w:rsid w:val="00C61EF9"/>
    <w:rsid w:val="00C62BF7"/>
    <w:rsid w:val="00C705C7"/>
    <w:rsid w:val="00C71D90"/>
    <w:rsid w:val="00C863EC"/>
    <w:rsid w:val="00C936A8"/>
    <w:rsid w:val="00C94A85"/>
    <w:rsid w:val="00CB1340"/>
    <w:rsid w:val="00CB2A27"/>
    <w:rsid w:val="00CC0E48"/>
    <w:rsid w:val="00CC10CA"/>
    <w:rsid w:val="00CC1777"/>
    <w:rsid w:val="00CC7B23"/>
    <w:rsid w:val="00CD32BC"/>
    <w:rsid w:val="00CD3C99"/>
    <w:rsid w:val="00CD7186"/>
    <w:rsid w:val="00CE0A5B"/>
    <w:rsid w:val="00CE38FB"/>
    <w:rsid w:val="00CF6301"/>
    <w:rsid w:val="00CF6678"/>
    <w:rsid w:val="00D0009F"/>
    <w:rsid w:val="00D00F0C"/>
    <w:rsid w:val="00D01AAB"/>
    <w:rsid w:val="00D027FF"/>
    <w:rsid w:val="00D028F0"/>
    <w:rsid w:val="00D05795"/>
    <w:rsid w:val="00D06819"/>
    <w:rsid w:val="00D07C31"/>
    <w:rsid w:val="00D15229"/>
    <w:rsid w:val="00D16E55"/>
    <w:rsid w:val="00D16F9C"/>
    <w:rsid w:val="00D17D19"/>
    <w:rsid w:val="00D20376"/>
    <w:rsid w:val="00D20BCC"/>
    <w:rsid w:val="00D253B1"/>
    <w:rsid w:val="00D27CAF"/>
    <w:rsid w:val="00D311FB"/>
    <w:rsid w:val="00D31647"/>
    <w:rsid w:val="00D336A9"/>
    <w:rsid w:val="00D367FF"/>
    <w:rsid w:val="00D4229B"/>
    <w:rsid w:val="00D44966"/>
    <w:rsid w:val="00D52C03"/>
    <w:rsid w:val="00D5325B"/>
    <w:rsid w:val="00D56B2F"/>
    <w:rsid w:val="00D61A22"/>
    <w:rsid w:val="00D63D49"/>
    <w:rsid w:val="00D64695"/>
    <w:rsid w:val="00D70301"/>
    <w:rsid w:val="00D719CB"/>
    <w:rsid w:val="00D72AAE"/>
    <w:rsid w:val="00D82E01"/>
    <w:rsid w:val="00D8323F"/>
    <w:rsid w:val="00D852E1"/>
    <w:rsid w:val="00D90504"/>
    <w:rsid w:val="00D917A3"/>
    <w:rsid w:val="00D91B41"/>
    <w:rsid w:val="00D9320A"/>
    <w:rsid w:val="00D95705"/>
    <w:rsid w:val="00D96889"/>
    <w:rsid w:val="00DA1848"/>
    <w:rsid w:val="00DA262D"/>
    <w:rsid w:val="00DA574F"/>
    <w:rsid w:val="00DA6CCB"/>
    <w:rsid w:val="00DB1498"/>
    <w:rsid w:val="00DB3FFA"/>
    <w:rsid w:val="00DC0A4D"/>
    <w:rsid w:val="00DC2D07"/>
    <w:rsid w:val="00DC380E"/>
    <w:rsid w:val="00DC388D"/>
    <w:rsid w:val="00DD0001"/>
    <w:rsid w:val="00DD34E8"/>
    <w:rsid w:val="00DD38BD"/>
    <w:rsid w:val="00DD4EF1"/>
    <w:rsid w:val="00DD6852"/>
    <w:rsid w:val="00DE22A4"/>
    <w:rsid w:val="00DE38E0"/>
    <w:rsid w:val="00DE6413"/>
    <w:rsid w:val="00DF01F5"/>
    <w:rsid w:val="00DF7EB9"/>
    <w:rsid w:val="00E0637E"/>
    <w:rsid w:val="00E1262D"/>
    <w:rsid w:val="00E13942"/>
    <w:rsid w:val="00E17EAD"/>
    <w:rsid w:val="00E31BF2"/>
    <w:rsid w:val="00E335A5"/>
    <w:rsid w:val="00E33A29"/>
    <w:rsid w:val="00E44639"/>
    <w:rsid w:val="00E47703"/>
    <w:rsid w:val="00E47ADA"/>
    <w:rsid w:val="00E47B48"/>
    <w:rsid w:val="00E501DB"/>
    <w:rsid w:val="00E51313"/>
    <w:rsid w:val="00E5473C"/>
    <w:rsid w:val="00E54DCC"/>
    <w:rsid w:val="00E55125"/>
    <w:rsid w:val="00E55917"/>
    <w:rsid w:val="00E56166"/>
    <w:rsid w:val="00E572AC"/>
    <w:rsid w:val="00E573FD"/>
    <w:rsid w:val="00E606CD"/>
    <w:rsid w:val="00E65AD7"/>
    <w:rsid w:val="00E66F8F"/>
    <w:rsid w:val="00E73D33"/>
    <w:rsid w:val="00E74A2A"/>
    <w:rsid w:val="00E74E16"/>
    <w:rsid w:val="00E74F96"/>
    <w:rsid w:val="00E778A1"/>
    <w:rsid w:val="00E8535E"/>
    <w:rsid w:val="00E854AA"/>
    <w:rsid w:val="00E87618"/>
    <w:rsid w:val="00E90AEE"/>
    <w:rsid w:val="00E92394"/>
    <w:rsid w:val="00E96D6E"/>
    <w:rsid w:val="00EA0BCF"/>
    <w:rsid w:val="00EA1F45"/>
    <w:rsid w:val="00EA46B4"/>
    <w:rsid w:val="00EA7A5B"/>
    <w:rsid w:val="00EB1663"/>
    <w:rsid w:val="00EB355C"/>
    <w:rsid w:val="00EB43F4"/>
    <w:rsid w:val="00EB5093"/>
    <w:rsid w:val="00EC1E38"/>
    <w:rsid w:val="00EC3BBC"/>
    <w:rsid w:val="00EC4DC1"/>
    <w:rsid w:val="00EC5936"/>
    <w:rsid w:val="00EC6D9C"/>
    <w:rsid w:val="00EC795D"/>
    <w:rsid w:val="00ED4F4C"/>
    <w:rsid w:val="00ED6808"/>
    <w:rsid w:val="00EE1A1C"/>
    <w:rsid w:val="00EE2929"/>
    <w:rsid w:val="00EE2AA5"/>
    <w:rsid w:val="00EE2ABB"/>
    <w:rsid w:val="00EE72B7"/>
    <w:rsid w:val="00EE73EA"/>
    <w:rsid w:val="00EE794E"/>
    <w:rsid w:val="00EF156A"/>
    <w:rsid w:val="00EF38B8"/>
    <w:rsid w:val="00F01669"/>
    <w:rsid w:val="00F035A0"/>
    <w:rsid w:val="00F04FCC"/>
    <w:rsid w:val="00F058C9"/>
    <w:rsid w:val="00F05F0C"/>
    <w:rsid w:val="00F1233A"/>
    <w:rsid w:val="00F1243A"/>
    <w:rsid w:val="00F23F88"/>
    <w:rsid w:val="00F264EF"/>
    <w:rsid w:val="00F33F71"/>
    <w:rsid w:val="00F34F09"/>
    <w:rsid w:val="00F35812"/>
    <w:rsid w:val="00F41114"/>
    <w:rsid w:val="00F44EAF"/>
    <w:rsid w:val="00F523ED"/>
    <w:rsid w:val="00F5551F"/>
    <w:rsid w:val="00F558A4"/>
    <w:rsid w:val="00F6486A"/>
    <w:rsid w:val="00F64E45"/>
    <w:rsid w:val="00F7194A"/>
    <w:rsid w:val="00F733EE"/>
    <w:rsid w:val="00F73CCD"/>
    <w:rsid w:val="00F74255"/>
    <w:rsid w:val="00F75503"/>
    <w:rsid w:val="00F80542"/>
    <w:rsid w:val="00F85B41"/>
    <w:rsid w:val="00F86C87"/>
    <w:rsid w:val="00F91C14"/>
    <w:rsid w:val="00F96C5F"/>
    <w:rsid w:val="00FA34D6"/>
    <w:rsid w:val="00FA357F"/>
    <w:rsid w:val="00FA553F"/>
    <w:rsid w:val="00FA7AE5"/>
    <w:rsid w:val="00FB3059"/>
    <w:rsid w:val="00FB74C0"/>
    <w:rsid w:val="00FC283D"/>
    <w:rsid w:val="00FC5060"/>
    <w:rsid w:val="00FD40BA"/>
    <w:rsid w:val="00FD56F6"/>
    <w:rsid w:val="00FE2EEB"/>
    <w:rsid w:val="00FE6A79"/>
    <w:rsid w:val="00FF4189"/>
    <w:rsid w:val="00FF6B54"/>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62CD23"/>
  <w15:docId w15:val="{D597D572-2F65-4176-B690-797D66EEC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03E69"/>
    <w:rPr>
      <w:rFonts w:ascii="Sabon" w:hAnsi="Sabon"/>
      <w:sz w:val="22"/>
      <w:lang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b/>
      <w:bCs/>
      <w:u w:val="single"/>
    </w:rPr>
  </w:style>
  <w:style w:type="paragraph" w:styleId="Heading3">
    <w:name w:val="heading 3"/>
    <w:basedOn w:val="Normal"/>
    <w:next w:val="Normal"/>
    <w:qFormat/>
    <w:pPr>
      <w:keepNext/>
      <w:ind w:left="720" w:hanging="720"/>
      <w:outlineLvl w:val="2"/>
    </w:pPr>
    <w:rPr>
      <w:b/>
      <w:bCs/>
      <w:u w:val="single"/>
    </w:rPr>
  </w:style>
  <w:style w:type="paragraph" w:styleId="Heading4">
    <w:name w:val="heading 4"/>
    <w:basedOn w:val="Normal"/>
    <w:next w:val="Normal"/>
    <w:qFormat/>
    <w:pPr>
      <w:keepNext/>
      <w:ind w:left="720" w:hanging="720"/>
      <w:jc w:val="center"/>
      <w:outlineLvl w:val="3"/>
    </w:pPr>
    <w:rPr>
      <w:b/>
      <w:bCs/>
      <w:u w:val="single"/>
    </w:rPr>
  </w:style>
  <w:style w:type="paragraph" w:styleId="Heading5">
    <w:name w:val="heading 5"/>
    <w:basedOn w:val="Normal"/>
    <w:next w:val="Normal"/>
    <w:qFormat/>
    <w:pPr>
      <w:keepNext/>
      <w:ind w:left="720"/>
      <w:outlineLvl w:val="4"/>
    </w:pPr>
    <w:rPr>
      <w:b/>
      <w:bCs/>
    </w:rPr>
  </w:style>
  <w:style w:type="paragraph" w:styleId="Heading6">
    <w:name w:val="heading 6"/>
    <w:basedOn w:val="Normal"/>
    <w:next w:val="Normal"/>
    <w:qFormat/>
    <w:pPr>
      <w:keepNext/>
      <w:jc w:val="center"/>
      <w:outlineLvl w:val="5"/>
    </w:pPr>
    <w:rPr>
      <w:b/>
      <w:bCs/>
    </w:rPr>
  </w:style>
  <w:style w:type="paragraph" w:styleId="Heading7">
    <w:name w:val="heading 7"/>
    <w:basedOn w:val="Normal"/>
    <w:next w:val="Normal"/>
    <w:qFormat/>
    <w:pPr>
      <w:keepNext/>
      <w:jc w:val="center"/>
      <w:outlineLvl w:val="6"/>
    </w:pPr>
    <w:rPr>
      <w:b/>
      <w:bCs/>
      <w:sz w:val="24"/>
    </w:rPr>
  </w:style>
  <w:style w:type="paragraph" w:styleId="Heading8">
    <w:name w:val="heading 8"/>
    <w:basedOn w:val="Normal"/>
    <w:next w:val="Normal"/>
    <w:qFormat/>
    <w:pPr>
      <w:keepNext/>
      <w:ind w:left="720"/>
      <w:outlineLvl w:val="7"/>
    </w:pPr>
    <w:rPr>
      <w:rFonts w:ascii="Times New Roman" w:hAnsi="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SHeading1">
    <w:name w:val="LBSHeading1"/>
    <w:basedOn w:val="Normal"/>
    <w:rPr>
      <w:rFonts w:ascii="TradeGothic Bold" w:hAnsi="TradeGothic Bold"/>
      <w:b/>
      <w:sz w:val="40"/>
    </w:rPr>
  </w:style>
  <w:style w:type="paragraph" w:customStyle="1" w:styleId="LBSHeading2">
    <w:name w:val="LBSHeading2"/>
    <w:basedOn w:val="LBSHeading1"/>
    <w:rPr>
      <w:sz w:val="28"/>
    </w:rPr>
  </w:style>
  <w:style w:type="paragraph" w:customStyle="1" w:styleId="LBSHeading3">
    <w:name w:val="LBSHeading3"/>
    <w:basedOn w:val="LBSHeading1"/>
    <w:rPr>
      <w:sz w:val="20"/>
    </w:rPr>
  </w:style>
  <w:style w:type="paragraph" w:styleId="Footer">
    <w:name w:val="footer"/>
    <w:basedOn w:val="Normal"/>
    <w:link w:val="FooterChar"/>
    <w:uiPriority w:val="99"/>
    <w:pPr>
      <w:tabs>
        <w:tab w:val="center" w:pos="4153"/>
        <w:tab w:val="right" w:pos="8306"/>
      </w:tabs>
    </w:pPr>
  </w:style>
  <w:style w:type="character" w:styleId="Hyperlink">
    <w:name w:val="Hyperlink"/>
    <w:rPr>
      <w:color w:val="0000FF"/>
      <w:u w:val="single"/>
    </w:rPr>
  </w:style>
  <w:style w:type="paragraph" w:styleId="BodyTextIndent">
    <w:name w:val="Body Text Indent"/>
    <w:basedOn w:val="Normal"/>
    <w:link w:val="BodyTextIndentChar"/>
    <w:pPr>
      <w:ind w:left="720"/>
    </w:pPr>
    <w:rPr>
      <w:lang w:val="x-none"/>
    </w:rPr>
  </w:style>
  <w:style w:type="paragraph" w:styleId="BodyTextIndent2">
    <w:name w:val="Body Text Indent 2"/>
    <w:basedOn w:val="Normal"/>
    <w:pPr>
      <w:ind w:left="720" w:hanging="720"/>
    </w:pPr>
  </w:style>
  <w:style w:type="paragraph" w:styleId="BodyTextIndent3">
    <w:name w:val="Body Text Indent 3"/>
    <w:basedOn w:val="Normal"/>
    <w:link w:val="BodyTextIndent3Char"/>
    <w:pPr>
      <w:ind w:left="720"/>
    </w:pPr>
    <w:rPr>
      <w:rFonts w:ascii="Times New Roman" w:hAnsi="Times New Roman"/>
      <w:sz w:val="24"/>
      <w:lang w:val="x-none"/>
    </w:rPr>
  </w:style>
  <w:style w:type="paragraph" w:styleId="BlockText">
    <w:name w:val="Block Text"/>
    <w:basedOn w:val="Normal"/>
    <w:pPr>
      <w:tabs>
        <w:tab w:val="left" w:pos="-720"/>
        <w:tab w:val="left" w:pos="0"/>
      </w:tabs>
      <w:suppressAutoHyphens/>
      <w:ind w:left="1440" w:right="-55" w:hanging="1440"/>
    </w:pPr>
    <w:rPr>
      <w:rFonts w:cs="Arial"/>
    </w:rPr>
  </w:style>
  <w:style w:type="paragraph" w:styleId="Header">
    <w:name w:val="header"/>
    <w:basedOn w:val="Normal"/>
    <w:link w:val="HeaderChar"/>
    <w:uiPriority w:val="99"/>
    <w:pPr>
      <w:tabs>
        <w:tab w:val="center" w:pos="4153"/>
        <w:tab w:val="right" w:pos="8306"/>
      </w:tabs>
    </w:pPr>
  </w:style>
  <w:style w:type="paragraph" w:styleId="BalloonText">
    <w:name w:val="Balloon Text"/>
    <w:basedOn w:val="Normal"/>
    <w:semiHidden/>
    <w:rsid w:val="00A81793"/>
    <w:rPr>
      <w:rFonts w:ascii="Tahoma" w:hAnsi="Tahoma"/>
      <w:sz w:val="16"/>
      <w:szCs w:val="16"/>
    </w:rPr>
  </w:style>
  <w:style w:type="character" w:styleId="Emphasis">
    <w:name w:val="Emphasis"/>
    <w:qFormat/>
    <w:rsid w:val="003F4F3B"/>
    <w:rPr>
      <w:i/>
      <w:iCs/>
    </w:rPr>
  </w:style>
  <w:style w:type="character" w:customStyle="1" w:styleId="BodyTextIndentChar">
    <w:name w:val="Body Text Indent Char"/>
    <w:link w:val="BodyTextIndent"/>
    <w:rsid w:val="0086667B"/>
    <w:rPr>
      <w:rFonts w:ascii="Sabon" w:hAnsi="Sabon"/>
      <w:sz w:val="22"/>
      <w:lang w:eastAsia="en-US"/>
    </w:rPr>
  </w:style>
  <w:style w:type="paragraph" w:styleId="ListParagraph">
    <w:name w:val="List Paragraph"/>
    <w:basedOn w:val="Normal"/>
    <w:uiPriority w:val="34"/>
    <w:qFormat/>
    <w:rsid w:val="0086667B"/>
    <w:pPr>
      <w:ind w:left="720"/>
    </w:pPr>
  </w:style>
  <w:style w:type="character" w:customStyle="1" w:styleId="BodyTextIndent3Char">
    <w:name w:val="Body Text Indent 3 Char"/>
    <w:link w:val="BodyTextIndent3"/>
    <w:rsid w:val="0086667B"/>
    <w:rPr>
      <w:sz w:val="24"/>
      <w:lang w:eastAsia="en-US"/>
    </w:rPr>
  </w:style>
  <w:style w:type="character" w:styleId="CommentReference">
    <w:name w:val="annotation reference"/>
    <w:rsid w:val="003771F3"/>
    <w:rPr>
      <w:sz w:val="16"/>
      <w:szCs w:val="16"/>
    </w:rPr>
  </w:style>
  <w:style w:type="paragraph" w:styleId="CommentText">
    <w:name w:val="annotation text"/>
    <w:basedOn w:val="Normal"/>
    <w:link w:val="CommentTextChar"/>
    <w:rsid w:val="003771F3"/>
    <w:rPr>
      <w:sz w:val="20"/>
      <w:lang w:eastAsia="x-none"/>
    </w:rPr>
  </w:style>
  <w:style w:type="character" w:customStyle="1" w:styleId="CommentTextChar">
    <w:name w:val="Comment Text Char"/>
    <w:link w:val="CommentText"/>
    <w:rsid w:val="003771F3"/>
    <w:rPr>
      <w:rFonts w:ascii="Sabon" w:hAnsi="Sabon"/>
      <w:lang w:val="en-GB"/>
    </w:rPr>
  </w:style>
  <w:style w:type="paragraph" w:styleId="CommentSubject">
    <w:name w:val="annotation subject"/>
    <w:basedOn w:val="CommentText"/>
    <w:next w:val="CommentText"/>
    <w:link w:val="CommentSubjectChar"/>
    <w:rsid w:val="003771F3"/>
    <w:rPr>
      <w:b/>
      <w:bCs/>
    </w:rPr>
  </w:style>
  <w:style w:type="character" w:customStyle="1" w:styleId="CommentSubjectChar">
    <w:name w:val="Comment Subject Char"/>
    <w:link w:val="CommentSubject"/>
    <w:rsid w:val="003771F3"/>
    <w:rPr>
      <w:rFonts w:ascii="Sabon" w:hAnsi="Sabon"/>
      <w:b/>
      <w:bCs/>
      <w:lang w:val="en-GB"/>
    </w:rPr>
  </w:style>
  <w:style w:type="paragraph" w:styleId="FootnoteText">
    <w:name w:val="footnote text"/>
    <w:basedOn w:val="Normal"/>
    <w:link w:val="FootnoteTextChar"/>
    <w:rsid w:val="00935456"/>
    <w:rPr>
      <w:sz w:val="20"/>
      <w:lang w:eastAsia="x-none"/>
    </w:rPr>
  </w:style>
  <w:style w:type="character" w:customStyle="1" w:styleId="FootnoteTextChar">
    <w:name w:val="Footnote Text Char"/>
    <w:link w:val="FootnoteText"/>
    <w:rsid w:val="00935456"/>
    <w:rPr>
      <w:rFonts w:ascii="Sabon" w:hAnsi="Sabon"/>
      <w:lang w:val="en-GB"/>
    </w:rPr>
  </w:style>
  <w:style w:type="character" w:styleId="FootnoteReference">
    <w:name w:val="footnote reference"/>
    <w:rsid w:val="00935456"/>
    <w:rPr>
      <w:vertAlign w:val="superscript"/>
    </w:rPr>
  </w:style>
  <w:style w:type="table" w:styleId="TableGrid">
    <w:name w:val="Table Grid"/>
    <w:basedOn w:val="TableNormal"/>
    <w:rsid w:val="009354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E55917"/>
    <w:rPr>
      <w:rFonts w:ascii="Sabon" w:hAnsi="Sabon"/>
      <w:sz w:val="22"/>
      <w:lang w:val="en-GB" w:eastAsia="en-US"/>
    </w:rPr>
  </w:style>
  <w:style w:type="character" w:customStyle="1" w:styleId="FooterChar">
    <w:name w:val="Footer Char"/>
    <w:link w:val="Footer"/>
    <w:uiPriority w:val="99"/>
    <w:rsid w:val="0074018B"/>
    <w:rPr>
      <w:rFonts w:ascii="Sabon" w:hAnsi="Sabon"/>
      <w:sz w:val="22"/>
      <w:lang w:val="en-GB"/>
    </w:rPr>
  </w:style>
  <w:style w:type="character" w:customStyle="1" w:styleId="st">
    <w:name w:val="st"/>
    <w:rsid w:val="00683BC4"/>
  </w:style>
  <w:style w:type="character" w:styleId="PlaceholderText">
    <w:name w:val="Placeholder Text"/>
    <w:basedOn w:val="DefaultParagraphFont"/>
    <w:uiPriority w:val="99"/>
    <w:semiHidden/>
    <w:rsid w:val="00E13942"/>
    <w:rPr>
      <w:color w:val="808080"/>
    </w:rPr>
  </w:style>
  <w:style w:type="paragraph" w:styleId="Revision">
    <w:name w:val="Revision"/>
    <w:hidden/>
    <w:uiPriority w:val="99"/>
    <w:semiHidden/>
    <w:rsid w:val="006F328F"/>
    <w:rPr>
      <w:rFonts w:ascii="Sabon" w:hAnsi="Sabon"/>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38523">
      <w:bodyDiv w:val="1"/>
      <w:marLeft w:val="0"/>
      <w:marRight w:val="0"/>
      <w:marTop w:val="0"/>
      <w:marBottom w:val="0"/>
      <w:divBdr>
        <w:top w:val="none" w:sz="0" w:space="0" w:color="auto"/>
        <w:left w:val="none" w:sz="0" w:space="0" w:color="auto"/>
        <w:bottom w:val="none" w:sz="0" w:space="0" w:color="auto"/>
        <w:right w:val="none" w:sz="0" w:space="0" w:color="auto"/>
      </w:divBdr>
      <w:divsChild>
        <w:div w:id="430703683">
          <w:marLeft w:val="1267"/>
          <w:marRight w:val="0"/>
          <w:marTop w:val="77"/>
          <w:marBottom w:val="0"/>
          <w:divBdr>
            <w:top w:val="none" w:sz="0" w:space="0" w:color="auto"/>
            <w:left w:val="none" w:sz="0" w:space="0" w:color="auto"/>
            <w:bottom w:val="none" w:sz="0" w:space="0" w:color="auto"/>
            <w:right w:val="none" w:sz="0" w:space="0" w:color="auto"/>
          </w:divBdr>
        </w:div>
      </w:divsChild>
    </w:div>
    <w:div w:id="360710911">
      <w:bodyDiv w:val="1"/>
      <w:marLeft w:val="0"/>
      <w:marRight w:val="0"/>
      <w:marTop w:val="0"/>
      <w:marBottom w:val="0"/>
      <w:divBdr>
        <w:top w:val="none" w:sz="0" w:space="0" w:color="auto"/>
        <w:left w:val="none" w:sz="0" w:space="0" w:color="auto"/>
        <w:bottom w:val="none" w:sz="0" w:space="0" w:color="auto"/>
        <w:right w:val="none" w:sz="0" w:space="0" w:color="auto"/>
      </w:divBdr>
    </w:div>
    <w:div w:id="621962661">
      <w:bodyDiv w:val="1"/>
      <w:marLeft w:val="0"/>
      <w:marRight w:val="0"/>
      <w:marTop w:val="0"/>
      <w:marBottom w:val="0"/>
      <w:divBdr>
        <w:top w:val="none" w:sz="0" w:space="0" w:color="auto"/>
        <w:left w:val="none" w:sz="0" w:space="0" w:color="auto"/>
        <w:bottom w:val="none" w:sz="0" w:space="0" w:color="auto"/>
        <w:right w:val="none" w:sz="0" w:space="0" w:color="auto"/>
      </w:divBdr>
    </w:div>
    <w:div w:id="653023065">
      <w:bodyDiv w:val="1"/>
      <w:marLeft w:val="0"/>
      <w:marRight w:val="0"/>
      <w:marTop w:val="0"/>
      <w:marBottom w:val="0"/>
      <w:divBdr>
        <w:top w:val="none" w:sz="0" w:space="0" w:color="auto"/>
        <w:left w:val="none" w:sz="0" w:space="0" w:color="auto"/>
        <w:bottom w:val="none" w:sz="0" w:space="0" w:color="auto"/>
        <w:right w:val="none" w:sz="0" w:space="0" w:color="auto"/>
      </w:divBdr>
    </w:div>
    <w:div w:id="847139699">
      <w:bodyDiv w:val="1"/>
      <w:marLeft w:val="0"/>
      <w:marRight w:val="0"/>
      <w:marTop w:val="0"/>
      <w:marBottom w:val="0"/>
      <w:divBdr>
        <w:top w:val="none" w:sz="0" w:space="0" w:color="auto"/>
        <w:left w:val="none" w:sz="0" w:space="0" w:color="auto"/>
        <w:bottom w:val="none" w:sz="0" w:space="0" w:color="auto"/>
        <w:right w:val="none" w:sz="0" w:space="0" w:color="auto"/>
      </w:divBdr>
    </w:div>
    <w:div w:id="1118255600">
      <w:bodyDiv w:val="1"/>
      <w:marLeft w:val="0"/>
      <w:marRight w:val="0"/>
      <w:marTop w:val="0"/>
      <w:marBottom w:val="0"/>
      <w:divBdr>
        <w:top w:val="none" w:sz="0" w:space="0" w:color="auto"/>
        <w:left w:val="none" w:sz="0" w:space="0" w:color="auto"/>
        <w:bottom w:val="none" w:sz="0" w:space="0" w:color="auto"/>
        <w:right w:val="none" w:sz="0" w:space="0" w:color="auto"/>
      </w:divBdr>
    </w:div>
    <w:div w:id="1175922768">
      <w:bodyDiv w:val="1"/>
      <w:marLeft w:val="0"/>
      <w:marRight w:val="0"/>
      <w:marTop w:val="0"/>
      <w:marBottom w:val="0"/>
      <w:divBdr>
        <w:top w:val="none" w:sz="0" w:space="0" w:color="auto"/>
        <w:left w:val="none" w:sz="0" w:space="0" w:color="auto"/>
        <w:bottom w:val="none" w:sz="0" w:space="0" w:color="auto"/>
        <w:right w:val="none" w:sz="0" w:space="0" w:color="auto"/>
      </w:divBdr>
    </w:div>
    <w:div w:id="1531799470">
      <w:bodyDiv w:val="1"/>
      <w:marLeft w:val="0"/>
      <w:marRight w:val="0"/>
      <w:marTop w:val="0"/>
      <w:marBottom w:val="0"/>
      <w:divBdr>
        <w:top w:val="none" w:sz="0" w:space="0" w:color="auto"/>
        <w:left w:val="none" w:sz="0" w:space="0" w:color="auto"/>
        <w:bottom w:val="none" w:sz="0" w:space="0" w:color="auto"/>
        <w:right w:val="none" w:sz="0" w:space="0" w:color="auto"/>
      </w:divBdr>
    </w:div>
    <w:div w:id="1633972981">
      <w:bodyDiv w:val="1"/>
      <w:marLeft w:val="0"/>
      <w:marRight w:val="0"/>
      <w:marTop w:val="0"/>
      <w:marBottom w:val="0"/>
      <w:divBdr>
        <w:top w:val="none" w:sz="0" w:space="0" w:color="auto"/>
        <w:left w:val="none" w:sz="0" w:space="0" w:color="auto"/>
        <w:bottom w:val="none" w:sz="0" w:space="0" w:color="auto"/>
        <w:right w:val="none" w:sz="0" w:space="0" w:color="auto"/>
      </w:divBdr>
      <w:divsChild>
        <w:div w:id="556890653">
          <w:marLeft w:val="547"/>
          <w:marRight w:val="0"/>
          <w:marTop w:val="154"/>
          <w:marBottom w:val="0"/>
          <w:divBdr>
            <w:top w:val="none" w:sz="0" w:space="0" w:color="auto"/>
            <w:left w:val="none" w:sz="0" w:space="0" w:color="auto"/>
            <w:bottom w:val="none" w:sz="0" w:space="0" w:color="auto"/>
            <w:right w:val="none" w:sz="0" w:space="0" w:color="auto"/>
          </w:divBdr>
        </w:div>
      </w:divsChild>
    </w:div>
    <w:div w:id="2041738209">
      <w:bodyDiv w:val="1"/>
      <w:marLeft w:val="0"/>
      <w:marRight w:val="0"/>
      <w:marTop w:val="0"/>
      <w:marBottom w:val="0"/>
      <w:divBdr>
        <w:top w:val="none" w:sz="0" w:space="0" w:color="auto"/>
        <w:left w:val="none" w:sz="0" w:space="0" w:color="auto"/>
        <w:bottom w:val="none" w:sz="0" w:space="0" w:color="auto"/>
        <w:right w:val="none" w:sz="0" w:space="0" w:color="auto"/>
      </w:divBdr>
    </w:div>
    <w:div w:id="2106294094">
      <w:bodyDiv w:val="1"/>
      <w:marLeft w:val="0"/>
      <w:marRight w:val="0"/>
      <w:marTop w:val="0"/>
      <w:marBottom w:val="0"/>
      <w:divBdr>
        <w:top w:val="none" w:sz="0" w:space="0" w:color="auto"/>
        <w:left w:val="none" w:sz="0" w:space="0" w:color="auto"/>
        <w:bottom w:val="none" w:sz="0" w:space="0" w:color="auto"/>
        <w:right w:val="none" w:sz="0" w:space="0" w:color="auto"/>
      </w:divBdr>
      <w:divsChild>
        <w:div w:id="270087662">
          <w:marLeft w:val="126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A447C-3EB5-4F98-8C24-5F34A0868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985</TotalTime>
  <Pages>1</Pages>
  <Words>6044</Words>
  <Characters>34455</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C</vt:lpstr>
    </vt:vector>
  </TitlesOfParts>
  <Company>INSEAD</Company>
  <LinksUpToDate>false</LinksUpToDate>
  <CharactersWithSpaces>40419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title>
  <dc:creator>User</dc:creator>
  <cp:lastModifiedBy>PURANAM Phanish</cp:lastModifiedBy>
  <cp:revision>60</cp:revision>
  <cp:lastPrinted>2015-03-16T12:31:00Z</cp:lastPrinted>
  <dcterms:created xsi:type="dcterms:W3CDTF">2014-12-31T12:56:00Z</dcterms:created>
  <dcterms:modified xsi:type="dcterms:W3CDTF">2024-05-23T15:19:00Z</dcterms:modified>
</cp:coreProperties>
</file>