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8C6B3" w14:textId="77777777" w:rsidR="00DF46CA" w:rsidRDefault="00000000">
      <w:pPr>
        <w:spacing w:before="1400"/>
        <w:jc w:val="center"/>
      </w:pPr>
      <w:r>
        <w:rPr>
          <w:b/>
          <w:color w:val="2A9D8F"/>
          <w:sz w:val="36"/>
        </w:rPr>
        <w:t>MINOR PROJECT REPORT</w:t>
      </w:r>
    </w:p>
    <w:p w14:paraId="275B9CF7" w14:textId="77777777" w:rsidR="00DF46CA" w:rsidRDefault="00000000">
      <w:pPr>
        <w:spacing w:before="600"/>
        <w:jc w:val="center"/>
      </w:pPr>
      <w:r>
        <w:rPr>
          <w:b/>
          <w:color w:val="17365D"/>
          <w:sz w:val="48"/>
        </w:rPr>
        <w:t>RETAIL SALES FORECASTING</w:t>
      </w:r>
      <w:r>
        <w:rPr>
          <w:b/>
          <w:color w:val="17365D"/>
          <w:sz w:val="48"/>
        </w:rPr>
        <w:br/>
        <w:t>&amp; CUSTOMER ANALYTICS</w:t>
      </w:r>
    </w:p>
    <w:p w14:paraId="00A184B4" w14:textId="77777777" w:rsidR="00DF46CA" w:rsidRDefault="00000000">
      <w:pPr>
        <w:jc w:val="center"/>
      </w:pPr>
      <w:r>
        <w:rPr>
          <w:i/>
          <w:sz w:val="28"/>
        </w:rPr>
        <w:br/>
        <w:t>A Data Science Based Retail Analytics Solution</w:t>
      </w:r>
    </w:p>
    <w:p w14:paraId="1B8AD675" w14:textId="16CF27F7" w:rsidR="00DF46CA" w:rsidRDefault="00000000">
      <w:r>
        <w:br w:type="page"/>
      </w:r>
    </w:p>
    <w:p w14:paraId="385215C7" w14:textId="77777777" w:rsidR="00DF46CA" w:rsidRDefault="00000000">
      <w:pPr>
        <w:pStyle w:val="Heading1"/>
        <w:spacing w:before="200" w:after="120"/>
      </w:pPr>
      <w:r>
        <w:lastRenderedPageBreak/>
        <w:t>ABSTRACT</w:t>
      </w:r>
    </w:p>
    <w:p w14:paraId="401A53E0" w14:textId="77777777" w:rsidR="00DF46CA" w:rsidRDefault="00000000">
      <w:pPr>
        <w:ind w:firstLine="432"/>
        <w:jc w:val="both"/>
      </w:pPr>
      <w:r>
        <w:t>Retail organizations generate large volumes of transactional data that can be used to understand sales behavior, customer characteristics, product performance, and future demand. However, raw transaction records are not directly suitable for decision-making without systematic preprocessing and analysis. This project, titled “Retail Sales Forecasting &amp; Customer Analytics”, develops an integrated data science solution for retail analytics.</w:t>
      </w:r>
    </w:p>
    <w:p w14:paraId="4D109762" w14:textId="77777777" w:rsidR="00DF46CA" w:rsidRDefault="00000000">
      <w:pPr>
        <w:ind w:firstLine="432"/>
        <w:jc w:val="both"/>
      </w:pPr>
      <w:r>
        <w:t>The project begins with data cleaning and exploratory data analysis to validate the dataset, prepare date-related features, investigate sales and profit patterns, and identify important regional, category, customer, and product trends. Sales forecasting is then performed using monthly historical sales data. Seasonal Naive, ARIMA, and SARIMA models are evaluated using MAE, RMSE, and MAPE, and the selected forecasting approach is used to estimate 2024 monthly sales.</w:t>
      </w:r>
    </w:p>
    <w:p w14:paraId="108C70BB" w14:textId="77777777" w:rsidR="00DF46CA" w:rsidRDefault="00000000">
      <w:pPr>
        <w:ind w:firstLine="432"/>
        <w:jc w:val="both"/>
      </w:pPr>
      <w:r>
        <w:t>Customer analytics is performed using RFM-style analysis followed by K-Means clustering. Because the selected dataset contains one transaction per Customer ID, Frequency has no variation and is therefore excluded from clustering while Recency and Monetary value are used as the differentiating features. Product-level analysis identifies high-performing products, low-performing products, high-sales low-profit products, and the relationship between discount and profitability.</w:t>
      </w:r>
    </w:p>
    <w:p w14:paraId="76CD7F83" w14:textId="77777777" w:rsidR="00DF46CA" w:rsidRDefault="00000000">
      <w:pPr>
        <w:ind w:firstLine="432"/>
        <w:jc w:val="both"/>
      </w:pPr>
      <w:r>
        <w:t>Finally, an interactive Streamlit and Plotly dashboard brings together key performance indicators, sales trends, customer segments, product analytics, forecasting results, business insights, and interactive filters. The resulting system provides a unified analytical framework for descriptive analysis, predictive forecasting, customer understanding, product evaluation, and data-driven business recommendations.</w:t>
      </w:r>
    </w:p>
    <w:p w14:paraId="44A1ACAA" w14:textId="77777777" w:rsidR="00DF46CA" w:rsidRDefault="00000000">
      <w:r>
        <w:rPr>
          <w:b/>
        </w:rPr>
        <w:t xml:space="preserve">Keywords: </w:t>
      </w:r>
      <w:r>
        <w:t>Retail Analytics, Sales Forecasting, RFM Analysis, Customer Segmentation, K-Means, Product Analytics, Time Series, Streamlit, Data Science</w:t>
      </w:r>
    </w:p>
    <w:p w14:paraId="0969DB24" w14:textId="77777777" w:rsidR="00DF46CA" w:rsidRDefault="00000000">
      <w:r>
        <w:br w:type="page"/>
      </w:r>
    </w:p>
    <w:p w14:paraId="3D089E57" w14:textId="77777777" w:rsidR="00DF46CA" w:rsidRDefault="00000000">
      <w:pPr>
        <w:pStyle w:val="Heading1"/>
        <w:spacing w:before="200" w:after="120"/>
      </w:pPr>
      <w:r>
        <w:lastRenderedPageBreak/>
        <w:t>TABLE OF CONTENTS</w:t>
      </w:r>
    </w:p>
    <w:p w14:paraId="0EAF342B" w14:textId="77777777" w:rsidR="00DF46CA" w:rsidRDefault="00000000">
      <w:r>
        <w:rPr>
          <w:b/>
          <w:color w:val="17365D"/>
        </w:rPr>
        <w:t>Chapter 1 – Introduction</w:t>
      </w:r>
    </w:p>
    <w:p w14:paraId="727110D0" w14:textId="77777777" w:rsidR="00DF46CA" w:rsidRDefault="00000000">
      <w:r>
        <w:rPr>
          <w:sz w:val="22"/>
        </w:rPr>
        <w:t>1.1 Background | 1.2 Problem Statement | 1.3 Need for the Project | 1.4 Objectives | 1.5 Scope</w:t>
      </w:r>
    </w:p>
    <w:p w14:paraId="769EE86E" w14:textId="77777777" w:rsidR="00DF46CA" w:rsidRDefault="00000000">
      <w:r>
        <w:rPr>
          <w:b/>
          <w:color w:val="17365D"/>
        </w:rPr>
        <w:t>Chapter 2 – Dataset and Technology</w:t>
      </w:r>
    </w:p>
    <w:p w14:paraId="4947C151" w14:textId="77777777" w:rsidR="00DF46CA" w:rsidRDefault="00000000">
      <w:r>
        <w:rPr>
          <w:sz w:val="22"/>
        </w:rPr>
        <w:t>2.1 Dataset Overview | 2.2 Dataset Attributes | 2.3 Data Characteristics | 2.4 Tools and Technologies</w:t>
      </w:r>
    </w:p>
    <w:p w14:paraId="60D015EB" w14:textId="77777777" w:rsidR="00DF46CA" w:rsidRDefault="00000000">
      <w:r>
        <w:rPr>
          <w:b/>
          <w:color w:val="17365D"/>
        </w:rPr>
        <w:t>Chapter 3 – Data Cleaning and Exploratory Data Analysis</w:t>
      </w:r>
    </w:p>
    <w:p w14:paraId="29E5BBE1" w14:textId="77777777" w:rsidR="00DF46CA" w:rsidRDefault="00000000">
      <w:r>
        <w:rPr>
          <w:sz w:val="22"/>
        </w:rPr>
        <w:t>3.1 Data Loading | 3.2 Data Cleaning | 3.3 Date Processing | 3.4 EDA | 3.5 Key Findings</w:t>
      </w:r>
    </w:p>
    <w:p w14:paraId="6D65629B" w14:textId="77777777" w:rsidR="00DF46CA" w:rsidRDefault="00000000">
      <w:r>
        <w:rPr>
          <w:b/>
          <w:color w:val="17365D"/>
        </w:rPr>
        <w:t>Chapter 4 – Sales Forecasting</w:t>
      </w:r>
    </w:p>
    <w:p w14:paraId="6584B32A" w14:textId="77777777" w:rsidR="00DF46CA" w:rsidRDefault="00000000">
      <w:r>
        <w:rPr>
          <w:sz w:val="22"/>
        </w:rPr>
        <w:t>4.1 Objective | 4.2 Time-Series Preparation | 4.3 Train/Test Strategy | 4.4 Models | 4.5 Evaluation | 4.6 Forecast</w:t>
      </w:r>
    </w:p>
    <w:p w14:paraId="2EDA50F7" w14:textId="77777777" w:rsidR="00DF46CA" w:rsidRDefault="00000000">
      <w:r>
        <w:rPr>
          <w:b/>
          <w:color w:val="17365D"/>
        </w:rPr>
        <w:t>Chapter 5 – RFM Analysis and Customer Segmentation</w:t>
      </w:r>
    </w:p>
    <w:p w14:paraId="0860CD21" w14:textId="77777777" w:rsidR="00DF46CA" w:rsidRDefault="00000000">
      <w:r>
        <w:rPr>
          <w:sz w:val="22"/>
        </w:rPr>
        <w:t>5.1 Customer Analytics | 5.2 RFM | 5.3 Scoring | 5.4 K-Means | 5.5 Segments | 5.6 Results</w:t>
      </w:r>
    </w:p>
    <w:p w14:paraId="04AA23B7" w14:textId="77777777" w:rsidR="00DF46CA" w:rsidRDefault="00000000">
      <w:r>
        <w:rPr>
          <w:b/>
          <w:color w:val="17365D"/>
        </w:rPr>
        <w:t>Chapter 6 – Product Performance Analysis</w:t>
      </w:r>
    </w:p>
    <w:p w14:paraId="0E28C3DA" w14:textId="77777777" w:rsidR="00DF46CA" w:rsidRDefault="00000000">
      <w:r>
        <w:rPr>
          <w:sz w:val="22"/>
        </w:rPr>
        <w:t>6.1 Product Analysis | 6.2 Top Products | 6.3 Low-Performing Products | 6.4 Profitability | 6.5 Product Groups</w:t>
      </w:r>
    </w:p>
    <w:p w14:paraId="4CEE47A7" w14:textId="77777777" w:rsidR="00DF46CA" w:rsidRDefault="00000000">
      <w:r>
        <w:rPr>
          <w:b/>
          <w:color w:val="17365D"/>
        </w:rPr>
        <w:t>Chapter 7 – Interactive Dashboard</w:t>
      </w:r>
    </w:p>
    <w:p w14:paraId="6C3FBA1E" w14:textId="77777777" w:rsidR="00DF46CA" w:rsidRDefault="00000000">
      <w:r>
        <w:rPr>
          <w:sz w:val="22"/>
        </w:rPr>
        <w:t>7.1 Overview | 7.2 Components | 7.3 Filters | 7.4 Dashboard Analysis</w:t>
      </w:r>
    </w:p>
    <w:p w14:paraId="63D3F2AE" w14:textId="77777777" w:rsidR="00DF46CA" w:rsidRDefault="00000000">
      <w:r>
        <w:rPr>
          <w:b/>
          <w:color w:val="17365D"/>
        </w:rPr>
        <w:t>Chapter 8 – Business Insights and Recommendations</w:t>
      </w:r>
    </w:p>
    <w:p w14:paraId="5511D8B3" w14:textId="77777777" w:rsidR="00DF46CA" w:rsidRDefault="00000000">
      <w:r>
        <w:rPr>
          <w:sz w:val="22"/>
        </w:rPr>
        <w:t>8.1 Insights | 8.2 Recommendations</w:t>
      </w:r>
    </w:p>
    <w:p w14:paraId="28B31C8D" w14:textId="77777777" w:rsidR="00DF46CA" w:rsidRDefault="00000000">
      <w:r>
        <w:rPr>
          <w:b/>
          <w:color w:val="17365D"/>
        </w:rPr>
        <w:t>Chapter 9 – Results and Discussion</w:t>
      </w:r>
    </w:p>
    <w:p w14:paraId="7A5B18AC" w14:textId="77777777" w:rsidR="00DF46CA" w:rsidRDefault="00000000">
      <w:r>
        <w:rPr>
          <w:sz w:val="22"/>
        </w:rPr>
        <w:t>9.1 Overall Results | 9.2 Requirement Fulfillment</w:t>
      </w:r>
    </w:p>
    <w:p w14:paraId="13CE7B51" w14:textId="77777777" w:rsidR="00DF46CA" w:rsidRDefault="00000000">
      <w:r>
        <w:rPr>
          <w:b/>
          <w:color w:val="17365D"/>
        </w:rPr>
        <w:t>Chapter 10 – Conclusion and Future Scope</w:t>
      </w:r>
    </w:p>
    <w:p w14:paraId="7F61EFD7" w14:textId="27581293" w:rsidR="00DF46CA" w:rsidRDefault="00000000">
      <w:r>
        <w:rPr>
          <w:sz w:val="22"/>
        </w:rPr>
        <w:t>10.1 Conclusion | 10.2 Limitations | 10.3 Future Scope</w:t>
      </w:r>
      <w:r w:rsidR="00E942B9">
        <w:rPr>
          <w:sz w:val="22"/>
        </w:rPr>
        <w:t xml:space="preserve"> | </w:t>
      </w:r>
      <w:r w:rsidR="00E942B9">
        <w:t>References | Appendix</w:t>
      </w:r>
      <w:r>
        <w:br w:type="page"/>
      </w:r>
    </w:p>
    <w:p w14:paraId="6B3B10ED" w14:textId="77777777" w:rsidR="00DF46CA" w:rsidRDefault="00000000">
      <w:pPr>
        <w:pStyle w:val="Heading1"/>
        <w:spacing w:before="200" w:after="120"/>
      </w:pPr>
      <w:r>
        <w:lastRenderedPageBreak/>
        <w:t>CHAPTER 1 – INTRODUCTION</w:t>
      </w:r>
    </w:p>
    <w:p w14:paraId="54053DD2" w14:textId="77777777" w:rsidR="00DF46CA" w:rsidRDefault="00000000">
      <w:pPr>
        <w:pStyle w:val="Heading2"/>
        <w:spacing w:after="120"/>
      </w:pPr>
      <w:r>
        <w:t>1.1 Background</w:t>
      </w:r>
    </w:p>
    <w:p w14:paraId="68218684" w14:textId="77777777" w:rsidR="00DF46CA" w:rsidRDefault="00000000">
      <w:pPr>
        <w:ind w:firstLine="432"/>
        <w:jc w:val="both"/>
      </w:pPr>
      <w:r>
        <w:t>Retail businesses generate transactional data containing information about orders, customers, products, quantities, discounts, sales, profit, locations, and dates. When this information is analyzed systematically, it can reveal historical performance, demand patterns, customer characteristics, and product-level opportunities.</w:t>
      </w:r>
    </w:p>
    <w:p w14:paraId="69325F00" w14:textId="77777777" w:rsidR="00DF46CA" w:rsidRDefault="00000000">
      <w:pPr>
        <w:ind w:firstLine="432"/>
        <w:jc w:val="both"/>
      </w:pPr>
      <w:r>
        <w:t>The project requirements define an integrated data science solution combining data analysis, machine learning, customer segmentation, product analysis, forecasting, and an interactive dashboard.</w:t>
      </w:r>
    </w:p>
    <w:p w14:paraId="4C73762A" w14:textId="77777777" w:rsidR="00DF46CA" w:rsidRDefault="00000000">
      <w:pPr>
        <w:pStyle w:val="Heading2"/>
        <w:spacing w:after="120"/>
      </w:pPr>
      <w:r>
        <w:t>1.2 Problem Statement</w:t>
      </w:r>
    </w:p>
    <w:p w14:paraId="04890A12" w14:textId="77777777" w:rsidR="00DF46CA" w:rsidRDefault="00000000">
      <w:pPr>
        <w:ind w:firstLine="432"/>
        <w:jc w:val="both"/>
      </w:pPr>
      <w:r>
        <w:t>Raw retail transaction data is difficult to interpret directly. A business needs a structured analytical system that can transform transaction-level data into meaningful sales trends, future demand estimates, customer groups, product performance measures, and actionable recommendations.</w:t>
      </w:r>
    </w:p>
    <w:p w14:paraId="1853FBBB" w14:textId="77777777" w:rsidR="00DF46CA" w:rsidRDefault="00000000">
      <w:pPr>
        <w:pStyle w:val="Heading2"/>
        <w:spacing w:after="120"/>
      </w:pPr>
      <w:r>
        <w:t>1.3 Need for the Project</w:t>
      </w:r>
    </w:p>
    <w:p w14:paraId="68ECE855" w14:textId="77777777" w:rsidR="00DF46CA" w:rsidRDefault="00000000">
      <w:pPr>
        <w:ind w:firstLine="432"/>
        <w:jc w:val="both"/>
      </w:pPr>
      <w:r>
        <w:t>The project addresses the need for a unified retail analytics workflow. Descriptive analytics explains what happened, forecasting provides an estimate of future sales, customer segmentation helps identify different customer groups, product analytics highlights profitable and underperforming products, and the dashboard makes the results easier to explore.</w:t>
      </w:r>
    </w:p>
    <w:p w14:paraId="6399F5F2" w14:textId="77777777" w:rsidR="00DF46CA" w:rsidRDefault="00000000">
      <w:pPr>
        <w:pStyle w:val="Heading2"/>
        <w:spacing w:after="120"/>
      </w:pPr>
      <w:r>
        <w:t>1.4 Project Objectives</w:t>
      </w:r>
    </w:p>
    <w:p w14:paraId="247D226D" w14:textId="77777777" w:rsidR="00DF46CA" w:rsidRDefault="00000000">
      <w:pPr>
        <w:pStyle w:val="ListBullet"/>
      </w:pPr>
      <w:r>
        <w:t>Perform data cleaning and exploratory data analysis.</w:t>
      </w:r>
    </w:p>
    <w:p w14:paraId="6F9E7D72" w14:textId="77777777" w:rsidR="00DF46CA" w:rsidRDefault="00000000">
      <w:pPr>
        <w:pStyle w:val="ListBullet"/>
      </w:pPr>
      <w:r>
        <w:t>Analyze historical retail sales and identify trends and seasonal patterns.</w:t>
      </w:r>
    </w:p>
    <w:p w14:paraId="2E3F740E" w14:textId="77777777" w:rsidR="00DF46CA" w:rsidRDefault="00000000">
      <w:pPr>
        <w:pStyle w:val="ListBullet"/>
      </w:pPr>
      <w:r>
        <w:t>Forecast future sales using suitable time-series models.</w:t>
      </w:r>
    </w:p>
    <w:p w14:paraId="5353F774" w14:textId="77777777" w:rsidR="00DF46CA" w:rsidRDefault="00000000">
      <w:pPr>
        <w:pStyle w:val="ListBullet"/>
      </w:pPr>
      <w:r>
        <w:t>Perform RFM-style customer analysis and clustering.</w:t>
      </w:r>
    </w:p>
    <w:p w14:paraId="57490A16" w14:textId="77777777" w:rsidR="00DF46CA" w:rsidRDefault="00000000">
      <w:pPr>
        <w:pStyle w:val="ListBullet"/>
      </w:pPr>
      <w:r>
        <w:t>Analyze product performance using sales, quantity, profit, and profitability.</w:t>
      </w:r>
    </w:p>
    <w:p w14:paraId="2814CBE1" w14:textId="77777777" w:rsidR="00DF46CA" w:rsidRDefault="00000000">
      <w:pPr>
        <w:pStyle w:val="ListBullet"/>
      </w:pPr>
      <w:r>
        <w:t>Build an interactive dashboard for important business metrics.</w:t>
      </w:r>
    </w:p>
    <w:p w14:paraId="40DE4111" w14:textId="77777777" w:rsidR="00DF46CA" w:rsidRDefault="00000000">
      <w:pPr>
        <w:pStyle w:val="ListBullet"/>
      </w:pPr>
      <w:r>
        <w:t>Convert analytical findings into actionable business recommendations.</w:t>
      </w:r>
    </w:p>
    <w:p w14:paraId="29730A36" w14:textId="77777777" w:rsidR="00DF46CA" w:rsidRDefault="00000000">
      <w:pPr>
        <w:pStyle w:val="Heading2"/>
        <w:spacing w:after="120"/>
      </w:pPr>
      <w:r>
        <w:lastRenderedPageBreak/>
        <w:t>1.5 Project Scope</w:t>
      </w:r>
    </w:p>
    <w:p w14:paraId="3D5B75B6" w14:textId="77777777" w:rsidR="00DF46CA" w:rsidRDefault="00000000">
      <w:pPr>
        <w:ind w:firstLine="432"/>
        <w:jc w:val="both"/>
      </w:pPr>
      <w:r>
        <w:t>The project covers the analytical pipeline from raw transaction data to an interactive dashboard. The scope includes preprocessing, descriptive analysis, forecasting, customer segmentation, product performance analysis, business interpretation, and visualization.</w:t>
      </w:r>
    </w:p>
    <w:p w14:paraId="78BF9484" w14:textId="77777777" w:rsidR="00DF46CA" w:rsidRDefault="00000000">
      <w:r>
        <w:br w:type="page"/>
      </w:r>
    </w:p>
    <w:p w14:paraId="68B17E24" w14:textId="77777777" w:rsidR="00DF46CA" w:rsidRDefault="00000000">
      <w:pPr>
        <w:pStyle w:val="Heading1"/>
        <w:spacing w:before="200" w:after="120"/>
      </w:pPr>
      <w:r>
        <w:lastRenderedPageBreak/>
        <w:t>CHAPTER 2 – DATASET AND TECHNOLOGY</w:t>
      </w:r>
    </w:p>
    <w:p w14:paraId="7C412462" w14:textId="77777777" w:rsidR="00DF46CA" w:rsidRDefault="00000000">
      <w:pPr>
        <w:pStyle w:val="Heading2"/>
        <w:spacing w:after="120"/>
      </w:pPr>
      <w:r>
        <w:t>2.1 Dataset Overview</w:t>
      </w:r>
    </w:p>
    <w:p w14:paraId="6A1DC6B9" w14:textId="77777777" w:rsidR="00DF46CA" w:rsidRDefault="00000000">
      <w:pPr>
        <w:ind w:firstLine="432"/>
        <w:jc w:val="both"/>
      </w:pPr>
      <w:r>
        <w:t>The selected dataset is an Indian retail store transaction dataset containing 100,000 transaction records and 25 initial columns. It contains sales, profit, quantity, discount, customer, product, location, order, shipping, and date information. The dataset supports the project's major implementation requirements.</w:t>
      </w:r>
    </w:p>
    <w:p w14:paraId="135DA29E" w14:textId="77777777" w:rsidR="00DF46CA" w:rsidRDefault="00000000">
      <w:pPr>
        <w:pStyle w:val="Heading2"/>
        <w:spacing w:after="120"/>
      </w:pPr>
      <w:r>
        <w:t>2.2 Dataset Attributes</w:t>
      </w:r>
    </w:p>
    <w:tbl>
      <w:tblPr>
        <w:tblStyle w:val="TableGrid"/>
        <w:tblW w:w="0" w:type="auto"/>
        <w:jc w:val="center"/>
        <w:tblLook w:val="04A0" w:firstRow="1" w:lastRow="0" w:firstColumn="1" w:lastColumn="0" w:noHBand="0" w:noVBand="1"/>
      </w:tblPr>
      <w:tblGrid>
        <w:gridCol w:w="4680"/>
        <w:gridCol w:w="4680"/>
      </w:tblGrid>
      <w:tr w:rsidR="00DF46CA" w14:paraId="76427BAC" w14:textId="77777777">
        <w:trPr>
          <w:jc w:val="center"/>
        </w:trPr>
        <w:tc>
          <w:tcPr>
            <w:tcW w:w="4680" w:type="dxa"/>
            <w:shd w:val="clear" w:color="auto" w:fill="17365D"/>
          </w:tcPr>
          <w:p w14:paraId="0A344119" w14:textId="77777777" w:rsidR="00DF46CA" w:rsidRDefault="00000000">
            <w:r>
              <w:rPr>
                <w:b/>
                <w:color w:val="FFFFFF"/>
                <w:sz w:val="18"/>
              </w:rPr>
              <w:t>Group</w:t>
            </w:r>
          </w:p>
        </w:tc>
        <w:tc>
          <w:tcPr>
            <w:tcW w:w="4680" w:type="dxa"/>
            <w:shd w:val="clear" w:color="auto" w:fill="17365D"/>
          </w:tcPr>
          <w:p w14:paraId="11B20A51" w14:textId="77777777" w:rsidR="00DF46CA" w:rsidRDefault="00000000">
            <w:r>
              <w:rPr>
                <w:b/>
                <w:color w:val="FFFFFF"/>
                <w:sz w:val="18"/>
              </w:rPr>
              <w:t>Attributes</w:t>
            </w:r>
          </w:p>
        </w:tc>
      </w:tr>
      <w:tr w:rsidR="00DF46CA" w14:paraId="085D8790" w14:textId="77777777">
        <w:trPr>
          <w:jc w:val="center"/>
        </w:trPr>
        <w:tc>
          <w:tcPr>
            <w:tcW w:w="4680" w:type="dxa"/>
          </w:tcPr>
          <w:p w14:paraId="6F8F62CD" w14:textId="77777777" w:rsidR="00DF46CA" w:rsidRDefault="00000000">
            <w:r>
              <w:rPr>
                <w:color w:val="222222"/>
                <w:sz w:val="18"/>
              </w:rPr>
              <w:t>Customer</w:t>
            </w:r>
          </w:p>
        </w:tc>
        <w:tc>
          <w:tcPr>
            <w:tcW w:w="4680" w:type="dxa"/>
          </w:tcPr>
          <w:p w14:paraId="6ACE5346" w14:textId="77777777" w:rsidR="00DF46CA" w:rsidRDefault="00000000">
            <w:r>
              <w:rPr>
                <w:color w:val="222222"/>
                <w:sz w:val="18"/>
              </w:rPr>
              <w:t>Customer ID, Customer Name, Last Name, Date of Birth</w:t>
            </w:r>
          </w:p>
        </w:tc>
      </w:tr>
      <w:tr w:rsidR="00DF46CA" w14:paraId="60C2DDFB" w14:textId="77777777">
        <w:trPr>
          <w:jc w:val="center"/>
        </w:trPr>
        <w:tc>
          <w:tcPr>
            <w:tcW w:w="4680" w:type="dxa"/>
          </w:tcPr>
          <w:p w14:paraId="07265EC8" w14:textId="77777777" w:rsidR="00DF46CA" w:rsidRDefault="00000000">
            <w:r>
              <w:rPr>
                <w:color w:val="222222"/>
                <w:sz w:val="18"/>
              </w:rPr>
              <w:t>Transaction</w:t>
            </w:r>
          </w:p>
        </w:tc>
        <w:tc>
          <w:tcPr>
            <w:tcW w:w="4680" w:type="dxa"/>
          </w:tcPr>
          <w:p w14:paraId="660ECC5C" w14:textId="77777777" w:rsidR="00DF46CA" w:rsidRDefault="00000000">
            <w:r>
              <w:rPr>
                <w:color w:val="222222"/>
                <w:sz w:val="18"/>
              </w:rPr>
              <w:t>Sales, Quantity, Discount, Profit, Order ID</w:t>
            </w:r>
          </w:p>
        </w:tc>
      </w:tr>
      <w:tr w:rsidR="00DF46CA" w14:paraId="6FD8C30A" w14:textId="77777777">
        <w:trPr>
          <w:jc w:val="center"/>
        </w:trPr>
        <w:tc>
          <w:tcPr>
            <w:tcW w:w="4680" w:type="dxa"/>
          </w:tcPr>
          <w:p w14:paraId="2ECAC9FD" w14:textId="77777777" w:rsidR="00DF46CA" w:rsidRDefault="00000000">
            <w:r>
              <w:rPr>
                <w:color w:val="222222"/>
                <w:sz w:val="18"/>
              </w:rPr>
              <w:t>Dates</w:t>
            </w:r>
          </w:p>
        </w:tc>
        <w:tc>
          <w:tcPr>
            <w:tcW w:w="4680" w:type="dxa"/>
          </w:tcPr>
          <w:p w14:paraId="34B3C6A7" w14:textId="77777777" w:rsidR="00DF46CA" w:rsidRDefault="00000000">
            <w:r>
              <w:rPr>
                <w:color w:val="222222"/>
                <w:sz w:val="18"/>
              </w:rPr>
              <w:t>Sales Date, Order Date, Ship Date</w:t>
            </w:r>
          </w:p>
        </w:tc>
      </w:tr>
      <w:tr w:rsidR="00DF46CA" w14:paraId="3B4BC4FD" w14:textId="77777777">
        <w:trPr>
          <w:jc w:val="center"/>
        </w:trPr>
        <w:tc>
          <w:tcPr>
            <w:tcW w:w="4680" w:type="dxa"/>
          </w:tcPr>
          <w:p w14:paraId="69BF56AF" w14:textId="77777777" w:rsidR="00DF46CA" w:rsidRDefault="00000000">
            <w:r>
              <w:rPr>
                <w:color w:val="222222"/>
                <w:sz w:val="18"/>
              </w:rPr>
              <w:t>Product</w:t>
            </w:r>
          </w:p>
        </w:tc>
        <w:tc>
          <w:tcPr>
            <w:tcW w:w="4680" w:type="dxa"/>
          </w:tcPr>
          <w:p w14:paraId="6C6D61BF" w14:textId="77777777" w:rsidR="00DF46CA" w:rsidRDefault="00000000">
            <w:r>
              <w:rPr>
                <w:color w:val="222222"/>
                <w:sz w:val="18"/>
              </w:rPr>
              <w:t>Product ID, Product Name, Category of Goods, Sub-Category</w:t>
            </w:r>
          </w:p>
        </w:tc>
      </w:tr>
      <w:tr w:rsidR="00DF46CA" w14:paraId="188CD2AE" w14:textId="77777777">
        <w:trPr>
          <w:jc w:val="center"/>
        </w:trPr>
        <w:tc>
          <w:tcPr>
            <w:tcW w:w="4680" w:type="dxa"/>
          </w:tcPr>
          <w:p w14:paraId="64D0E743" w14:textId="77777777" w:rsidR="00DF46CA" w:rsidRDefault="00000000">
            <w:r>
              <w:rPr>
                <w:color w:val="222222"/>
                <w:sz w:val="18"/>
              </w:rPr>
              <w:t>Geography</w:t>
            </w:r>
          </w:p>
        </w:tc>
        <w:tc>
          <w:tcPr>
            <w:tcW w:w="4680" w:type="dxa"/>
          </w:tcPr>
          <w:p w14:paraId="3D44EEE0" w14:textId="77777777" w:rsidR="00DF46CA" w:rsidRDefault="00000000">
            <w:r>
              <w:rPr>
                <w:color w:val="222222"/>
                <w:sz w:val="18"/>
              </w:rPr>
              <w:t>Region, State, City Type, Country, Postal Code</w:t>
            </w:r>
          </w:p>
        </w:tc>
      </w:tr>
      <w:tr w:rsidR="00DF46CA" w14:paraId="1560D26A" w14:textId="77777777">
        <w:trPr>
          <w:jc w:val="center"/>
        </w:trPr>
        <w:tc>
          <w:tcPr>
            <w:tcW w:w="4680" w:type="dxa"/>
          </w:tcPr>
          <w:p w14:paraId="6D7B25BD" w14:textId="77777777" w:rsidR="00DF46CA" w:rsidRDefault="00000000">
            <w:r>
              <w:rPr>
                <w:color w:val="222222"/>
                <w:sz w:val="18"/>
              </w:rPr>
              <w:t>Business</w:t>
            </w:r>
          </w:p>
        </w:tc>
        <w:tc>
          <w:tcPr>
            <w:tcW w:w="4680" w:type="dxa"/>
          </w:tcPr>
          <w:p w14:paraId="2863BD45" w14:textId="77777777" w:rsidR="00DF46CA" w:rsidRDefault="00000000">
            <w:r>
              <w:rPr>
                <w:color w:val="222222"/>
                <w:sz w:val="18"/>
              </w:rPr>
              <w:t>Segment, Outlet Type, Ship Mode, Year</w:t>
            </w:r>
          </w:p>
        </w:tc>
      </w:tr>
    </w:tbl>
    <w:p w14:paraId="3E74F7E3" w14:textId="77777777" w:rsidR="00DF46CA" w:rsidRDefault="00DF46CA"/>
    <w:p w14:paraId="28568EF7" w14:textId="77777777" w:rsidR="00DF46CA" w:rsidRDefault="00000000">
      <w:pPr>
        <w:pStyle w:val="Heading2"/>
        <w:spacing w:after="120"/>
      </w:pPr>
      <w:r>
        <w:t>2.3 Data Characteristics</w:t>
      </w:r>
    </w:p>
    <w:tbl>
      <w:tblPr>
        <w:tblStyle w:val="TableGrid"/>
        <w:tblW w:w="0" w:type="auto"/>
        <w:jc w:val="center"/>
        <w:tblLook w:val="04A0" w:firstRow="1" w:lastRow="0" w:firstColumn="1" w:lastColumn="0" w:noHBand="0" w:noVBand="1"/>
      </w:tblPr>
      <w:tblGrid>
        <w:gridCol w:w="4680"/>
        <w:gridCol w:w="4680"/>
      </w:tblGrid>
      <w:tr w:rsidR="00DF46CA" w14:paraId="03C9EE25" w14:textId="77777777">
        <w:trPr>
          <w:jc w:val="center"/>
        </w:trPr>
        <w:tc>
          <w:tcPr>
            <w:tcW w:w="4680" w:type="dxa"/>
            <w:shd w:val="clear" w:color="auto" w:fill="17365D"/>
          </w:tcPr>
          <w:p w14:paraId="1BB768DB" w14:textId="77777777" w:rsidR="00DF46CA" w:rsidRDefault="00000000">
            <w:r>
              <w:rPr>
                <w:b/>
                <w:color w:val="FFFFFF"/>
                <w:sz w:val="18"/>
              </w:rPr>
              <w:t>Characteristic</w:t>
            </w:r>
          </w:p>
        </w:tc>
        <w:tc>
          <w:tcPr>
            <w:tcW w:w="4680" w:type="dxa"/>
            <w:shd w:val="clear" w:color="auto" w:fill="17365D"/>
          </w:tcPr>
          <w:p w14:paraId="663E6C34" w14:textId="77777777" w:rsidR="00DF46CA" w:rsidRDefault="00000000">
            <w:r>
              <w:rPr>
                <w:b/>
                <w:color w:val="FFFFFF"/>
                <w:sz w:val="18"/>
              </w:rPr>
              <w:t>Value</w:t>
            </w:r>
          </w:p>
        </w:tc>
      </w:tr>
      <w:tr w:rsidR="00DF46CA" w14:paraId="6D2DCB8C" w14:textId="77777777">
        <w:trPr>
          <w:jc w:val="center"/>
        </w:trPr>
        <w:tc>
          <w:tcPr>
            <w:tcW w:w="4680" w:type="dxa"/>
          </w:tcPr>
          <w:p w14:paraId="74C1C074" w14:textId="77777777" w:rsidR="00DF46CA" w:rsidRDefault="00000000">
            <w:r>
              <w:rPr>
                <w:color w:val="222222"/>
                <w:sz w:val="18"/>
              </w:rPr>
              <w:t>Initial rows</w:t>
            </w:r>
          </w:p>
        </w:tc>
        <w:tc>
          <w:tcPr>
            <w:tcW w:w="4680" w:type="dxa"/>
          </w:tcPr>
          <w:p w14:paraId="48011920" w14:textId="77777777" w:rsidR="00DF46CA" w:rsidRDefault="00000000">
            <w:r>
              <w:rPr>
                <w:color w:val="222222"/>
                <w:sz w:val="18"/>
              </w:rPr>
              <w:t>100,000</w:t>
            </w:r>
          </w:p>
        </w:tc>
      </w:tr>
      <w:tr w:rsidR="00DF46CA" w14:paraId="65D105E5" w14:textId="77777777">
        <w:trPr>
          <w:jc w:val="center"/>
        </w:trPr>
        <w:tc>
          <w:tcPr>
            <w:tcW w:w="4680" w:type="dxa"/>
          </w:tcPr>
          <w:p w14:paraId="10E69B6B" w14:textId="77777777" w:rsidR="00DF46CA" w:rsidRDefault="00000000">
            <w:r>
              <w:rPr>
                <w:color w:val="222222"/>
                <w:sz w:val="18"/>
              </w:rPr>
              <w:t>Initial columns</w:t>
            </w:r>
          </w:p>
        </w:tc>
        <w:tc>
          <w:tcPr>
            <w:tcW w:w="4680" w:type="dxa"/>
          </w:tcPr>
          <w:p w14:paraId="79E51E86" w14:textId="77777777" w:rsidR="00DF46CA" w:rsidRDefault="00000000">
            <w:r>
              <w:rPr>
                <w:color w:val="222222"/>
                <w:sz w:val="18"/>
              </w:rPr>
              <w:t>25</w:t>
            </w:r>
          </w:p>
        </w:tc>
      </w:tr>
      <w:tr w:rsidR="00DF46CA" w14:paraId="38E7939A" w14:textId="77777777">
        <w:trPr>
          <w:jc w:val="center"/>
        </w:trPr>
        <w:tc>
          <w:tcPr>
            <w:tcW w:w="4680" w:type="dxa"/>
          </w:tcPr>
          <w:p w14:paraId="1EDC0EEA" w14:textId="77777777" w:rsidR="00DF46CA" w:rsidRDefault="00000000">
            <w:r>
              <w:rPr>
                <w:color w:val="222222"/>
                <w:sz w:val="18"/>
              </w:rPr>
              <w:t>Final cleaned columns</w:t>
            </w:r>
          </w:p>
        </w:tc>
        <w:tc>
          <w:tcPr>
            <w:tcW w:w="4680" w:type="dxa"/>
          </w:tcPr>
          <w:p w14:paraId="7B34EFFC" w14:textId="77777777" w:rsidR="00DF46CA" w:rsidRDefault="00000000">
            <w:r>
              <w:rPr>
                <w:color w:val="222222"/>
                <w:sz w:val="18"/>
              </w:rPr>
              <w:t>28</w:t>
            </w:r>
          </w:p>
        </w:tc>
      </w:tr>
      <w:tr w:rsidR="00DF46CA" w14:paraId="047A6EBB" w14:textId="77777777">
        <w:trPr>
          <w:jc w:val="center"/>
        </w:trPr>
        <w:tc>
          <w:tcPr>
            <w:tcW w:w="4680" w:type="dxa"/>
          </w:tcPr>
          <w:p w14:paraId="27165AEE" w14:textId="77777777" w:rsidR="00DF46CA" w:rsidRDefault="00000000">
            <w:r>
              <w:rPr>
                <w:color w:val="222222"/>
                <w:sz w:val="18"/>
              </w:rPr>
              <w:t>Missing values</w:t>
            </w:r>
          </w:p>
        </w:tc>
        <w:tc>
          <w:tcPr>
            <w:tcW w:w="4680" w:type="dxa"/>
          </w:tcPr>
          <w:p w14:paraId="1FAB2A17" w14:textId="77777777" w:rsidR="00DF46CA" w:rsidRDefault="00000000">
            <w:r>
              <w:rPr>
                <w:color w:val="222222"/>
                <w:sz w:val="18"/>
              </w:rPr>
              <w:t>0</w:t>
            </w:r>
          </w:p>
        </w:tc>
      </w:tr>
      <w:tr w:rsidR="00DF46CA" w14:paraId="4DAB7D6A" w14:textId="77777777">
        <w:trPr>
          <w:jc w:val="center"/>
        </w:trPr>
        <w:tc>
          <w:tcPr>
            <w:tcW w:w="4680" w:type="dxa"/>
          </w:tcPr>
          <w:p w14:paraId="67F69C27" w14:textId="77777777" w:rsidR="00DF46CA" w:rsidRDefault="00000000">
            <w:r>
              <w:rPr>
                <w:color w:val="222222"/>
                <w:sz w:val="18"/>
              </w:rPr>
              <w:t>Duplicate rows</w:t>
            </w:r>
          </w:p>
        </w:tc>
        <w:tc>
          <w:tcPr>
            <w:tcW w:w="4680" w:type="dxa"/>
          </w:tcPr>
          <w:p w14:paraId="7AD1620D" w14:textId="77777777" w:rsidR="00DF46CA" w:rsidRDefault="00000000">
            <w:r>
              <w:rPr>
                <w:color w:val="222222"/>
                <w:sz w:val="18"/>
              </w:rPr>
              <w:t>0</w:t>
            </w:r>
          </w:p>
        </w:tc>
      </w:tr>
      <w:tr w:rsidR="00DF46CA" w14:paraId="79424A41" w14:textId="77777777">
        <w:trPr>
          <w:jc w:val="center"/>
        </w:trPr>
        <w:tc>
          <w:tcPr>
            <w:tcW w:w="4680" w:type="dxa"/>
          </w:tcPr>
          <w:p w14:paraId="46F72C8A" w14:textId="77777777" w:rsidR="00DF46CA" w:rsidRDefault="00000000">
            <w:r>
              <w:rPr>
                <w:color w:val="222222"/>
                <w:sz w:val="18"/>
              </w:rPr>
              <w:t>Order Date</w:t>
            </w:r>
          </w:p>
        </w:tc>
        <w:tc>
          <w:tcPr>
            <w:tcW w:w="4680" w:type="dxa"/>
          </w:tcPr>
          <w:p w14:paraId="13748C97" w14:textId="77777777" w:rsidR="00DF46CA" w:rsidRDefault="00000000">
            <w:r>
              <w:rPr>
                <w:color w:val="222222"/>
                <w:sz w:val="18"/>
              </w:rPr>
              <w:t>2019-01-01 to 2023-12-31</w:t>
            </w:r>
          </w:p>
        </w:tc>
      </w:tr>
      <w:tr w:rsidR="00DF46CA" w14:paraId="316DFB7E" w14:textId="77777777">
        <w:trPr>
          <w:jc w:val="center"/>
        </w:trPr>
        <w:tc>
          <w:tcPr>
            <w:tcW w:w="4680" w:type="dxa"/>
          </w:tcPr>
          <w:p w14:paraId="7F2791CD" w14:textId="77777777" w:rsidR="00DF46CA" w:rsidRDefault="00000000">
            <w:r>
              <w:rPr>
                <w:color w:val="222222"/>
                <w:sz w:val="18"/>
              </w:rPr>
              <w:t>Sales</w:t>
            </w:r>
          </w:p>
        </w:tc>
        <w:tc>
          <w:tcPr>
            <w:tcW w:w="4680" w:type="dxa"/>
          </w:tcPr>
          <w:p w14:paraId="2C115EC8" w14:textId="77777777" w:rsidR="00DF46CA" w:rsidRDefault="00000000">
            <w:r>
              <w:rPr>
                <w:color w:val="222222"/>
                <w:sz w:val="18"/>
              </w:rPr>
              <w:t>₹100.57 to ₹49,999.89</w:t>
            </w:r>
          </w:p>
        </w:tc>
      </w:tr>
      <w:tr w:rsidR="00DF46CA" w14:paraId="000FD632" w14:textId="77777777">
        <w:trPr>
          <w:jc w:val="center"/>
        </w:trPr>
        <w:tc>
          <w:tcPr>
            <w:tcW w:w="4680" w:type="dxa"/>
          </w:tcPr>
          <w:p w14:paraId="6355ECA2" w14:textId="77777777" w:rsidR="00DF46CA" w:rsidRDefault="00000000">
            <w:r>
              <w:rPr>
                <w:color w:val="222222"/>
                <w:sz w:val="18"/>
              </w:rPr>
              <w:t>Quantity</w:t>
            </w:r>
          </w:p>
        </w:tc>
        <w:tc>
          <w:tcPr>
            <w:tcW w:w="4680" w:type="dxa"/>
          </w:tcPr>
          <w:p w14:paraId="7263F736" w14:textId="77777777" w:rsidR="00DF46CA" w:rsidRDefault="00000000">
            <w:r>
              <w:rPr>
                <w:color w:val="222222"/>
                <w:sz w:val="18"/>
              </w:rPr>
              <w:t>1 to 10</w:t>
            </w:r>
          </w:p>
        </w:tc>
      </w:tr>
      <w:tr w:rsidR="00DF46CA" w14:paraId="62B0909C" w14:textId="77777777">
        <w:trPr>
          <w:jc w:val="center"/>
        </w:trPr>
        <w:tc>
          <w:tcPr>
            <w:tcW w:w="4680" w:type="dxa"/>
          </w:tcPr>
          <w:p w14:paraId="7A98EE23" w14:textId="77777777" w:rsidR="00DF46CA" w:rsidRDefault="00000000">
            <w:r>
              <w:rPr>
                <w:color w:val="222222"/>
                <w:sz w:val="18"/>
              </w:rPr>
              <w:t>Discount</w:t>
            </w:r>
          </w:p>
        </w:tc>
        <w:tc>
          <w:tcPr>
            <w:tcW w:w="4680" w:type="dxa"/>
          </w:tcPr>
          <w:p w14:paraId="57F4BAD6" w14:textId="77777777" w:rsidR="00DF46CA" w:rsidRDefault="00000000">
            <w:r>
              <w:rPr>
                <w:color w:val="222222"/>
                <w:sz w:val="18"/>
              </w:rPr>
              <w:t>0 to 0.50</w:t>
            </w:r>
          </w:p>
        </w:tc>
      </w:tr>
      <w:tr w:rsidR="00DF46CA" w14:paraId="6942AB03" w14:textId="77777777">
        <w:trPr>
          <w:jc w:val="center"/>
        </w:trPr>
        <w:tc>
          <w:tcPr>
            <w:tcW w:w="4680" w:type="dxa"/>
          </w:tcPr>
          <w:p w14:paraId="2AA8ADF4" w14:textId="77777777" w:rsidR="00DF46CA" w:rsidRDefault="00000000">
            <w:r>
              <w:rPr>
                <w:color w:val="222222"/>
                <w:sz w:val="18"/>
              </w:rPr>
              <w:t>Profit</w:t>
            </w:r>
          </w:p>
        </w:tc>
        <w:tc>
          <w:tcPr>
            <w:tcW w:w="4680" w:type="dxa"/>
          </w:tcPr>
          <w:p w14:paraId="24263818" w14:textId="77777777" w:rsidR="00DF46CA" w:rsidRDefault="00000000">
            <w:r>
              <w:rPr>
                <w:color w:val="222222"/>
                <w:sz w:val="18"/>
              </w:rPr>
              <w:t>₹6.52 to ₹14,563.67</w:t>
            </w:r>
          </w:p>
        </w:tc>
      </w:tr>
    </w:tbl>
    <w:p w14:paraId="3DA77811" w14:textId="77777777" w:rsidR="00DF46CA" w:rsidRDefault="00DF46CA"/>
    <w:p w14:paraId="5CB6062E" w14:textId="77777777" w:rsidR="00DF46CA" w:rsidRDefault="00000000">
      <w:pPr>
        <w:pStyle w:val="Heading2"/>
        <w:spacing w:after="120"/>
      </w:pPr>
      <w:r>
        <w:t>2.4 Tools and Technologies</w:t>
      </w:r>
    </w:p>
    <w:tbl>
      <w:tblPr>
        <w:tblStyle w:val="TableGrid"/>
        <w:tblW w:w="0" w:type="auto"/>
        <w:jc w:val="center"/>
        <w:tblLook w:val="04A0" w:firstRow="1" w:lastRow="0" w:firstColumn="1" w:lastColumn="0" w:noHBand="0" w:noVBand="1"/>
      </w:tblPr>
      <w:tblGrid>
        <w:gridCol w:w="4680"/>
        <w:gridCol w:w="4680"/>
      </w:tblGrid>
      <w:tr w:rsidR="00DF46CA" w14:paraId="48F877C8" w14:textId="77777777">
        <w:trPr>
          <w:jc w:val="center"/>
        </w:trPr>
        <w:tc>
          <w:tcPr>
            <w:tcW w:w="4680" w:type="dxa"/>
            <w:shd w:val="clear" w:color="auto" w:fill="17365D"/>
          </w:tcPr>
          <w:p w14:paraId="4E180307" w14:textId="77777777" w:rsidR="00DF46CA" w:rsidRDefault="00000000">
            <w:r>
              <w:rPr>
                <w:b/>
                <w:color w:val="FFFFFF"/>
                <w:sz w:val="18"/>
              </w:rPr>
              <w:t>Technology</w:t>
            </w:r>
          </w:p>
        </w:tc>
        <w:tc>
          <w:tcPr>
            <w:tcW w:w="4680" w:type="dxa"/>
            <w:shd w:val="clear" w:color="auto" w:fill="17365D"/>
          </w:tcPr>
          <w:p w14:paraId="0A39081A" w14:textId="77777777" w:rsidR="00DF46CA" w:rsidRDefault="00000000">
            <w:r>
              <w:rPr>
                <w:b/>
                <w:color w:val="FFFFFF"/>
                <w:sz w:val="18"/>
              </w:rPr>
              <w:t>Purpose</w:t>
            </w:r>
          </w:p>
        </w:tc>
      </w:tr>
      <w:tr w:rsidR="00DF46CA" w14:paraId="27E5E78C" w14:textId="77777777">
        <w:trPr>
          <w:jc w:val="center"/>
        </w:trPr>
        <w:tc>
          <w:tcPr>
            <w:tcW w:w="4680" w:type="dxa"/>
          </w:tcPr>
          <w:p w14:paraId="7F17FF2E" w14:textId="77777777" w:rsidR="00DF46CA" w:rsidRDefault="00000000">
            <w:r>
              <w:rPr>
                <w:color w:val="222222"/>
                <w:sz w:val="18"/>
              </w:rPr>
              <w:t>Python</w:t>
            </w:r>
          </w:p>
        </w:tc>
        <w:tc>
          <w:tcPr>
            <w:tcW w:w="4680" w:type="dxa"/>
          </w:tcPr>
          <w:p w14:paraId="56A58B82" w14:textId="77777777" w:rsidR="00DF46CA" w:rsidRDefault="00000000">
            <w:r>
              <w:rPr>
                <w:color w:val="222222"/>
                <w:sz w:val="18"/>
              </w:rPr>
              <w:t>Core programming and analysis</w:t>
            </w:r>
          </w:p>
        </w:tc>
      </w:tr>
      <w:tr w:rsidR="00DF46CA" w14:paraId="1ADC1CA7" w14:textId="77777777">
        <w:trPr>
          <w:jc w:val="center"/>
        </w:trPr>
        <w:tc>
          <w:tcPr>
            <w:tcW w:w="4680" w:type="dxa"/>
          </w:tcPr>
          <w:p w14:paraId="39F0C039" w14:textId="77777777" w:rsidR="00DF46CA" w:rsidRDefault="00000000">
            <w:r>
              <w:rPr>
                <w:color w:val="222222"/>
                <w:sz w:val="18"/>
              </w:rPr>
              <w:lastRenderedPageBreak/>
              <w:t>Pandas</w:t>
            </w:r>
          </w:p>
        </w:tc>
        <w:tc>
          <w:tcPr>
            <w:tcW w:w="4680" w:type="dxa"/>
          </w:tcPr>
          <w:p w14:paraId="640B26CB" w14:textId="77777777" w:rsidR="00DF46CA" w:rsidRDefault="00000000">
            <w:r>
              <w:rPr>
                <w:color w:val="222222"/>
                <w:sz w:val="18"/>
              </w:rPr>
              <w:t>Data cleaning and transformation</w:t>
            </w:r>
          </w:p>
        </w:tc>
      </w:tr>
      <w:tr w:rsidR="00DF46CA" w14:paraId="077AB611" w14:textId="77777777">
        <w:trPr>
          <w:jc w:val="center"/>
        </w:trPr>
        <w:tc>
          <w:tcPr>
            <w:tcW w:w="4680" w:type="dxa"/>
          </w:tcPr>
          <w:p w14:paraId="09440385" w14:textId="77777777" w:rsidR="00DF46CA" w:rsidRDefault="00000000">
            <w:r>
              <w:rPr>
                <w:color w:val="222222"/>
                <w:sz w:val="18"/>
              </w:rPr>
              <w:t>NumPy</w:t>
            </w:r>
          </w:p>
        </w:tc>
        <w:tc>
          <w:tcPr>
            <w:tcW w:w="4680" w:type="dxa"/>
          </w:tcPr>
          <w:p w14:paraId="1147B86C" w14:textId="77777777" w:rsidR="00DF46CA" w:rsidRDefault="00000000">
            <w:r>
              <w:rPr>
                <w:color w:val="222222"/>
                <w:sz w:val="18"/>
              </w:rPr>
              <w:t>Numerical operations</w:t>
            </w:r>
          </w:p>
        </w:tc>
      </w:tr>
      <w:tr w:rsidR="00DF46CA" w14:paraId="7CF7A494" w14:textId="77777777">
        <w:trPr>
          <w:jc w:val="center"/>
        </w:trPr>
        <w:tc>
          <w:tcPr>
            <w:tcW w:w="4680" w:type="dxa"/>
          </w:tcPr>
          <w:p w14:paraId="09A771D0" w14:textId="77777777" w:rsidR="00DF46CA" w:rsidRDefault="00000000">
            <w:r>
              <w:rPr>
                <w:color w:val="222222"/>
                <w:sz w:val="18"/>
              </w:rPr>
              <w:t>Scikit-learn</w:t>
            </w:r>
          </w:p>
        </w:tc>
        <w:tc>
          <w:tcPr>
            <w:tcW w:w="4680" w:type="dxa"/>
          </w:tcPr>
          <w:p w14:paraId="77C5DE8C" w14:textId="77777777" w:rsidR="00DF46CA" w:rsidRDefault="00000000">
            <w:r>
              <w:rPr>
                <w:color w:val="222222"/>
                <w:sz w:val="18"/>
              </w:rPr>
              <w:t>Scaling and K-Means clustering</w:t>
            </w:r>
          </w:p>
        </w:tc>
      </w:tr>
      <w:tr w:rsidR="00DF46CA" w14:paraId="349A4E18" w14:textId="77777777">
        <w:trPr>
          <w:jc w:val="center"/>
        </w:trPr>
        <w:tc>
          <w:tcPr>
            <w:tcW w:w="4680" w:type="dxa"/>
          </w:tcPr>
          <w:p w14:paraId="4371CE8E" w14:textId="77777777" w:rsidR="00DF46CA" w:rsidRDefault="00000000">
            <w:r>
              <w:rPr>
                <w:color w:val="222222"/>
                <w:sz w:val="18"/>
              </w:rPr>
              <w:t>Statsmodels</w:t>
            </w:r>
          </w:p>
        </w:tc>
        <w:tc>
          <w:tcPr>
            <w:tcW w:w="4680" w:type="dxa"/>
          </w:tcPr>
          <w:p w14:paraId="000E031E" w14:textId="77777777" w:rsidR="00DF46CA" w:rsidRDefault="00000000">
            <w:r>
              <w:rPr>
                <w:color w:val="222222"/>
                <w:sz w:val="18"/>
              </w:rPr>
              <w:t>ARIMA and SARIMA forecasting</w:t>
            </w:r>
          </w:p>
        </w:tc>
      </w:tr>
      <w:tr w:rsidR="00DF46CA" w14:paraId="32768FB7" w14:textId="77777777">
        <w:trPr>
          <w:jc w:val="center"/>
        </w:trPr>
        <w:tc>
          <w:tcPr>
            <w:tcW w:w="4680" w:type="dxa"/>
          </w:tcPr>
          <w:p w14:paraId="1EB2D167" w14:textId="77777777" w:rsidR="00DF46CA" w:rsidRDefault="00000000">
            <w:r>
              <w:rPr>
                <w:color w:val="222222"/>
                <w:sz w:val="18"/>
              </w:rPr>
              <w:t>Matplotlib / Seaborn</w:t>
            </w:r>
          </w:p>
        </w:tc>
        <w:tc>
          <w:tcPr>
            <w:tcW w:w="4680" w:type="dxa"/>
          </w:tcPr>
          <w:p w14:paraId="4D1825FF" w14:textId="77777777" w:rsidR="00DF46CA" w:rsidRDefault="00000000">
            <w:r>
              <w:rPr>
                <w:color w:val="222222"/>
                <w:sz w:val="18"/>
              </w:rPr>
              <w:t>EDA visualization</w:t>
            </w:r>
          </w:p>
        </w:tc>
      </w:tr>
      <w:tr w:rsidR="00DF46CA" w14:paraId="49D69982" w14:textId="77777777">
        <w:trPr>
          <w:jc w:val="center"/>
        </w:trPr>
        <w:tc>
          <w:tcPr>
            <w:tcW w:w="4680" w:type="dxa"/>
          </w:tcPr>
          <w:p w14:paraId="09741E6D" w14:textId="77777777" w:rsidR="00DF46CA" w:rsidRDefault="00000000">
            <w:r>
              <w:rPr>
                <w:color w:val="222222"/>
                <w:sz w:val="18"/>
              </w:rPr>
              <w:t>Plotly</w:t>
            </w:r>
          </w:p>
        </w:tc>
        <w:tc>
          <w:tcPr>
            <w:tcW w:w="4680" w:type="dxa"/>
          </w:tcPr>
          <w:p w14:paraId="46BFDEE4" w14:textId="77777777" w:rsidR="00DF46CA" w:rsidRDefault="00000000">
            <w:r>
              <w:rPr>
                <w:color w:val="222222"/>
                <w:sz w:val="18"/>
              </w:rPr>
              <w:t>Interactive charts</w:t>
            </w:r>
          </w:p>
        </w:tc>
      </w:tr>
      <w:tr w:rsidR="00DF46CA" w14:paraId="38616A82" w14:textId="77777777">
        <w:trPr>
          <w:jc w:val="center"/>
        </w:trPr>
        <w:tc>
          <w:tcPr>
            <w:tcW w:w="4680" w:type="dxa"/>
          </w:tcPr>
          <w:p w14:paraId="48CBF169" w14:textId="77777777" w:rsidR="00DF46CA" w:rsidRDefault="00000000">
            <w:r>
              <w:rPr>
                <w:color w:val="222222"/>
                <w:sz w:val="18"/>
              </w:rPr>
              <w:t>Streamlit</w:t>
            </w:r>
          </w:p>
        </w:tc>
        <w:tc>
          <w:tcPr>
            <w:tcW w:w="4680" w:type="dxa"/>
          </w:tcPr>
          <w:p w14:paraId="52F9132C" w14:textId="77777777" w:rsidR="00DF46CA" w:rsidRDefault="00000000">
            <w:r>
              <w:rPr>
                <w:color w:val="222222"/>
                <w:sz w:val="18"/>
              </w:rPr>
              <w:t>Dashboard application</w:t>
            </w:r>
          </w:p>
        </w:tc>
      </w:tr>
      <w:tr w:rsidR="00DF46CA" w14:paraId="21BBBF94" w14:textId="77777777">
        <w:trPr>
          <w:jc w:val="center"/>
        </w:trPr>
        <w:tc>
          <w:tcPr>
            <w:tcW w:w="4680" w:type="dxa"/>
          </w:tcPr>
          <w:p w14:paraId="0C3FC9CF" w14:textId="77777777" w:rsidR="00DF46CA" w:rsidRDefault="00000000">
            <w:r>
              <w:rPr>
                <w:color w:val="222222"/>
                <w:sz w:val="18"/>
              </w:rPr>
              <w:t>Jupyter</w:t>
            </w:r>
          </w:p>
        </w:tc>
        <w:tc>
          <w:tcPr>
            <w:tcW w:w="4680" w:type="dxa"/>
          </w:tcPr>
          <w:p w14:paraId="062DAFBE" w14:textId="77777777" w:rsidR="00DF46CA" w:rsidRDefault="00000000">
            <w:r>
              <w:rPr>
                <w:color w:val="222222"/>
                <w:sz w:val="18"/>
              </w:rPr>
              <w:t>Development environment</w:t>
            </w:r>
          </w:p>
        </w:tc>
      </w:tr>
    </w:tbl>
    <w:p w14:paraId="3AB1430B" w14:textId="77777777" w:rsidR="00DF46CA" w:rsidRDefault="00DF46CA"/>
    <w:p w14:paraId="3D65D244" w14:textId="77777777" w:rsidR="00DF46CA" w:rsidRDefault="00000000">
      <w:r>
        <w:br w:type="page"/>
      </w:r>
    </w:p>
    <w:p w14:paraId="0640494F" w14:textId="77777777" w:rsidR="00DF46CA" w:rsidRDefault="00000000">
      <w:pPr>
        <w:pStyle w:val="Heading1"/>
        <w:spacing w:before="200" w:after="120"/>
      </w:pPr>
      <w:r>
        <w:lastRenderedPageBreak/>
        <w:t>CHAPTER 3 – DATA CLEANING AND EXPLORATORY DATA ANALYSIS</w:t>
      </w:r>
    </w:p>
    <w:p w14:paraId="6B48FD91" w14:textId="77777777" w:rsidR="00DF46CA" w:rsidRDefault="00000000">
      <w:pPr>
        <w:pStyle w:val="Heading2"/>
        <w:spacing w:after="120"/>
      </w:pPr>
      <w:r>
        <w:t>3.1 Data Loading</w:t>
      </w:r>
    </w:p>
    <w:p w14:paraId="6A348169" w14:textId="77777777" w:rsidR="00DF46CA" w:rsidRDefault="00000000">
      <w:pPr>
        <w:ind w:firstLine="432"/>
        <w:jc w:val="both"/>
      </w:pPr>
      <w:r>
        <w:t>The raw CSV file was loaded into Pandas and inspected using shape, data types, descriptive statistics, missing-value checks, duplicate checks, and categorical-value inspection. The initial dataset contained 100,000 rows and 25 columns.</w:t>
      </w:r>
    </w:p>
    <w:p w14:paraId="7B557BF9" w14:textId="77777777" w:rsidR="00DF46CA" w:rsidRDefault="00000000">
      <w:pPr>
        <w:pStyle w:val="Heading2"/>
        <w:spacing w:after="120"/>
      </w:pPr>
      <w:r>
        <w:t>3.2 Data Cleaning and Validation</w:t>
      </w:r>
    </w:p>
    <w:p w14:paraId="1981EFB4" w14:textId="77777777" w:rsidR="00DF46CA" w:rsidRDefault="00000000">
      <w:pPr>
        <w:ind w:firstLine="432"/>
        <w:jc w:val="both"/>
      </w:pPr>
      <w:r>
        <w:t>Missing-value analysis returned zero missing values and duplicate-row analysis returned zero duplicate records. Numerical constraints were checked for Sales, Quantity, Discount, and Profit. Categorical columns were inspected for inconsistent values and unnecessary spaces.</w:t>
      </w:r>
    </w:p>
    <w:p w14:paraId="28D583C4" w14:textId="77777777" w:rsidR="00DF46CA" w:rsidRDefault="00000000">
      <w:pPr>
        <w:ind w:firstLine="432"/>
        <w:jc w:val="both"/>
      </w:pPr>
      <w:r>
        <w:t>The existing Year field was inconsistent with transaction dates. It was regenerated from Order Date, which was selected as the primary forecasting date. Profit outliers identified by the IQR method were investigated and retained because they represented valid high-profit transactions.</w:t>
      </w:r>
    </w:p>
    <w:p w14:paraId="222CB299" w14:textId="77777777" w:rsidR="00DF46CA" w:rsidRDefault="00000000">
      <w:pPr>
        <w:pStyle w:val="Heading2"/>
        <w:spacing w:after="120"/>
      </w:pPr>
      <w:r>
        <w:t>3.3 Date Processing and Feature Engineering</w:t>
      </w:r>
    </w:p>
    <w:p w14:paraId="27CC5A7F" w14:textId="77777777" w:rsidR="00DF46CA" w:rsidRDefault="00000000">
      <w:pPr>
        <w:pStyle w:val="ListBullet"/>
      </w:pPr>
      <w:r>
        <w:t>Converted Date of Birth, Sales Date, Order Date, and Ship Date to datetime.</w:t>
      </w:r>
    </w:p>
    <w:p w14:paraId="65B8757A" w14:textId="77777777" w:rsidR="00DF46CA" w:rsidRDefault="00000000">
      <w:pPr>
        <w:pStyle w:val="ListBullet"/>
      </w:pPr>
      <w:r>
        <w:t>Regenerated Year from Order Date.</w:t>
      </w:r>
    </w:p>
    <w:p w14:paraId="707FC420" w14:textId="77777777" w:rsidR="00DF46CA" w:rsidRDefault="00000000">
      <w:pPr>
        <w:pStyle w:val="ListBullet"/>
      </w:pPr>
      <w:r>
        <w:t>Created Month, Quarter, and Year-Month features.</w:t>
      </w:r>
    </w:p>
    <w:p w14:paraId="7093F4A9" w14:textId="77777777" w:rsidR="00DF46CA" w:rsidRDefault="00000000">
      <w:pPr>
        <w:pStyle w:val="ListBullet"/>
      </w:pPr>
      <w:r>
        <w:t>Verified that Ship Date was not earlier than Order Date.</w:t>
      </w:r>
    </w:p>
    <w:p w14:paraId="771DED1B" w14:textId="77777777" w:rsidR="00DF46CA" w:rsidRDefault="00000000">
      <w:pPr>
        <w:pStyle w:val="ListBullet"/>
      </w:pPr>
      <w:r>
        <w:t>Validated the final cleaned dataset.</w:t>
      </w:r>
    </w:p>
    <w:p w14:paraId="521E0C6F" w14:textId="77777777" w:rsidR="00DF46CA" w:rsidRDefault="00000000">
      <w:pPr>
        <w:ind w:firstLine="432"/>
        <w:jc w:val="both"/>
      </w:pPr>
      <w:r>
        <w:t>The final cleaned dataset was saved with a shape of 100,000 rows and 28 columns.</w:t>
      </w:r>
    </w:p>
    <w:p w14:paraId="65CFE041" w14:textId="77777777" w:rsidR="00DF46CA" w:rsidRDefault="00000000">
      <w:pPr>
        <w:pStyle w:val="Heading2"/>
        <w:spacing w:after="120"/>
      </w:pPr>
      <w:r>
        <w:t>3.4 Overall EDA Results</w:t>
      </w:r>
    </w:p>
    <w:tbl>
      <w:tblPr>
        <w:tblStyle w:val="TableGrid"/>
        <w:tblW w:w="0" w:type="auto"/>
        <w:jc w:val="center"/>
        <w:tblLook w:val="04A0" w:firstRow="1" w:lastRow="0" w:firstColumn="1" w:lastColumn="0" w:noHBand="0" w:noVBand="1"/>
      </w:tblPr>
      <w:tblGrid>
        <w:gridCol w:w="4680"/>
        <w:gridCol w:w="4680"/>
      </w:tblGrid>
      <w:tr w:rsidR="00DF46CA" w14:paraId="3AED1A65" w14:textId="77777777">
        <w:trPr>
          <w:jc w:val="center"/>
        </w:trPr>
        <w:tc>
          <w:tcPr>
            <w:tcW w:w="4680" w:type="dxa"/>
            <w:shd w:val="clear" w:color="auto" w:fill="17365D"/>
          </w:tcPr>
          <w:p w14:paraId="72DB06F6" w14:textId="77777777" w:rsidR="00DF46CA" w:rsidRDefault="00000000">
            <w:r>
              <w:rPr>
                <w:b/>
                <w:color w:val="FFFFFF"/>
                <w:sz w:val="18"/>
              </w:rPr>
              <w:t>Metric</w:t>
            </w:r>
          </w:p>
        </w:tc>
        <w:tc>
          <w:tcPr>
            <w:tcW w:w="4680" w:type="dxa"/>
            <w:shd w:val="clear" w:color="auto" w:fill="17365D"/>
          </w:tcPr>
          <w:p w14:paraId="57A6F40A" w14:textId="77777777" w:rsidR="00DF46CA" w:rsidRDefault="00000000">
            <w:r>
              <w:rPr>
                <w:b/>
                <w:color w:val="FFFFFF"/>
                <w:sz w:val="18"/>
              </w:rPr>
              <w:t>Result</w:t>
            </w:r>
          </w:p>
        </w:tc>
      </w:tr>
      <w:tr w:rsidR="00DF46CA" w14:paraId="32A0A53B" w14:textId="77777777">
        <w:trPr>
          <w:jc w:val="center"/>
        </w:trPr>
        <w:tc>
          <w:tcPr>
            <w:tcW w:w="4680" w:type="dxa"/>
          </w:tcPr>
          <w:p w14:paraId="351A6AB6" w14:textId="77777777" w:rsidR="00DF46CA" w:rsidRDefault="00000000">
            <w:r>
              <w:rPr>
                <w:color w:val="222222"/>
                <w:sz w:val="18"/>
              </w:rPr>
              <w:t>Total Sales</w:t>
            </w:r>
          </w:p>
        </w:tc>
        <w:tc>
          <w:tcPr>
            <w:tcW w:w="4680" w:type="dxa"/>
          </w:tcPr>
          <w:p w14:paraId="517C8FAC" w14:textId="77777777" w:rsidR="00DF46CA" w:rsidRDefault="00000000">
            <w:r>
              <w:rPr>
                <w:color w:val="222222"/>
                <w:sz w:val="18"/>
              </w:rPr>
              <w:t>₹2,508,441,014.18</w:t>
            </w:r>
          </w:p>
        </w:tc>
      </w:tr>
      <w:tr w:rsidR="00DF46CA" w14:paraId="2C10D4AF" w14:textId="77777777">
        <w:trPr>
          <w:jc w:val="center"/>
        </w:trPr>
        <w:tc>
          <w:tcPr>
            <w:tcW w:w="4680" w:type="dxa"/>
          </w:tcPr>
          <w:p w14:paraId="57EFA9EA" w14:textId="77777777" w:rsidR="00DF46CA" w:rsidRDefault="00000000">
            <w:r>
              <w:rPr>
                <w:color w:val="222222"/>
                <w:sz w:val="18"/>
              </w:rPr>
              <w:t>Total Profit</w:t>
            </w:r>
          </w:p>
        </w:tc>
        <w:tc>
          <w:tcPr>
            <w:tcW w:w="4680" w:type="dxa"/>
          </w:tcPr>
          <w:p w14:paraId="20565BEA" w14:textId="77777777" w:rsidR="00DF46CA" w:rsidRDefault="00000000">
            <w:r>
              <w:rPr>
                <w:color w:val="222222"/>
                <w:sz w:val="18"/>
              </w:rPr>
              <w:t>₹375,530,511.43</w:t>
            </w:r>
          </w:p>
        </w:tc>
      </w:tr>
      <w:tr w:rsidR="00DF46CA" w14:paraId="2BB34045" w14:textId="77777777">
        <w:trPr>
          <w:jc w:val="center"/>
        </w:trPr>
        <w:tc>
          <w:tcPr>
            <w:tcW w:w="4680" w:type="dxa"/>
          </w:tcPr>
          <w:p w14:paraId="1CBC0BA7" w14:textId="77777777" w:rsidR="00DF46CA" w:rsidRDefault="00000000">
            <w:r>
              <w:rPr>
                <w:color w:val="222222"/>
                <w:sz w:val="18"/>
              </w:rPr>
              <w:t>Total Quantity</w:t>
            </w:r>
          </w:p>
        </w:tc>
        <w:tc>
          <w:tcPr>
            <w:tcW w:w="4680" w:type="dxa"/>
          </w:tcPr>
          <w:p w14:paraId="7517C37B" w14:textId="77777777" w:rsidR="00DF46CA" w:rsidRDefault="00000000">
            <w:r>
              <w:rPr>
                <w:color w:val="222222"/>
                <w:sz w:val="18"/>
              </w:rPr>
              <w:t>549,376</w:t>
            </w:r>
          </w:p>
        </w:tc>
      </w:tr>
      <w:tr w:rsidR="00DF46CA" w14:paraId="060471D5" w14:textId="77777777">
        <w:trPr>
          <w:jc w:val="center"/>
        </w:trPr>
        <w:tc>
          <w:tcPr>
            <w:tcW w:w="4680" w:type="dxa"/>
          </w:tcPr>
          <w:p w14:paraId="16B550D7" w14:textId="77777777" w:rsidR="00DF46CA" w:rsidRDefault="00000000">
            <w:r>
              <w:rPr>
                <w:color w:val="222222"/>
                <w:sz w:val="18"/>
              </w:rPr>
              <w:t>Total Orders</w:t>
            </w:r>
          </w:p>
        </w:tc>
        <w:tc>
          <w:tcPr>
            <w:tcW w:w="4680" w:type="dxa"/>
          </w:tcPr>
          <w:p w14:paraId="44EAFD4E" w14:textId="77777777" w:rsidR="00DF46CA" w:rsidRDefault="00000000">
            <w:r>
              <w:rPr>
                <w:color w:val="222222"/>
                <w:sz w:val="18"/>
              </w:rPr>
              <w:t>100,000</w:t>
            </w:r>
          </w:p>
        </w:tc>
      </w:tr>
      <w:tr w:rsidR="00DF46CA" w14:paraId="3CF7FFE8" w14:textId="77777777">
        <w:trPr>
          <w:jc w:val="center"/>
        </w:trPr>
        <w:tc>
          <w:tcPr>
            <w:tcW w:w="4680" w:type="dxa"/>
          </w:tcPr>
          <w:p w14:paraId="738F9958" w14:textId="77777777" w:rsidR="00DF46CA" w:rsidRDefault="00000000">
            <w:r>
              <w:rPr>
                <w:color w:val="222222"/>
                <w:sz w:val="18"/>
              </w:rPr>
              <w:t>Total Customers</w:t>
            </w:r>
          </w:p>
        </w:tc>
        <w:tc>
          <w:tcPr>
            <w:tcW w:w="4680" w:type="dxa"/>
          </w:tcPr>
          <w:p w14:paraId="66FAC22C" w14:textId="77777777" w:rsidR="00DF46CA" w:rsidRDefault="00000000">
            <w:r>
              <w:rPr>
                <w:color w:val="222222"/>
                <w:sz w:val="18"/>
              </w:rPr>
              <w:t>100,000</w:t>
            </w:r>
          </w:p>
        </w:tc>
      </w:tr>
      <w:tr w:rsidR="00DF46CA" w14:paraId="6E0EA50F" w14:textId="77777777">
        <w:trPr>
          <w:jc w:val="center"/>
        </w:trPr>
        <w:tc>
          <w:tcPr>
            <w:tcW w:w="4680" w:type="dxa"/>
          </w:tcPr>
          <w:p w14:paraId="11212CAB" w14:textId="77777777" w:rsidR="00DF46CA" w:rsidRDefault="00000000">
            <w:r>
              <w:rPr>
                <w:color w:val="222222"/>
                <w:sz w:val="18"/>
              </w:rPr>
              <w:lastRenderedPageBreak/>
              <w:t>Overall Profit Margin</w:t>
            </w:r>
          </w:p>
        </w:tc>
        <w:tc>
          <w:tcPr>
            <w:tcW w:w="4680" w:type="dxa"/>
          </w:tcPr>
          <w:p w14:paraId="40BB573D" w14:textId="77777777" w:rsidR="00DF46CA" w:rsidRDefault="00000000">
            <w:r>
              <w:rPr>
                <w:color w:val="222222"/>
                <w:sz w:val="18"/>
              </w:rPr>
              <w:t>14.97%</w:t>
            </w:r>
          </w:p>
        </w:tc>
      </w:tr>
    </w:tbl>
    <w:p w14:paraId="42DF31DA" w14:textId="77777777" w:rsidR="00DF46CA" w:rsidRDefault="00DF46CA"/>
    <w:p w14:paraId="07884659" w14:textId="77777777" w:rsidR="00DF46CA" w:rsidRDefault="00000000">
      <w:pPr>
        <w:pStyle w:val="Heading2"/>
        <w:spacing w:after="120"/>
      </w:pPr>
      <w:r>
        <w:t>3.5 Key EDA Findings</w:t>
      </w:r>
    </w:p>
    <w:p w14:paraId="11FF891F" w14:textId="77777777" w:rsidR="00DF46CA" w:rsidRDefault="00000000">
      <w:pPr>
        <w:pStyle w:val="ListBullet"/>
      </w:pPr>
      <w:r>
        <w:t>2023 recorded the highest annual sales.</w:t>
      </w:r>
    </w:p>
    <w:p w14:paraId="133C1400" w14:textId="77777777" w:rsidR="00DF46CA" w:rsidRDefault="00000000">
      <w:pPr>
        <w:pStyle w:val="ListBullet"/>
      </w:pPr>
      <w:r>
        <w:t>East was the highest-sales region at approximately ₹635.32 million.</w:t>
      </w:r>
    </w:p>
    <w:p w14:paraId="02D7FE26" w14:textId="77777777" w:rsidR="00DF46CA" w:rsidRDefault="00000000">
      <w:pPr>
        <w:pStyle w:val="ListBullet"/>
      </w:pPr>
      <w:r>
        <w:t>Sessional Fruits &amp; Vegetables was the highest-sales category at approximately ₹419.94 million.</w:t>
      </w:r>
    </w:p>
    <w:p w14:paraId="333DA97C" w14:textId="77777777" w:rsidR="00DF46CA" w:rsidRDefault="00000000">
      <w:pPr>
        <w:pStyle w:val="ListBullet"/>
      </w:pPr>
      <w:r>
        <w:t>Rajasthan was the highest-sales state.</w:t>
      </w:r>
    </w:p>
    <w:p w14:paraId="5F9BBDEF" w14:textId="77777777" w:rsidR="00DF46CA" w:rsidRDefault="00000000">
      <w:pPr>
        <w:pStyle w:val="ListBullet"/>
      </w:pPr>
      <w:r>
        <w:t>Large outlets recorded the highest sales among outlet types.</w:t>
      </w:r>
    </w:p>
    <w:p w14:paraId="74D25A07" w14:textId="77777777" w:rsidR="00DF46CA" w:rsidRDefault="00000000">
      <w:pPr>
        <w:pStyle w:val="ListBullet"/>
      </w:pPr>
      <w:r>
        <w:t>Tier 1 cities recorded the highest sales among city types.</w:t>
      </w:r>
    </w:p>
    <w:p w14:paraId="44D4C770" w14:textId="77777777" w:rsidR="00DF46CA" w:rsidRDefault="00000000">
      <w:pPr>
        <w:pStyle w:val="ListBullet"/>
      </w:pPr>
      <w:r>
        <w:t>Mops was the highest-sales subcategory.</w:t>
      </w:r>
    </w:p>
    <w:p w14:paraId="31F3E822" w14:textId="77777777" w:rsidR="00DF46CA" w:rsidRDefault="00000000">
      <w:pPr>
        <w:pStyle w:val="ListBullet"/>
      </w:pPr>
      <w:r>
        <w:t>Microwaves had the highest subcategory profit margin, while Tables had the lowest.</w:t>
      </w:r>
    </w:p>
    <w:p w14:paraId="751D2F06" w14:textId="77777777" w:rsidR="00DF46CA" w:rsidRDefault="00000000">
      <w:pPr>
        <w:pStyle w:val="Heading2"/>
        <w:spacing w:after="120"/>
      </w:pPr>
      <w:r>
        <w:t>3.6 Product-Level EDA</w:t>
      </w:r>
    </w:p>
    <w:p w14:paraId="7BA1EEBD" w14:textId="77777777" w:rsidR="00DF46CA" w:rsidRDefault="00000000">
      <w:pPr>
        <w:ind w:firstLine="432"/>
        <w:jc w:val="both"/>
      </w:pPr>
      <w:r>
        <w:t>The dataset contains 21,365 unique Product Names and 24 subcategories. Individual product-variant analysis showed substantial variation in sales and profitability. Product-level analysis was continued as a dedicated project stage.</w:t>
      </w:r>
    </w:p>
    <w:p w14:paraId="0E50C8B7" w14:textId="77777777" w:rsidR="00DF46CA" w:rsidRDefault="00000000">
      <w:r>
        <w:br w:type="page"/>
      </w:r>
    </w:p>
    <w:p w14:paraId="4C30D84A" w14:textId="77777777" w:rsidR="00DF46CA" w:rsidRDefault="00000000">
      <w:pPr>
        <w:pStyle w:val="Heading1"/>
        <w:spacing w:before="200" w:after="120"/>
      </w:pPr>
      <w:r>
        <w:lastRenderedPageBreak/>
        <w:t>CHAPTER 4 – SALES FORECASTING</w:t>
      </w:r>
    </w:p>
    <w:p w14:paraId="08E6777D" w14:textId="77777777" w:rsidR="00DF46CA" w:rsidRDefault="00000000">
      <w:pPr>
        <w:pStyle w:val="Heading2"/>
        <w:spacing w:after="120"/>
      </w:pPr>
      <w:r>
        <w:t>4.1 Forecasting Objective</w:t>
      </w:r>
    </w:p>
    <w:p w14:paraId="0C829968" w14:textId="77777777" w:rsidR="00DF46CA" w:rsidRDefault="00000000">
      <w:pPr>
        <w:ind w:firstLine="432"/>
        <w:jc w:val="both"/>
      </w:pPr>
      <w:r>
        <w:t>The forecasting component predicts future monthly sales using historical transaction data. Monthly aggregation, trend and seasonality analysis, time-aware training and testing, model evaluation, model comparison, and future forecasting were implemented.</w:t>
      </w:r>
    </w:p>
    <w:p w14:paraId="0943D798" w14:textId="77777777" w:rsidR="00DF46CA" w:rsidRDefault="00000000">
      <w:pPr>
        <w:pStyle w:val="Heading2"/>
        <w:spacing w:after="120"/>
      </w:pPr>
      <w:r>
        <w:t>4.2 Time-Series Preparation</w:t>
      </w:r>
    </w:p>
    <w:p w14:paraId="0AB28729" w14:textId="77777777" w:rsidR="00DF46CA" w:rsidRDefault="00000000">
      <w:pPr>
        <w:ind w:firstLine="432"/>
        <w:jc w:val="both"/>
      </w:pPr>
      <w:r>
        <w:t>Sales were aggregated monthly, producing 60 observations from January 2019 through December 2023. January 2019 through December 2022 were used for training and the 12 months of 2023 were used for testing.</w:t>
      </w:r>
    </w:p>
    <w:p w14:paraId="7DF7F86C" w14:textId="77777777" w:rsidR="00DF46CA" w:rsidRDefault="00000000">
      <w:pPr>
        <w:pStyle w:val="Heading2"/>
        <w:spacing w:after="120"/>
      </w:pPr>
      <w:r>
        <w:t>4.3 Forecasting Models</w:t>
      </w:r>
    </w:p>
    <w:p w14:paraId="2D0240D8" w14:textId="77777777" w:rsidR="00DF46CA" w:rsidRDefault="00000000">
      <w:pPr>
        <w:pStyle w:val="ListBullet"/>
      </w:pPr>
      <w:r>
        <w:t>Seasonal Naive baseline.</w:t>
      </w:r>
    </w:p>
    <w:p w14:paraId="4A7E70D1" w14:textId="77777777" w:rsidR="00DF46CA" w:rsidRDefault="00000000">
      <w:pPr>
        <w:pStyle w:val="ListBullet"/>
      </w:pPr>
      <w:r>
        <w:t>ARIMA(1,1,1).</w:t>
      </w:r>
    </w:p>
    <w:p w14:paraId="6FBACD4D" w14:textId="77777777" w:rsidR="00DF46CA" w:rsidRDefault="00000000">
      <w:pPr>
        <w:pStyle w:val="ListBullet"/>
      </w:pPr>
      <w:r>
        <w:t>SARIMA(1,1,1) × (1,1,1,12).</w:t>
      </w:r>
    </w:p>
    <w:p w14:paraId="6C62F8D5" w14:textId="77777777" w:rsidR="00DF46CA" w:rsidRDefault="00000000">
      <w:pPr>
        <w:pStyle w:val="Heading2"/>
        <w:spacing w:after="120"/>
      </w:pPr>
      <w:r>
        <w:t>4.4 Model Evaluation</w:t>
      </w:r>
    </w:p>
    <w:tbl>
      <w:tblPr>
        <w:tblStyle w:val="TableGrid"/>
        <w:tblW w:w="0" w:type="auto"/>
        <w:jc w:val="center"/>
        <w:tblLook w:val="04A0" w:firstRow="1" w:lastRow="0" w:firstColumn="1" w:lastColumn="0" w:noHBand="0" w:noVBand="1"/>
      </w:tblPr>
      <w:tblGrid>
        <w:gridCol w:w="2340"/>
        <w:gridCol w:w="2340"/>
        <w:gridCol w:w="2340"/>
        <w:gridCol w:w="2340"/>
      </w:tblGrid>
      <w:tr w:rsidR="00DF46CA" w14:paraId="03BE0827" w14:textId="77777777">
        <w:trPr>
          <w:jc w:val="center"/>
        </w:trPr>
        <w:tc>
          <w:tcPr>
            <w:tcW w:w="2340" w:type="dxa"/>
            <w:shd w:val="clear" w:color="auto" w:fill="17365D"/>
          </w:tcPr>
          <w:p w14:paraId="2BF0F8F1" w14:textId="77777777" w:rsidR="00DF46CA" w:rsidRDefault="00000000">
            <w:r>
              <w:rPr>
                <w:b/>
                <w:color w:val="FFFFFF"/>
                <w:sz w:val="18"/>
              </w:rPr>
              <w:t>Model</w:t>
            </w:r>
          </w:p>
        </w:tc>
        <w:tc>
          <w:tcPr>
            <w:tcW w:w="2340" w:type="dxa"/>
            <w:shd w:val="clear" w:color="auto" w:fill="17365D"/>
          </w:tcPr>
          <w:p w14:paraId="568B0F3D" w14:textId="77777777" w:rsidR="00DF46CA" w:rsidRDefault="00000000">
            <w:r>
              <w:rPr>
                <w:b/>
                <w:color w:val="FFFFFF"/>
                <w:sz w:val="18"/>
              </w:rPr>
              <w:t>MAE</w:t>
            </w:r>
          </w:p>
        </w:tc>
        <w:tc>
          <w:tcPr>
            <w:tcW w:w="2340" w:type="dxa"/>
            <w:shd w:val="clear" w:color="auto" w:fill="17365D"/>
          </w:tcPr>
          <w:p w14:paraId="2FD48143" w14:textId="77777777" w:rsidR="00DF46CA" w:rsidRDefault="00000000">
            <w:r>
              <w:rPr>
                <w:b/>
                <w:color w:val="FFFFFF"/>
                <w:sz w:val="18"/>
              </w:rPr>
              <w:t>RMSE</w:t>
            </w:r>
          </w:p>
        </w:tc>
        <w:tc>
          <w:tcPr>
            <w:tcW w:w="2340" w:type="dxa"/>
            <w:shd w:val="clear" w:color="auto" w:fill="17365D"/>
          </w:tcPr>
          <w:p w14:paraId="066FA29D" w14:textId="77777777" w:rsidR="00DF46CA" w:rsidRDefault="00000000">
            <w:r>
              <w:rPr>
                <w:b/>
                <w:color w:val="FFFFFF"/>
                <w:sz w:val="18"/>
              </w:rPr>
              <w:t>MAPE</w:t>
            </w:r>
          </w:p>
        </w:tc>
      </w:tr>
      <w:tr w:rsidR="00DF46CA" w14:paraId="758606B7" w14:textId="77777777">
        <w:trPr>
          <w:jc w:val="center"/>
        </w:trPr>
        <w:tc>
          <w:tcPr>
            <w:tcW w:w="2340" w:type="dxa"/>
          </w:tcPr>
          <w:p w14:paraId="2C4B6C9A" w14:textId="77777777" w:rsidR="00DF46CA" w:rsidRDefault="00000000">
            <w:r>
              <w:rPr>
                <w:color w:val="222222"/>
                <w:sz w:val="18"/>
              </w:rPr>
              <w:t>Seasonal Naive</w:t>
            </w:r>
          </w:p>
        </w:tc>
        <w:tc>
          <w:tcPr>
            <w:tcW w:w="2340" w:type="dxa"/>
          </w:tcPr>
          <w:p w14:paraId="64921EC5" w14:textId="77777777" w:rsidR="00DF46CA" w:rsidRDefault="00000000">
            <w:r>
              <w:rPr>
                <w:color w:val="222222"/>
                <w:sz w:val="18"/>
              </w:rPr>
              <w:t>₹752,789.56</w:t>
            </w:r>
          </w:p>
        </w:tc>
        <w:tc>
          <w:tcPr>
            <w:tcW w:w="2340" w:type="dxa"/>
          </w:tcPr>
          <w:p w14:paraId="54B348B4" w14:textId="77777777" w:rsidR="00DF46CA" w:rsidRDefault="00000000">
            <w:r>
              <w:rPr>
                <w:color w:val="222222"/>
                <w:sz w:val="18"/>
              </w:rPr>
              <w:t>₹1,040,780.10</w:t>
            </w:r>
          </w:p>
        </w:tc>
        <w:tc>
          <w:tcPr>
            <w:tcW w:w="2340" w:type="dxa"/>
          </w:tcPr>
          <w:p w14:paraId="7CF8F2C2" w14:textId="77777777" w:rsidR="00DF46CA" w:rsidRDefault="00000000">
            <w:r>
              <w:rPr>
                <w:color w:val="222222"/>
                <w:sz w:val="18"/>
              </w:rPr>
              <w:t>1.81%</w:t>
            </w:r>
          </w:p>
        </w:tc>
      </w:tr>
      <w:tr w:rsidR="00DF46CA" w14:paraId="6BAED720" w14:textId="77777777">
        <w:trPr>
          <w:jc w:val="center"/>
        </w:trPr>
        <w:tc>
          <w:tcPr>
            <w:tcW w:w="2340" w:type="dxa"/>
          </w:tcPr>
          <w:p w14:paraId="31BC9FA1" w14:textId="77777777" w:rsidR="00DF46CA" w:rsidRDefault="00000000">
            <w:r>
              <w:rPr>
                <w:color w:val="222222"/>
                <w:sz w:val="18"/>
              </w:rPr>
              <w:t>ARIMA(1,1,1)</w:t>
            </w:r>
          </w:p>
        </w:tc>
        <w:tc>
          <w:tcPr>
            <w:tcW w:w="2340" w:type="dxa"/>
          </w:tcPr>
          <w:p w14:paraId="2C44B4C9" w14:textId="77777777" w:rsidR="00DF46CA" w:rsidRDefault="00000000">
            <w:r>
              <w:rPr>
                <w:color w:val="222222"/>
                <w:sz w:val="18"/>
              </w:rPr>
              <w:t>₹1,073,846.95</w:t>
            </w:r>
          </w:p>
        </w:tc>
        <w:tc>
          <w:tcPr>
            <w:tcW w:w="2340" w:type="dxa"/>
          </w:tcPr>
          <w:p w14:paraId="62D85FEE" w14:textId="77777777" w:rsidR="00DF46CA" w:rsidRDefault="00000000">
            <w:r>
              <w:rPr>
                <w:color w:val="222222"/>
                <w:sz w:val="18"/>
              </w:rPr>
              <w:t>₹1,434,742.48</w:t>
            </w:r>
          </w:p>
        </w:tc>
        <w:tc>
          <w:tcPr>
            <w:tcW w:w="2340" w:type="dxa"/>
          </w:tcPr>
          <w:p w14:paraId="21E5104B" w14:textId="77777777" w:rsidR="00DF46CA" w:rsidRDefault="00000000">
            <w:r>
              <w:rPr>
                <w:color w:val="222222"/>
                <w:sz w:val="18"/>
              </w:rPr>
              <w:t>2.59%</w:t>
            </w:r>
          </w:p>
        </w:tc>
      </w:tr>
      <w:tr w:rsidR="00DF46CA" w14:paraId="6D26B180" w14:textId="77777777">
        <w:trPr>
          <w:jc w:val="center"/>
        </w:trPr>
        <w:tc>
          <w:tcPr>
            <w:tcW w:w="2340" w:type="dxa"/>
          </w:tcPr>
          <w:p w14:paraId="2D7FC436" w14:textId="77777777" w:rsidR="00DF46CA" w:rsidRDefault="00000000">
            <w:r>
              <w:rPr>
                <w:color w:val="222222"/>
                <w:sz w:val="18"/>
              </w:rPr>
              <w:t>SARIMA(1,1,1)x(1,1,1,12)</w:t>
            </w:r>
          </w:p>
        </w:tc>
        <w:tc>
          <w:tcPr>
            <w:tcW w:w="2340" w:type="dxa"/>
          </w:tcPr>
          <w:p w14:paraId="19972083" w14:textId="77777777" w:rsidR="00DF46CA" w:rsidRDefault="00000000">
            <w:r>
              <w:rPr>
                <w:color w:val="222222"/>
                <w:sz w:val="18"/>
              </w:rPr>
              <w:t>₹1,002,956.47</w:t>
            </w:r>
          </w:p>
        </w:tc>
        <w:tc>
          <w:tcPr>
            <w:tcW w:w="2340" w:type="dxa"/>
          </w:tcPr>
          <w:p w14:paraId="55C713B6" w14:textId="77777777" w:rsidR="00DF46CA" w:rsidRDefault="00000000">
            <w:r>
              <w:rPr>
                <w:color w:val="222222"/>
                <w:sz w:val="18"/>
              </w:rPr>
              <w:t>₹1,301,210.59</w:t>
            </w:r>
          </w:p>
        </w:tc>
        <w:tc>
          <w:tcPr>
            <w:tcW w:w="2340" w:type="dxa"/>
          </w:tcPr>
          <w:p w14:paraId="514C09F4" w14:textId="77777777" w:rsidR="00DF46CA" w:rsidRDefault="00000000">
            <w:r>
              <w:rPr>
                <w:color w:val="222222"/>
                <w:sz w:val="18"/>
              </w:rPr>
              <w:t>2.42%</w:t>
            </w:r>
          </w:p>
        </w:tc>
      </w:tr>
    </w:tbl>
    <w:p w14:paraId="00746FDE" w14:textId="77777777" w:rsidR="00DF46CA" w:rsidRDefault="00DF46CA"/>
    <w:p w14:paraId="0DF44E93" w14:textId="77777777" w:rsidR="00DF46CA" w:rsidRDefault="00000000">
      <w:pPr>
        <w:ind w:firstLine="432"/>
        <w:jc w:val="both"/>
      </w:pPr>
      <w:r>
        <w:t>The Seasonal Naive model produced the lowest MAE, RMSE, and MAPE on the 2023 test period and was therefore selected for the 2024 forecast.</w:t>
      </w:r>
    </w:p>
    <w:p w14:paraId="70771659" w14:textId="77777777" w:rsidR="00DF46CA" w:rsidRDefault="00000000">
      <w:pPr>
        <w:pStyle w:val="Heading2"/>
        <w:spacing w:after="120"/>
      </w:pPr>
      <w:r>
        <w:t>4.5 2024 Forecast</w:t>
      </w:r>
    </w:p>
    <w:tbl>
      <w:tblPr>
        <w:tblStyle w:val="TableGrid"/>
        <w:tblW w:w="0" w:type="auto"/>
        <w:jc w:val="center"/>
        <w:tblLook w:val="04A0" w:firstRow="1" w:lastRow="0" w:firstColumn="1" w:lastColumn="0" w:noHBand="0" w:noVBand="1"/>
      </w:tblPr>
      <w:tblGrid>
        <w:gridCol w:w="4680"/>
        <w:gridCol w:w="4680"/>
      </w:tblGrid>
      <w:tr w:rsidR="00DF46CA" w14:paraId="132304D3" w14:textId="77777777">
        <w:trPr>
          <w:jc w:val="center"/>
        </w:trPr>
        <w:tc>
          <w:tcPr>
            <w:tcW w:w="4680" w:type="dxa"/>
            <w:shd w:val="clear" w:color="auto" w:fill="17365D"/>
          </w:tcPr>
          <w:p w14:paraId="23A13B79" w14:textId="77777777" w:rsidR="00DF46CA" w:rsidRDefault="00000000">
            <w:r>
              <w:rPr>
                <w:b/>
                <w:color w:val="FFFFFF"/>
                <w:sz w:val="18"/>
              </w:rPr>
              <w:t>Metric</w:t>
            </w:r>
          </w:p>
        </w:tc>
        <w:tc>
          <w:tcPr>
            <w:tcW w:w="4680" w:type="dxa"/>
            <w:shd w:val="clear" w:color="auto" w:fill="17365D"/>
          </w:tcPr>
          <w:p w14:paraId="7B7358CF" w14:textId="77777777" w:rsidR="00DF46CA" w:rsidRDefault="00000000">
            <w:r>
              <w:rPr>
                <w:b/>
                <w:color w:val="FFFFFF"/>
                <w:sz w:val="18"/>
              </w:rPr>
              <w:t>Forecast</w:t>
            </w:r>
          </w:p>
        </w:tc>
      </w:tr>
      <w:tr w:rsidR="00DF46CA" w14:paraId="5EC97E77" w14:textId="77777777">
        <w:trPr>
          <w:jc w:val="center"/>
        </w:trPr>
        <w:tc>
          <w:tcPr>
            <w:tcW w:w="4680" w:type="dxa"/>
          </w:tcPr>
          <w:p w14:paraId="417CBD70" w14:textId="77777777" w:rsidR="00DF46CA" w:rsidRDefault="00000000">
            <w:r>
              <w:rPr>
                <w:color w:val="222222"/>
                <w:sz w:val="18"/>
              </w:rPr>
              <w:t>Total 2024 sales</w:t>
            </w:r>
          </w:p>
        </w:tc>
        <w:tc>
          <w:tcPr>
            <w:tcW w:w="4680" w:type="dxa"/>
          </w:tcPr>
          <w:p w14:paraId="697C40A9" w14:textId="77777777" w:rsidR="00DF46CA" w:rsidRDefault="00000000">
            <w:r>
              <w:rPr>
                <w:color w:val="222222"/>
                <w:sz w:val="18"/>
              </w:rPr>
              <w:t>₹502,270,686.41</w:t>
            </w:r>
          </w:p>
        </w:tc>
      </w:tr>
      <w:tr w:rsidR="00DF46CA" w14:paraId="5C774C7B" w14:textId="77777777">
        <w:trPr>
          <w:jc w:val="center"/>
        </w:trPr>
        <w:tc>
          <w:tcPr>
            <w:tcW w:w="4680" w:type="dxa"/>
          </w:tcPr>
          <w:p w14:paraId="73058AB9" w14:textId="77777777" w:rsidR="00DF46CA" w:rsidRDefault="00000000">
            <w:r>
              <w:rPr>
                <w:color w:val="222222"/>
                <w:sz w:val="18"/>
              </w:rPr>
              <w:t>Average monthly sales</w:t>
            </w:r>
          </w:p>
        </w:tc>
        <w:tc>
          <w:tcPr>
            <w:tcW w:w="4680" w:type="dxa"/>
          </w:tcPr>
          <w:p w14:paraId="36A7BFD6" w14:textId="77777777" w:rsidR="00DF46CA" w:rsidRDefault="00000000">
            <w:r>
              <w:rPr>
                <w:color w:val="222222"/>
                <w:sz w:val="18"/>
              </w:rPr>
              <w:t>₹41,855,890.53</w:t>
            </w:r>
          </w:p>
        </w:tc>
      </w:tr>
      <w:tr w:rsidR="00DF46CA" w14:paraId="3E5C66D5" w14:textId="77777777">
        <w:trPr>
          <w:jc w:val="center"/>
        </w:trPr>
        <w:tc>
          <w:tcPr>
            <w:tcW w:w="4680" w:type="dxa"/>
          </w:tcPr>
          <w:p w14:paraId="67BDFF6B" w14:textId="77777777" w:rsidR="00DF46CA" w:rsidRDefault="00000000">
            <w:r>
              <w:rPr>
                <w:color w:val="222222"/>
                <w:sz w:val="18"/>
              </w:rPr>
              <w:t>Highest month</w:t>
            </w:r>
          </w:p>
        </w:tc>
        <w:tc>
          <w:tcPr>
            <w:tcW w:w="4680" w:type="dxa"/>
          </w:tcPr>
          <w:p w14:paraId="7EFCABEC" w14:textId="77777777" w:rsidR="00DF46CA" w:rsidRDefault="00000000">
            <w:r>
              <w:rPr>
                <w:color w:val="222222"/>
                <w:sz w:val="18"/>
              </w:rPr>
              <w:t>May 2024 – ₹44,882,357.95</w:t>
            </w:r>
          </w:p>
        </w:tc>
      </w:tr>
      <w:tr w:rsidR="00DF46CA" w14:paraId="3C76C09F" w14:textId="77777777">
        <w:trPr>
          <w:jc w:val="center"/>
        </w:trPr>
        <w:tc>
          <w:tcPr>
            <w:tcW w:w="4680" w:type="dxa"/>
          </w:tcPr>
          <w:p w14:paraId="79E1DB02" w14:textId="77777777" w:rsidR="00DF46CA" w:rsidRDefault="00000000">
            <w:r>
              <w:rPr>
                <w:color w:val="222222"/>
                <w:sz w:val="18"/>
              </w:rPr>
              <w:t>Lowest month</w:t>
            </w:r>
          </w:p>
        </w:tc>
        <w:tc>
          <w:tcPr>
            <w:tcW w:w="4680" w:type="dxa"/>
          </w:tcPr>
          <w:p w14:paraId="689BCF90" w14:textId="77777777" w:rsidR="00DF46CA" w:rsidRDefault="00000000">
            <w:r>
              <w:rPr>
                <w:color w:val="222222"/>
                <w:sz w:val="18"/>
              </w:rPr>
              <w:t>February 2024 – ₹39,064,577.96</w:t>
            </w:r>
          </w:p>
        </w:tc>
      </w:tr>
      <w:tr w:rsidR="00DF46CA" w14:paraId="42BD6E86" w14:textId="77777777">
        <w:trPr>
          <w:jc w:val="center"/>
        </w:trPr>
        <w:tc>
          <w:tcPr>
            <w:tcW w:w="4680" w:type="dxa"/>
          </w:tcPr>
          <w:p w14:paraId="32C87086" w14:textId="77777777" w:rsidR="00DF46CA" w:rsidRDefault="00000000">
            <w:r>
              <w:rPr>
                <w:color w:val="222222"/>
                <w:sz w:val="18"/>
              </w:rPr>
              <w:t>Model</w:t>
            </w:r>
          </w:p>
        </w:tc>
        <w:tc>
          <w:tcPr>
            <w:tcW w:w="4680" w:type="dxa"/>
          </w:tcPr>
          <w:p w14:paraId="4E919993" w14:textId="77777777" w:rsidR="00DF46CA" w:rsidRDefault="00000000">
            <w:r>
              <w:rPr>
                <w:color w:val="222222"/>
                <w:sz w:val="18"/>
              </w:rPr>
              <w:t>Seasonal Naive</w:t>
            </w:r>
          </w:p>
        </w:tc>
      </w:tr>
    </w:tbl>
    <w:p w14:paraId="7845E783" w14:textId="77777777" w:rsidR="00DF46CA" w:rsidRDefault="00DF46CA"/>
    <w:p w14:paraId="2CCF8ED1" w14:textId="77777777" w:rsidR="00DF46CA" w:rsidRDefault="00000000">
      <w:pPr>
        <w:ind w:firstLine="432"/>
        <w:jc w:val="both"/>
      </w:pPr>
      <w:r>
        <w:t>The 2024 values are forecast estimates rather than actual observed sales. The forecast reflects the stable month-to-month pattern present in the historical data.</w:t>
      </w:r>
    </w:p>
    <w:p w14:paraId="31A6B614" w14:textId="77777777" w:rsidR="00DF46CA" w:rsidRDefault="00000000">
      <w:r>
        <w:br w:type="page"/>
      </w:r>
    </w:p>
    <w:p w14:paraId="63A3E20C" w14:textId="77777777" w:rsidR="00DF46CA" w:rsidRDefault="00000000">
      <w:pPr>
        <w:pStyle w:val="Heading1"/>
        <w:spacing w:before="200" w:after="120"/>
      </w:pPr>
      <w:r>
        <w:lastRenderedPageBreak/>
        <w:t>CHAPTER 5 – RFM ANALYSIS AND CUSTOMER SEGMENTATION</w:t>
      </w:r>
    </w:p>
    <w:p w14:paraId="2123DCD3" w14:textId="77777777" w:rsidR="00DF46CA" w:rsidRDefault="00000000">
      <w:pPr>
        <w:pStyle w:val="Heading2"/>
        <w:spacing w:after="120"/>
      </w:pPr>
      <w:r>
        <w:t>5.1 Customer Analytics</w:t>
      </w:r>
    </w:p>
    <w:p w14:paraId="77DB44CB" w14:textId="77777777" w:rsidR="00DF46CA" w:rsidRDefault="00000000">
      <w:pPr>
        <w:ind w:firstLine="432"/>
        <w:jc w:val="both"/>
      </w:pPr>
      <w:r>
        <w:t>Customer segmentation was implemented using an RFM-style framework followed by K-Means clustering. RFM summarizes Recency, Frequency, and Monetary value.</w:t>
      </w:r>
    </w:p>
    <w:p w14:paraId="31EB1E27" w14:textId="77777777" w:rsidR="00DF46CA" w:rsidRDefault="00000000">
      <w:pPr>
        <w:pStyle w:val="Heading2"/>
        <w:spacing w:after="120"/>
      </w:pPr>
      <w:r>
        <w:t>5.2 RFM Construction</w:t>
      </w:r>
    </w:p>
    <w:p w14:paraId="23F08221" w14:textId="77777777" w:rsidR="00DF46CA" w:rsidRDefault="00000000">
      <w:pPr>
        <w:pStyle w:val="ListBullet"/>
      </w:pPr>
      <w:r>
        <w:t>Reference date: 1 January 2024.</w:t>
      </w:r>
    </w:p>
    <w:p w14:paraId="5CBCFC29" w14:textId="77777777" w:rsidR="00DF46CA" w:rsidRDefault="00000000">
      <w:pPr>
        <w:pStyle w:val="ListBullet"/>
      </w:pPr>
      <w:r>
        <w:t>Recency: days since the customer's Order Date.</w:t>
      </w:r>
    </w:p>
    <w:p w14:paraId="5922985F" w14:textId="77777777" w:rsidR="00DF46CA" w:rsidRDefault="00000000">
      <w:pPr>
        <w:pStyle w:val="ListBullet"/>
      </w:pPr>
      <w:r>
        <w:t>Frequency: number of transactions associated with each Customer ID.</w:t>
      </w:r>
    </w:p>
    <w:p w14:paraId="1F3C486F" w14:textId="77777777" w:rsidR="00DF46CA" w:rsidRDefault="00000000">
      <w:pPr>
        <w:pStyle w:val="ListBullet"/>
      </w:pPr>
      <w:r>
        <w:t>Monetary: total Sales associated with each Customer ID.</w:t>
      </w:r>
    </w:p>
    <w:p w14:paraId="66B38E95" w14:textId="77777777" w:rsidR="00DF46CA" w:rsidRDefault="00000000">
      <w:pPr>
        <w:ind w:firstLine="432"/>
        <w:jc w:val="both"/>
      </w:pPr>
      <w:r>
        <w:t>A key dataset characteristic is that all 100,000 Customer IDs are unique and each customer has exactly one transaction. Therefore Frequency is exactly 1 for every customer and provides no differentiating information. Frequency was retained in the RFM calculation but excluded from clustering.</w:t>
      </w:r>
    </w:p>
    <w:p w14:paraId="1171D62E" w14:textId="77777777" w:rsidR="00DF46CA" w:rsidRDefault="00000000">
      <w:pPr>
        <w:pStyle w:val="Heading2"/>
        <w:spacing w:after="120"/>
      </w:pPr>
      <w:r>
        <w:t>5.3 RFM Statistics</w:t>
      </w:r>
    </w:p>
    <w:tbl>
      <w:tblPr>
        <w:tblStyle w:val="TableGrid"/>
        <w:tblW w:w="0" w:type="auto"/>
        <w:jc w:val="center"/>
        <w:tblLook w:val="04A0" w:firstRow="1" w:lastRow="0" w:firstColumn="1" w:lastColumn="0" w:noHBand="0" w:noVBand="1"/>
      </w:tblPr>
      <w:tblGrid>
        <w:gridCol w:w="2340"/>
        <w:gridCol w:w="2340"/>
        <w:gridCol w:w="2340"/>
        <w:gridCol w:w="2340"/>
      </w:tblGrid>
      <w:tr w:rsidR="00DF46CA" w14:paraId="733A03DC" w14:textId="77777777">
        <w:trPr>
          <w:jc w:val="center"/>
        </w:trPr>
        <w:tc>
          <w:tcPr>
            <w:tcW w:w="2340" w:type="dxa"/>
            <w:shd w:val="clear" w:color="auto" w:fill="17365D"/>
          </w:tcPr>
          <w:p w14:paraId="57325357" w14:textId="77777777" w:rsidR="00DF46CA" w:rsidRDefault="00000000">
            <w:r>
              <w:rPr>
                <w:b/>
                <w:color w:val="FFFFFF"/>
                <w:sz w:val="18"/>
              </w:rPr>
              <w:t>Measure</w:t>
            </w:r>
          </w:p>
        </w:tc>
        <w:tc>
          <w:tcPr>
            <w:tcW w:w="2340" w:type="dxa"/>
            <w:shd w:val="clear" w:color="auto" w:fill="17365D"/>
          </w:tcPr>
          <w:p w14:paraId="40B40606" w14:textId="77777777" w:rsidR="00DF46CA" w:rsidRDefault="00000000">
            <w:r>
              <w:rPr>
                <w:b/>
                <w:color w:val="FFFFFF"/>
                <w:sz w:val="18"/>
              </w:rPr>
              <w:t>Recency</w:t>
            </w:r>
          </w:p>
        </w:tc>
        <w:tc>
          <w:tcPr>
            <w:tcW w:w="2340" w:type="dxa"/>
            <w:shd w:val="clear" w:color="auto" w:fill="17365D"/>
          </w:tcPr>
          <w:p w14:paraId="5557F0B7" w14:textId="77777777" w:rsidR="00DF46CA" w:rsidRDefault="00000000">
            <w:r>
              <w:rPr>
                <w:b/>
                <w:color w:val="FFFFFF"/>
                <w:sz w:val="18"/>
              </w:rPr>
              <w:t>Frequency</w:t>
            </w:r>
          </w:p>
        </w:tc>
        <w:tc>
          <w:tcPr>
            <w:tcW w:w="2340" w:type="dxa"/>
            <w:shd w:val="clear" w:color="auto" w:fill="17365D"/>
          </w:tcPr>
          <w:p w14:paraId="29BA82D6" w14:textId="77777777" w:rsidR="00DF46CA" w:rsidRDefault="00000000">
            <w:r>
              <w:rPr>
                <w:b/>
                <w:color w:val="FFFFFF"/>
                <w:sz w:val="18"/>
              </w:rPr>
              <w:t>Monetary</w:t>
            </w:r>
          </w:p>
        </w:tc>
      </w:tr>
      <w:tr w:rsidR="00DF46CA" w14:paraId="5A4E900C" w14:textId="77777777">
        <w:trPr>
          <w:jc w:val="center"/>
        </w:trPr>
        <w:tc>
          <w:tcPr>
            <w:tcW w:w="2340" w:type="dxa"/>
          </w:tcPr>
          <w:p w14:paraId="13B31100" w14:textId="77777777" w:rsidR="00DF46CA" w:rsidRDefault="00000000">
            <w:r>
              <w:rPr>
                <w:color w:val="222222"/>
                <w:sz w:val="18"/>
              </w:rPr>
              <w:t>Mean</w:t>
            </w:r>
          </w:p>
        </w:tc>
        <w:tc>
          <w:tcPr>
            <w:tcW w:w="2340" w:type="dxa"/>
          </w:tcPr>
          <w:p w14:paraId="579FED10" w14:textId="77777777" w:rsidR="00DF46CA" w:rsidRDefault="00000000">
            <w:r>
              <w:rPr>
                <w:color w:val="222222"/>
                <w:sz w:val="18"/>
              </w:rPr>
              <w:t>913.40 days</w:t>
            </w:r>
          </w:p>
        </w:tc>
        <w:tc>
          <w:tcPr>
            <w:tcW w:w="2340" w:type="dxa"/>
          </w:tcPr>
          <w:p w14:paraId="2D566444" w14:textId="77777777" w:rsidR="00DF46CA" w:rsidRDefault="00000000">
            <w:r>
              <w:rPr>
                <w:color w:val="222222"/>
                <w:sz w:val="18"/>
              </w:rPr>
              <w:t>1.00</w:t>
            </w:r>
          </w:p>
        </w:tc>
        <w:tc>
          <w:tcPr>
            <w:tcW w:w="2340" w:type="dxa"/>
          </w:tcPr>
          <w:p w14:paraId="66515C4B" w14:textId="77777777" w:rsidR="00DF46CA" w:rsidRDefault="00000000">
            <w:r>
              <w:rPr>
                <w:color w:val="222222"/>
                <w:sz w:val="18"/>
              </w:rPr>
              <w:t>₹25,084.41</w:t>
            </w:r>
          </w:p>
        </w:tc>
      </w:tr>
      <w:tr w:rsidR="00DF46CA" w14:paraId="3C618F0F" w14:textId="77777777">
        <w:trPr>
          <w:jc w:val="center"/>
        </w:trPr>
        <w:tc>
          <w:tcPr>
            <w:tcW w:w="2340" w:type="dxa"/>
          </w:tcPr>
          <w:p w14:paraId="12F8FE4B" w14:textId="77777777" w:rsidR="00DF46CA" w:rsidRDefault="00000000">
            <w:r>
              <w:rPr>
                <w:color w:val="222222"/>
                <w:sz w:val="18"/>
              </w:rPr>
              <w:t>Minimum</w:t>
            </w:r>
          </w:p>
        </w:tc>
        <w:tc>
          <w:tcPr>
            <w:tcW w:w="2340" w:type="dxa"/>
          </w:tcPr>
          <w:p w14:paraId="7540463B" w14:textId="77777777" w:rsidR="00DF46CA" w:rsidRDefault="00000000">
            <w:r>
              <w:rPr>
                <w:color w:val="222222"/>
                <w:sz w:val="18"/>
              </w:rPr>
              <w:t>1 day</w:t>
            </w:r>
          </w:p>
        </w:tc>
        <w:tc>
          <w:tcPr>
            <w:tcW w:w="2340" w:type="dxa"/>
          </w:tcPr>
          <w:p w14:paraId="3DD32E1C" w14:textId="77777777" w:rsidR="00DF46CA" w:rsidRDefault="00000000">
            <w:r>
              <w:rPr>
                <w:color w:val="222222"/>
                <w:sz w:val="18"/>
              </w:rPr>
              <w:t>1</w:t>
            </w:r>
          </w:p>
        </w:tc>
        <w:tc>
          <w:tcPr>
            <w:tcW w:w="2340" w:type="dxa"/>
          </w:tcPr>
          <w:p w14:paraId="699CB891" w14:textId="77777777" w:rsidR="00DF46CA" w:rsidRDefault="00000000">
            <w:r>
              <w:rPr>
                <w:color w:val="222222"/>
                <w:sz w:val="18"/>
              </w:rPr>
              <w:t>₹100.57</w:t>
            </w:r>
          </w:p>
        </w:tc>
      </w:tr>
      <w:tr w:rsidR="00DF46CA" w14:paraId="751CD713" w14:textId="77777777">
        <w:trPr>
          <w:jc w:val="center"/>
        </w:trPr>
        <w:tc>
          <w:tcPr>
            <w:tcW w:w="2340" w:type="dxa"/>
          </w:tcPr>
          <w:p w14:paraId="05B9FA02" w14:textId="77777777" w:rsidR="00DF46CA" w:rsidRDefault="00000000">
            <w:r>
              <w:rPr>
                <w:color w:val="222222"/>
                <w:sz w:val="18"/>
              </w:rPr>
              <w:t>Median</w:t>
            </w:r>
          </w:p>
        </w:tc>
        <w:tc>
          <w:tcPr>
            <w:tcW w:w="2340" w:type="dxa"/>
          </w:tcPr>
          <w:p w14:paraId="4AB8E41C" w14:textId="77777777" w:rsidR="00DF46CA" w:rsidRDefault="00000000">
            <w:r>
              <w:rPr>
                <w:color w:val="222222"/>
                <w:sz w:val="18"/>
              </w:rPr>
              <w:t>914 days</w:t>
            </w:r>
          </w:p>
        </w:tc>
        <w:tc>
          <w:tcPr>
            <w:tcW w:w="2340" w:type="dxa"/>
          </w:tcPr>
          <w:p w14:paraId="3213E7A8" w14:textId="77777777" w:rsidR="00DF46CA" w:rsidRDefault="00000000">
            <w:r>
              <w:rPr>
                <w:color w:val="222222"/>
                <w:sz w:val="18"/>
              </w:rPr>
              <w:t>1</w:t>
            </w:r>
          </w:p>
        </w:tc>
        <w:tc>
          <w:tcPr>
            <w:tcW w:w="2340" w:type="dxa"/>
          </w:tcPr>
          <w:p w14:paraId="40AAD792" w14:textId="77777777" w:rsidR="00DF46CA" w:rsidRDefault="00000000">
            <w:r>
              <w:rPr>
                <w:color w:val="222222"/>
                <w:sz w:val="18"/>
              </w:rPr>
              <w:t>₹25,134.70</w:t>
            </w:r>
          </w:p>
        </w:tc>
      </w:tr>
      <w:tr w:rsidR="00DF46CA" w14:paraId="71534AF9" w14:textId="77777777">
        <w:trPr>
          <w:jc w:val="center"/>
        </w:trPr>
        <w:tc>
          <w:tcPr>
            <w:tcW w:w="2340" w:type="dxa"/>
          </w:tcPr>
          <w:p w14:paraId="6E73E857" w14:textId="77777777" w:rsidR="00DF46CA" w:rsidRDefault="00000000">
            <w:r>
              <w:rPr>
                <w:color w:val="222222"/>
                <w:sz w:val="18"/>
              </w:rPr>
              <w:t>Maximum</w:t>
            </w:r>
          </w:p>
        </w:tc>
        <w:tc>
          <w:tcPr>
            <w:tcW w:w="2340" w:type="dxa"/>
          </w:tcPr>
          <w:p w14:paraId="6FA535EF" w14:textId="77777777" w:rsidR="00DF46CA" w:rsidRDefault="00000000">
            <w:r>
              <w:rPr>
                <w:color w:val="222222"/>
                <w:sz w:val="18"/>
              </w:rPr>
              <w:t>1,826 days</w:t>
            </w:r>
          </w:p>
        </w:tc>
        <w:tc>
          <w:tcPr>
            <w:tcW w:w="2340" w:type="dxa"/>
          </w:tcPr>
          <w:p w14:paraId="3012F40E" w14:textId="77777777" w:rsidR="00DF46CA" w:rsidRDefault="00000000">
            <w:r>
              <w:rPr>
                <w:color w:val="222222"/>
                <w:sz w:val="18"/>
              </w:rPr>
              <w:t>1</w:t>
            </w:r>
          </w:p>
        </w:tc>
        <w:tc>
          <w:tcPr>
            <w:tcW w:w="2340" w:type="dxa"/>
          </w:tcPr>
          <w:p w14:paraId="62299C05" w14:textId="77777777" w:rsidR="00DF46CA" w:rsidRDefault="00000000">
            <w:r>
              <w:rPr>
                <w:color w:val="222222"/>
                <w:sz w:val="18"/>
              </w:rPr>
              <w:t>₹49,999.89</w:t>
            </w:r>
          </w:p>
        </w:tc>
      </w:tr>
    </w:tbl>
    <w:p w14:paraId="23702686" w14:textId="77777777" w:rsidR="00DF46CA" w:rsidRDefault="00DF46CA"/>
    <w:p w14:paraId="2082A418" w14:textId="77777777" w:rsidR="00DF46CA" w:rsidRDefault="00000000">
      <w:pPr>
        <w:pStyle w:val="Heading2"/>
        <w:spacing w:after="120"/>
      </w:pPr>
      <w:r>
        <w:t>5.4 Clustering Method</w:t>
      </w:r>
    </w:p>
    <w:p w14:paraId="4EDDF626" w14:textId="77777777" w:rsidR="00DF46CA" w:rsidRDefault="00000000">
      <w:pPr>
        <w:ind w:firstLine="432"/>
        <w:jc w:val="both"/>
      </w:pPr>
      <w:r>
        <w:t>Recency and Monetary values were scored using five quantile levels and standardized using StandardScaler. The Elbow Method was evaluated for k values from 2 through 8. A four-cluster K-Means solution was selected for business interpretation.</w:t>
      </w:r>
    </w:p>
    <w:p w14:paraId="3438E9F2" w14:textId="77777777" w:rsidR="00DF46CA" w:rsidRDefault="00000000">
      <w:pPr>
        <w:pStyle w:val="Heading2"/>
        <w:spacing w:after="120"/>
      </w:pPr>
      <w:r>
        <w:t>5.5 Customer Segments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DF46CA" w14:paraId="1E73F6A3" w14:textId="77777777">
        <w:trPr>
          <w:jc w:val="center"/>
        </w:trPr>
        <w:tc>
          <w:tcPr>
            <w:tcW w:w="1560" w:type="dxa"/>
            <w:shd w:val="clear" w:color="auto" w:fill="17365D"/>
          </w:tcPr>
          <w:p w14:paraId="0673B01A" w14:textId="77777777" w:rsidR="00DF46CA" w:rsidRDefault="00000000">
            <w:r>
              <w:rPr>
                <w:b/>
                <w:color w:val="FFFFFF"/>
                <w:sz w:val="18"/>
              </w:rPr>
              <w:t>Segment</w:t>
            </w:r>
          </w:p>
        </w:tc>
        <w:tc>
          <w:tcPr>
            <w:tcW w:w="1560" w:type="dxa"/>
            <w:shd w:val="clear" w:color="auto" w:fill="17365D"/>
          </w:tcPr>
          <w:p w14:paraId="1F3777FD" w14:textId="77777777" w:rsidR="00DF46CA" w:rsidRDefault="00000000">
            <w:r>
              <w:rPr>
                <w:b/>
                <w:color w:val="FFFFFF"/>
                <w:sz w:val="18"/>
              </w:rPr>
              <w:t>Customers</w:t>
            </w:r>
          </w:p>
        </w:tc>
        <w:tc>
          <w:tcPr>
            <w:tcW w:w="1560" w:type="dxa"/>
            <w:shd w:val="clear" w:color="auto" w:fill="17365D"/>
          </w:tcPr>
          <w:p w14:paraId="2E02F4A3" w14:textId="77777777" w:rsidR="00DF46CA" w:rsidRDefault="00000000">
            <w:r>
              <w:rPr>
                <w:b/>
                <w:color w:val="FFFFFF"/>
                <w:sz w:val="18"/>
              </w:rPr>
              <w:t>Share</w:t>
            </w:r>
          </w:p>
        </w:tc>
        <w:tc>
          <w:tcPr>
            <w:tcW w:w="1560" w:type="dxa"/>
            <w:shd w:val="clear" w:color="auto" w:fill="17365D"/>
          </w:tcPr>
          <w:p w14:paraId="426FCEE2" w14:textId="77777777" w:rsidR="00DF46CA" w:rsidRDefault="00000000">
            <w:r>
              <w:rPr>
                <w:b/>
                <w:color w:val="FFFFFF"/>
                <w:sz w:val="18"/>
              </w:rPr>
              <w:t>Avg Recency</w:t>
            </w:r>
          </w:p>
        </w:tc>
        <w:tc>
          <w:tcPr>
            <w:tcW w:w="1560" w:type="dxa"/>
            <w:shd w:val="clear" w:color="auto" w:fill="17365D"/>
          </w:tcPr>
          <w:p w14:paraId="56607A62" w14:textId="77777777" w:rsidR="00DF46CA" w:rsidRDefault="00000000">
            <w:r>
              <w:rPr>
                <w:b/>
                <w:color w:val="FFFFFF"/>
                <w:sz w:val="18"/>
              </w:rPr>
              <w:t>Avg Monetary</w:t>
            </w:r>
          </w:p>
        </w:tc>
        <w:tc>
          <w:tcPr>
            <w:tcW w:w="1560" w:type="dxa"/>
            <w:shd w:val="clear" w:color="auto" w:fill="17365D"/>
          </w:tcPr>
          <w:p w14:paraId="4E43E9FA" w14:textId="77777777" w:rsidR="00DF46CA" w:rsidRDefault="00000000">
            <w:r>
              <w:rPr>
                <w:b/>
                <w:color w:val="FFFFFF"/>
                <w:sz w:val="18"/>
              </w:rPr>
              <w:t>Avg RFM</w:t>
            </w:r>
          </w:p>
        </w:tc>
      </w:tr>
      <w:tr w:rsidR="00DF46CA" w14:paraId="578E4345" w14:textId="77777777">
        <w:trPr>
          <w:jc w:val="center"/>
        </w:trPr>
        <w:tc>
          <w:tcPr>
            <w:tcW w:w="1560" w:type="dxa"/>
          </w:tcPr>
          <w:p w14:paraId="61C98462" w14:textId="77777777" w:rsidR="00DF46CA" w:rsidRDefault="00000000">
            <w:r>
              <w:rPr>
                <w:color w:val="222222"/>
                <w:sz w:val="18"/>
              </w:rPr>
              <w:t>Recent High-</w:t>
            </w:r>
            <w:r>
              <w:rPr>
                <w:color w:val="222222"/>
                <w:sz w:val="18"/>
              </w:rPr>
              <w:lastRenderedPageBreak/>
              <w:t>Value</w:t>
            </w:r>
          </w:p>
        </w:tc>
        <w:tc>
          <w:tcPr>
            <w:tcW w:w="1560" w:type="dxa"/>
          </w:tcPr>
          <w:p w14:paraId="0AE89426" w14:textId="77777777" w:rsidR="00DF46CA" w:rsidRDefault="00000000">
            <w:r>
              <w:rPr>
                <w:color w:val="222222"/>
                <w:sz w:val="18"/>
              </w:rPr>
              <w:lastRenderedPageBreak/>
              <w:t>24,850</w:t>
            </w:r>
          </w:p>
        </w:tc>
        <w:tc>
          <w:tcPr>
            <w:tcW w:w="1560" w:type="dxa"/>
          </w:tcPr>
          <w:p w14:paraId="1788228A" w14:textId="77777777" w:rsidR="00DF46CA" w:rsidRDefault="00000000">
            <w:r>
              <w:rPr>
                <w:color w:val="222222"/>
                <w:sz w:val="18"/>
              </w:rPr>
              <w:t>24.85%</w:t>
            </w:r>
          </w:p>
        </w:tc>
        <w:tc>
          <w:tcPr>
            <w:tcW w:w="1560" w:type="dxa"/>
          </w:tcPr>
          <w:p w14:paraId="5CA1CC77" w14:textId="77777777" w:rsidR="00DF46CA" w:rsidRDefault="00000000">
            <w:r>
              <w:rPr>
                <w:color w:val="222222"/>
                <w:sz w:val="18"/>
              </w:rPr>
              <w:t>454.24</w:t>
            </w:r>
          </w:p>
        </w:tc>
        <w:tc>
          <w:tcPr>
            <w:tcW w:w="1560" w:type="dxa"/>
          </w:tcPr>
          <w:p w14:paraId="462DE43F" w14:textId="77777777" w:rsidR="00DF46CA" w:rsidRDefault="00000000">
            <w:r>
              <w:rPr>
                <w:color w:val="222222"/>
                <w:sz w:val="18"/>
              </w:rPr>
              <w:t>₹37,558.91</w:t>
            </w:r>
          </w:p>
        </w:tc>
        <w:tc>
          <w:tcPr>
            <w:tcW w:w="1560" w:type="dxa"/>
          </w:tcPr>
          <w:p w14:paraId="699A17C1" w14:textId="77777777" w:rsidR="00DF46CA" w:rsidRDefault="00000000">
            <w:r>
              <w:rPr>
                <w:color w:val="222222"/>
                <w:sz w:val="18"/>
              </w:rPr>
              <w:t>8.41</w:t>
            </w:r>
          </w:p>
        </w:tc>
      </w:tr>
      <w:tr w:rsidR="00DF46CA" w14:paraId="3CCF8C34" w14:textId="77777777">
        <w:trPr>
          <w:jc w:val="center"/>
        </w:trPr>
        <w:tc>
          <w:tcPr>
            <w:tcW w:w="1560" w:type="dxa"/>
          </w:tcPr>
          <w:p w14:paraId="07B78716" w14:textId="77777777" w:rsidR="00DF46CA" w:rsidRDefault="00000000">
            <w:r>
              <w:rPr>
                <w:color w:val="222222"/>
                <w:sz w:val="18"/>
              </w:rPr>
              <w:t>Recent Low-Value</w:t>
            </w:r>
          </w:p>
        </w:tc>
        <w:tc>
          <w:tcPr>
            <w:tcW w:w="1560" w:type="dxa"/>
          </w:tcPr>
          <w:p w14:paraId="26C60261" w14:textId="77777777" w:rsidR="00DF46CA" w:rsidRDefault="00000000">
            <w:r>
              <w:rPr>
                <w:color w:val="222222"/>
                <w:sz w:val="18"/>
              </w:rPr>
              <w:t>25,155</w:t>
            </w:r>
          </w:p>
        </w:tc>
        <w:tc>
          <w:tcPr>
            <w:tcW w:w="1560" w:type="dxa"/>
          </w:tcPr>
          <w:p w14:paraId="1555FD3C" w14:textId="77777777" w:rsidR="00DF46CA" w:rsidRDefault="00000000">
            <w:r>
              <w:rPr>
                <w:color w:val="222222"/>
                <w:sz w:val="18"/>
              </w:rPr>
              <w:t>25.16%</w:t>
            </w:r>
          </w:p>
        </w:tc>
        <w:tc>
          <w:tcPr>
            <w:tcW w:w="1560" w:type="dxa"/>
          </w:tcPr>
          <w:p w14:paraId="1EE0B0E7" w14:textId="77777777" w:rsidR="00DF46CA" w:rsidRDefault="00000000">
            <w:r>
              <w:rPr>
                <w:color w:val="222222"/>
                <w:sz w:val="18"/>
              </w:rPr>
              <w:t>459.16</w:t>
            </w:r>
          </w:p>
        </w:tc>
        <w:tc>
          <w:tcPr>
            <w:tcW w:w="1560" w:type="dxa"/>
          </w:tcPr>
          <w:p w14:paraId="2CEF5A0C" w14:textId="77777777" w:rsidR="00DF46CA" w:rsidRDefault="00000000">
            <w:r>
              <w:rPr>
                <w:color w:val="222222"/>
                <w:sz w:val="18"/>
              </w:rPr>
              <w:t>₹12,715.02</w:t>
            </w:r>
          </w:p>
        </w:tc>
        <w:tc>
          <w:tcPr>
            <w:tcW w:w="1560" w:type="dxa"/>
          </w:tcPr>
          <w:p w14:paraId="755E46D0" w14:textId="77777777" w:rsidR="00DF46CA" w:rsidRDefault="00000000">
            <w:r>
              <w:rPr>
                <w:color w:val="222222"/>
                <w:sz w:val="18"/>
              </w:rPr>
              <w:t>6.00</w:t>
            </w:r>
          </w:p>
        </w:tc>
      </w:tr>
      <w:tr w:rsidR="00DF46CA" w14:paraId="10B41325" w14:textId="77777777">
        <w:trPr>
          <w:jc w:val="center"/>
        </w:trPr>
        <w:tc>
          <w:tcPr>
            <w:tcW w:w="1560" w:type="dxa"/>
          </w:tcPr>
          <w:p w14:paraId="01427D70" w14:textId="77777777" w:rsidR="00DF46CA" w:rsidRDefault="00000000">
            <w:r>
              <w:rPr>
                <w:color w:val="222222"/>
                <w:sz w:val="18"/>
              </w:rPr>
              <w:t>Inactive High-Value</w:t>
            </w:r>
          </w:p>
        </w:tc>
        <w:tc>
          <w:tcPr>
            <w:tcW w:w="1560" w:type="dxa"/>
          </w:tcPr>
          <w:p w14:paraId="6ED2DD4B" w14:textId="77777777" w:rsidR="00DF46CA" w:rsidRDefault="00000000">
            <w:r>
              <w:rPr>
                <w:color w:val="222222"/>
                <w:sz w:val="18"/>
              </w:rPr>
              <w:t>25,300</w:t>
            </w:r>
          </w:p>
        </w:tc>
        <w:tc>
          <w:tcPr>
            <w:tcW w:w="1560" w:type="dxa"/>
          </w:tcPr>
          <w:p w14:paraId="2A807B83" w14:textId="77777777" w:rsidR="00DF46CA" w:rsidRDefault="00000000">
            <w:r>
              <w:rPr>
                <w:color w:val="222222"/>
                <w:sz w:val="18"/>
              </w:rPr>
              <w:t>25.30%</w:t>
            </w:r>
          </w:p>
        </w:tc>
        <w:tc>
          <w:tcPr>
            <w:tcW w:w="1560" w:type="dxa"/>
          </w:tcPr>
          <w:p w14:paraId="1E0F19F2" w14:textId="77777777" w:rsidR="00DF46CA" w:rsidRDefault="00000000">
            <w:r>
              <w:rPr>
                <w:color w:val="222222"/>
                <w:sz w:val="18"/>
              </w:rPr>
              <w:t>1,367.80</w:t>
            </w:r>
          </w:p>
        </w:tc>
        <w:tc>
          <w:tcPr>
            <w:tcW w:w="1560" w:type="dxa"/>
          </w:tcPr>
          <w:p w14:paraId="44632C16" w14:textId="77777777" w:rsidR="00DF46CA" w:rsidRDefault="00000000">
            <w:r>
              <w:rPr>
                <w:color w:val="222222"/>
                <w:sz w:val="18"/>
              </w:rPr>
              <w:t>₹37,460.03</w:t>
            </w:r>
          </w:p>
        </w:tc>
        <w:tc>
          <w:tcPr>
            <w:tcW w:w="1560" w:type="dxa"/>
          </w:tcPr>
          <w:p w14:paraId="2B9F134C" w14:textId="77777777" w:rsidR="00DF46CA" w:rsidRDefault="00000000">
            <w:r>
              <w:rPr>
                <w:color w:val="222222"/>
                <w:sz w:val="18"/>
              </w:rPr>
              <w:t>6.00</w:t>
            </w:r>
          </w:p>
        </w:tc>
      </w:tr>
      <w:tr w:rsidR="00DF46CA" w14:paraId="39519E9A" w14:textId="77777777">
        <w:trPr>
          <w:jc w:val="center"/>
        </w:trPr>
        <w:tc>
          <w:tcPr>
            <w:tcW w:w="1560" w:type="dxa"/>
          </w:tcPr>
          <w:p w14:paraId="674F1F52" w14:textId="77777777" w:rsidR="00DF46CA" w:rsidRDefault="00000000">
            <w:r>
              <w:rPr>
                <w:color w:val="222222"/>
                <w:sz w:val="18"/>
              </w:rPr>
              <w:t>Inactive Low-Value</w:t>
            </w:r>
          </w:p>
        </w:tc>
        <w:tc>
          <w:tcPr>
            <w:tcW w:w="1560" w:type="dxa"/>
          </w:tcPr>
          <w:p w14:paraId="6171856C" w14:textId="77777777" w:rsidR="00DF46CA" w:rsidRDefault="00000000">
            <w:r>
              <w:rPr>
                <w:color w:val="222222"/>
                <w:sz w:val="18"/>
              </w:rPr>
              <w:t>24,695</w:t>
            </w:r>
          </w:p>
        </w:tc>
        <w:tc>
          <w:tcPr>
            <w:tcW w:w="1560" w:type="dxa"/>
          </w:tcPr>
          <w:p w14:paraId="5B186B02" w14:textId="77777777" w:rsidR="00DF46CA" w:rsidRDefault="00000000">
            <w:r>
              <w:rPr>
                <w:color w:val="222222"/>
                <w:sz w:val="18"/>
              </w:rPr>
              <w:t>24.70%</w:t>
            </w:r>
          </w:p>
        </w:tc>
        <w:tc>
          <w:tcPr>
            <w:tcW w:w="1560" w:type="dxa"/>
          </w:tcPr>
          <w:p w14:paraId="52CDFF59" w14:textId="77777777" w:rsidR="00DF46CA" w:rsidRDefault="00000000">
            <w:r>
              <w:rPr>
                <w:color w:val="222222"/>
                <w:sz w:val="18"/>
              </w:rPr>
              <w:t>1,372.61</w:t>
            </w:r>
          </w:p>
        </w:tc>
        <w:tc>
          <w:tcPr>
            <w:tcW w:w="1560" w:type="dxa"/>
          </w:tcPr>
          <w:p w14:paraId="43C9C815" w14:textId="77777777" w:rsidR="00DF46CA" w:rsidRDefault="00000000">
            <w:r>
              <w:rPr>
                <w:color w:val="222222"/>
                <w:sz w:val="18"/>
              </w:rPr>
              <w:t>₹12,452.60</w:t>
            </w:r>
          </w:p>
        </w:tc>
        <w:tc>
          <w:tcPr>
            <w:tcW w:w="1560" w:type="dxa"/>
          </w:tcPr>
          <w:p w14:paraId="2F0DA3CC" w14:textId="77777777" w:rsidR="00DF46CA" w:rsidRDefault="00000000">
            <w:r>
              <w:rPr>
                <w:color w:val="222222"/>
                <w:sz w:val="18"/>
              </w:rPr>
              <w:t>3.58</w:t>
            </w:r>
          </w:p>
        </w:tc>
      </w:tr>
    </w:tbl>
    <w:p w14:paraId="0B3E5D74" w14:textId="77777777" w:rsidR="00DF46CA" w:rsidRDefault="00DF46CA"/>
    <w:p w14:paraId="7293E701" w14:textId="77777777" w:rsidR="00DF46CA" w:rsidRDefault="00000000">
      <w:pPr>
        <w:ind w:firstLine="432"/>
        <w:jc w:val="both"/>
      </w:pPr>
      <w:r>
        <w:t>The four segments provide business-oriented groupings based primarily on recency and monetary contribution. Because the source dataset contains one transaction per customer, the segments should not be interpreted as loyalty groups based on repeat purchasing.</w:t>
      </w:r>
    </w:p>
    <w:p w14:paraId="2F121696" w14:textId="77777777" w:rsidR="00DF46CA" w:rsidRDefault="00000000">
      <w:r>
        <w:br w:type="page"/>
      </w:r>
    </w:p>
    <w:p w14:paraId="63F950D5" w14:textId="77777777" w:rsidR="00DF46CA" w:rsidRDefault="00000000">
      <w:pPr>
        <w:pStyle w:val="Heading1"/>
        <w:spacing w:before="200" w:after="120"/>
      </w:pPr>
      <w:r>
        <w:lastRenderedPageBreak/>
        <w:t>CHAPTER 6 – PRODUCT PERFORMANCE ANALYSIS</w:t>
      </w:r>
    </w:p>
    <w:p w14:paraId="6E9EDB22" w14:textId="77777777" w:rsidR="00DF46CA" w:rsidRDefault="00000000">
      <w:pPr>
        <w:pStyle w:val="Heading2"/>
        <w:spacing w:after="120"/>
      </w:pPr>
      <w:r>
        <w:t>6.1 Product-Level Analysis</w:t>
      </w:r>
    </w:p>
    <w:p w14:paraId="5F49ACCC" w14:textId="77777777" w:rsidR="00DF46CA" w:rsidRDefault="00000000">
      <w:pPr>
        <w:ind w:firstLine="432"/>
        <w:jc w:val="both"/>
      </w:pPr>
      <w:r>
        <w:t>Product performance was analyzed by Product Name. Product ID was not used as the main grouping field because every Product ID is unique. The resulting product performance dataset contains 21,365 products with total sales, total profit, total quantity, average discount, transaction count, and profit margin.</w:t>
      </w:r>
    </w:p>
    <w:p w14:paraId="2876FB48" w14:textId="77777777" w:rsidR="00DF46CA" w:rsidRDefault="00000000">
      <w:pPr>
        <w:pStyle w:val="Heading2"/>
        <w:spacing w:after="120"/>
      </w:pPr>
      <w:r>
        <w:t>6.2 Top Products by Sales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DF46CA" w14:paraId="6F5A171A" w14:textId="77777777">
        <w:trPr>
          <w:jc w:val="center"/>
        </w:trPr>
        <w:tc>
          <w:tcPr>
            <w:tcW w:w="1872" w:type="dxa"/>
            <w:shd w:val="clear" w:color="auto" w:fill="17365D"/>
          </w:tcPr>
          <w:p w14:paraId="7792C594" w14:textId="77777777" w:rsidR="00DF46CA" w:rsidRDefault="00000000">
            <w:r>
              <w:rPr>
                <w:b/>
                <w:color w:val="FFFFFF"/>
                <w:sz w:val="18"/>
              </w:rPr>
              <w:t>Product</w:t>
            </w:r>
          </w:p>
        </w:tc>
        <w:tc>
          <w:tcPr>
            <w:tcW w:w="1872" w:type="dxa"/>
            <w:shd w:val="clear" w:color="auto" w:fill="17365D"/>
          </w:tcPr>
          <w:p w14:paraId="54B2C975" w14:textId="77777777" w:rsidR="00DF46CA" w:rsidRDefault="00000000">
            <w:r>
              <w:rPr>
                <w:b/>
                <w:color w:val="FFFFFF"/>
                <w:sz w:val="18"/>
              </w:rPr>
              <w:t>Sales</w:t>
            </w:r>
          </w:p>
        </w:tc>
        <w:tc>
          <w:tcPr>
            <w:tcW w:w="1872" w:type="dxa"/>
            <w:shd w:val="clear" w:color="auto" w:fill="17365D"/>
          </w:tcPr>
          <w:p w14:paraId="69E76FBC" w14:textId="77777777" w:rsidR="00DF46CA" w:rsidRDefault="00000000">
            <w:r>
              <w:rPr>
                <w:b/>
                <w:color w:val="FFFFFF"/>
                <w:sz w:val="18"/>
              </w:rPr>
              <w:t>Profit</w:t>
            </w:r>
          </w:p>
        </w:tc>
        <w:tc>
          <w:tcPr>
            <w:tcW w:w="1872" w:type="dxa"/>
            <w:shd w:val="clear" w:color="auto" w:fill="17365D"/>
          </w:tcPr>
          <w:p w14:paraId="6EB65E27" w14:textId="77777777" w:rsidR="00DF46CA" w:rsidRDefault="00000000">
            <w:r>
              <w:rPr>
                <w:b/>
                <w:color w:val="FFFFFF"/>
                <w:sz w:val="18"/>
              </w:rPr>
              <w:t>Quantity</w:t>
            </w:r>
          </w:p>
        </w:tc>
        <w:tc>
          <w:tcPr>
            <w:tcW w:w="1872" w:type="dxa"/>
            <w:shd w:val="clear" w:color="auto" w:fill="17365D"/>
          </w:tcPr>
          <w:p w14:paraId="6546FCB8" w14:textId="77777777" w:rsidR="00DF46CA" w:rsidRDefault="00000000">
            <w:r>
              <w:rPr>
                <w:b/>
                <w:color w:val="FFFFFF"/>
                <w:sz w:val="18"/>
              </w:rPr>
              <w:t>Margin</w:t>
            </w:r>
          </w:p>
        </w:tc>
      </w:tr>
      <w:tr w:rsidR="00DF46CA" w14:paraId="02CA9040" w14:textId="77777777">
        <w:trPr>
          <w:jc w:val="center"/>
        </w:trPr>
        <w:tc>
          <w:tcPr>
            <w:tcW w:w="1872" w:type="dxa"/>
          </w:tcPr>
          <w:p w14:paraId="6E352EBD" w14:textId="77777777" w:rsidR="00DF46CA" w:rsidRDefault="00000000">
            <w:r>
              <w:rPr>
                <w:color w:val="222222"/>
                <w:sz w:val="18"/>
              </w:rPr>
              <w:t>Beds - 120</w:t>
            </w:r>
          </w:p>
        </w:tc>
        <w:tc>
          <w:tcPr>
            <w:tcW w:w="1872" w:type="dxa"/>
          </w:tcPr>
          <w:p w14:paraId="094EF0E4" w14:textId="77777777" w:rsidR="00DF46CA" w:rsidRDefault="00000000">
            <w:r>
              <w:rPr>
                <w:color w:val="222222"/>
                <w:sz w:val="18"/>
              </w:rPr>
              <w:t>₹467,564.82</w:t>
            </w:r>
          </w:p>
        </w:tc>
        <w:tc>
          <w:tcPr>
            <w:tcW w:w="1872" w:type="dxa"/>
          </w:tcPr>
          <w:p w14:paraId="347C016B" w14:textId="77777777" w:rsidR="00DF46CA" w:rsidRDefault="00000000">
            <w:r>
              <w:rPr>
                <w:color w:val="222222"/>
                <w:sz w:val="18"/>
              </w:rPr>
              <w:t>₹77,643.63</w:t>
            </w:r>
          </w:p>
        </w:tc>
        <w:tc>
          <w:tcPr>
            <w:tcW w:w="1872" w:type="dxa"/>
          </w:tcPr>
          <w:p w14:paraId="144F2E41" w14:textId="77777777" w:rsidR="00DF46CA" w:rsidRDefault="00000000">
            <w:r>
              <w:rPr>
                <w:color w:val="222222"/>
                <w:sz w:val="18"/>
              </w:rPr>
              <w:t>66</w:t>
            </w:r>
          </w:p>
        </w:tc>
        <w:tc>
          <w:tcPr>
            <w:tcW w:w="1872" w:type="dxa"/>
          </w:tcPr>
          <w:p w14:paraId="3CAE38EC" w14:textId="77777777" w:rsidR="00DF46CA" w:rsidRDefault="00000000">
            <w:r>
              <w:rPr>
                <w:color w:val="222222"/>
                <w:sz w:val="18"/>
              </w:rPr>
              <w:t>16.61%</w:t>
            </w:r>
          </w:p>
        </w:tc>
      </w:tr>
      <w:tr w:rsidR="00DF46CA" w14:paraId="09E34D1D" w14:textId="77777777">
        <w:trPr>
          <w:jc w:val="center"/>
        </w:trPr>
        <w:tc>
          <w:tcPr>
            <w:tcW w:w="1872" w:type="dxa"/>
          </w:tcPr>
          <w:p w14:paraId="300CAAE9" w14:textId="77777777" w:rsidR="00DF46CA" w:rsidRDefault="00000000">
            <w:r>
              <w:rPr>
                <w:color w:val="222222"/>
                <w:sz w:val="18"/>
              </w:rPr>
              <w:t>Refrigerators - 338</w:t>
            </w:r>
          </w:p>
        </w:tc>
        <w:tc>
          <w:tcPr>
            <w:tcW w:w="1872" w:type="dxa"/>
          </w:tcPr>
          <w:p w14:paraId="7105874F" w14:textId="77777777" w:rsidR="00DF46CA" w:rsidRDefault="00000000">
            <w:r>
              <w:rPr>
                <w:color w:val="222222"/>
                <w:sz w:val="18"/>
              </w:rPr>
              <w:t>₹463,807.16</w:t>
            </w:r>
          </w:p>
        </w:tc>
        <w:tc>
          <w:tcPr>
            <w:tcW w:w="1872" w:type="dxa"/>
          </w:tcPr>
          <w:p w14:paraId="7C24CA4C" w14:textId="77777777" w:rsidR="00DF46CA" w:rsidRDefault="00000000">
            <w:r>
              <w:rPr>
                <w:color w:val="222222"/>
                <w:sz w:val="18"/>
              </w:rPr>
              <w:t>₹66,765.54</w:t>
            </w:r>
          </w:p>
        </w:tc>
        <w:tc>
          <w:tcPr>
            <w:tcW w:w="1872" w:type="dxa"/>
          </w:tcPr>
          <w:p w14:paraId="2A71B554" w14:textId="77777777" w:rsidR="00DF46CA" w:rsidRDefault="00000000">
            <w:r>
              <w:rPr>
                <w:color w:val="222222"/>
                <w:sz w:val="18"/>
              </w:rPr>
              <w:t>64</w:t>
            </w:r>
          </w:p>
        </w:tc>
        <w:tc>
          <w:tcPr>
            <w:tcW w:w="1872" w:type="dxa"/>
          </w:tcPr>
          <w:p w14:paraId="67462AC2" w14:textId="77777777" w:rsidR="00DF46CA" w:rsidRDefault="00000000">
            <w:r>
              <w:rPr>
                <w:color w:val="222222"/>
                <w:sz w:val="18"/>
              </w:rPr>
              <w:t>14.40%</w:t>
            </w:r>
          </w:p>
        </w:tc>
      </w:tr>
      <w:tr w:rsidR="00DF46CA" w14:paraId="70C1A9D9" w14:textId="77777777">
        <w:trPr>
          <w:jc w:val="center"/>
        </w:trPr>
        <w:tc>
          <w:tcPr>
            <w:tcW w:w="1872" w:type="dxa"/>
          </w:tcPr>
          <w:p w14:paraId="701215F1" w14:textId="77777777" w:rsidR="00DF46CA" w:rsidRDefault="00000000">
            <w:r>
              <w:rPr>
                <w:color w:val="222222"/>
                <w:sz w:val="18"/>
              </w:rPr>
              <w:t>Butter - 951</w:t>
            </w:r>
          </w:p>
        </w:tc>
        <w:tc>
          <w:tcPr>
            <w:tcW w:w="1872" w:type="dxa"/>
          </w:tcPr>
          <w:p w14:paraId="00E0B88A" w14:textId="77777777" w:rsidR="00DF46CA" w:rsidRDefault="00000000">
            <w:r>
              <w:rPr>
                <w:color w:val="222222"/>
                <w:sz w:val="18"/>
              </w:rPr>
              <w:t>₹458,374.84</w:t>
            </w:r>
          </w:p>
        </w:tc>
        <w:tc>
          <w:tcPr>
            <w:tcW w:w="1872" w:type="dxa"/>
          </w:tcPr>
          <w:p w14:paraId="48142E85" w14:textId="77777777" w:rsidR="00DF46CA" w:rsidRDefault="00000000">
            <w:r>
              <w:rPr>
                <w:color w:val="222222"/>
                <w:sz w:val="18"/>
              </w:rPr>
              <w:t>₹67,379.88</w:t>
            </w:r>
          </w:p>
        </w:tc>
        <w:tc>
          <w:tcPr>
            <w:tcW w:w="1872" w:type="dxa"/>
          </w:tcPr>
          <w:p w14:paraId="49497A7C" w14:textId="77777777" w:rsidR="00DF46CA" w:rsidRDefault="00000000">
            <w:r>
              <w:rPr>
                <w:color w:val="222222"/>
                <w:sz w:val="18"/>
              </w:rPr>
              <w:t>76</w:t>
            </w:r>
          </w:p>
        </w:tc>
        <w:tc>
          <w:tcPr>
            <w:tcW w:w="1872" w:type="dxa"/>
          </w:tcPr>
          <w:p w14:paraId="22ECC802" w14:textId="77777777" w:rsidR="00DF46CA" w:rsidRDefault="00000000">
            <w:r>
              <w:rPr>
                <w:color w:val="222222"/>
                <w:sz w:val="18"/>
              </w:rPr>
              <w:t>14.70%</w:t>
            </w:r>
          </w:p>
        </w:tc>
      </w:tr>
      <w:tr w:rsidR="00DF46CA" w14:paraId="6E3338B8" w14:textId="77777777">
        <w:trPr>
          <w:jc w:val="center"/>
        </w:trPr>
        <w:tc>
          <w:tcPr>
            <w:tcW w:w="1872" w:type="dxa"/>
          </w:tcPr>
          <w:p w14:paraId="509DE1B7" w14:textId="77777777" w:rsidR="00DF46CA" w:rsidRDefault="00000000">
            <w:r>
              <w:rPr>
                <w:color w:val="222222"/>
                <w:sz w:val="18"/>
              </w:rPr>
              <w:t>Mops - 693</w:t>
            </w:r>
          </w:p>
        </w:tc>
        <w:tc>
          <w:tcPr>
            <w:tcW w:w="1872" w:type="dxa"/>
          </w:tcPr>
          <w:p w14:paraId="53E91B4C" w14:textId="77777777" w:rsidR="00DF46CA" w:rsidRDefault="00000000">
            <w:r>
              <w:rPr>
                <w:color w:val="222222"/>
                <w:sz w:val="18"/>
              </w:rPr>
              <w:t>₹418,713.15</w:t>
            </w:r>
          </w:p>
        </w:tc>
        <w:tc>
          <w:tcPr>
            <w:tcW w:w="1872" w:type="dxa"/>
          </w:tcPr>
          <w:p w14:paraId="30C90914" w14:textId="77777777" w:rsidR="00DF46CA" w:rsidRDefault="00000000">
            <w:r>
              <w:rPr>
                <w:color w:val="222222"/>
                <w:sz w:val="18"/>
              </w:rPr>
              <w:t>₹58,531.96</w:t>
            </w:r>
          </w:p>
        </w:tc>
        <w:tc>
          <w:tcPr>
            <w:tcW w:w="1872" w:type="dxa"/>
          </w:tcPr>
          <w:p w14:paraId="2B6E0F45" w14:textId="77777777" w:rsidR="00DF46CA" w:rsidRDefault="00000000">
            <w:r>
              <w:rPr>
                <w:color w:val="222222"/>
                <w:sz w:val="18"/>
              </w:rPr>
              <w:t>87</w:t>
            </w:r>
          </w:p>
        </w:tc>
        <w:tc>
          <w:tcPr>
            <w:tcW w:w="1872" w:type="dxa"/>
          </w:tcPr>
          <w:p w14:paraId="384C9D16" w14:textId="77777777" w:rsidR="00DF46CA" w:rsidRDefault="00000000">
            <w:r>
              <w:rPr>
                <w:color w:val="222222"/>
                <w:sz w:val="18"/>
              </w:rPr>
              <w:t>13.98%</w:t>
            </w:r>
          </w:p>
        </w:tc>
      </w:tr>
      <w:tr w:rsidR="00DF46CA" w14:paraId="197D6E2D" w14:textId="77777777">
        <w:trPr>
          <w:jc w:val="center"/>
        </w:trPr>
        <w:tc>
          <w:tcPr>
            <w:tcW w:w="1872" w:type="dxa"/>
          </w:tcPr>
          <w:p w14:paraId="3E13E1FB" w14:textId="77777777" w:rsidR="00DF46CA" w:rsidRDefault="00000000">
            <w:r>
              <w:rPr>
                <w:color w:val="222222"/>
                <w:sz w:val="18"/>
              </w:rPr>
              <w:t>Burgers - 729</w:t>
            </w:r>
          </w:p>
        </w:tc>
        <w:tc>
          <w:tcPr>
            <w:tcW w:w="1872" w:type="dxa"/>
          </w:tcPr>
          <w:p w14:paraId="1BD12CD5" w14:textId="77777777" w:rsidR="00DF46CA" w:rsidRDefault="00000000">
            <w:r>
              <w:rPr>
                <w:color w:val="222222"/>
                <w:sz w:val="18"/>
              </w:rPr>
              <w:t>₹408,224.56</w:t>
            </w:r>
          </w:p>
        </w:tc>
        <w:tc>
          <w:tcPr>
            <w:tcW w:w="1872" w:type="dxa"/>
          </w:tcPr>
          <w:p w14:paraId="42B1A844" w14:textId="77777777" w:rsidR="00DF46CA" w:rsidRDefault="00000000">
            <w:r>
              <w:rPr>
                <w:color w:val="222222"/>
                <w:sz w:val="18"/>
              </w:rPr>
              <w:t>₹59,266.34</w:t>
            </w:r>
          </w:p>
        </w:tc>
        <w:tc>
          <w:tcPr>
            <w:tcW w:w="1872" w:type="dxa"/>
          </w:tcPr>
          <w:p w14:paraId="34911E15" w14:textId="77777777" w:rsidR="00DF46CA" w:rsidRDefault="00000000">
            <w:r>
              <w:rPr>
                <w:color w:val="222222"/>
                <w:sz w:val="18"/>
              </w:rPr>
              <w:t>64</w:t>
            </w:r>
          </w:p>
        </w:tc>
        <w:tc>
          <w:tcPr>
            <w:tcW w:w="1872" w:type="dxa"/>
          </w:tcPr>
          <w:p w14:paraId="3E3BDC41" w14:textId="77777777" w:rsidR="00DF46CA" w:rsidRDefault="00000000">
            <w:r>
              <w:rPr>
                <w:color w:val="222222"/>
                <w:sz w:val="18"/>
              </w:rPr>
              <w:t>14.52%</w:t>
            </w:r>
          </w:p>
        </w:tc>
      </w:tr>
    </w:tbl>
    <w:p w14:paraId="7BF86F8A" w14:textId="77777777" w:rsidR="00DF46CA" w:rsidRDefault="00DF46CA"/>
    <w:p w14:paraId="04DBEE02" w14:textId="77777777" w:rsidR="00DF46CA" w:rsidRDefault="00000000">
      <w:pPr>
        <w:pStyle w:val="Heading2"/>
        <w:spacing w:after="120"/>
      </w:pPr>
      <w:r>
        <w:t>6.3 Top Products by Profit</w:t>
      </w:r>
    </w:p>
    <w:p w14:paraId="0446735C" w14:textId="77777777" w:rsidR="00DF46CA" w:rsidRDefault="00000000">
      <w:pPr>
        <w:pStyle w:val="ListBullet"/>
      </w:pPr>
      <w:r>
        <w:t>Beds - 120: ₹77,643.63.</w:t>
      </w:r>
    </w:p>
    <w:p w14:paraId="1DC43F7B" w14:textId="77777777" w:rsidR="00DF46CA" w:rsidRDefault="00000000">
      <w:pPr>
        <w:pStyle w:val="ListBullet"/>
      </w:pPr>
      <w:r>
        <w:t>Mangoes - 912: ₹70,078.99.</w:t>
      </w:r>
    </w:p>
    <w:p w14:paraId="0CC407DC" w14:textId="77777777" w:rsidR="00DF46CA" w:rsidRDefault="00000000">
      <w:pPr>
        <w:pStyle w:val="ListBullet"/>
      </w:pPr>
      <w:r>
        <w:t>Refrigerators - 538: ₹67,496.63.</w:t>
      </w:r>
    </w:p>
    <w:p w14:paraId="576E42E9" w14:textId="77777777" w:rsidR="00DF46CA" w:rsidRDefault="00000000">
      <w:pPr>
        <w:pStyle w:val="ListBullet"/>
      </w:pPr>
      <w:r>
        <w:t>Butter - 951: ₹67,379.88.</w:t>
      </w:r>
    </w:p>
    <w:p w14:paraId="3C09C321" w14:textId="77777777" w:rsidR="00DF46CA" w:rsidRDefault="00000000">
      <w:pPr>
        <w:pStyle w:val="ListBullet"/>
      </w:pPr>
      <w:r>
        <w:t>Refrigerators - 338: ₹66,765.54.</w:t>
      </w:r>
    </w:p>
    <w:p w14:paraId="5D8FA4B3" w14:textId="77777777" w:rsidR="00DF46CA" w:rsidRDefault="00000000">
      <w:pPr>
        <w:pStyle w:val="ListBullet"/>
      </w:pPr>
      <w:r>
        <w:t>Microwaves - 157: ₹66,256.98.</w:t>
      </w:r>
    </w:p>
    <w:p w14:paraId="6AAE4D74" w14:textId="77777777" w:rsidR="00DF46CA" w:rsidRDefault="00000000">
      <w:pPr>
        <w:pStyle w:val="Heading2"/>
        <w:spacing w:after="120"/>
      </w:pPr>
      <w:r>
        <w:t>6.4 Low-Performing Products</w:t>
      </w:r>
    </w:p>
    <w:p w14:paraId="3BDE4098" w14:textId="77777777" w:rsidR="00DF46CA" w:rsidRDefault="00000000">
      <w:pPr>
        <w:ind w:firstLine="432"/>
        <w:jc w:val="both"/>
      </w:pPr>
      <w:r>
        <w:t>Examples of the lowest individual product sales totals included Cheese - 665, Washing Machines - 290, Fans - 426, Sofas - 378, Beds - 965, and other variants. Low totals should be interpreted together with transaction count.</w:t>
      </w:r>
    </w:p>
    <w:p w14:paraId="5860DECF" w14:textId="77777777" w:rsidR="00DF46CA" w:rsidRDefault="00000000">
      <w:pPr>
        <w:pStyle w:val="Heading2"/>
        <w:spacing w:after="120"/>
      </w:pPr>
      <w:r>
        <w:lastRenderedPageBreak/>
        <w:t>6.5 Discount and Profitability</w:t>
      </w:r>
    </w:p>
    <w:p w14:paraId="17509201" w14:textId="77777777" w:rsidR="00DF46CA" w:rsidRDefault="00000000">
      <w:pPr>
        <w:ind w:firstLine="432"/>
        <w:jc w:val="both"/>
      </w:pPr>
      <w:r>
        <w:t>The correlation between Discount and Profit Margin was approximately -0.4873, indicating a moderate negative relationship. This relationship is descriptive and does not establish causation.</w:t>
      </w:r>
    </w:p>
    <w:p w14:paraId="08FDEBEF" w14:textId="77777777" w:rsidR="00DF46CA" w:rsidRDefault="00000000">
      <w:pPr>
        <w:pStyle w:val="Heading2"/>
        <w:spacing w:after="120"/>
      </w:pPr>
      <w:r>
        <w:t>6.6 High-Sales Low-Profit Products</w:t>
      </w:r>
    </w:p>
    <w:p w14:paraId="1050F2D0" w14:textId="77777777" w:rsidR="00DF46CA" w:rsidRDefault="00000000">
      <w:pPr>
        <w:ind w:firstLine="432"/>
        <w:jc w:val="both"/>
      </w:pPr>
      <w:r>
        <w:t>Using the 75th percentile sales threshold of ₹154,837.14 and 25th percentile profit-margin threshold of 12.90%, 976 products met the high-sales low-profit criteria. These products are important candidates for pricing, discount, procurement, or cost review.</w:t>
      </w:r>
    </w:p>
    <w:p w14:paraId="0C7FD7E1" w14:textId="77777777" w:rsidR="00DF46CA" w:rsidRDefault="00000000">
      <w:pPr>
        <w:pStyle w:val="Heading2"/>
        <w:spacing w:after="120"/>
      </w:pPr>
      <w:r>
        <w:t>6.7 Product Performance Groups</w:t>
      </w:r>
    </w:p>
    <w:tbl>
      <w:tblPr>
        <w:tblStyle w:val="TableGrid"/>
        <w:tblW w:w="0" w:type="auto"/>
        <w:jc w:val="center"/>
        <w:tblLook w:val="04A0" w:firstRow="1" w:lastRow="0" w:firstColumn="1" w:lastColumn="0" w:noHBand="0" w:noVBand="1"/>
      </w:tblPr>
      <w:tblGrid>
        <w:gridCol w:w="4680"/>
        <w:gridCol w:w="4680"/>
      </w:tblGrid>
      <w:tr w:rsidR="00DF46CA" w14:paraId="220000F2" w14:textId="77777777">
        <w:trPr>
          <w:jc w:val="center"/>
        </w:trPr>
        <w:tc>
          <w:tcPr>
            <w:tcW w:w="4680" w:type="dxa"/>
            <w:shd w:val="clear" w:color="auto" w:fill="17365D"/>
          </w:tcPr>
          <w:p w14:paraId="1F897CB3" w14:textId="77777777" w:rsidR="00DF46CA" w:rsidRDefault="00000000">
            <w:r>
              <w:rPr>
                <w:b/>
                <w:color w:val="FFFFFF"/>
                <w:sz w:val="18"/>
              </w:rPr>
              <w:t>Group</w:t>
            </w:r>
          </w:p>
        </w:tc>
        <w:tc>
          <w:tcPr>
            <w:tcW w:w="4680" w:type="dxa"/>
            <w:shd w:val="clear" w:color="auto" w:fill="17365D"/>
          </w:tcPr>
          <w:p w14:paraId="7881AE13" w14:textId="77777777" w:rsidR="00DF46CA" w:rsidRDefault="00000000">
            <w:r>
              <w:rPr>
                <w:b/>
                <w:color w:val="FFFFFF"/>
                <w:sz w:val="18"/>
              </w:rPr>
              <w:t>Products</w:t>
            </w:r>
          </w:p>
        </w:tc>
      </w:tr>
      <w:tr w:rsidR="00DF46CA" w14:paraId="30713CBD" w14:textId="77777777">
        <w:trPr>
          <w:jc w:val="center"/>
        </w:trPr>
        <w:tc>
          <w:tcPr>
            <w:tcW w:w="4680" w:type="dxa"/>
          </w:tcPr>
          <w:p w14:paraId="75310912" w14:textId="77777777" w:rsidR="00DF46CA" w:rsidRDefault="00000000">
            <w:r>
              <w:rPr>
                <w:color w:val="222222"/>
                <w:sz w:val="18"/>
              </w:rPr>
              <w:t>High Sales – High Profit</w:t>
            </w:r>
          </w:p>
        </w:tc>
        <w:tc>
          <w:tcPr>
            <w:tcW w:w="4680" w:type="dxa"/>
          </w:tcPr>
          <w:p w14:paraId="7535EA7A" w14:textId="77777777" w:rsidR="00DF46CA" w:rsidRDefault="00000000">
            <w:r>
              <w:rPr>
                <w:color w:val="222222"/>
                <w:sz w:val="18"/>
              </w:rPr>
              <w:t>9,540</w:t>
            </w:r>
          </w:p>
        </w:tc>
      </w:tr>
      <w:tr w:rsidR="00DF46CA" w14:paraId="0E7B24CE" w14:textId="77777777">
        <w:trPr>
          <w:jc w:val="center"/>
        </w:trPr>
        <w:tc>
          <w:tcPr>
            <w:tcW w:w="4680" w:type="dxa"/>
          </w:tcPr>
          <w:p w14:paraId="0333E03A" w14:textId="77777777" w:rsidR="00DF46CA" w:rsidRDefault="00000000">
            <w:r>
              <w:rPr>
                <w:color w:val="222222"/>
                <w:sz w:val="18"/>
              </w:rPr>
              <w:t>Low Sales – Low Profit</w:t>
            </w:r>
          </w:p>
        </w:tc>
        <w:tc>
          <w:tcPr>
            <w:tcW w:w="4680" w:type="dxa"/>
          </w:tcPr>
          <w:p w14:paraId="782DC212" w14:textId="77777777" w:rsidR="00DF46CA" w:rsidRDefault="00000000">
            <w:r>
              <w:rPr>
                <w:color w:val="222222"/>
                <w:sz w:val="18"/>
              </w:rPr>
              <w:t>9,539</w:t>
            </w:r>
          </w:p>
        </w:tc>
      </w:tr>
      <w:tr w:rsidR="00DF46CA" w14:paraId="02FB5241" w14:textId="77777777">
        <w:trPr>
          <w:jc w:val="center"/>
        </w:trPr>
        <w:tc>
          <w:tcPr>
            <w:tcW w:w="4680" w:type="dxa"/>
          </w:tcPr>
          <w:p w14:paraId="253FAB69" w14:textId="77777777" w:rsidR="00DF46CA" w:rsidRDefault="00000000">
            <w:r>
              <w:rPr>
                <w:color w:val="222222"/>
                <w:sz w:val="18"/>
              </w:rPr>
              <w:t>High Sales – Low Profit</w:t>
            </w:r>
          </w:p>
        </w:tc>
        <w:tc>
          <w:tcPr>
            <w:tcW w:w="4680" w:type="dxa"/>
          </w:tcPr>
          <w:p w14:paraId="169F93F1" w14:textId="77777777" w:rsidR="00DF46CA" w:rsidRDefault="00000000">
            <w:r>
              <w:rPr>
                <w:color w:val="222222"/>
                <w:sz w:val="18"/>
              </w:rPr>
              <w:t>1,143</w:t>
            </w:r>
          </w:p>
        </w:tc>
      </w:tr>
      <w:tr w:rsidR="00DF46CA" w14:paraId="2CF589B6" w14:textId="77777777">
        <w:trPr>
          <w:jc w:val="center"/>
        </w:trPr>
        <w:tc>
          <w:tcPr>
            <w:tcW w:w="4680" w:type="dxa"/>
          </w:tcPr>
          <w:p w14:paraId="7E8F48F2" w14:textId="77777777" w:rsidR="00DF46CA" w:rsidRDefault="00000000">
            <w:r>
              <w:rPr>
                <w:color w:val="222222"/>
                <w:sz w:val="18"/>
              </w:rPr>
              <w:t>Low Sales – High Profit</w:t>
            </w:r>
          </w:p>
        </w:tc>
        <w:tc>
          <w:tcPr>
            <w:tcW w:w="4680" w:type="dxa"/>
          </w:tcPr>
          <w:p w14:paraId="59EE7B1A" w14:textId="77777777" w:rsidR="00DF46CA" w:rsidRDefault="00000000">
            <w:r>
              <w:rPr>
                <w:color w:val="222222"/>
                <w:sz w:val="18"/>
              </w:rPr>
              <w:t>1,143</w:t>
            </w:r>
          </w:p>
        </w:tc>
      </w:tr>
    </w:tbl>
    <w:p w14:paraId="62B0C8DB" w14:textId="77777777" w:rsidR="00DF46CA" w:rsidRDefault="00DF46CA"/>
    <w:p w14:paraId="33166D2D" w14:textId="77777777" w:rsidR="00DF46CA" w:rsidRDefault="00000000">
      <w:r>
        <w:br w:type="page"/>
      </w:r>
    </w:p>
    <w:p w14:paraId="7E67153C" w14:textId="77777777" w:rsidR="00DF46CA" w:rsidRDefault="00000000">
      <w:pPr>
        <w:pStyle w:val="Heading1"/>
        <w:spacing w:before="200" w:after="120"/>
      </w:pPr>
      <w:r>
        <w:lastRenderedPageBreak/>
        <w:t>CHAPTER 7 – INTERACTIVE DASHBOARD</w:t>
      </w:r>
    </w:p>
    <w:p w14:paraId="53A6A059" w14:textId="77777777" w:rsidR="00DF46CA" w:rsidRDefault="00000000">
      <w:pPr>
        <w:pStyle w:val="Heading2"/>
        <w:spacing w:after="120"/>
      </w:pPr>
      <w:r>
        <w:t>7.1 Dashboard Overview</w:t>
      </w:r>
    </w:p>
    <w:p w14:paraId="3A62526B" w14:textId="77777777" w:rsidR="00DF46CA" w:rsidRDefault="00000000">
      <w:pPr>
        <w:ind w:firstLine="432"/>
        <w:jc w:val="both"/>
      </w:pPr>
      <w:r>
        <w:t>A Streamlit and Plotly dashboard was developed to bring the major analytical results together in one application. The dashboard uses processed outputs from the completed notebooks and provides an interactive presentation layer.</w:t>
      </w:r>
    </w:p>
    <w:p w14:paraId="6900B5C6" w14:textId="77777777" w:rsidR="00DF46CA" w:rsidRDefault="00000000">
      <w:pPr>
        <w:pStyle w:val="Heading2"/>
        <w:spacing w:after="120"/>
      </w:pPr>
      <w:r>
        <w:t>7.2 Dashboard Components</w:t>
      </w:r>
    </w:p>
    <w:p w14:paraId="5B4A6424" w14:textId="77777777" w:rsidR="00DF46CA" w:rsidRDefault="00000000">
      <w:pPr>
        <w:pStyle w:val="ListBullet"/>
      </w:pPr>
      <w:r>
        <w:t>Total Sales, Total Profit, Quantity Sold, Total Orders, and Profit Margin KPI cards.</w:t>
      </w:r>
    </w:p>
    <w:p w14:paraId="4FF0928B" w14:textId="77777777" w:rsidR="00DF46CA" w:rsidRDefault="00000000">
      <w:pPr>
        <w:pStyle w:val="ListBullet"/>
      </w:pPr>
      <w:r>
        <w:t>Monthly sales trend.</w:t>
      </w:r>
    </w:p>
    <w:p w14:paraId="5B32B3B0" w14:textId="77777777" w:rsidR="00DF46CA" w:rsidRDefault="00000000">
      <w:pPr>
        <w:pStyle w:val="ListBullet"/>
      </w:pPr>
      <w:r>
        <w:t>Yearly sales and profit.</w:t>
      </w:r>
    </w:p>
    <w:p w14:paraId="432454EF" w14:textId="77777777" w:rsidR="00DF46CA" w:rsidRDefault="00000000">
      <w:pPr>
        <w:pStyle w:val="ListBullet"/>
      </w:pPr>
      <w:r>
        <w:t>Regional and category analysis.</w:t>
      </w:r>
    </w:p>
    <w:p w14:paraId="63DB212D" w14:textId="77777777" w:rsidR="00DF46CA" w:rsidRDefault="00000000">
      <w:pPr>
        <w:pStyle w:val="ListBullet"/>
      </w:pPr>
      <w:r>
        <w:t>Customer segmentation and segment profiles.</w:t>
      </w:r>
    </w:p>
    <w:p w14:paraId="689498B5" w14:textId="77777777" w:rsidR="00DF46CA" w:rsidRDefault="00000000">
      <w:pPr>
        <w:pStyle w:val="ListBullet"/>
      </w:pPr>
      <w:r>
        <w:t>Top products by sales and profit.</w:t>
      </w:r>
    </w:p>
    <w:p w14:paraId="27B33E08" w14:textId="77777777" w:rsidR="00DF46CA" w:rsidRDefault="00000000">
      <w:pPr>
        <w:pStyle w:val="ListBullet"/>
      </w:pPr>
      <w:r>
        <w:t>High-sales low-profit product analysis.</w:t>
      </w:r>
    </w:p>
    <w:p w14:paraId="225F906D" w14:textId="77777777" w:rsidR="00DF46CA" w:rsidRDefault="00000000">
      <w:pPr>
        <w:pStyle w:val="ListBullet"/>
      </w:pPr>
      <w:r>
        <w:t>Discount versus profit-margin analysis.</w:t>
      </w:r>
    </w:p>
    <w:p w14:paraId="47345F11" w14:textId="77777777" w:rsidR="00DF46CA" w:rsidRDefault="00000000">
      <w:pPr>
        <w:pStyle w:val="ListBullet"/>
      </w:pPr>
      <w:r>
        <w:t>Subcategory performance.</w:t>
      </w:r>
    </w:p>
    <w:p w14:paraId="3F2FF53A" w14:textId="77777777" w:rsidR="00DF46CA" w:rsidRDefault="00000000">
      <w:pPr>
        <w:pStyle w:val="ListBullet"/>
      </w:pPr>
      <w:r>
        <w:t>2024 forecast and forecast model evaluation.</w:t>
      </w:r>
    </w:p>
    <w:p w14:paraId="2DDF9B0C" w14:textId="77777777" w:rsidR="00DF46CA" w:rsidRDefault="00000000">
      <w:pPr>
        <w:pStyle w:val="ListBullet"/>
      </w:pPr>
      <w:r>
        <w:t>Business insights and recommendations.</w:t>
      </w:r>
    </w:p>
    <w:p w14:paraId="764BE131" w14:textId="77777777" w:rsidR="00DF46CA" w:rsidRDefault="00000000">
      <w:pPr>
        <w:pStyle w:val="Heading2"/>
        <w:spacing w:after="120"/>
      </w:pPr>
      <w:r>
        <w:t>7.3 Interactive Filters</w:t>
      </w:r>
    </w:p>
    <w:tbl>
      <w:tblPr>
        <w:tblStyle w:val="TableGrid"/>
        <w:tblW w:w="0" w:type="auto"/>
        <w:jc w:val="center"/>
        <w:tblLook w:val="04A0" w:firstRow="1" w:lastRow="0" w:firstColumn="1" w:lastColumn="0" w:noHBand="0" w:noVBand="1"/>
      </w:tblPr>
      <w:tblGrid>
        <w:gridCol w:w="4680"/>
        <w:gridCol w:w="4680"/>
      </w:tblGrid>
      <w:tr w:rsidR="00DF46CA" w14:paraId="09AD1755" w14:textId="77777777">
        <w:trPr>
          <w:jc w:val="center"/>
        </w:trPr>
        <w:tc>
          <w:tcPr>
            <w:tcW w:w="4680" w:type="dxa"/>
            <w:shd w:val="clear" w:color="auto" w:fill="17365D"/>
          </w:tcPr>
          <w:p w14:paraId="580AF9BA" w14:textId="77777777" w:rsidR="00DF46CA" w:rsidRDefault="00000000">
            <w:r>
              <w:rPr>
                <w:b/>
                <w:color w:val="FFFFFF"/>
                <w:sz w:val="18"/>
              </w:rPr>
              <w:t>Filter</w:t>
            </w:r>
          </w:p>
        </w:tc>
        <w:tc>
          <w:tcPr>
            <w:tcW w:w="4680" w:type="dxa"/>
            <w:shd w:val="clear" w:color="auto" w:fill="17365D"/>
          </w:tcPr>
          <w:p w14:paraId="381B482F" w14:textId="77777777" w:rsidR="00DF46CA" w:rsidRDefault="00000000">
            <w:r>
              <w:rPr>
                <w:b/>
                <w:color w:val="FFFFFF"/>
                <w:sz w:val="18"/>
              </w:rPr>
              <w:t>Purpose</w:t>
            </w:r>
          </w:p>
        </w:tc>
      </w:tr>
      <w:tr w:rsidR="00DF46CA" w14:paraId="1FF2D85B" w14:textId="77777777">
        <w:trPr>
          <w:jc w:val="center"/>
        </w:trPr>
        <w:tc>
          <w:tcPr>
            <w:tcW w:w="4680" w:type="dxa"/>
          </w:tcPr>
          <w:p w14:paraId="5064CCB4" w14:textId="77777777" w:rsidR="00DF46CA" w:rsidRDefault="00000000">
            <w:r>
              <w:rPr>
                <w:color w:val="222222"/>
                <w:sz w:val="18"/>
              </w:rPr>
              <w:t>Date Range</w:t>
            </w:r>
          </w:p>
        </w:tc>
        <w:tc>
          <w:tcPr>
            <w:tcW w:w="4680" w:type="dxa"/>
          </w:tcPr>
          <w:p w14:paraId="460DF167" w14:textId="77777777" w:rsidR="00DF46CA" w:rsidRDefault="00000000">
            <w:r>
              <w:rPr>
                <w:color w:val="222222"/>
                <w:sz w:val="18"/>
              </w:rPr>
              <w:t>Select the historical analysis period</w:t>
            </w:r>
          </w:p>
        </w:tc>
      </w:tr>
      <w:tr w:rsidR="00DF46CA" w14:paraId="3A0DC091" w14:textId="77777777">
        <w:trPr>
          <w:jc w:val="center"/>
        </w:trPr>
        <w:tc>
          <w:tcPr>
            <w:tcW w:w="4680" w:type="dxa"/>
          </w:tcPr>
          <w:p w14:paraId="4262F007" w14:textId="77777777" w:rsidR="00DF46CA" w:rsidRDefault="00000000">
            <w:r>
              <w:rPr>
                <w:color w:val="222222"/>
                <w:sz w:val="18"/>
              </w:rPr>
              <w:t>Region</w:t>
            </w:r>
          </w:p>
        </w:tc>
        <w:tc>
          <w:tcPr>
            <w:tcW w:w="4680" w:type="dxa"/>
          </w:tcPr>
          <w:p w14:paraId="689F15A1" w14:textId="77777777" w:rsidR="00DF46CA" w:rsidRDefault="00000000">
            <w:r>
              <w:rPr>
                <w:color w:val="222222"/>
                <w:sz w:val="18"/>
              </w:rPr>
              <w:t>Compare regional performance</w:t>
            </w:r>
          </w:p>
        </w:tc>
      </w:tr>
      <w:tr w:rsidR="00DF46CA" w14:paraId="772E9903" w14:textId="77777777">
        <w:trPr>
          <w:jc w:val="center"/>
        </w:trPr>
        <w:tc>
          <w:tcPr>
            <w:tcW w:w="4680" w:type="dxa"/>
          </w:tcPr>
          <w:p w14:paraId="3CA156EA" w14:textId="77777777" w:rsidR="00DF46CA" w:rsidRDefault="00000000">
            <w:r>
              <w:rPr>
                <w:color w:val="222222"/>
                <w:sz w:val="18"/>
              </w:rPr>
              <w:t>Category</w:t>
            </w:r>
          </w:p>
        </w:tc>
        <w:tc>
          <w:tcPr>
            <w:tcW w:w="4680" w:type="dxa"/>
          </w:tcPr>
          <w:p w14:paraId="1490197D" w14:textId="77777777" w:rsidR="00DF46CA" w:rsidRDefault="00000000">
            <w:r>
              <w:rPr>
                <w:color w:val="222222"/>
                <w:sz w:val="18"/>
              </w:rPr>
              <w:t>Analyze category performance</w:t>
            </w:r>
          </w:p>
        </w:tc>
      </w:tr>
      <w:tr w:rsidR="00DF46CA" w14:paraId="7B488036" w14:textId="77777777">
        <w:trPr>
          <w:jc w:val="center"/>
        </w:trPr>
        <w:tc>
          <w:tcPr>
            <w:tcW w:w="4680" w:type="dxa"/>
          </w:tcPr>
          <w:p w14:paraId="51B108AB" w14:textId="77777777" w:rsidR="00DF46CA" w:rsidRDefault="00000000">
            <w:r>
              <w:rPr>
                <w:color w:val="222222"/>
                <w:sz w:val="18"/>
              </w:rPr>
              <w:t>Subcategory</w:t>
            </w:r>
          </w:p>
        </w:tc>
        <w:tc>
          <w:tcPr>
            <w:tcW w:w="4680" w:type="dxa"/>
          </w:tcPr>
          <w:p w14:paraId="0FA65646" w14:textId="77777777" w:rsidR="00DF46CA" w:rsidRDefault="00000000">
            <w:r>
              <w:rPr>
                <w:color w:val="222222"/>
                <w:sz w:val="18"/>
              </w:rPr>
              <w:t>Drill into detailed product groups</w:t>
            </w:r>
          </w:p>
        </w:tc>
      </w:tr>
      <w:tr w:rsidR="00DF46CA" w14:paraId="1853E4D8" w14:textId="77777777">
        <w:trPr>
          <w:jc w:val="center"/>
        </w:trPr>
        <w:tc>
          <w:tcPr>
            <w:tcW w:w="4680" w:type="dxa"/>
          </w:tcPr>
          <w:p w14:paraId="276B8E15" w14:textId="77777777" w:rsidR="00DF46CA" w:rsidRDefault="00000000">
            <w:r>
              <w:rPr>
                <w:color w:val="222222"/>
                <w:sz w:val="18"/>
              </w:rPr>
              <w:t>Customer Segment</w:t>
            </w:r>
          </w:p>
        </w:tc>
        <w:tc>
          <w:tcPr>
            <w:tcW w:w="4680" w:type="dxa"/>
          </w:tcPr>
          <w:p w14:paraId="643675D9" w14:textId="77777777" w:rsidR="00DF46CA" w:rsidRDefault="00000000">
            <w:r>
              <w:rPr>
                <w:color w:val="222222"/>
                <w:sz w:val="18"/>
              </w:rPr>
              <w:t>Analyze selected customer clusters</w:t>
            </w:r>
          </w:p>
        </w:tc>
      </w:tr>
    </w:tbl>
    <w:p w14:paraId="657EF23B" w14:textId="77777777" w:rsidR="00DF46CA" w:rsidRDefault="00DF46CA"/>
    <w:p w14:paraId="521FB160" w14:textId="77777777" w:rsidR="00DF46CA" w:rsidRDefault="00000000">
      <w:pPr>
        <w:pStyle w:val="Heading2"/>
        <w:spacing w:after="120"/>
      </w:pPr>
      <w:r>
        <w:lastRenderedPageBreak/>
        <w:t>7.4 Dashboard Design</w:t>
      </w:r>
    </w:p>
    <w:p w14:paraId="24E497F4" w14:textId="77777777" w:rsidR="00DF46CA" w:rsidRDefault="00000000">
      <w:pPr>
        <w:ind w:firstLine="432"/>
        <w:jc w:val="both"/>
      </w:pPr>
      <w:r>
        <w:t>The dashboard uses a professional dark theme, consistent chart styling, KPI cards, clear section headings, and a sidebar filter panel. The interface separates analytical outputs from user interaction and allows the same processed datasets to support multiple views.</w:t>
      </w:r>
    </w:p>
    <w:p w14:paraId="70A62A94" w14:textId="77777777" w:rsidR="00DF46CA" w:rsidRDefault="00000000">
      <w:r>
        <w:br w:type="page"/>
      </w:r>
    </w:p>
    <w:p w14:paraId="31BC5FC9" w14:textId="77777777" w:rsidR="00DF46CA" w:rsidRDefault="00000000">
      <w:pPr>
        <w:pStyle w:val="Heading1"/>
        <w:spacing w:before="200" w:after="120"/>
      </w:pPr>
      <w:r>
        <w:lastRenderedPageBreak/>
        <w:t>CHAPTER 8 – BUSINESS INSIGHTS AND RECOMMENDATIONS</w:t>
      </w:r>
    </w:p>
    <w:p w14:paraId="22B36AC7" w14:textId="77777777" w:rsidR="00DF46CA" w:rsidRDefault="00000000">
      <w:pPr>
        <w:pStyle w:val="Heading2"/>
        <w:spacing w:after="120"/>
      </w:pPr>
      <w:r>
        <w:t>8.1 Business Insights</w:t>
      </w:r>
    </w:p>
    <w:p w14:paraId="58141614" w14:textId="77777777" w:rsidR="00DF46CA" w:rsidRDefault="00000000">
      <w:pPr>
        <w:pStyle w:val="ListBullet"/>
      </w:pPr>
      <w:r>
        <w:t>Sales remained relatively stable from 2019 to 2023, with 2023 producing the highest annual sales.</w:t>
      </w:r>
    </w:p>
    <w:p w14:paraId="159FE98A" w14:textId="77777777" w:rsidR="00DF46CA" w:rsidRDefault="00000000">
      <w:pPr>
        <w:pStyle w:val="ListBullet"/>
      </w:pPr>
      <w:r>
        <w:t>East recorded the highest regional sales.</w:t>
      </w:r>
    </w:p>
    <w:p w14:paraId="32CF18AB" w14:textId="77777777" w:rsidR="00DF46CA" w:rsidRDefault="00000000">
      <w:pPr>
        <w:pStyle w:val="ListBullet"/>
      </w:pPr>
      <w:r>
        <w:t>Sessional Fruits &amp; Vegetables was the highest-sales category.</w:t>
      </w:r>
    </w:p>
    <w:p w14:paraId="4DF2212D" w14:textId="77777777" w:rsidR="00DF46CA" w:rsidRDefault="00000000">
      <w:pPr>
        <w:pStyle w:val="ListBullet"/>
      </w:pPr>
      <w:r>
        <w:t>Several individual products generated high sales with comparatively low margins.</w:t>
      </w:r>
    </w:p>
    <w:p w14:paraId="5CEF9902" w14:textId="77777777" w:rsidR="00DF46CA" w:rsidRDefault="00000000">
      <w:pPr>
        <w:pStyle w:val="ListBullet"/>
      </w:pPr>
      <w:r>
        <w:t>Discount and profit margin showed a moderate negative relationship.</w:t>
      </w:r>
    </w:p>
    <w:p w14:paraId="6ECDBD83" w14:textId="77777777" w:rsidR="00DF46CA" w:rsidRDefault="00000000">
      <w:pPr>
        <w:pStyle w:val="ListBullet"/>
      </w:pPr>
      <w:r>
        <w:t>Recent High-Value customers represent a significant customer group.</w:t>
      </w:r>
    </w:p>
    <w:p w14:paraId="65EC37FC" w14:textId="77777777" w:rsidR="00DF46CA" w:rsidRDefault="00000000">
      <w:pPr>
        <w:pStyle w:val="ListBullet"/>
      </w:pPr>
      <w:r>
        <w:t>Inactive High-Value customers represent a potential re-engagement opportunity.</w:t>
      </w:r>
    </w:p>
    <w:p w14:paraId="322C9FE1" w14:textId="77777777" w:rsidR="00DF46CA" w:rsidRDefault="00000000">
      <w:pPr>
        <w:pStyle w:val="ListBullet"/>
      </w:pPr>
      <w:r>
        <w:t>Seasonal Naive produced the lowest errors among the tested forecasting models.</w:t>
      </w:r>
    </w:p>
    <w:p w14:paraId="74FE52B4" w14:textId="77777777" w:rsidR="00DF46CA" w:rsidRDefault="00000000">
      <w:pPr>
        <w:pStyle w:val="ListBullet"/>
      </w:pPr>
      <w:r>
        <w:t>The 2024 forecast indicates broadly stable monthly demand.</w:t>
      </w:r>
    </w:p>
    <w:p w14:paraId="5BB7A6AB" w14:textId="77777777" w:rsidR="00DF46CA" w:rsidRDefault="00000000">
      <w:pPr>
        <w:pStyle w:val="Heading2"/>
        <w:spacing w:after="120"/>
      </w:pPr>
      <w:r>
        <w:t>8.2 Recommendations</w:t>
      </w:r>
    </w:p>
    <w:p w14:paraId="2F81E1E3" w14:textId="77777777" w:rsidR="00DF46CA" w:rsidRDefault="00000000">
      <w:pPr>
        <w:pStyle w:val="ListBullet"/>
      </w:pPr>
      <w:r>
        <w:t>Develop loyalty programs and personalized offers for Recent High-Value customers.</w:t>
      </w:r>
    </w:p>
    <w:p w14:paraId="24C38D4B" w14:textId="77777777" w:rsidR="00DF46CA" w:rsidRDefault="00000000">
      <w:pPr>
        <w:pStyle w:val="ListBullet"/>
      </w:pPr>
      <w:r>
        <w:t>Use re-engagement campaigns for Inactive High-Value customers.</w:t>
      </w:r>
    </w:p>
    <w:p w14:paraId="7D104930" w14:textId="77777777" w:rsidR="00DF46CA" w:rsidRDefault="00000000">
      <w:pPr>
        <w:pStyle w:val="ListBullet"/>
      </w:pPr>
      <w:r>
        <w:t>Review pricing, discounts, procurement costs, and margins for high-sales low-profit products.</w:t>
      </w:r>
    </w:p>
    <w:p w14:paraId="74D4B98F" w14:textId="77777777" w:rsidR="00DF46CA" w:rsidRDefault="00000000">
      <w:pPr>
        <w:pStyle w:val="ListBullet"/>
      </w:pPr>
      <w:r>
        <w:t>Use monthly forecasts for inventory and procurement planning.</w:t>
      </w:r>
    </w:p>
    <w:p w14:paraId="1FDF9E5C" w14:textId="77777777" w:rsidR="00DF46CA" w:rsidRDefault="00000000">
      <w:pPr>
        <w:pStyle w:val="ListBullet"/>
      </w:pPr>
      <w:r>
        <w:t>Investigate low-performing products together with transaction counts before making delisting decisions.</w:t>
      </w:r>
    </w:p>
    <w:p w14:paraId="60CAE931" w14:textId="77777777" w:rsidR="00DF46CA" w:rsidRDefault="00000000">
      <w:pPr>
        <w:pStyle w:val="ListBullet"/>
      </w:pPr>
      <w:r>
        <w:t>Use regional and category filters to identify localized performance differences.</w:t>
      </w:r>
    </w:p>
    <w:p w14:paraId="6360D85C" w14:textId="77777777" w:rsidR="00DF46CA" w:rsidRDefault="00000000">
      <w:pPr>
        <w:pStyle w:val="ListBullet"/>
      </w:pPr>
      <w:r>
        <w:t>Use customer segments for differentiated marketing strategies.</w:t>
      </w:r>
    </w:p>
    <w:p w14:paraId="15594047" w14:textId="77777777" w:rsidR="00DF46CA" w:rsidRDefault="00000000">
      <w:pPr>
        <w:pStyle w:val="ListBullet"/>
      </w:pPr>
      <w:r>
        <w:t>Monitor discounting and profitability together during promotional campaigns.</w:t>
      </w:r>
    </w:p>
    <w:p w14:paraId="1C03AB21" w14:textId="77777777" w:rsidR="00DF46CA" w:rsidRDefault="00000000">
      <w:r>
        <w:br w:type="page"/>
      </w:r>
    </w:p>
    <w:p w14:paraId="53C8C177" w14:textId="77777777" w:rsidR="00DF46CA" w:rsidRDefault="00000000">
      <w:pPr>
        <w:pStyle w:val="Heading1"/>
        <w:spacing w:before="200" w:after="120"/>
      </w:pPr>
      <w:r>
        <w:lastRenderedPageBreak/>
        <w:t>CHAPTER 9 – RESULTS AND DISCUSSION</w:t>
      </w:r>
    </w:p>
    <w:p w14:paraId="57B2E013" w14:textId="77777777" w:rsidR="00DF46CA" w:rsidRDefault="00000000">
      <w:pPr>
        <w:pStyle w:val="Heading2"/>
        <w:spacing w:after="120"/>
      </w:pPr>
      <w:r>
        <w:t>9.1 Overall Results</w:t>
      </w:r>
    </w:p>
    <w:tbl>
      <w:tblPr>
        <w:tblStyle w:val="TableGrid"/>
        <w:tblW w:w="0" w:type="auto"/>
        <w:jc w:val="center"/>
        <w:tblLook w:val="04A0" w:firstRow="1" w:lastRow="0" w:firstColumn="1" w:lastColumn="0" w:noHBand="0" w:noVBand="1"/>
      </w:tblPr>
      <w:tblGrid>
        <w:gridCol w:w="4680"/>
        <w:gridCol w:w="4680"/>
      </w:tblGrid>
      <w:tr w:rsidR="00DF46CA" w14:paraId="3786EE17" w14:textId="77777777">
        <w:trPr>
          <w:jc w:val="center"/>
        </w:trPr>
        <w:tc>
          <w:tcPr>
            <w:tcW w:w="4680" w:type="dxa"/>
            <w:shd w:val="clear" w:color="auto" w:fill="17365D"/>
          </w:tcPr>
          <w:p w14:paraId="044B1DAF" w14:textId="77777777" w:rsidR="00DF46CA" w:rsidRDefault="00000000">
            <w:r>
              <w:rPr>
                <w:b/>
                <w:color w:val="FFFFFF"/>
                <w:sz w:val="18"/>
              </w:rPr>
              <w:t>Project Area</w:t>
            </w:r>
          </w:p>
        </w:tc>
        <w:tc>
          <w:tcPr>
            <w:tcW w:w="4680" w:type="dxa"/>
            <w:shd w:val="clear" w:color="auto" w:fill="17365D"/>
          </w:tcPr>
          <w:p w14:paraId="50BE81D0" w14:textId="77777777" w:rsidR="00DF46CA" w:rsidRDefault="00000000">
            <w:r>
              <w:rPr>
                <w:b/>
                <w:color w:val="FFFFFF"/>
                <w:sz w:val="18"/>
              </w:rPr>
              <w:t>Result</w:t>
            </w:r>
          </w:p>
        </w:tc>
      </w:tr>
      <w:tr w:rsidR="00DF46CA" w14:paraId="3E15FF3E" w14:textId="77777777">
        <w:trPr>
          <w:jc w:val="center"/>
        </w:trPr>
        <w:tc>
          <w:tcPr>
            <w:tcW w:w="4680" w:type="dxa"/>
          </w:tcPr>
          <w:p w14:paraId="4E68C6EA" w14:textId="77777777" w:rsidR="00DF46CA" w:rsidRDefault="00000000">
            <w:r>
              <w:rPr>
                <w:color w:val="222222"/>
                <w:sz w:val="18"/>
              </w:rPr>
              <w:t>Data Cleaning</w:t>
            </w:r>
          </w:p>
        </w:tc>
        <w:tc>
          <w:tcPr>
            <w:tcW w:w="4680" w:type="dxa"/>
          </w:tcPr>
          <w:p w14:paraId="24A3E1B1" w14:textId="77777777" w:rsidR="00DF46CA" w:rsidRDefault="00000000">
            <w:r>
              <w:rPr>
                <w:color w:val="222222"/>
                <w:sz w:val="18"/>
              </w:rPr>
              <w:t>100,000 records validated; no missing or duplicate rows</w:t>
            </w:r>
          </w:p>
        </w:tc>
      </w:tr>
      <w:tr w:rsidR="00DF46CA" w14:paraId="641AEC8C" w14:textId="77777777">
        <w:trPr>
          <w:jc w:val="center"/>
        </w:trPr>
        <w:tc>
          <w:tcPr>
            <w:tcW w:w="4680" w:type="dxa"/>
          </w:tcPr>
          <w:p w14:paraId="6CEDD359" w14:textId="77777777" w:rsidR="00DF46CA" w:rsidRDefault="00000000">
            <w:r>
              <w:rPr>
                <w:color w:val="222222"/>
                <w:sz w:val="18"/>
              </w:rPr>
              <w:t>EDA</w:t>
            </w:r>
          </w:p>
        </w:tc>
        <w:tc>
          <w:tcPr>
            <w:tcW w:w="4680" w:type="dxa"/>
          </w:tcPr>
          <w:p w14:paraId="7AD1F7C3" w14:textId="77777777" w:rsidR="00DF46CA" w:rsidRDefault="00000000">
            <w:r>
              <w:rPr>
                <w:color w:val="222222"/>
                <w:sz w:val="18"/>
              </w:rPr>
              <w:t>Sales, profit, region, category, customer and product analysis completed</w:t>
            </w:r>
          </w:p>
        </w:tc>
      </w:tr>
      <w:tr w:rsidR="00DF46CA" w14:paraId="26E4AD95" w14:textId="77777777">
        <w:trPr>
          <w:jc w:val="center"/>
        </w:trPr>
        <w:tc>
          <w:tcPr>
            <w:tcW w:w="4680" w:type="dxa"/>
          </w:tcPr>
          <w:p w14:paraId="77F1A8AC" w14:textId="77777777" w:rsidR="00DF46CA" w:rsidRDefault="00000000">
            <w:r>
              <w:rPr>
                <w:color w:val="222222"/>
                <w:sz w:val="18"/>
              </w:rPr>
              <w:t>Forecasting</w:t>
            </w:r>
          </w:p>
        </w:tc>
        <w:tc>
          <w:tcPr>
            <w:tcW w:w="4680" w:type="dxa"/>
          </w:tcPr>
          <w:p w14:paraId="0CE0CB52" w14:textId="77777777" w:rsidR="00DF46CA" w:rsidRDefault="00000000">
            <w:r>
              <w:rPr>
                <w:color w:val="222222"/>
                <w:sz w:val="18"/>
              </w:rPr>
              <w:t>60 monthly observations; 3 models evaluated</w:t>
            </w:r>
          </w:p>
        </w:tc>
      </w:tr>
      <w:tr w:rsidR="00DF46CA" w14:paraId="2158A130" w14:textId="77777777">
        <w:trPr>
          <w:jc w:val="center"/>
        </w:trPr>
        <w:tc>
          <w:tcPr>
            <w:tcW w:w="4680" w:type="dxa"/>
          </w:tcPr>
          <w:p w14:paraId="2DE3E7B9" w14:textId="77777777" w:rsidR="00DF46CA" w:rsidRDefault="00000000">
            <w:r>
              <w:rPr>
                <w:color w:val="222222"/>
                <w:sz w:val="18"/>
              </w:rPr>
              <w:t>Selected Model</w:t>
            </w:r>
          </w:p>
        </w:tc>
        <w:tc>
          <w:tcPr>
            <w:tcW w:w="4680" w:type="dxa"/>
          </w:tcPr>
          <w:p w14:paraId="1B3D7FB2" w14:textId="77777777" w:rsidR="00DF46CA" w:rsidRDefault="00000000">
            <w:r>
              <w:rPr>
                <w:color w:val="222222"/>
                <w:sz w:val="18"/>
              </w:rPr>
              <w:t>Seasonal Naive</w:t>
            </w:r>
          </w:p>
        </w:tc>
      </w:tr>
      <w:tr w:rsidR="00DF46CA" w14:paraId="14918C9E" w14:textId="77777777">
        <w:trPr>
          <w:jc w:val="center"/>
        </w:trPr>
        <w:tc>
          <w:tcPr>
            <w:tcW w:w="4680" w:type="dxa"/>
          </w:tcPr>
          <w:p w14:paraId="602C79E3" w14:textId="77777777" w:rsidR="00DF46CA" w:rsidRDefault="00000000">
            <w:r>
              <w:rPr>
                <w:color w:val="222222"/>
                <w:sz w:val="18"/>
              </w:rPr>
              <w:t>2024 Forecast</w:t>
            </w:r>
          </w:p>
        </w:tc>
        <w:tc>
          <w:tcPr>
            <w:tcW w:w="4680" w:type="dxa"/>
          </w:tcPr>
          <w:p w14:paraId="254CF64C" w14:textId="77777777" w:rsidR="00DF46CA" w:rsidRDefault="00000000">
            <w:r>
              <w:rPr>
                <w:color w:val="222222"/>
                <w:sz w:val="18"/>
              </w:rPr>
              <w:t>₹502.27 million estimated sales</w:t>
            </w:r>
          </w:p>
        </w:tc>
      </w:tr>
      <w:tr w:rsidR="00DF46CA" w14:paraId="753A14B2" w14:textId="77777777">
        <w:trPr>
          <w:jc w:val="center"/>
        </w:trPr>
        <w:tc>
          <w:tcPr>
            <w:tcW w:w="4680" w:type="dxa"/>
          </w:tcPr>
          <w:p w14:paraId="2ECC360F" w14:textId="77777777" w:rsidR="00DF46CA" w:rsidRDefault="00000000">
            <w:r>
              <w:rPr>
                <w:color w:val="222222"/>
                <w:sz w:val="18"/>
              </w:rPr>
              <w:t>Customer Segmentation</w:t>
            </w:r>
          </w:p>
        </w:tc>
        <w:tc>
          <w:tcPr>
            <w:tcW w:w="4680" w:type="dxa"/>
          </w:tcPr>
          <w:p w14:paraId="6B429AD0" w14:textId="77777777" w:rsidR="00DF46CA" w:rsidRDefault="00000000">
            <w:r>
              <w:rPr>
                <w:color w:val="222222"/>
                <w:sz w:val="18"/>
              </w:rPr>
              <w:t>4 K-Means segments</w:t>
            </w:r>
          </w:p>
        </w:tc>
      </w:tr>
      <w:tr w:rsidR="00DF46CA" w14:paraId="0D9ABB8D" w14:textId="77777777">
        <w:trPr>
          <w:jc w:val="center"/>
        </w:trPr>
        <w:tc>
          <w:tcPr>
            <w:tcW w:w="4680" w:type="dxa"/>
          </w:tcPr>
          <w:p w14:paraId="5038E9AC" w14:textId="77777777" w:rsidR="00DF46CA" w:rsidRDefault="00000000">
            <w:r>
              <w:rPr>
                <w:color w:val="222222"/>
                <w:sz w:val="18"/>
              </w:rPr>
              <w:t>Product Analysis</w:t>
            </w:r>
          </w:p>
        </w:tc>
        <w:tc>
          <w:tcPr>
            <w:tcW w:w="4680" w:type="dxa"/>
          </w:tcPr>
          <w:p w14:paraId="326952D0" w14:textId="77777777" w:rsidR="00DF46CA" w:rsidRDefault="00000000">
            <w:r>
              <w:rPr>
                <w:color w:val="222222"/>
                <w:sz w:val="18"/>
              </w:rPr>
              <w:t>21,365 product names analyzed</w:t>
            </w:r>
          </w:p>
        </w:tc>
      </w:tr>
      <w:tr w:rsidR="00DF46CA" w14:paraId="6821BAE0" w14:textId="77777777">
        <w:trPr>
          <w:jc w:val="center"/>
        </w:trPr>
        <w:tc>
          <w:tcPr>
            <w:tcW w:w="4680" w:type="dxa"/>
          </w:tcPr>
          <w:p w14:paraId="0419B65D" w14:textId="77777777" w:rsidR="00DF46CA" w:rsidRDefault="00000000">
            <w:r>
              <w:rPr>
                <w:color w:val="222222"/>
                <w:sz w:val="18"/>
              </w:rPr>
              <w:t>Dashboard</w:t>
            </w:r>
          </w:p>
        </w:tc>
        <w:tc>
          <w:tcPr>
            <w:tcW w:w="4680" w:type="dxa"/>
          </w:tcPr>
          <w:p w14:paraId="6975D2B8" w14:textId="77777777" w:rsidR="00DF46CA" w:rsidRDefault="00000000">
            <w:r>
              <w:rPr>
                <w:color w:val="222222"/>
                <w:sz w:val="18"/>
              </w:rPr>
              <w:t>Streamlit + Plotly interactive dashboard completed</w:t>
            </w:r>
          </w:p>
        </w:tc>
      </w:tr>
    </w:tbl>
    <w:p w14:paraId="710B2200" w14:textId="77777777" w:rsidR="00DF46CA" w:rsidRDefault="00DF46CA"/>
    <w:p w14:paraId="53245927" w14:textId="77777777" w:rsidR="00DF46CA" w:rsidRDefault="00000000">
      <w:pPr>
        <w:pStyle w:val="Heading2"/>
        <w:spacing w:after="120"/>
      </w:pPr>
      <w:r>
        <w:t>9.2 Project Requirement Fulfillment</w:t>
      </w:r>
    </w:p>
    <w:tbl>
      <w:tblPr>
        <w:tblStyle w:val="TableGrid"/>
        <w:tblW w:w="0" w:type="auto"/>
        <w:jc w:val="center"/>
        <w:tblLook w:val="04A0" w:firstRow="1" w:lastRow="0" w:firstColumn="1" w:lastColumn="0" w:noHBand="0" w:noVBand="1"/>
      </w:tblPr>
      <w:tblGrid>
        <w:gridCol w:w="4680"/>
        <w:gridCol w:w="4680"/>
      </w:tblGrid>
      <w:tr w:rsidR="00DF46CA" w14:paraId="6551A5AA" w14:textId="77777777">
        <w:trPr>
          <w:jc w:val="center"/>
        </w:trPr>
        <w:tc>
          <w:tcPr>
            <w:tcW w:w="4680" w:type="dxa"/>
            <w:shd w:val="clear" w:color="auto" w:fill="17365D"/>
          </w:tcPr>
          <w:p w14:paraId="347D1073" w14:textId="77777777" w:rsidR="00DF46CA" w:rsidRDefault="00000000">
            <w:r>
              <w:rPr>
                <w:b/>
                <w:color w:val="FFFFFF"/>
                <w:sz w:val="18"/>
              </w:rPr>
              <w:t>Requirement</w:t>
            </w:r>
          </w:p>
        </w:tc>
        <w:tc>
          <w:tcPr>
            <w:tcW w:w="4680" w:type="dxa"/>
            <w:shd w:val="clear" w:color="auto" w:fill="17365D"/>
          </w:tcPr>
          <w:p w14:paraId="3CECD91B" w14:textId="77777777" w:rsidR="00DF46CA" w:rsidRDefault="00000000">
            <w:r>
              <w:rPr>
                <w:b/>
                <w:color w:val="FFFFFF"/>
                <w:sz w:val="18"/>
              </w:rPr>
              <w:t>Implementation</w:t>
            </w:r>
          </w:p>
        </w:tc>
      </w:tr>
      <w:tr w:rsidR="00DF46CA" w14:paraId="2DF1D812" w14:textId="77777777">
        <w:trPr>
          <w:jc w:val="center"/>
        </w:trPr>
        <w:tc>
          <w:tcPr>
            <w:tcW w:w="4680" w:type="dxa"/>
          </w:tcPr>
          <w:p w14:paraId="084D6831" w14:textId="77777777" w:rsidR="00DF46CA" w:rsidRDefault="00000000">
            <w:r>
              <w:rPr>
                <w:color w:val="222222"/>
                <w:sz w:val="18"/>
              </w:rPr>
              <w:t>Data Cleaning</w:t>
            </w:r>
          </w:p>
        </w:tc>
        <w:tc>
          <w:tcPr>
            <w:tcW w:w="4680" w:type="dxa"/>
          </w:tcPr>
          <w:p w14:paraId="1CA2D5D4" w14:textId="77777777" w:rsidR="00DF46CA" w:rsidRDefault="00000000">
            <w:r>
              <w:rPr>
                <w:color w:val="222222"/>
                <w:sz w:val="18"/>
              </w:rPr>
              <w:t>Missing values, duplicates, dates, types, validation and outliers</w:t>
            </w:r>
          </w:p>
        </w:tc>
      </w:tr>
      <w:tr w:rsidR="00DF46CA" w14:paraId="1A00F736" w14:textId="77777777">
        <w:trPr>
          <w:jc w:val="center"/>
        </w:trPr>
        <w:tc>
          <w:tcPr>
            <w:tcW w:w="4680" w:type="dxa"/>
          </w:tcPr>
          <w:p w14:paraId="31FAEAE7" w14:textId="77777777" w:rsidR="00DF46CA" w:rsidRDefault="00000000">
            <w:r>
              <w:rPr>
                <w:color w:val="222222"/>
                <w:sz w:val="18"/>
              </w:rPr>
              <w:t>EDA</w:t>
            </w:r>
          </w:p>
        </w:tc>
        <w:tc>
          <w:tcPr>
            <w:tcW w:w="4680" w:type="dxa"/>
          </w:tcPr>
          <w:p w14:paraId="02127AE3" w14:textId="77777777" w:rsidR="00DF46CA" w:rsidRDefault="00000000">
            <w:r>
              <w:rPr>
                <w:color w:val="222222"/>
                <w:sz w:val="18"/>
              </w:rPr>
              <w:t>Sales, profit, customer, product, region and category analysis</w:t>
            </w:r>
          </w:p>
        </w:tc>
      </w:tr>
      <w:tr w:rsidR="00DF46CA" w14:paraId="7085DAE9" w14:textId="77777777">
        <w:trPr>
          <w:jc w:val="center"/>
        </w:trPr>
        <w:tc>
          <w:tcPr>
            <w:tcW w:w="4680" w:type="dxa"/>
          </w:tcPr>
          <w:p w14:paraId="3218948F" w14:textId="77777777" w:rsidR="00DF46CA" w:rsidRDefault="00000000">
            <w:r>
              <w:rPr>
                <w:color w:val="222222"/>
                <w:sz w:val="18"/>
              </w:rPr>
              <w:t>Sales Forecasting</w:t>
            </w:r>
          </w:p>
        </w:tc>
        <w:tc>
          <w:tcPr>
            <w:tcW w:w="4680" w:type="dxa"/>
          </w:tcPr>
          <w:p w14:paraId="7407F66E" w14:textId="77777777" w:rsidR="00DF46CA" w:rsidRDefault="00000000">
            <w:r>
              <w:rPr>
                <w:color w:val="222222"/>
                <w:sz w:val="18"/>
              </w:rPr>
              <w:t>Time-series preparation, model comparison and future forecast</w:t>
            </w:r>
          </w:p>
        </w:tc>
      </w:tr>
      <w:tr w:rsidR="00DF46CA" w14:paraId="731DBA35" w14:textId="77777777">
        <w:trPr>
          <w:jc w:val="center"/>
        </w:trPr>
        <w:tc>
          <w:tcPr>
            <w:tcW w:w="4680" w:type="dxa"/>
          </w:tcPr>
          <w:p w14:paraId="5A2C0DB6" w14:textId="77777777" w:rsidR="00DF46CA" w:rsidRDefault="00000000">
            <w:r>
              <w:rPr>
                <w:color w:val="222222"/>
                <w:sz w:val="18"/>
              </w:rPr>
              <w:t>RFM / Segmentation</w:t>
            </w:r>
          </w:p>
        </w:tc>
        <w:tc>
          <w:tcPr>
            <w:tcW w:w="4680" w:type="dxa"/>
          </w:tcPr>
          <w:p w14:paraId="6716DCB3" w14:textId="77777777" w:rsidR="00DF46CA" w:rsidRDefault="00000000">
            <w:r>
              <w:rPr>
                <w:color w:val="222222"/>
                <w:sz w:val="18"/>
              </w:rPr>
              <w:t>RFM-style analysis, scoring, scaling and K-Means</w:t>
            </w:r>
          </w:p>
        </w:tc>
      </w:tr>
      <w:tr w:rsidR="00DF46CA" w14:paraId="57D2F209" w14:textId="77777777">
        <w:trPr>
          <w:jc w:val="center"/>
        </w:trPr>
        <w:tc>
          <w:tcPr>
            <w:tcW w:w="4680" w:type="dxa"/>
          </w:tcPr>
          <w:p w14:paraId="567D74C5" w14:textId="77777777" w:rsidR="00DF46CA" w:rsidRDefault="00000000">
            <w:r>
              <w:rPr>
                <w:color w:val="222222"/>
                <w:sz w:val="18"/>
              </w:rPr>
              <w:t>Product Analysis</w:t>
            </w:r>
          </w:p>
        </w:tc>
        <w:tc>
          <w:tcPr>
            <w:tcW w:w="4680" w:type="dxa"/>
          </w:tcPr>
          <w:p w14:paraId="25F58A9A" w14:textId="77777777" w:rsidR="00DF46CA" w:rsidRDefault="00000000">
            <w:r>
              <w:rPr>
                <w:color w:val="222222"/>
                <w:sz w:val="18"/>
              </w:rPr>
              <w:t>Sales, quantity, profit, margin, discount and groups</w:t>
            </w:r>
          </w:p>
        </w:tc>
      </w:tr>
      <w:tr w:rsidR="00DF46CA" w14:paraId="42F43207" w14:textId="77777777">
        <w:trPr>
          <w:jc w:val="center"/>
        </w:trPr>
        <w:tc>
          <w:tcPr>
            <w:tcW w:w="4680" w:type="dxa"/>
          </w:tcPr>
          <w:p w14:paraId="529C3708" w14:textId="77777777" w:rsidR="00DF46CA" w:rsidRDefault="00000000">
            <w:r>
              <w:rPr>
                <w:color w:val="222222"/>
                <w:sz w:val="18"/>
              </w:rPr>
              <w:t>Interactive Dashboard</w:t>
            </w:r>
          </w:p>
        </w:tc>
        <w:tc>
          <w:tcPr>
            <w:tcW w:w="4680" w:type="dxa"/>
          </w:tcPr>
          <w:p w14:paraId="4DF82019" w14:textId="77777777" w:rsidR="00DF46CA" w:rsidRDefault="00000000">
            <w:r>
              <w:rPr>
                <w:color w:val="222222"/>
                <w:sz w:val="18"/>
              </w:rPr>
              <w:t>Streamlit + Plotly dashboard with filters</w:t>
            </w:r>
          </w:p>
        </w:tc>
      </w:tr>
      <w:tr w:rsidR="00DF46CA" w14:paraId="3C81E58E" w14:textId="77777777">
        <w:trPr>
          <w:jc w:val="center"/>
        </w:trPr>
        <w:tc>
          <w:tcPr>
            <w:tcW w:w="4680" w:type="dxa"/>
          </w:tcPr>
          <w:p w14:paraId="2D30134E" w14:textId="77777777" w:rsidR="00DF46CA" w:rsidRDefault="00000000">
            <w:r>
              <w:rPr>
                <w:color w:val="222222"/>
                <w:sz w:val="18"/>
              </w:rPr>
              <w:t>Recommendations</w:t>
            </w:r>
          </w:p>
        </w:tc>
        <w:tc>
          <w:tcPr>
            <w:tcW w:w="4680" w:type="dxa"/>
          </w:tcPr>
          <w:p w14:paraId="28616C3B" w14:textId="77777777" w:rsidR="00DF46CA" w:rsidRDefault="00000000">
            <w:r>
              <w:rPr>
                <w:color w:val="222222"/>
                <w:sz w:val="18"/>
              </w:rPr>
              <w:t>Actionable recommendations from findings</w:t>
            </w:r>
          </w:p>
        </w:tc>
      </w:tr>
      <w:tr w:rsidR="00DF46CA" w14:paraId="0B134916" w14:textId="77777777">
        <w:trPr>
          <w:jc w:val="center"/>
        </w:trPr>
        <w:tc>
          <w:tcPr>
            <w:tcW w:w="4680" w:type="dxa"/>
          </w:tcPr>
          <w:p w14:paraId="5E50556C" w14:textId="77777777" w:rsidR="00DF46CA" w:rsidRDefault="00000000">
            <w:r>
              <w:rPr>
                <w:color w:val="222222"/>
                <w:sz w:val="18"/>
              </w:rPr>
              <w:t>Documentation</w:t>
            </w:r>
          </w:p>
        </w:tc>
        <w:tc>
          <w:tcPr>
            <w:tcW w:w="4680" w:type="dxa"/>
          </w:tcPr>
          <w:p w14:paraId="4AE9EC19" w14:textId="77777777" w:rsidR="00DF46CA" w:rsidRDefault="00000000">
            <w:r>
              <w:rPr>
                <w:color w:val="222222"/>
                <w:sz w:val="18"/>
              </w:rPr>
              <w:t>Notebooks, processed data, models, dashboard and report</w:t>
            </w:r>
          </w:p>
        </w:tc>
      </w:tr>
    </w:tbl>
    <w:p w14:paraId="7DE787D6" w14:textId="77777777" w:rsidR="00DF46CA" w:rsidRDefault="00DF46CA"/>
    <w:p w14:paraId="36531B72" w14:textId="77777777" w:rsidR="00DF46CA" w:rsidRDefault="00000000">
      <w:pPr>
        <w:ind w:firstLine="432"/>
        <w:jc w:val="both"/>
      </w:pPr>
      <w:r>
        <w:t>The completed implementation satisfies the intended project workflow: dataset, cleaning and preprocessing, EDA, forecasting, customer segmentation, product performance analysis, business insights, interactive dashboard, and business recommendations.</w:t>
      </w:r>
    </w:p>
    <w:p w14:paraId="2D50C440" w14:textId="77777777" w:rsidR="00DF46CA" w:rsidRDefault="00000000">
      <w:r>
        <w:br w:type="page"/>
      </w:r>
    </w:p>
    <w:p w14:paraId="0E858AF1" w14:textId="77777777" w:rsidR="00DF46CA" w:rsidRDefault="00000000">
      <w:pPr>
        <w:pStyle w:val="Heading1"/>
        <w:spacing w:before="200" w:after="120"/>
      </w:pPr>
      <w:r>
        <w:lastRenderedPageBreak/>
        <w:t>CHAPTER 10 – CONCLUSION AND FUTURE SCOPE</w:t>
      </w:r>
    </w:p>
    <w:p w14:paraId="3430022A" w14:textId="77777777" w:rsidR="00DF46CA" w:rsidRDefault="00000000">
      <w:pPr>
        <w:pStyle w:val="Heading2"/>
        <w:spacing w:after="120"/>
      </w:pPr>
      <w:r>
        <w:t>10.1 Conclusion</w:t>
      </w:r>
    </w:p>
    <w:p w14:paraId="30CFCB18" w14:textId="77777777" w:rsidR="00DF46CA" w:rsidRDefault="00000000">
      <w:pPr>
        <w:ind w:firstLine="432"/>
        <w:jc w:val="both"/>
      </w:pPr>
      <w:r>
        <w:t>The Retail Sales Forecasting &amp; Customer Analytics project integrates descriptive analytics, forecasting, customer segmentation, product performance analysis, and interactive visualization into a unified retail analytics solution.</w:t>
      </w:r>
    </w:p>
    <w:p w14:paraId="2EAF1649" w14:textId="77777777" w:rsidR="00DF46CA" w:rsidRDefault="00000000">
      <w:pPr>
        <w:ind w:firstLine="432"/>
        <w:jc w:val="both"/>
      </w:pPr>
      <w:r>
        <w:t>The data cleaning stage validated the source records and produced a consistent processed dataset. EDA identified major sales, regional, category, customer, and product patterns. Forecasting compared Seasonal Naive, ARIMA, and SARIMA models and selected Seasonal Naive based on the lowest observed test errors. Customer analysis produced four business-oriented segments using Recency and Monetary value. Product analysis identified top products, low-performing products, and high-sales low-profit opportunities.</w:t>
      </w:r>
    </w:p>
    <w:p w14:paraId="0DF6BBB3" w14:textId="77777777" w:rsidR="00DF46CA" w:rsidRDefault="00000000">
      <w:pPr>
        <w:ind w:firstLine="432"/>
        <w:jc w:val="both"/>
      </w:pPr>
      <w:r>
        <w:t>The Streamlit dashboard provides a practical interface for exploring these results. Overall, the project demonstrates how transaction data can be transformed into analytical evidence, forecast estimates, customer insights, product intelligence, and business recommendations.</w:t>
      </w:r>
    </w:p>
    <w:p w14:paraId="4D8B78F3" w14:textId="77777777" w:rsidR="00DF46CA" w:rsidRDefault="00000000">
      <w:pPr>
        <w:pStyle w:val="Heading2"/>
        <w:spacing w:after="120"/>
      </w:pPr>
      <w:r>
        <w:t>10.2 Limitations</w:t>
      </w:r>
    </w:p>
    <w:p w14:paraId="7AABE195" w14:textId="77777777" w:rsidR="00DF46CA" w:rsidRDefault="00000000">
      <w:pPr>
        <w:pStyle w:val="ListBullet"/>
      </w:pPr>
      <w:r>
        <w:t>Each Customer ID occurs only once, preventing meaningful repeat-purchase Frequency analysis.</w:t>
      </w:r>
    </w:p>
    <w:p w14:paraId="2EFA1322" w14:textId="77777777" w:rsidR="00DF46CA" w:rsidRDefault="00000000">
      <w:pPr>
        <w:pStyle w:val="ListBullet"/>
      </w:pPr>
      <w:r>
        <w:t>The 2024 values are forecast estimates rather than actual results.</w:t>
      </w:r>
    </w:p>
    <w:p w14:paraId="4ABCB886" w14:textId="77777777" w:rsidR="00DF46CA" w:rsidRDefault="00000000">
      <w:pPr>
        <w:pStyle w:val="ListBullet"/>
      </w:pPr>
      <w:r>
        <w:t>The dataset is historical and does not provide real-time transactions.</w:t>
      </w:r>
    </w:p>
    <w:p w14:paraId="44FFB6DC" w14:textId="77777777" w:rsidR="00DF46CA" w:rsidRDefault="00000000">
      <w:pPr>
        <w:pStyle w:val="ListBullet"/>
      </w:pPr>
      <w:r>
        <w:t>Low product totals may reflect low transaction counts.</w:t>
      </w:r>
    </w:p>
    <w:p w14:paraId="2116E905" w14:textId="77777777" w:rsidR="00DF46CA" w:rsidRDefault="00000000">
      <w:pPr>
        <w:pStyle w:val="ListBullet"/>
      </w:pPr>
      <w:r>
        <w:t>Correlation between discount and margin does not prove causation.</w:t>
      </w:r>
    </w:p>
    <w:p w14:paraId="06F62928" w14:textId="77777777" w:rsidR="00DF46CA" w:rsidRDefault="00000000">
      <w:pPr>
        <w:pStyle w:val="Heading2"/>
        <w:spacing w:after="120"/>
      </w:pPr>
      <w:r>
        <w:t>10.3 Future Scope</w:t>
      </w:r>
    </w:p>
    <w:p w14:paraId="2C9589D2" w14:textId="77777777" w:rsidR="00DF46CA" w:rsidRDefault="00000000">
      <w:pPr>
        <w:pStyle w:val="ListBullet"/>
      </w:pPr>
      <w:r>
        <w:t>Use transaction data containing repeated purchases per customer for complete RFM.</w:t>
      </w:r>
    </w:p>
    <w:p w14:paraId="7FD51028" w14:textId="77777777" w:rsidR="00DF46CA" w:rsidRDefault="00000000">
      <w:pPr>
        <w:pStyle w:val="ListBullet"/>
      </w:pPr>
      <w:r>
        <w:t>Add regularly updated or real-time sales data.</w:t>
      </w:r>
    </w:p>
    <w:p w14:paraId="2BD9CAB0" w14:textId="77777777" w:rsidR="00DF46CA" w:rsidRDefault="00000000">
      <w:pPr>
        <w:pStyle w:val="ListBullet"/>
      </w:pPr>
      <w:r>
        <w:t>Evaluate advanced forecasting and machine-learning methods when sufficient data is available.</w:t>
      </w:r>
    </w:p>
    <w:p w14:paraId="5D419B07" w14:textId="77777777" w:rsidR="00DF46CA" w:rsidRDefault="00000000">
      <w:pPr>
        <w:pStyle w:val="ListBullet"/>
      </w:pPr>
      <w:r>
        <w:t>Introduce product-level demand forecasting.</w:t>
      </w:r>
    </w:p>
    <w:p w14:paraId="38E53442" w14:textId="77777777" w:rsidR="00DF46CA" w:rsidRDefault="00000000">
      <w:pPr>
        <w:pStyle w:val="ListBullet"/>
      </w:pPr>
      <w:r>
        <w:lastRenderedPageBreak/>
        <w:t>Add customer lifetime value analysis.</w:t>
      </w:r>
    </w:p>
    <w:p w14:paraId="4C12A436" w14:textId="77777777" w:rsidR="00DF46CA" w:rsidRDefault="00000000">
      <w:pPr>
        <w:pStyle w:val="ListBullet"/>
      </w:pPr>
      <w:r>
        <w:t>Add automated alerts for unusual sales and declining margins.</w:t>
      </w:r>
    </w:p>
    <w:p w14:paraId="02329C77" w14:textId="77777777" w:rsidR="00DF46CA" w:rsidRDefault="00000000">
      <w:pPr>
        <w:pStyle w:val="ListBullet"/>
      </w:pPr>
      <w:r>
        <w:t>Deploy the dashboard to a cloud platform.</w:t>
      </w:r>
    </w:p>
    <w:p w14:paraId="6AA92378" w14:textId="77777777" w:rsidR="00DF46CA" w:rsidRDefault="00000000">
      <w:pPr>
        <w:pStyle w:val="ListBullet"/>
      </w:pPr>
      <w:r>
        <w:t>Integrate inventory and procurement data.</w:t>
      </w:r>
    </w:p>
    <w:p w14:paraId="75C2B32C" w14:textId="77777777" w:rsidR="00DF46CA" w:rsidRDefault="00000000">
      <w:r>
        <w:br w:type="page"/>
      </w:r>
    </w:p>
    <w:p w14:paraId="49608423" w14:textId="77777777" w:rsidR="00DF46CA" w:rsidRDefault="00000000">
      <w:pPr>
        <w:pStyle w:val="Heading1"/>
        <w:spacing w:before="200" w:after="120"/>
      </w:pPr>
      <w:r>
        <w:lastRenderedPageBreak/>
        <w:t>REFERENCES</w:t>
      </w:r>
    </w:p>
    <w:p w14:paraId="16BA14F3" w14:textId="77777777" w:rsidR="00DF46CA" w:rsidRDefault="00000000">
      <w:pPr>
        <w:pStyle w:val="ListNumber"/>
      </w:pPr>
      <w:r>
        <w:rPr>
          <w:sz w:val="22"/>
        </w:rPr>
        <w:t>Python Software Foundation. Python Documentation.</w:t>
      </w:r>
    </w:p>
    <w:p w14:paraId="7BC266C5" w14:textId="77777777" w:rsidR="00DF46CA" w:rsidRDefault="00000000">
      <w:pPr>
        <w:pStyle w:val="ListNumber"/>
      </w:pPr>
      <w:r>
        <w:rPr>
          <w:sz w:val="22"/>
        </w:rPr>
        <w:t>Pandas Development Team. pandas Documentation.</w:t>
      </w:r>
    </w:p>
    <w:p w14:paraId="6BED921E" w14:textId="77777777" w:rsidR="00DF46CA" w:rsidRDefault="00000000">
      <w:pPr>
        <w:pStyle w:val="ListNumber"/>
      </w:pPr>
      <w:r>
        <w:rPr>
          <w:sz w:val="22"/>
        </w:rPr>
        <w:t>Scikit-learn Developers. scikit-learn User Guide.</w:t>
      </w:r>
    </w:p>
    <w:p w14:paraId="140B8129" w14:textId="77777777" w:rsidR="00DF46CA" w:rsidRDefault="00000000">
      <w:pPr>
        <w:pStyle w:val="ListNumber"/>
      </w:pPr>
      <w:r>
        <w:rPr>
          <w:sz w:val="22"/>
        </w:rPr>
        <w:t>Statsmodels Developers. statsmodels Documentation.</w:t>
      </w:r>
    </w:p>
    <w:p w14:paraId="1866C9E7" w14:textId="77777777" w:rsidR="00DF46CA" w:rsidRDefault="00000000">
      <w:pPr>
        <w:pStyle w:val="ListNumber"/>
      </w:pPr>
      <w:r>
        <w:rPr>
          <w:sz w:val="22"/>
        </w:rPr>
        <w:t>Plotly Technologies Inc. Plotly Python Graphing Documentation.</w:t>
      </w:r>
    </w:p>
    <w:p w14:paraId="3A5C6BC0" w14:textId="77777777" w:rsidR="00DF46CA" w:rsidRDefault="00000000">
      <w:pPr>
        <w:pStyle w:val="ListNumber"/>
      </w:pPr>
      <w:r>
        <w:rPr>
          <w:sz w:val="22"/>
        </w:rPr>
        <w:t>Streamlit Inc. Streamlit Documentation.</w:t>
      </w:r>
    </w:p>
    <w:p w14:paraId="069E6D82" w14:textId="77777777" w:rsidR="00DF46CA" w:rsidRDefault="00000000">
      <w:pPr>
        <w:pStyle w:val="ListNumber"/>
      </w:pPr>
      <w:r>
        <w:rPr>
          <w:sz w:val="22"/>
        </w:rPr>
        <w:t>Retail Sales Forecasting &amp; Customer Analytics – Minor Project – Requirements, Objectives &amp; Implementation Plan.</w:t>
      </w:r>
    </w:p>
    <w:p w14:paraId="06DBD604" w14:textId="77777777" w:rsidR="00DF46CA" w:rsidRDefault="00000000">
      <w:r>
        <w:br w:type="page"/>
      </w:r>
    </w:p>
    <w:p w14:paraId="3AAE1D5D" w14:textId="77777777" w:rsidR="00DF46CA" w:rsidRDefault="00000000">
      <w:pPr>
        <w:pStyle w:val="Heading1"/>
        <w:spacing w:before="200" w:after="120"/>
      </w:pPr>
      <w:r>
        <w:lastRenderedPageBreak/>
        <w:t>APPENDIX</w:t>
      </w:r>
    </w:p>
    <w:p w14:paraId="44A93E52" w14:textId="77777777" w:rsidR="00DF46CA" w:rsidRDefault="00000000">
      <w:pPr>
        <w:pStyle w:val="Heading2"/>
        <w:spacing w:after="120"/>
      </w:pPr>
      <w:r>
        <w:t>A. Project Directory Structure</w:t>
      </w:r>
    </w:p>
    <w:p w14:paraId="2BC898D9" w14:textId="77777777" w:rsidR="00DF46CA" w:rsidRDefault="00000000">
      <w:r>
        <w:rPr>
          <w:rFonts w:ascii="Courier New" w:hAnsi="Courier New"/>
          <w:sz w:val="18"/>
        </w:rPr>
        <w:t>Retail-Sales-Forecasting-Customer-Analytics/</w:t>
      </w:r>
      <w:r>
        <w:rPr>
          <w:rFonts w:ascii="Courier New" w:hAnsi="Courier New"/>
          <w:sz w:val="18"/>
        </w:rPr>
        <w:br/>
        <w:t>├── data/</w:t>
      </w:r>
      <w:r>
        <w:rPr>
          <w:rFonts w:ascii="Courier New" w:hAnsi="Courier New"/>
          <w:sz w:val="18"/>
        </w:rPr>
        <w:br/>
        <w:t>│   ├── raw/</w:t>
      </w:r>
      <w:r>
        <w:rPr>
          <w:rFonts w:ascii="Courier New" w:hAnsi="Courier New"/>
          <w:sz w:val="18"/>
        </w:rPr>
        <w:br/>
        <w:t>│   │   └── store_sales_data.csv</w:t>
      </w:r>
      <w:r>
        <w:rPr>
          <w:rFonts w:ascii="Courier New" w:hAnsi="Courier New"/>
          <w:sz w:val="18"/>
        </w:rPr>
        <w:br/>
        <w:t>│   └── processed/</w:t>
      </w:r>
      <w:r>
        <w:rPr>
          <w:rFonts w:ascii="Courier New" w:hAnsi="Courier New"/>
          <w:sz w:val="18"/>
        </w:rPr>
        <w:br/>
        <w:t>│       ├── cleaned_data.csv</w:t>
      </w:r>
      <w:r>
        <w:rPr>
          <w:rFonts w:ascii="Courier New" w:hAnsi="Courier New"/>
          <w:sz w:val="18"/>
        </w:rPr>
        <w:br/>
        <w:t>│       ├── 2024_sales_forecast.csv</w:t>
      </w:r>
      <w:r>
        <w:rPr>
          <w:rFonts w:ascii="Courier New" w:hAnsi="Courier New"/>
          <w:sz w:val="18"/>
        </w:rPr>
        <w:br/>
        <w:t>│       ├── forecast_model_comparison.csv</w:t>
      </w:r>
      <w:r>
        <w:rPr>
          <w:rFonts w:ascii="Courier New" w:hAnsi="Courier New"/>
          <w:sz w:val="18"/>
        </w:rPr>
        <w:br/>
        <w:t>│       ├── customer_rfm_segments.csv</w:t>
      </w:r>
      <w:r>
        <w:rPr>
          <w:rFonts w:ascii="Courier New" w:hAnsi="Courier New"/>
          <w:sz w:val="18"/>
        </w:rPr>
        <w:br/>
        <w:t>│       ├── customer_segment_summary.csv</w:t>
      </w:r>
      <w:r>
        <w:rPr>
          <w:rFonts w:ascii="Courier New" w:hAnsi="Courier New"/>
          <w:sz w:val="18"/>
        </w:rPr>
        <w:br/>
        <w:t>│       ├── product_performance.csv</w:t>
      </w:r>
      <w:r>
        <w:rPr>
          <w:rFonts w:ascii="Courier New" w:hAnsi="Courier New"/>
          <w:sz w:val="18"/>
        </w:rPr>
        <w:br/>
        <w:t>│       └── product_group_summary.csv</w:t>
      </w:r>
      <w:r>
        <w:rPr>
          <w:rFonts w:ascii="Courier New" w:hAnsi="Courier New"/>
          <w:sz w:val="18"/>
        </w:rPr>
        <w:br/>
        <w:t>├── notebooks/</w:t>
      </w:r>
      <w:r>
        <w:rPr>
          <w:rFonts w:ascii="Courier New" w:hAnsi="Courier New"/>
          <w:sz w:val="18"/>
        </w:rPr>
        <w:br/>
        <w:t>│   ├── 01_Data_Cleaning_EDA.ipynb</w:t>
      </w:r>
      <w:r>
        <w:rPr>
          <w:rFonts w:ascii="Courier New" w:hAnsi="Courier New"/>
          <w:sz w:val="18"/>
        </w:rPr>
        <w:br/>
        <w:t>│   ├── 02_Sales_Forecasting.ipynb</w:t>
      </w:r>
      <w:r>
        <w:rPr>
          <w:rFonts w:ascii="Courier New" w:hAnsi="Courier New"/>
          <w:sz w:val="18"/>
        </w:rPr>
        <w:br/>
        <w:t>│   ├── 03_RFM_Customer_Segmentation.ipynb</w:t>
      </w:r>
      <w:r>
        <w:rPr>
          <w:rFonts w:ascii="Courier New" w:hAnsi="Courier New"/>
          <w:sz w:val="18"/>
        </w:rPr>
        <w:br/>
        <w:t>│   └── 04_Product_Performance.ipynb</w:t>
      </w:r>
      <w:r>
        <w:rPr>
          <w:rFonts w:ascii="Courier New" w:hAnsi="Courier New"/>
          <w:sz w:val="18"/>
        </w:rPr>
        <w:br/>
        <w:t>├── dashboard/</w:t>
      </w:r>
      <w:r>
        <w:rPr>
          <w:rFonts w:ascii="Courier New" w:hAnsi="Courier New"/>
          <w:sz w:val="18"/>
        </w:rPr>
        <w:br/>
        <w:t>│   └── app.py</w:t>
      </w:r>
      <w:r>
        <w:rPr>
          <w:rFonts w:ascii="Courier New" w:hAnsi="Courier New"/>
          <w:sz w:val="18"/>
        </w:rPr>
        <w:br/>
        <w:t>├── models/</w:t>
      </w:r>
      <w:r>
        <w:rPr>
          <w:rFonts w:ascii="Courier New" w:hAnsi="Courier New"/>
          <w:sz w:val="18"/>
        </w:rPr>
        <w:br/>
        <w:t>│   ├── customer_segmentation_kmeans.pkl</w:t>
      </w:r>
      <w:r>
        <w:rPr>
          <w:rFonts w:ascii="Courier New" w:hAnsi="Courier New"/>
          <w:sz w:val="18"/>
        </w:rPr>
        <w:br/>
        <w:t>│   └── customer_segmentation_scaler.pkl</w:t>
      </w:r>
      <w:r>
        <w:rPr>
          <w:rFonts w:ascii="Courier New" w:hAnsi="Courier New"/>
          <w:sz w:val="18"/>
        </w:rPr>
        <w:br/>
        <w:t>└── report/</w:t>
      </w:r>
      <w:r>
        <w:rPr>
          <w:rFonts w:ascii="Courier New" w:hAnsi="Courier New"/>
          <w:sz w:val="18"/>
        </w:rPr>
        <w:br/>
        <w:t xml:space="preserve">    └── Minor_Project_Report.docx</w:t>
      </w:r>
    </w:p>
    <w:p w14:paraId="499C7421" w14:textId="77777777" w:rsidR="00DF46CA" w:rsidRDefault="00000000">
      <w:pPr>
        <w:pStyle w:val="Heading2"/>
        <w:spacing w:after="120"/>
      </w:pPr>
      <w:r>
        <w:t>B. Important Validation Notes</w:t>
      </w:r>
    </w:p>
    <w:p w14:paraId="121FF1C7" w14:textId="77777777" w:rsidR="00DF46CA" w:rsidRDefault="00000000">
      <w:pPr>
        <w:pStyle w:val="ListBullet"/>
      </w:pPr>
      <w:r>
        <w:t>Final cleaned dataset: 100,000 rows × 28 columns.</w:t>
      </w:r>
    </w:p>
    <w:p w14:paraId="6E8B2653" w14:textId="77777777" w:rsidR="00DF46CA" w:rsidRDefault="00000000">
      <w:pPr>
        <w:pStyle w:val="ListBullet"/>
      </w:pPr>
      <w:r>
        <w:t>No missing values remained after validation.</w:t>
      </w:r>
    </w:p>
    <w:p w14:paraId="6B4A1F7B" w14:textId="77777777" w:rsidR="00DF46CA" w:rsidRDefault="00000000">
      <w:pPr>
        <w:pStyle w:val="ListBullet"/>
      </w:pPr>
      <w:r>
        <w:t>No duplicate rows were found.</w:t>
      </w:r>
    </w:p>
    <w:p w14:paraId="15A6B017" w14:textId="77777777" w:rsidR="00DF46CA" w:rsidRDefault="00000000">
      <w:pPr>
        <w:pStyle w:val="ListBullet"/>
      </w:pPr>
      <w:r>
        <w:t>Profit outliers were investigated and retained as valid observations.</w:t>
      </w:r>
    </w:p>
    <w:p w14:paraId="36BE2651" w14:textId="77777777" w:rsidR="00DF46CA" w:rsidRDefault="00000000">
      <w:pPr>
        <w:pStyle w:val="ListBullet"/>
      </w:pPr>
      <w:r>
        <w:t>Order Date was used as the primary forecasting date.</w:t>
      </w:r>
    </w:p>
    <w:p w14:paraId="37D0C19A" w14:textId="77777777" w:rsidR="00DF46CA" w:rsidRDefault="00000000">
      <w:pPr>
        <w:pStyle w:val="ListBullet"/>
      </w:pPr>
      <w:r>
        <w:t>Customer ID and Product ID were unique per transaction.</w:t>
      </w:r>
    </w:p>
    <w:sectPr w:rsidR="00DF46CA" w:rsidSect="00034616">
      <w:footerReference w:type="default" r:id="rId8"/>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C18FF" w14:textId="77777777" w:rsidR="00560003" w:rsidRDefault="00560003">
      <w:pPr>
        <w:spacing w:after="0" w:line="240" w:lineRule="auto"/>
      </w:pPr>
      <w:r>
        <w:separator/>
      </w:r>
    </w:p>
  </w:endnote>
  <w:endnote w:type="continuationSeparator" w:id="0">
    <w:p w14:paraId="29C4436F" w14:textId="77777777" w:rsidR="00560003" w:rsidRDefault="0056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5BEE" w14:textId="77777777" w:rsidR="00DF46CA" w:rsidRDefault="00000000">
    <w:pPr>
      <w:pStyle w:val="Footer"/>
      <w:jc w:val="center"/>
    </w:pPr>
    <w:r>
      <w:rPr>
        <w:sz w:val="18"/>
      </w:rPr>
      <w:t xml:space="preserve">Retail Sales Forecasting &amp; Customer Analytics  |  </w:t>
    </w:r>
    <w:r>
      <w:rPr>
        <w:sz w:val="18"/>
      </w:rPr>
      <w:fldChar w:fldCharType="begin"/>
    </w:r>
    <w:r>
      <w:rPr>
        <w:sz w:val="18"/>
      </w:rPr>
      <w:instrText>PAGE</w:instrText>
    </w:r>
    <w:r w:rsidR="00E942B9">
      <w:rPr>
        <w:sz w:val="18"/>
      </w:rPr>
      <w:fldChar w:fldCharType="separate"/>
    </w:r>
    <w:r w:rsidR="00E942B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E1C5B" w14:textId="77777777" w:rsidR="00560003" w:rsidRDefault="00560003">
      <w:pPr>
        <w:spacing w:after="0" w:line="240" w:lineRule="auto"/>
      </w:pPr>
      <w:r>
        <w:separator/>
      </w:r>
    </w:p>
  </w:footnote>
  <w:footnote w:type="continuationSeparator" w:id="0">
    <w:p w14:paraId="66D9D201" w14:textId="77777777" w:rsidR="00560003" w:rsidRDefault="00560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015674">
    <w:abstractNumId w:val="8"/>
  </w:num>
  <w:num w:numId="2" w16cid:durableId="807016833">
    <w:abstractNumId w:val="6"/>
  </w:num>
  <w:num w:numId="3" w16cid:durableId="593250092">
    <w:abstractNumId w:val="5"/>
  </w:num>
  <w:num w:numId="4" w16cid:durableId="838230284">
    <w:abstractNumId w:val="4"/>
  </w:num>
  <w:num w:numId="5" w16cid:durableId="209921671">
    <w:abstractNumId w:val="7"/>
  </w:num>
  <w:num w:numId="6" w16cid:durableId="383915919">
    <w:abstractNumId w:val="3"/>
  </w:num>
  <w:num w:numId="7" w16cid:durableId="1835337953">
    <w:abstractNumId w:val="2"/>
  </w:num>
  <w:num w:numId="8" w16cid:durableId="66389289">
    <w:abstractNumId w:val="1"/>
  </w:num>
  <w:num w:numId="9" w16cid:durableId="79706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003"/>
    <w:rsid w:val="00A8458C"/>
    <w:rsid w:val="00AA1D8D"/>
    <w:rsid w:val="00B47730"/>
    <w:rsid w:val="00CB0664"/>
    <w:rsid w:val="00DF46CA"/>
    <w:rsid w:val="00E942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DB806"/>
  <w14:defaultImageDpi w14:val="300"/>
  <w15:docId w15:val="{FE70B298-EE7C-42D2-A74E-6822A98E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9D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3193</Words>
  <Characters>18202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Pedhamanishi Sridhar</cp:lastModifiedBy>
  <cp:revision>2</cp:revision>
  <dcterms:created xsi:type="dcterms:W3CDTF">2013-12-23T23:15:00Z</dcterms:created>
  <dcterms:modified xsi:type="dcterms:W3CDTF">2026-09-24T17:27:00Z</dcterms:modified>
  <cp:category/>
</cp:coreProperties>
</file>