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6801" w:rsidRDefault="00F76801"/>
    <w:tbl>
      <w:tblPr>
        <w:tblW w:w="10548" w:type="dxa"/>
        <w:tblLayout w:type="fixed"/>
        <w:tblLook w:val="0000" w:firstRow="0" w:lastRow="0" w:firstColumn="0" w:lastColumn="0" w:noHBand="0" w:noVBand="0"/>
      </w:tblPr>
      <w:tblGrid>
        <w:gridCol w:w="1458"/>
        <w:gridCol w:w="7650"/>
        <w:gridCol w:w="1440"/>
      </w:tblGrid>
      <w:tr w:rsidR="000E496F" w:rsidTr="00843CB9">
        <w:trPr>
          <w:cantSplit/>
          <w:trHeight w:val="1530"/>
        </w:trPr>
        <w:tc>
          <w:tcPr>
            <w:tcW w:w="1458" w:type="dxa"/>
            <w:tcBorders>
              <w:top w:val="nil"/>
              <w:left w:val="nil"/>
              <w:bottom w:val="nil"/>
              <w:right w:val="nil"/>
            </w:tcBorders>
          </w:tcPr>
          <w:p w:rsidR="000E496F" w:rsidRDefault="00B8010C">
            <w:pPr>
              <w:rPr>
                <w:sz w:val="30"/>
              </w:rPr>
            </w:pPr>
            <w:r>
              <w:rPr>
                <w:noProof/>
                <w:sz w:val="20"/>
                <w:lang w:eastAsia="zh-C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-38100</wp:posOffset>
                      </wp:positionV>
                      <wp:extent cx="5715000" cy="0"/>
                      <wp:effectExtent l="10160" t="9525" r="8890" b="952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4F0F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50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fg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hM70xhUQUKmtDbXRk3o1z5p+d0jpqiVqzyPDt7OBtCxkJO9SwsYZwN/1XzSDGHLwOrbp&#10;1NguQEID0Cmqcb6pwU8eUTicPmbTNAXR6OBLSDEkGuv8Z647FIwSS+Acgcnx2flAhBRDSLhH6Y2Q&#10;MootFepLvJhOpjHBaSlYcIYwZ/e7Slp0JGFc4herAs99mNUHxSJYywlbX21PhLzYcLlUAQ9KATpX&#10;6zIPPxbpYj1fz/NRPpmtR3la16NPmyofzTbZ47R+qKuqzn4GalletIIxrgK7YTaz/O+0v76Sy1Td&#10;pvPWhuQ9euwXkB3+kXTUMsh3GYSdZuetHTSGcYzB16cT5v1+D/b9A1/9AgAA//8DAFBLAwQUAAYA&#10;CAAAACEAn4c3WNoAAAAGAQAADwAAAGRycy9kb3ducmV2LnhtbEyPT0/DMAzF70h8h8hIXKYtYUjT&#10;KE0nBPTGhcHE1WtMW9E4XZNtZZ9+Rhzg5D/Peu/nfDX6Th1oiG1gCzczA4q4Cq7l2sL7WzldgooJ&#10;2WEXmCx8U4RVcXmRY+bCkV/psE61EhOOGVpoUuozrWPVkMc4Cz2xaJ9h8JhkHGrtBjyKue/03JiF&#10;9tiyJDTY02ND1dd67y3EckO78jSpJubjtg403z29PKO111fjwz2oRGP6O4YffEGHQpi2Yc8uqs6C&#10;PJIsTBdSRb0zRprt70IXuf6PX5wBAAD//wMAUEsBAi0AFAAGAAgAAAAhALaDOJL+AAAA4QEAABMA&#10;AAAAAAAAAAAAAAAAAAAAAFtDb250ZW50X1R5cGVzXS54bWxQSwECLQAUAAYACAAAACEAOP0h/9YA&#10;AACUAQAACwAAAAAAAAAAAAAAAAAvAQAAX3JlbHMvLnJlbHNQSwECLQAUAAYACAAAACEAlPqH4BIC&#10;AAAoBAAADgAAAAAAAAAAAAAAAAAuAgAAZHJzL2Uyb0RvYy54bWxQSwECLQAUAAYACAAAACEAn4c3&#10;WNoAAAAGAQAADwAAAAAAAAAAAAAAAABsBAAAZHJzL2Rvd25yZXYueG1sUEsFBgAAAAAEAAQA8wAA&#10;AHMFAAAAAA==&#10;"/>
                  </w:pict>
                </mc:Fallback>
              </mc:AlternateContent>
            </w:r>
            <w:r>
              <w:rPr>
                <w:noProof/>
                <w:sz w:val="20"/>
                <w:lang w:eastAsia="zh-CN"/>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914400</wp:posOffset>
                      </wp:positionV>
                      <wp:extent cx="6600825" cy="0"/>
                      <wp:effectExtent l="19685" t="19050" r="2794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082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BC96B"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in" to="519.7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T+gEgIAACk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rMIPGCnS&#10;g0QboTiahc4MxpUQUKutDbXRk3oxG02/O6R03RG155Hh69lAWhYykjcpYeMM4O+Gz5pBDDl4Hdt0&#10;am0fIKEB6BTVON/U4CePKBzO52lazB4xoqMvIeWYaKzzn7juUTAqLIFzBCbHjfOBCCnHkHCP0msh&#10;ZRRbKjRAtUWWpjHDaSlY8IY4Z/e7Wlp0JGFe4hfLAs99mNUHxSJaxwlbXW1PhLzYcLtUAQ9qAT5X&#10;6zIQP57Sp1WxKvJJPpuvJnnaNJOP6zqfzNfZh8fmoanrJvsZqGV52QnGuArsxuHM8r8T//pMLmN1&#10;G89bH5K36LFhQHb8R9JRzKDfZRJ2mp23dhQZ5jEGX99OGPj7Pdj3L3z5CwAA//8DAFBLAwQUAAYA&#10;CAAAACEAsFS7JdoAAAAJAQAADwAAAGRycy9kb3ducmV2LnhtbEyPwU7DMBBE75X4B2uRuFG7NKA2&#10;xKkQEjc4UPiAbbzEAXsd2W4b+HpcCYnedmdWs2+azeSdOFBMQ2ANi7kCQdwFM3Cv4f3t6XoFImVk&#10;gy4wafimBJv2YtZgbcKRX+mwzb0oIZxq1GBzHmspU2fJY5qHkbh4HyF6zGWNvTQRjyXcO3mj1J30&#10;OHD5YHGkR0vd13bvNTxXi/WLknZcroxD+fnTJReT1leX08M9iExT/j+GE35Bh7Yw7cKeTRJOQymS&#10;i1pVZTjZarm+BbH7k2TbyPMG7S8AAAD//wMAUEsBAi0AFAAGAAgAAAAhALaDOJL+AAAA4QEAABMA&#10;AAAAAAAAAAAAAAAAAAAAAFtDb250ZW50X1R5cGVzXS54bWxQSwECLQAUAAYACAAAACEAOP0h/9YA&#10;AACUAQAACwAAAAAAAAAAAAAAAAAvAQAAX3JlbHMvLnJlbHNQSwECLQAUAAYACAAAACEAOCE/oBIC&#10;AAApBAAADgAAAAAAAAAAAAAAAAAuAgAAZHJzL2Uyb0RvYy54bWxQSwECLQAUAAYACAAAACEAsFS7&#10;JdoAAAAJAQAADwAAAAAAAAAAAAAAAABsBAAAZHJzL2Rvd25yZXYueG1sUEsFBgAAAAAEAAQA8wAA&#10;AHMFAAAAAA==&#10;" strokeweight="3pt"/>
                  </w:pict>
                </mc:Fallback>
              </mc:AlternateContent>
            </w:r>
            <w:r>
              <w:rPr>
                <w:noProof/>
                <w:lang w:eastAsia="zh-CN"/>
              </w:rPr>
              <w:drawing>
                <wp:inline distT="0" distB="0" distL="0" distR="0">
                  <wp:extent cx="828675" cy="86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8675" cy="866775"/>
                          </a:xfrm>
                          <a:prstGeom prst="rect">
                            <a:avLst/>
                          </a:prstGeom>
                          <a:noFill/>
                          <a:ln>
                            <a:noFill/>
                          </a:ln>
                        </pic:spPr>
                      </pic:pic>
                    </a:graphicData>
                  </a:graphic>
                </wp:inline>
              </w:drawing>
            </w:r>
          </w:p>
        </w:tc>
        <w:tc>
          <w:tcPr>
            <w:tcW w:w="7650" w:type="dxa"/>
            <w:tcBorders>
              <w:top w:val="nil"/>
              <w:left w:val="nil"/>
              <w:bottom w:val="nil"/>
              <w:right w:val="nil"/>
            </w:tcBorders>
            <w:vAlign w:val="center"/>
          </w:tcPr>
          <w:p w:rsidR="003B6816" w:rsidRPr="003B6816" w:rsidRDefault="003B6816" w:rsidP="001E7122">
            <w:pPr>
              <w:pStyle w:val="Heading2"/>
              <w:jc w:val="center"/>
              <w:textAlignment w:val="center"/>
              <w:rPr>
                <w:rFonts w:ascii="Univers" w:hAnsi="Univers"/>
                <w:b w:val="0"/>
                <w:sz w:val="17"/>
                <w:szCs w:val="17"/>
              </w:rPr>
            </w:pPr>
            <w:bookmarkStart w:id="0" w:name="_Contents_lists_available"/>
            <w:bookmarkEnd w:id="0"/>
            <w:r w:rsidRPr="003B6816">
              <w:rPr>
                <w:rFonts w:ascii="Univers" w:hAnsi="Univers"/>
                <w:b w:val="0"/>
                <w:sz w:val="17"/>
                <w:szCs w:val="17"/>
              </w:rPr>
              <w:t xml:space="preserve">Contents lists available at </w:t>
            </w:r>
            <w:r w:rsidRPr="003B6816">
              <w:rPr>
                <w:rFonts w:ascii="Univers" w:hAnsi="Univers"/>
                <w:b w:val="0"/>
                <w:color w:val="2E74B5" w:themeColor="accent5" w:themeShade="BF"/>
                <w:sz w:val="17"/>
                <w:szCs w:val="17"/>
              </w:rPr>
              <w:t>ScienceDirect</w:t>
            </w:r>
          </w:p>
          <w:p w:rsidR="001E7122" w:rsidRDefault="000E496F" w:rsidP="001E7122">
            <w:pPr>
              <w:pStyle w:val="Heading2"/>
              <w:jc w:val="center"/>
              <w:textAlignment w:val="center"/>
            </w:pPr>
            <w:r>
              <w:br/>
            </w:r>
            <w:r w:rsidR="000F4D70" w:rsidRPr="000F4D70">
              <w:t>Intelligent Systems with Applications</w:t>
            </w:r>
          </w:p>
          <w:p w:rsidR="003B6816" w:rsidRPr="003B6816" w:rsidRDefault="003B6816" w:rsidP="003B6816"/>
          <w:p w:rsidR="001E7122" w:rsidRPr="003B6816" w:rsidRDefault="003B6816" w:rsidP="001E7122">
            <w:pPr>
              <w:jc w:val="center"/>
              <w:textAlignment w:val="center"/>
              <w:rPr>
                <w:rFonts w:ascii="Univers" w:hAnsi="Univers" w:cs="Arial"/>
                <w:sz w:val="19"/>
                <w:szCs w:val="19"/>
              </w:rPr>
            </w:pPr>
            <w:r w:rsidRPr="003B6816">
              <w:rPr>
                <w:rFonts w:ascii="Univers" w:hAnsi="Univers" w:cs="Arial"/>
                <w:sz w:val="19"/>
                <w:szCs w:val="19"/>
              </w:rPr>
              <w:t xml:space="preserve">journal homepage – </w:t>
            </w:r>
            <w:hyperlink r:id="rId8" w:history="1">
              <w:r w:rsidRPr="003B6816">
                <w:rPr>
                  <w:rStyle w:val="Hyperlink"/>
                  <w:rFonts w:ascii="Univers" w:hAnsi="Univers" w:cs="Arial"/>
                  <w:sz w:val="19"/>
                  <w:szCs w:val="19"/>
                  <w:u w:val="none"/>
                </w:rPr>
                <w:t>www.elsevier.com/locate/smhl</w:t>
              </w:r>
            </w:hyperlink>
            <w:r w:rsidRPr="003B6816">
              <w:rPr>
                <w:rFonts w:ascii="Univers" w:hAnsi="Univers" w:cs="Arial"/>
                <w:sz w:val="19"/>
                <w:szCs w:val="19"/>
              </w:rPr>
              <w:t xml:space="preserve"> </w:t>
            </w:r>
          </w:p>
          <w:p w:rsidR="000E496F" w:rsidRDefault="000E496F">
            <w:pPr>
              <w:jc w:val="center"/>
              <w:outlineLvl w:val="0"/>
              <w:rPr>
                <w:sz w:val="19"/>
                <w:lang w:val="en-GB"/>
              </w:rPr>
            </w:pPr>
          </w:p>
        </w:tc>
        <w:tc>
          <w:tcPr>
            <w:tcW w:w="1440" w:type="dxa"/>
            <w:tcBorders>
              <w:top w:val="nil"/>
              <w:left w:val="nil"/>
              <w:bottom w:val="nil"/>
              <w:right w:val="nil"/>
            </w:tcBorders>
          </w:tcPr>
          <w:p w:rsidR="000E496F" w:rsidRDefault="003B6816">
            <w:pPr>
              <w:outlineLvl w:val="0"/>
              <w:rPr>
                <w:sz w:val="19"/>
                <w:lang w:val="en-GB"/>
              </w:rPr>
            </w:pPr>
            <w:r>
              <w:rPr>
                <w:noProof/>
                <w:sz w:val="19"/>
                <w:lang w:eastAsia="zh-CN"/>
              </w:rPr>
              <mc:AlternateContent>
                <mc:Choice Requires="wps">
                  <w:drawing>
                    <wp:anchor distT="0" distB="0" distL="114300" distR="114300" simplePos="0" relativeHeight="251660288" behindDoc="0" locked="0" layoutInCell="1" allowOverlap="1">
                      <wp:simplePos x="0" y="0"/>
                      <wp:positionH relativeFrom="column">
                        <wp:posOffset>-61595</wp:posOffset>
                      </wp:positionH>
                      <wp:positionV relativeFrom="paragraph">
                        <wp:posOffset>0</wp:posOffset>
                      </wp:positionV>
                      <wp:extent cx="790575" cy="8572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90575" cy="857250"/>
                              </a:xfrm>
                              <a:prstGeom prst="rect">
                                <a:avLst/>
                              </a:prstGeom>
                              <a:noFill/>
                              <a:ln w="6350">
                                <a:noFill/>
                              </a:ln>
                            </wps:spPr>
                            <wps:txbx>
                              <w:txbxContent>
                                <w:p w:rsidR="003B6816" w:rsidRDefault="000F4D70">
                                  <w:r>
                                    <w:rPr>
                                      <w:noProof/>
                                    </w:rPr>
                                    <w:drawing>
                                      <wp:inline distT="0" distB="0" distL="0" distR="0" wp14:anchorId="740C8DF5" wp14:editId="20AEF2AE">
                                        <wp:extent cx="605022" cy="731520"/>
                                        <wp:effectExtent l="0" t="0" r="5080" b="0"/>
                                        <wp:docPr id="253670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70748" name=""/>
                                                <pic:cNvPicPr/>
                                              </pic:nvPicPr>
                                              <pic:blipFill>
                                                <a:blip r:embed="rId9"/>
                                                <a:stretch>
                                                  <a:fillRect/>
                                                </a:stretch>
                                              </pic:blipFill>
                                              <pic:spPr>
                                                <a:xfrm>
                                                  <a:off x="0" y="0"/>
                                                  <a:ext cx="626446" cy="7574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4.85pt;margin-top:0;width:62.2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6eFQIAACsEAAAOAAAAZHJzL2Uyb0RvYy54bWysU01vGyEQvVfqf0Dc67VdO05WXkduIleV&#10;rCSSU+WMWfCuBAwF7F3313dg1x9Ne6p6gYEZ5uO9x/y+1YochPM1mIKOBkNKhOFQ1mZX0O+vq0+3&#10;lPjATMkUGFHQo/D0fvHxw7yxuRhDBaoUjmAS4/PGFrQKweZZ5nklNPMDsMKgU4LTLODR7bLSsQaz&#10;a5WNh8ObrAFXWgdceI+3j52TLlJ+KQUPz1J6EYgqKPYW0urSuo1rtpizfOeYrWret8H+oQvNaoNF&#10;z6keWWBk7+o/UumaO/Agw4CDzkDKmos0A04zGr6bZlMxK9IsCI63Z5j8/0vLnw4b++JIaL9AiwRG&#10;QBrrc4+XcZ5WOh137JSgHyE8nmETbSAcL2d3w+lsSglH1+10Np4mWLPLY+t8+CpAk2gU1CErCSx2&#10;WPuABTH0FBJrGVjVSiVmlCFNQW8+Y8rfPPhCGXx4aTVaod22ff9bKI84loOOcW/5qsbia+bDC3NI&#10;MU6Csg3PuEgFWAR6i5IK3M+/3cd4RB69lDQomYL6H3vmBCXqm0FO7kaTSdRYOkwQCDy4a8/22mP2&#10;+gFQlSP8IJYnM8YHdTKlA/2G6l7GquhihmPtgoaT+RA6IePv4GK5TEGoKsvC2mwsj6kjaBHa1/aN&#10;OdvjH5C4JziJi+XvaOhiO7iX+wCyThxFgDtUe9xRkYm6/vdEyV+fU9Tljy9+AQAA//8DAFBLAwQU&#10;AAYACAAAACEAuqW+oN8AAAAHAQAADwAAAGRycy9kb3ducmV2LnhtbEyPQU/CQBCF7yb+h82YeIMt&#10;KAq1W0KaEBMjB5ALt213aBt3Z2t3geqvdzjpbV7ey5vvZcvBWXHGPrSeFEzGCQikypuWagX7j/Vo&#10;DiJETUZbT6jgGwMs89ubTKfGX2iL512sBZdQSLWCJsYulTJUDTodxr5DYu/oe6cjy76WptcXLndW&#10;TpPkSTrdEn9odIdFg9Xn7uQUvBXrjd6WUzf/scXr+3HVfe0PM6Xu74bVC4iIQ/wLwxWf0SFnptKf&#10;yARhFYwWz5xUwIOu7uSRh5R8PMwSkHkm//PnvwAAAP//AwBQSwECLQAUAAYACAAAACEAtoM4kv4A&#10;AADhAQAAEwAAAAAAAAAAAAAAAAAAAAAAW0NvbnRlbnRfVHlwZXNdLnhtbFBLAQItABQABgAIAAAA&#10;IQA4/SH/1gAAAJQBAAALAAAAAAAAAAAAAAAAAC8BAABfcmVscy8ucmVsc1BLAQItABQABgAIAAAA&#10;IQBOyu6eFQIAACsEAAAOAAAAAAAAAAAAAAAAAC4CAABkcnMvZTJvRG9jLnhtbFBLAQItABQABgAI&#10;AAAAIQC6pb6g3wAAAAcBAAAPAAAAAAAAAAAAAAAAAG8EAABkcnMvZG93bnJldi54bWxQSwUGAAAA&#10;AAQABADzAAAAewUAAAAA&#10;" filled="f" stroked="f" strokeweight=".5pt">
                      <v:textbox>
                        <w:txbxContent>
                          <w:p w:rsidR="003B6816" w:rsidRDefault="000F4D70">
                            <w:r>
                              <w:rPr>
                                <w:noProof/>
                              </w:rPr>
                              <w:drawing>
                                <wp:inline distT="0" distB="0" distL="0" distR="0" wp14:anchorId="740C8DF5" wp14:editId="20AEF2AE">
                                  <wp:extent cx="605022" cy="731520"/>
                                  <wp:effectExtent l="0" t="0" r="5080" b="0"/>
                                  <wp:docPr id="253670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70748" name=""/>
                                          <pic:cNvPicPr/>
                                        </pic:nvPicPr>
                                        <pic:blipFill>
                                          <a:blip r:embed="rId9"/>
                                          <a:stretch>
                                            <a:fillRect/>
                                          </a:stretch>
                                        </pic:blipFill>
                                        <pic:spPr>
                                          <a:xfrm>
                                            <a:off x="0" y="0"/>
                                            <a:ext cx="626446" cy="757423"/>
                                          </a:xfrm>
                                          <a:prstGeom prst="rect">
                                            <a:avLst/>
                                          </a:prstGeom>
                                        </pic:spPr>
                                      </pic:pic>
                                    </a:graphicData>
                                  </a:graphic>
                                </wp:inline>
                              </w:drawing>
                            </w:r>
                          </w:p>
                        </w:txbxContent>
                      </v:textbox>
                    </v:shape>
                  </w:pict>
                </mc:Fallback>
              </mc:AlternateContent>
            </w:r>
          </w:p>
        </w:tc>
      </w:tr>
    </w:tbl>
    <w:p w:rsidR="000F4D70" w:rsidRDefault="000F4D70">
      <w:pPr>
        <w:pStyle w:val="ElsAuthor"/>
        <w:rPr>
          <w:sz w:val="30"/>
        </w:rPr>
      </w:pPr>
    </w:p>
    <w:p w:rsidR="000E496F" w:rsidRDefault="000F4D70">
      <w:pPr>
        <w:pStyle w:val="ElsAuthor"/>
      </w:pPr>
      <w:r w:rsidRPr="000F4D70">
        <w:rPr>
          <w:sz w:val="30"/>
        </w:rPr>
        <w:t>Multi-Echelon Supply Chain Management System: Using Reinforcement Learning</w:t>
      </w:r>
      <w:r>
        <w:rPr>
          <w:sz w:val="30"/>
        </w:rPr>
        <w:br/>
      </w:r>
      <w:r>
        <w:rPr>
          <w:sz w:val="30"/>
        </w:rPr>
        <w:br/>
      </w:r>
      <w:r w:rsidRPr="000F4D70">
        <w:t>Pranav</w:t>
      </w:r>
      <w:r w:rsidR="000E496F">
        <w:t xml:space="preserve"> </w:t>
      </w:r>
      <w:r>
        <w:t>H</w:t>
      </w:r>
      <w:r w:rsidR="000E496F">
        <w:rPr>
          <w:vertAlign w:val="superscript"/>
        </w:rPr>
        <w:t>a</w:t>
      </w:r>
      <w:r w:rsidR="000E496F">
        <w:t xml:space="preserve">, </w:t>
      </w:r>
      <w:r w:rsidRPr="000F4D70">
        <w:t>Sri Harshini</w:t>
      </w:r>
      <w:r w:rsidR="000E496F">
        <w:t xml:space="preserve"> </w:t>
      </w:r>
      <w:proofErr w:type="spellStart"/>
      <w:r w:rsidRPr="000F4D70">
        <w:t>Muppavarapu</w:t>
      </w:r>
      <w:r w:rsidR="000E496F">
        <w:rPr>
          <w:vertAlign w:val="superscript"/>
        </w:rPr>
        <w:t>a</w:t>
      </w:r>
      <w:proofErr w:type="spellEnd"/>
      <w:r w:rsidR="000E496F">
        <w:rPr>
          <w:vertAlign w:val="superscript"/>
        </w:rPr>
        <w:t>,</w:t>
      </w:r>
      <w:r w:rsidR="00161C60" w:rsidRPr="00161C60">
        <w:t xml:space="preserve"> </w:t>
      </w:r>
      <w:r w:rsidR="00161C60">
        <w:t xml:space="preserve">Tarun </w:t>
      </w:r>
      <w:proofErr w:type="spellStart"/>
      <w:r w:rsidR="00161C60">
        <w:t>Rachuri</w:t>
      </w:r>
      <w:r w:rsidR="00161C60">
        <w:rPr>
          <w:vertAlign w:val="superscript"/>
        </w:rPr>
        <w:t>a</w:t>
      </w:r>
      <w:proofErr w:type="spellEnd"/>
      <w:r w:rsidR="00161C60">
        <w:t xml:space="preserve">, </w:t>
      </w:r>
      <w:r w:rsidR="000E496F">
        <w:rPr>
          <w:szCs w:val="24"/>
        </w:rPr>
        <w:footnoteReference w:customMarkFollows="1" w:id="1"/>
        <w:sym w:font="Symbol" w:char="F02A"/>
      </w:r>
      <w:r w:rsidR="000E496F">
        <w:t xml:space="preserve"> and </w:t>
      </w:r>
      <w:proofErr w:type="spellStart"/>
      <w:r w:rsidR="00161C60" w:rsidRPr="00161C60">
        <w:t>Nippun</w:t>
      </w:r>
      <w:proofErr w:type="spellEnd"/>
      <w:r w:rsidR="00161C60" w:rsidRPr="00161C60">
        <w:t xml:space="preserve"> Kumaar</w:t>
      </w:r>
      <w:r w:rsidRPr="000F4D70">
        <w:t xml:space="preserve"> </w:t>
      </w:r>
      <w:proofErr w:type="spellStart"/>
      <w:r w:rsidR="00161C60">
        <w:t>A.A</w:t>
      </w:r>
      <w:r w:rsidR="00161C60">
        <w:rPr>
          <w:vertAlign w:val="superscript"/>
        </w:rPr>
        <w:t>a</w:t>
      </w:r>
      <w:proofErr w:type="spellEnd"/>
    </w:p>
    <w:p w:rsidR="00A90EC4" w:rsidRPr="008777F9" w:rsidRDefault="000E496F">
      <w:pPr>
        <w:pStyle w:val="ElsAffiliation"/>
        <w:rPr>
          <w:sz w:val="20"/>
        </w:rPr>
      </w:pPr>
      <w:r>
        <w:rPr>
          <w:vertAlign w:val="superscript"/>
        </w:rPr>
        <w:t>a</w:t>
      </w:r>
      <w:r w:rsidR="00161C60" w:rsidRPr="00161C60">
        <w:rPr>
          <w:i w:val="0"/>
          <w:sz w:val="24"/>
          <w:szCs w:val="24"/>
        </w:rPr>
        <w:t xml:space="preserve"> </w:t>
      </w:r>
      <w:r w:rsidR="00161C60" w:rsidRPr="008777F9">
        <w:rPr>
          <w:sz w:val="20"/>
        </w:rPr>
        <w:t>Department of Computer Science and Engineering Amrita School of Computing, Bengaluru, Amrita Vishwa Vidyapeetham, India</w:t>
      </w:r>
    </w:p>
    <w:p w:rsidR="00A90EC4" w:rsidRDefault="00A90EC4">
      <w:pPr>
        <w:pStyle w:val="ElsAffiliation"/>
      </w:pPr>
    </w:p>
    <w:tbl>
      <w:tblPr>
        <w:tblStyle w:val="TableGrid"/>
        <w:tblW w:w="10408" w:type="dxa"/>
        <w:tblBorders>
          <w:left w:val="none" w:sz="0" w:space="0" w:color="auto"/>
          <w:right w:val="none" w:sz="0" w:space="0" w:color="auto"/>
          <w:insideV w:val="none" w:sz="0" w:space="0" w:color="auto"/>
        </w:tblBorders>
        <w:tblLook w:val="04A0" w:firstRow="1" w:lastRow="0" w:firstColumn="1" w:lastColumn="0" w:noHBand="0" w:noVBand="1"/>
      </w:tblPr>
      <w:tblGrid>
        <w:gridCol w:w="4106"/>
        <w:gridCol w:w="6302"/>
      </w:tblGrid>
      <w:tr w:rsidR="00A90EC4" w:rsidTr="00161C60">
        <w:trPr>
          <w:trHeight w:val="504"/>
        </w:trPr>
        <w:tc>
          <w:tcPr>
            <w:tcW w:w="4106" w:type="dxa"/>
          </w:tcPr>
          <w:p w:rsidR="00161C60" w:rsidRDefault="00161C60">
            <w:pPr>
              <w:pStyle w:val="ElsAffiliation"/>
              <w:rPr>
                <w:i w:val="0"/>
                <w:sz w:val="20"/>
              </w:rPr>
            </w:pPr>
          </w:p>
          <w:p w:rsidR="00A90EC4" w:rsidRPr="00A90EC4" w:rsidRDefault="00A90EC4">
            <w:pPr>
              <w:pStyle w:val="ElsAffiliation"/>
              <w:rPr>
                <w:i w:val="0"/>
                <w:sz w:val="20"/>
              </w:rPr>
            </w:pPr>
            <w:r>
              <w:rPr>
                <w:i w:val="0"/>
                <w:sz w:val="20"/>
              </w:rPr>
              <w:t>ARTICLE INFO</w:t>
            </w:r>
            <w:r w:rsidR="00161C60">
              <w:rPr>
                <w:i w:val="0"/>
                <w:sz w:val="20"/>
              </w:rPr>
              <w:br/>
            </w:r>
          </w:p>
        </w:tc>
        <w:tc>
          <w:tcPr>
            <w:tcW w:w="6302" w:type="dxa"/>
          </w:tcPr>
          <w:p w:rsidR="00161C60" w:rsidRDefault="00161C60">
            <w:pPr>
              <w:pStyle w:val="ElsAffiliation"/>
              <w:rPr>
                <w:i w:val="0"/>
                <w:sz w:val="20"/>
              </w:rPr>
            </w:pPr>
          </w:p>
          <w:p w:rsidR="00A90EC4" w:rsidRDefault="00A90EC4">
            <w:pPr>
              <w:pStyle w:val="ElsAffiliation"/>
              <w:rPr>
                <w:i w:val="0"/>
                <w:sz w:val="20"/>
              </w:rPr>
            </w:pPr>
            <w:r w:rsidRPr="00A90EC4">
              <w:rPr>
                <w:i w:val="0"/>
                <w:sz w:val="20"/>
              </w:rPr>
              <w:t>ABSTRACT</w:t>
            </w:r>
          </w:p>
          <w:p w:rsidR="000C0435" w:rsidRPr="00A90EC4" w:rsidRDefault="000C0435">
            <w:pPr>
              <w:pStyle w:val="ElsAffiliation"/>
              <w:rPr>
                <w:i w:val="0"/>
                <w:sz w:val="20"/>
              </w:rPr>
            </w:pPr>
          </w:p>
        </w:tc>
      </w:tr>
      <w:tr w:rsidR="00A90EC4" w:rsidTr="00161C60">
        <w:trPr>
          <w:trHeight w:val="3459"/>
        </w:trPr>
        <w:tc>
          <w:tcPr>
            <w:tcW w:w="4106" w:type="dxa"/>
          </w:tcPr>
          <w:p w:rsidR="00A90EC4" w:rsidRDefault="00A90EC4">
            <w:pPr>
              <w:pStyle w:val="ElsAffiliation"/>
            </w:pPr>
          </w:p>
          <w:p w:rsidR="000C0435" w:rsidRPr="008777F9" w:rsidRDefault="000C0435">
            <w:pPr>
              <w:pStyle w:val="ElsAffiliation"/>
              <w:rPr>
                <w:sz w:val="20"/>
              </w:rPr>
            </w:pPr>
            <w:r w:rsidRPr="008777F9">
              <w:rPr>
                <w:b/>
                <w:sz w:val="20"/>
              </w:rPr>
              <w:t>Keywords</w:t>
            </w:r>
            <w:r w:rsidRPr="008777F9">
              <w:rPr>
                <w:sz w:val="20"/>
              </w:rPr>
              <w:t>:</w:t>
            </w:r>
          </w:p>
          <w:p w:rsidR="000C0435" w:rsidRDefault="00161C60">
            <w:pPr>
              <w:pStyle w:val="ElsAffiliation"/>
            </w:pPr>
            <w:r w:rsidRPr="008777F9">
              <w:rPr>
                <w:sz w:val="20"/>
              </w:rPr>
              <w:t>Multi Echelon Supply Chain</w:t>
            </w:r>
            <w:r w:rsidRPr="008777F9">
              <w:rPr>
                <w:b/>
                <w:bCs/>
                <w:sz w:val="20"/>
              </w:rPr>
              <w:br/>
            </w:r>
            <w:r w:rsidRPr="008777F9">
              <w:rPr>
                <w:sz w:val="20"/>
              </w:rPr>
              <w:t>Supply chain management</w:t>
            </w:r>
            <w:r w:rsidRPr="008777F9">
              <w:rPr>
                <w:sz w:val="20"/>
              </w:rPr>
              <w:br/>
              <w:t>Reinforcement Learning</w:t>
            </w:r>
            <w:r w:rsidRPr="008777F9">
              <w:rPr>
                <w:sz w:val="20"/>
              </w:rPr>
              <w:br/>
              <w:t xml:space="preserve">Deep Reinforcement Learning </w:t>
            </w:r>
            <w:r w:rsidRPr="008777F9">
              <w:rPr>
                <w:sz w:val="20"/>
              </w:rPr>
              <w:br/>
              <w:t>Twin Delayed DDPG (TD3)</w:t>
            </w:r>
            <w:r w:rsidRPr="008777F9">
              <w:rPr>
                <w:sz w:val="20"/>
              </w:rPr>
              <w:br/>
              <w:t>Deep Deterministic Policy Gradient (DDPG</w:t>
            </w:r>
            <w:r w:rsidR="008777F9">
              <w:rPr>
                <w:sz w:val="20"/>
              </w:rPr>
              <w:t>)</w:t>
            </w:r>
          </w:p>
        </w:tc>
        <w:tc>
          <w:tcPr>
            <w:tcW w:w="6302" w:type="dxa"/>
          </w:tcPr>
          <w:p w:rsidR="00A90EC4" w:rsidRPr="008777F9" w:rsidRDefault="00A90EC4">
            <w:pPr>
              <w:pStyle w:val="ElsAffiliation"/>
              <w:rPr>
                <w:i w:val="0"/>
                <w:iCs/>
                <w:sz w:val="20"/>
              </w:rPr>
            </w:pPr>
          </w:p>
          <w:p w:rsidR="000C0435" w:rsidRDefault="00161C60" w:rsidP="008777F9">
            <w:pPr>
              <w:pStyle w:val="ElsAffiliation"/>
              <w:jc w:val="both"/>
              <w:rPr>
                <w:i w:val="0"/>
                <w:iCs/>
                <w:sz w:val="20"/>
              </w:rPr>
            </w:pPr>
            <w:r w:rsidRPr="008777F9">
              <w:rPr>
                <w:i w:val="0"/>
                <w:iCs/>
                <w:sz w:val="20"/>
              </w:rPr>
              <w:t>Supply chain management (SCM), is the process of control ling the flow of products, services, money, and information from suppliers to customers. Reinforcement learning (RL) can improve SCM by using self-learning techniques to make better decisions over time. By learning from operations, RL optimizes transportation, inventory, and production, creating a cost-efficient and time-saving mechanism. This work uses TD3algorithm to manage supply chain operations. The algorithm selects actions and computes performance metrics based on cost efficiency and delivery times. The reward function optimizes overall supply chain performance, focusing on a network of factories and warehouses. The RL agent’s performance, evaluated on parameters including cost efficiency, delivery times, profitability, accuracy, rewards, and loss metrics, achieved a profit of 6078 units. It effectively navigated supply chain complexities, enhancing profitability. To validate performance, the agent was tested on real-world Walmart e-commerce product data, using a calendar quarter and three product categories, achieving a 6.02% profit increase compared to manually calculated profit.</w:t>
            </w:r>
          </w:p>
          <w:p w:rsidR="008777F9" w:rsidRPr="008777F9" w:rsidRDefault="008777F9" w:rsidP="008777F9">
            <w:pPr>
              <w:pStyle w:val="ElsAffiliation"/>
              <w:jc w:val="both"/>
              <w:rPr>
                <w:i w:val="0"/>
                <w:iCs/>
                <w:sz w:val="20"/>
              </w:rPr>
            </w:pPr>
          </w:p>
        </w:tc>
      </w:tr>
    </w:tbl>
    <w:p w:rsidR="000E496F" w:rsidRDefault="000E496F">
      <w:pPr>
        <w:pStyle w:val="ElsAffiliation"/>
      </w:pPr>
    </w:p>
    <w:p w:rsidR="000C0435" w:rsidRPr="000C0435" w:rsidRDefault="000C0435" w:rsidP="000C0435">
      <w:pPr>
        <w:pStyle w:val="ElsFootnote"/>
        <w:sectPr w:rsidR="000C0435" w:rsidRPr="000C0435">
          <w:headerReference w:type="even" r:id="rId10"/>
          <w:pgSz w:w="11906" w:h="16838" w:code="9"/>
          <w:pgMar w:top="1440" w:right="766" w:bottom="840" w:left="766" w:header="720" w:footer="240" w:gutter="0"/>
          <w:pgNumType w:start="1"/>
          <w:cols w:space="720"/>
        </w:sectPr>
      </w:pPr>
    </w:p>
    <w:p w:rsidR="000E496F" w:rsidRDefault="005027C2" w:rsidP="009445F2">
      <w:pPr>
        <w:pStyle w:val="ElsHeading1"/>
      </w:pPr>
      <w:bookmarkStart w:id="1" w:name="InstructionText"/>
      <w:r>
        <w:t>I</w:t>
      </w:r>
      <w:r w:rsidRPr="005027C2">
        <w:t>ntroduction</w:t>
      </w:r>
    </w:p>
    <w:p w:rsidR="005027C2" w:rsidRDefault="005027C2">
      <w:pPr>
        <w:pStyle w:val="ElsParagraph"/>
        <w:sectPr w:rsidR="005027C2" w:rsidSect="001C5A7F">
          <w:headerReference w:type="even" r:id="rId11"/>
          <w:type w:val="continuous"/>
          <w:pgSz w:w="11906" w:h="16838" w:code="9"/>
          <w:pgMar w:top="720" w:right="766" w:bottom="360" w:left="766" w:header="720" w:footer="238" w:gutter="0"/>
          <w:cols w:num="2" w:space="360"/>
        </w:sectPr>
      </w:pPr>
    </w:p>
    <w:p w:rsidR="005027C2" w:rsidRDefault="005027C2" w:rsidP="005027C2">
      <w:pPr>
        <w:pStyle w:val="ElsParagraph"/>
      </w:pPr>
      <w:r w:rsidRPr="005027C2">
        <w:t xml:space="preserve">In today’s dynamic business environment, effective supply chain management is essential for organizations to remain competitive and profitable. With the proliferation of global markets and the increasing complexity of operations, traditional inventory management methods are inadequate for modern supply chains </w:t>
      </w:r>
      <w:r w:rsidR="000E0E28">
        <w:t>(</w:t>
      </w:r>
      <w:hyperlink w:anchor="_Contents_lists_available" w:tgtFrame="References" w:tooltip="References" w:history="1">
        <w:r w:rsidR="000E0E28" w:rsidRPr="000E0E28">
          <w:rPr>
            <w:rStyle w:val="Hyperlink"/>
          </w:rPr>
          <w:t>Nair PR.</w:t>
        </w:r>
        <w:r w:rsidR="000E0E28" w:rsidRPr="000E0E28">
          <w:rPr>
            <w:rStyle w:val="Hyperlink"/>
          </w:rPr>
          <w:t xml:space="preserve"> 2019</w:t>
        </w:r>
        <w:r w:rsidRPr="000E0E28">
          <w:rPr>
            <w:rStyle w:val="Hyperlink"/>
          </w:rPr>
          <w:t>,</w:t>
        </w:r>
        <w:r w:rsidR="000E0E28" w:rsidRPr="000E0E28">
          <w:rPr>
            <w:rStyle w:val="Hyperlink"/>
            <w:sz w:val="24"/>
            <w:szCs w:val="24"/>
          </w:rPr>
          <w:t xml:space="preserve"> </w:t>
        </w:r>
        <w:r w:rsidR="000E0E28" w:rsidRPr="000E0E28">
          <w:rPr>
            <w:rStyle w:val="Hyperlink"/>
          </w:rPr>
          <w:t>Nair, Prashant R., and S. P. Anbuudayasankar.</w:t>
        </w:r>
        <w:r w:rsidR="000E0E28" w:rsidRPr="000E0E28">
          <w:rPr>
            <w:rStyle w:val="Hyperlink"/>
          </w:rPr>
          <w:t>2016</w:t>
        </w:r>
      </w:hyperlink>
      <w:r w:rsidR="000E0E28">
        <w:t>)</w:t>
      </w:r>
      <w:r w:rsidRPr="005027C2">
        <w:t xml:space="preserve">. There is a growing interest in advanced technologies </w:t>
      </w:r>
      <w:r w:rsidR="000E0E28">
        <w:t>(</w:t>
      </w:r>
      <w:hyperlink w:anchor="_Contents_lists_available" w:tooltip="References" w:history="1">
        <w:r w:rsidR="000E0E28" w:rsidRPr="000E0E28">
          <w:rPr>
            <w:rStyle w:val="Hyperlink"/>
          </w:rPr>
          <w:t>Krishna, G. Sai Radha, and P. Rekha.</w:t>
        </w:r>
        <w:r w:rsidR="000E0E28" w:rsidRPr="000E0E28">
          <w:rPr>
            <w:rStyle w:val="Hyperlink"/>
          </w:rPr>
          <w:t xml:space="preserve">2022 , </w:t>
        </w:r>
        <w:r w:rsidR="000E0E28" w:rsidRPr="000E0E28">
          <w:rPr>
            <w:rStyle w:val="Hyperlink"/>
          </w:rPr>
          <w:t>Rahimi,</w:t>
        </w:r>
        <w:r w:rsidR="000E0E28" w:rsidRPr="000E0E28">
          <w:rPr>
            <w:rStyle w:val="Hyperlink"/>
          </w:rPr>
          <w:t xml:space="preserve"> and et al 2020</w:t>
        </w:r>
      </w:hyperlink>
      <w:r w:rsidR="000E0E28">
        <w:t>)</w:t>
      </w:r>
      <w:r w:rsidRPr="005027C2">
        <w:t xml:space="preserve">, such as reinforcement learning </w:t>
      </w:r>
      <w:r w:rsidR="000E0E28">
        <w:t>(</w:t>
      </w:r>
      <w:proofErr w:type="spellStart"/>
      <w:r w:rsidR="000E0E28">
        <w:fldChar w:fldCharType="begin"/>
      </w:r>
      <w:r w:rsidR="000E0E28">
        <w:instrText>HYPERLINK  \l "_Contents_lists_available" \o "References"</w:instrText>
      </w:r>
      <w:r w:rsidR="000E0E28">
        <w:fldChar w:fldCharType="separate"/>
      </w:r>
      <w:r w:rsidR="000E0E28" w:rsidRPr="000E0E28">
        <w:rPr>
          <w:rStyle w:val="Hyperlink"/>
        </w:rPr>
        <w:t>Giannoccaro</w:t>
      </w:r>
      <w:proofErr w:type="spellEnd"/>
      <w:r w:rsidR="000E0E28" w:rsidRPr="000E0E28">
        <w:rPr>
          <w:rStyle w:val="Hyperlink"/>
        </w:rPr>
        <w:t xml:space="preserve"> and et al 2002., </w:t>
      </w:r>
      <w:r w:rsidR="000E0E28" w:rsidRPr="000E0E28">
        <w:rPr>
          <w:rStyle w:val="Hyperlink"/>
        </w:rPr>
        <w:t xml:space="preserve">Kumaar, AA </w:t>
      </w:r>
      <w:proofErr w:type="spellStart"/>
      <w:r w:rsidR="000E0E28" w:rsidRPr="000E0E28">
        <w:rPr>
          <w:rStyle w:val="Hyperlink"/>
        </w:rPr>
        <w:t>Nippun</w:t>
      </w:r>
      <w:proofErr w:type="spellEnd"/>
      <w:r w:rsidR="000E0E28" w:rsidRPr="000E0E28">
        <w:rPr>
          <w:rStyle w:val="Hyperlink"/>
        </w:rPr>
        <w:t>,</w:t>
      </w:r>
      <w:r w:rsidR="000E0E28" w:rsidRPr="000E0E28">
        <w:rPr>
          <w:rStyle w:val="Hyperlink"/>
        </w:rPr>
        <w:t xml:space="preserve"> and et al 2023</w:t>
      </w:r>
      <w:r w:rsidR="000E0E28">
        <w:fldChar w:fldCharType="end"/>
      </w:r>
      <w:r w:rsidR="000E0E28">
        <w:t xml:space="preserve">) </w:t>
      </w:r>
      <w:r w:rsidRPr="005027C2">
        <w:t xml:space="preserve"> which has infiltrated fields from Robotics to Natural Language Processing </w:t>
      </w:r>
      <w:hyperlink w:anchor="_Contents_lists_available" w:tooltip="References" w:history="1">
        <w:r w:rsidR="000E0E28" w:rsidRPr="000E0E28">
          <w:rPr>
            <w:rStyle w:val="Hyperlink"/>
          </w:rPr>
          <w:t>(Jiang and et al 2009)</w:t>
        </w:r>
        <w:r w:rsidRPr="000E0E28">
          <w:rPr>
            <w:rStyle w:val="Hyperlink"/>
          </w:rPr>
          <w:t>,</w:t>
        </w:r>
      </w:hyperlink>
      <w:r w:rsidRPr="005027C2">
        <w:t xml:space="preserve"> to optimize supply chain management. This work aims to tackle supply chain complexities by designing and deploying a sophisticated multi-echelon supply chain management system. Leveraging reinforcement learning, this system will navigate a multi-node supply chain network, encompassing manufacturing facilities and multiple warehouses. The primary objective is to enhance profitability by efficiently orchestrating the flow of goods, minimizing inventory costs, and maximizing </w:t>
      </w:r>
      <w:r w:rsidRPr="005027C2">
        <w:t>service levels. Transportation logistics perform a crucial role in the supply process, ensuring timely, efficient delivery of goods. Seasonal demand requires the system to control production and inventories to avoid stock outs and excess stock. Proper control of manufacturing costs is essential because optimal production costs sustain market competitiveness. Through complex algorithms and data analysis, the system is expected to decrease costs and improve processes, achieving higher effectiveness in operations. In summary, using a reinforcement learning approach for a multi echelon SCM has great potential for enhancing performance in SCM, managing the complexities of contemporary supply chains, and improving key performance indicators to support sustainable growth and competitive advantag</w:t>
      </w:r>
      <w:r>
        <w:t>e.</w:t>
      </w:r>
    </w:p>
    <w:p w:rsidR="005027C2" w:rsidRDefault="005027C2" w:rsidP="005027C2">
      <w:pPr>
        <w:pStyle w:val="ElsParagraph"/>
        <w:ind w:firstLine="0"/>
      </w:pPr>
      <w:r w:rsidRPr="005027C2">
        <w:t xml:space="preserve">1.1 The Key </w:t>
      </w:r>
      <w:r w:rsidRPr="000E0E28">
        <w:t>Contributions</w:t>
      </w:r>
      <w:r w:rsidRPr="005027C2">
        <w:t xml:space="preserve"> of this Paper</w:t>
      </w:r>
    </w:p>
    <w:p w:rsidR="005027C2" w:rsidRDefault="005027C2" w:rsidP="005027C2">
      <w:pPr>
        <w:pStyle w:val="ElsParagraph"/>
        <w:numPr>
          <w:ilvl w:val="0"/>
          <w:numId w:val="11"/>
        </w:numPr>
      </w:pPr>
      <w:r w:rsidRPr="005027C2">
        <w:t xml:space="preserve">Developing </w:t>
      </w:r>
      <w:r w:rsidR="008777F9" w:rsidRPr="005027C2">
        <w:t>multi-echelon</w:t>
      </w:r>
      <w:r w:rsidRPr="005027C2">
        <w:t xml:space="preserve"> end to end supply chain management system to maximize profits and minimize costs, across the Manufacturing, Shipping and Warehousing domains. </w:t>
      </w:r>
    </w:p>
    <w:p w:rsidR="00265C34" w:rsidRDefault="005027C2" w:rsidP="00265C34">
      <w:pPr>
        <w:pStyle w:val="ElsParagraph"/>
        <w:numPr>
          <w:ilvl w:val="0"/>
          <w:numId w:val="11"/>
        </w:numPr>
      </w:pPr>
      <w:r w:rsidRPr="005027C2">
        <w:lastRenderedPageBreak/>
        <w:t xml:space="preserve"> A Robust Agent learnt over 12 years of data which ensures long term profitability. </w:t>
      </w:r>
    </w:p>
    <w:p w:rsidR="000E496F" w:rsidRDefault="005027C2" w:rsidP="006A2B65">
      <w:pPr>
        <w:pStyle w:val="ElsParagraph"/>
        <w:numPr>
          <w:ilvl w:val="0"/>
          <w:numId w:val="11"/>
        </w:numPr>
      </w:pPr>
      <w:r w:rsidRPr="005027C2">
        <w:t>Incorporation of Deep Reinforcement Learning in order to ensure the agent stays up to date and improves itself with every new datapoint.</w:t>
      </w:r>
    </w:p>
    <w:p w:rsidR="006A2B65" w:rsidRDefault="006A2B65" w:rsidP="006A2B65">
      <w:pPr>
        <w:pStyle w:val="ElsParagraph"/>
        <w:ind w:left="141" w:firstLine="0"/>
      </w:pPr>
      <w:r w:rsidRPr="006A2B65">
        <w:t>Section 2 of this paper contains, a review of the cutting-edge research in the domain of SCM, along with the gaps in them which this research tries to resolve. Section 3 describes the problem statement that this research deals with. Section 4 contains the dataset that was used for this purpose, and Section 5 covers the proposed methodology. Section 6 contains the results and analysis, while Section 7 contains the conclusion regarding the method of implementation, as well as future work.</w:t>
      </w:r>
    </w:p>
    <w:p w:rsidR="001C5A7F" w:rsidRDefault="001C5A7F" w:rsidP="001C5A7F">
      <w:pPr>
        <w:pStyle w:val="ElsHeading2"/>
        <w:numPr>
          <w:ilvl w:val="0"/>
          <w:numId w:val="0"/>
        </w:numPr>
        <w:spacing w:after="120"/>
        <w:rPr>
          <w:bCs w:val="0"/>
          <w:i w:val="0"/>
        </w:rPr>
      </w:pPr>
    </w:p>
    <w:p w:rsidR="006A2B65" w:rsidRPr="001C5A7F" w:rsidRDefault="006A2B65" w:rsidP="001C5A7F">
      <w:pPr>
        <w:pStyle w:val="ElsHeading2"/>
        <w:numPr>
          <w:ilvl w:val="0"/>
          <w:numId w:val="0"/>
        </w:numPr>
        <w:spacing w:after="120"/>
        <w:rPr>
          <w:b/>
          <w:i w:val="0"/>
        </w:rPr>
      </w:pPr>
      <w:r w:rsidRPr="001C5A7F">
        <w:rPr>
          <w:b/>
          <w:i w:val="0"/>
        </w:rPr>
        <w:t>2 Related works</w:t>
      </w:r>
    </w:p>
    <w:p w:rsidR="001C5A7F" w:rsidRDefault="006A2B65" w:rsidP="001C5A7F">
      <w:pPr>
        <w:pStyle w:val="ElsParagraph"/>
      </w:pPr>
      <w:r w:rsidRPr="006A2B65">
        <w:t xml:space="preserve">For today’s business world, SCM is used to manage inventory throughout stages to improve the operation and the return. Traditional systems </w:t>
      </w:r>
      <w:r w:rsidR="00555428">
        <w:t>(</w:t>
      </w:r>
      <w:proofErr w:type="spellStart"/>
      <w:r w:rsidR="00555428">
        <w:fldChar w:fldCharType="begin"/>
      </w:r>
      <w:r w:rsidR="00555428">
        <w:instrText>HYPERLINK  \l "_Contents_lists_available" \o "References"</w:instrText>
      </w:r>
      <w:r w:rsidR="00555428">
        <w:fldChar w:fldCharType="separate"/>
      </w:r>
      <w:r w:rsidR="00555428" w:rsidRPr="00555428">
        <w:rPr>
          <w:rStyle w:val="Hyperlink"/>
        </w:rPr>
        <w:t>Ravulapati</w:t>
      </w:r>
      <w:proofErr w:type="spellEnd"/>
      <w:r w:rsidR="00555428" w:rsidRPr="00555428">
        <w:rPr>
          <w:rStyle w:val="Hyperlink"/>
        </w:rPr>
        <w:t>, Kiran Kumar, Jaideep Rao, and Tapas K. Das.</w:t>
      </w:r>
      <w:r w:rsidR="00555428" w:rsidRPr="00555428">
        <w:rPr>
          <w:rStyle w:val="Hyperlink"/>
        </w:rPr>
        <w:t xml:space="preserve"> 2008</w:t>
      </w:r>
      <w:r w:rsidR="00555428">
        <w:fldChar w:fldCharType="end"/>
      </w:r>
      <w:r w:rsidR="00555428">
        <w:t xml:space="preserve">) </w:t>
      </w:r>
      <w:r w:rsidRPr="006A2B65">
        <w:t xml:space="preserve">have problems with demand variation and lead time. New technologies and optimization meth </w:t>
      </w:r>
      <w:proofErr w:type="spellStart"/>
      <w:r w:rsidRPr="006A2B65">
        <w:t>ods</w:t>
      </w:r>
      <w:proofErr w:type="spellEnd"/>
      <w:r w:rsidRPr="006A2B65">
        <w:t xml:space="preserve"> are solutions to these problems. This review aims at discussing how DRL and optimization models enhance multi-stage supply chains, based on three articles </w:t>
      </w:r>
      <w:r w:rsidR="00555428">
        <w:t>(</w:t>
      </w:r>
      <w:proofErr w:type="spellStart"/>
      <w:r w:rsidR="00555428">
        <w:fldChar w:fldCharType="begin"/>
      </w:r>
      <w:r w:rsidR="00555428">
        <w:instrText>HYPERLINK  \l "_Contents_lists_available" \o "References"</w:instrText>
      </w:r>
      <w:r w:rsidR="00555428">
        <w:fldChar w:fldCharType="separate"/>
      </w:r>
      <w:r w:rsidR="00555428" w:rsidRPr="00555428">
        <w:rPr>
          <w:rStyle w:val="Hyperlink"/>
        </w:rPr>
        <w:t>Chaharsooghi</w:t>
      </w:r>
      <w:proofErr w:type="spellEnd"/>
      <w:r w:rsidR="00555428" w:rsidRPr="00555428">
        <w:rPr>
          <w:rStyle w:val="Hyperlink"/>
        </w:rPr>
        <w:t xml:space="preserve">, S. Kamal, Jafar Heydari, and S. </w:t>
      </w:r>
      <w:proofErr w:type="spellStart"/>
      <w:r w:rsidR="00555428" w:rsidRPr="00555428">
        <w:rPr>
          <w:rStyle w:val="Hyperlink"/>
        </w:rPr>
        <w:t>Hessameddin</w:t>
      </w:r>
      <w:proofErr w:type="spellEnd"/>
      <w:r w:rsidR="00555428" w:rsidRPr="00555428">
        <w:rPr>
          <w:rStyle w:val="Hyperlink"/>
        </w:rPr>
        <w:t xml:space="preserve"> </w:t>
      </w:r>
      <w:proofErr w:type="spellStart"/>
      <w:r w:rsidR="00555428" w:rsidRPr="00555428">
        <w:rPr>
          <w:rStyle w:val="Hyperlink"/>
        </w:rPr>
        <w:t>Zegordi</w:t>
      </w:r>
      <w:proofErr w:type="spellEnd"/>
      <w:r w:rsidR="00555428" w:rsidRPr="00555428">
        <w:rPr>
          <w:rStyle w:val="Hyperlink"/>
        </w:rPr>
        <w:t xml:space="preserve"> 2008</w:t>
      </w:r>
      <w:r w:rsidR="00555428">
        <w:fldChar w:fldCharType="end"/>
      </w:r>
      <w:r w:rsidR="00555428">
        <w:t>)</w:t>
      </w:r>
      <w:r w:rsidRPr="006A2B65">
        <w:t xml:space="preserve"> showing the effectiveness of the strategies. Exploring DRL for multi-echelon supply chains </w:t>
      </w:r>
      <w:r w:rsidR="00555428">
        <w:t>(</w:t>
      </w:r>
      <w:hyperlink w:anchor="_Contents_lists_available" w:tooltip="References" w:history="1">
        <w:r w:rsidR="00555428" w:rsidRPr="00555428">
          <w:rPr>
            <w:rStyle w:val="Hyperlink"/>
          </w:rPr>
          <w:t>Shar, Ibrahim El et al.</w:t>
        </w:r>
        <w:r w:rsidR="00555428" w:rsidRPr="00555428">
          <w:rPr>
            <w:rStyle w:val="Hyperlink"/>
          </w:rPr>
          <w:t xml:space="preserve"> 2022</w:t>
        </w:r>
      </w:hyperlink>
      <w:r w:rsidR="00555428">
        <w:t>)</w:t>
      </w:r>
      <w:r w:rsidRPr="006A2B65">
        <w:t xml:space="preserve">, DRL is used to address fluctuating demands in multi-echelon supply chains. Shar’s </w:t>
      </w:r>
      <w:proofErr w:type="spellStart"/>
      <w:r w:rsidRPr="006A2B65">
        <w:t>GymSC</w:t>
      </w:r>
      <w:proofErr w:type="spellEnd"/>
      <w:r w:rsidRPr="006A2B65">
        <w:t xml:space="preserve"> simulation environment proves that DRL performs better than traditional methods in un predictable scenarios, this study highlights DRL’s effectiveness and provides a platform for further research and algorithm testing. Enhancing supply chain management through a VMI model </w:t>
      </w:r>
      <w:r w:rsidR="00555428">
        <w:t>(</w:t>
      </w:r>
      <w:proofErr w:type="spellStart"/>
      <w:r w:rsidR="00555428" w:rsidRPr="00555428">
        <w:t>Modares</w:t>
      </w:r>
      <w:proofErr w:type="spellEnd"/>
      <w:r w:rsidR="00555428" w:rsidRPr="00555428">
        <w:t>, Azam et al.</w:t>
      </w:r>
      <w:r w:rsidR="00555428">
        <w:t xml:space="preserve"> 2022</w:t>
      </w:r>
      <w:hyperlink w:anchor="_Contents_lists_available" w:tooltip="References" w:history="1">
        <w:r w:rsidR="00555428" w:rsidRPr="00555428">
          <w:rPr>
            <w:rStyle w:val="Hyperlink"/>
          </w:rPr>
          <w:t>Contents lists available at ScienceDirect</w:t>
        </w:r>
      </w:hyperlink>
      <w:r w:rsidR="00555428">
        <w:t xml:space="preserve">) </w:t>
      </w:r>
      <w:r w:rsidRPr="006A2B65">
        <w:t>focuses on selecting optimal retailers and ensuring vendor and retailer reliability. The study introduces a redundancy allocation problem (RAP) to boost vendor reliability and uses an analytical hierarchical process (AHP) for retailer selection. To handle the model’s complexity, genetic algorithm (GA) and particle swarm optimization</w:t>
      </w:r>
      <w:r>
        <w:t xml:space="preserve"> </w:t>
      </w:r>
      <w:r w:rsidRPr="006A2B65">
        <w:t>(PSO) methods are used, proving the model’s effectiveness with a case study in the electronic supply chain. The use of DRL to SCIM</w:t>
      </w:r>
      <w:r w:rsidR="00555428">
        <w:t xml:space="preserve"> (</w:t>
      </w:r>
      <w:hyperlink w:anchor="_Contents_lists_available" w:tooltip="Referneces" w:history="1">
        <w:r w:rsidR="00555428" w:rsidRPr="00555428">
          <w:rPr>
            <w:rStyle w:val="Hyperlink"/>
          </w:rPr>
          <w:t>Stranieri, Francesco, and Fabio Stella.</w:t>
        </w:r>
        <w:r w:rsidR="00555428" w:rsidRPr="00555428">
          <w:rPr>
            <w:rStyle w:val="Hyperlink"/>
          </w:rPr>
          <w:t xml:space="preserve"> 2022)</w:t>
        </w:r>
      </w:hyperlink>
      <w:r w:rsidRPr="006A2B65">
        <w:t xml:space="preserve"> presents a new approach to balancing the inventory quantities of products in the warehouses. The paper presents a mathematical model of a stochastic two-echelon supply chain and an open-source repository for DRL methods. Extensive testing showed the PPO algorithm is highly adaptable, outperforming traditional reorder policies and highlighting DRL’s potential in solving complex SCIM challenges and analyzing the </w:t>
      </w:r>
    </w:p>
    <w:p w:rsidR="006A2B65" w:rsidRDefault="006A2B65" w:rsidP="006A2B65">
      <w:pPr>
        <w:pStyle w:val="ElsParagraph"/>
      </w:pPr>
      <w:r w:rsidRPr="006A2B65">
        <w:t xml:space="preserve">inventory level for demand uncertainty in the VUCA world </w:t>
      </w:r>
      <w:r w:rsidR="00555428">
        <w:t>(</w:t>
      </w:r>
      <w:hyperlink w:anchor="_Contents_lists_available" w:tooltip="References" w:history="1">
        <w:r w:rsidR="00555428" w:rsidRPr="00555428">
          <w:rPr>
            <w:rStyle w:val="Hyperlink"/>
          </w:rPr>
          <w:t>Raghuram, P., Bhupesh, S., Manivannan, R., Anand, P. S. P., &amp; Sreedharan, V. R. (2022)</w:t>
        </w:r>
      </w:hyperlink>
      <w:r w:rsidR="00555428">
        <w:t>)</w:t>
      </w:r>
      <w:r w:rsidRPr="006A2B65">
        <w:t>. The current landscape of RL based optimizations in SCM, by exploring and understanding the research papers reviewed above is expansive and dynamic. This survey contributes unique insights and identifies innovative solutions in the field. This Survey underscores the inherent advantage of foundational aspects of the use of RL to optimize the supply chain and enhance profitability.</w:t>
      </w:r>
    </w:p>
    <w:p w:rsidR="006A2B65" w:rsidRDefault="006A2B65" w:rsidP="006A2B65">
      <w:pPr>
        <w:pStyle w:val="ElsParagraph"/>
      </w:pPr>
    </w:p>
    <w:p w:rsidR="006A2B65" w:rsidRPr="001C5A7F" w:rsidRDefault="001C5A7F" w:rsidP="001C5A7F">
      <w:pPr>
        <w:pStyle w:val="ElsParagraph"/>
        <w:ind w:firstLine="0"/>
        <w:jc w:val="left"/>
        <w:rPr>
          <w:b/>
          <w:bCs/>
        </w:rPr>
      </w:pPr>
      <w:r w:rsidRPr="001C5A7F">
        <w:rPr>
          <w:b/>
          <w:bCs/>
        </w:rPr>
        <w:t xml:space="preserve">3 </w:t>
      </w:r>
      <w:r w:rsidR="006A2B65" w:rsidRPr="001C5A7F">
        <w:rPr>
          <w:b/>
          <w:bCs/>
        </w:rPr>
        <w:t>Problem statement</w:t>
      </w:r>
    </w:p>
    <w:p w:rsidR="006A2B65" w:rsidRDefault="006A2B65" w:rsidP="006A2B65">
      <w:pPr>
        <w:pStyle w:val="ElsParagraph"/>
      </w:pPr>
      <w:r w:rsidRPr="006A2B65">
        <w:t xml:space="preserve">The goal is to create and use a system that manages the supply chain using reinforcement learning in a detailed simulation. This involves moving goods between a factory and several storage locations to increase profits. The system must </w:t>
      </w:r>
      <w:proofErr w:type="spellStart"/>
      <w:r w:rsidRPr="006A2B65">
        <w:t>han</w:t>
      </w:r>
      <w:proofErr w:type="spellEnd"/>
      <w:r w:rsidRPr="006A2B65">
        <w:t xml:space="preserve"> </w:t>
      </w:r>
      <w:proofErr w:type="spellStart"/>
      <w:r w:rsidRPr="006A2B65">
        <w:t>dle</w:t>
      </w:r>
      <w:proofErr w:type="spellEnd"/>
      <w:r w:rsidRPr="006A2B65">
        <w:t xml:space="preserve"> transportation and delivery, adapt to seasonal demand changes, and reduce manufacturing costs, ensuring flexibility in a competitive market.</w:t>
      </w:r>
    </w:p>
    <w:p w:rsidR="006A2B65" w:rsidRPr="001C5A7F" w:rsidRDefault="001C5A7F" w:rsidP="001C5A7F">
      <w:pPr>
        <w:pStyle w:val="ElsParagraph"/>
        <w:ind w:firstLine="0"/>
        <w:jc w:val="left"/>
        <w:rPr>
          <w:b/>
          <w:bCs/>
        </w:rPr>
      </w:pPr>
      <w:r w:rsidRPr="001C5A7F">
        <w:rPr>
          <w:b/>
          <w:bCs/>
        </w:rPr>
        <w:t xml:space="preserve">4 </w:t>
      </w:r>
      <w:r w:rsidR="006A2B65" w:rsidRPr="001C5A7F">
        <w:rPr>
          <w:b/>
          <w:bCs/>
        </w:rPr>
        <w:t>Dataset Description</w:t>
      </w:r>
    </w:p>
    <w:p w:rsidR="001C5A7F" w:rsidRDefault="006A2B65" w:rsidP="001C5A7F">
      <w:pPr>
        <w:pStyle w:val="ElsParagraph"/>
        <w:sectPr w:rsidR="001C5A7F" w:rsidSect="001C5A7F">
          <w:type w:val="continuous"/>
          <w:pgSz w:w="11906" w:h="16838" w:code="9"/>
          <w:pgMar w:top="720" w:right="766" w:bottom="360" w:left="766" w:header="720" w:footer="238" w:gutter="0"/>
          <w:cols w:num="2" w:space="360"/>
        </w:sectPr>
      </w:pPr>
      <w:r w:rsidRPr="006A2B65">
        <w:t xml:space="preserve">To enable effective learning for an RL agent, a comprehensive dataset spanning roughly 12 years (from May 1, 2012, to March 31, 2024) was used to model the demand patterns of two products, Product A and Product B, </w:t>
      </w:r>
      <w:proofErr w:type="spellStart"/>
      <w:r w:rsidRPr="006A2B65">
        <w:t>incorporat</w:t>
      </w:r>
      <w:proofErr w:type="spellEnd"/>
      <w:r w:rsidRPr="006A2B65">
        <w:t xml:space="preserve"> </w:t>
      </w:r>
      <w:proofErr w:type="spellStart"/>
      <w:r w:rsidRPr="006A2B65">
        <w:t>ing</w:t>
      </w:r>
      <w:proofErr w:type="spellEnd"/>
      <w:r w:rsidRPr="006A2B65">
        <w:t xml:space="preserve"> Gaussian Noise for variability mirroring real-world fluctuations. Figure 1 depicts the demand characteristics: Product A (blue line) shows significant </w:t>
      </w:r>
      <w:proofErr w:type="spellStart"/>
      <w:r w:rsidRPr="006A2B65">
        <w:t>vari</w:t>
      </w:r>
      <w:proofErr w:type="spellEnd"/>
      <w:r w:rsidRPr="006A2B65">
        <w:t xml:space="preserve"> ability with peaks up to 2,260,000 units, while Product B (green line) displays a more stable pattern, peaking at 568,000 units. These observations underscore Product A’s volatility and Product B’s stability over time. Statistical </w:t>
      </w:r>
      <w:proofErr w:type="spellStart"/>
      <w:r w:rsidRPr="006A2B65">
        <w:t>analy</w:t>
      </w:r>
      <w:proofErr w:type="spellEnd"/>
      <w:r w:rsidRPr="006A2B65">
        <w:t xml:space="preserve"> sis reveals Product A’s average demand of 390,000 units (standard deviation: 287,000) across 1210 data points, and Product B’s average demand of 101,405 units (standard deviation: 64,071) across 1207 data points. This dataset provides valuable insights into the distinct demand behaviors of the two products, crucial for training RL agents to optimize supply chain decisions effectively.</w:t>
      </w:r>
      <w:r>
        <w:t xml:space="preserve"> </w:t>
      </w:r>
      <w:r w:rsidRPr="006A2B65">
        <w:t>To further enhance the dataset’s utility, various machine learning models were tested to ensure robustness in capturing the nuanced demand patterns of Product A and Product B. This included evaluating neural network architectures and time series forecasting techniques to accurately predict future demand fluctuations.</w:t>
      </w:r>
    </w:p>
    <w:p w:rsidR="001C5A7F" w:rsidRDefault="00555428" w:rsidP="001C5A7F">
      <w:pPr>
        <w:pStyle w:val="ElsParagraph"/>
        <w:ind w:firstLine="0"/>
        <w:sectPr w:rsidR="001C5A7F" w:rsidSect="006A2B65">
          <w:type w:val="continuous"/>
          <w:pgSz w:w="11906" w:h="16838" w:code="9"/>
          <w:pgMar w:top="720" w:right="766" w:bottom="360" w:left="766" w:header="720" w:footer="238" w:gutter="0"/>
          <w:cols w:num="2" w:space="360"/>
        </w:sectPr>
      </w:pPr>
      <w:r>
        <w:rPr>
          <w:noProof/>
        </w:rPr>
        <w:drawing>
          <wp:anchor distT="0" distB="0" distL="114300" distR="114300" simplePos="0" relativeHeight="251661312" behindDoc="1" locked="0" layoutInCell="1" allowOverlap="1" wp14:anchorId="630C44C3">
            <wp:simplePos x="0" y="0"/>
            <wp:positionH relativeFrom="column">
              <wp:posOffset>466090</wp:posOffset>
            </wp:positionH>
            <wp:positionV relativeFrom="page">
              <wp:posOffset>7219950</wp:posOffset>
            </wp:positionV>
            <wp:extent cx="6026150" cy="2945130"/>
            <wp:effectExtent l="0" t="0" r="0" b="7620"/>
            <wp:wrapTopAndBottom/>
            <wp:docPr id="21184720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72050" name="Picture 2118472050"/>
                    <pic:cNvPicPr/>
                  </pic:nvPicPr>
                  <pic:blipFill>
                    <a:blip r:embed="rId12">
                      <a:extLst>
                        <a:ext uri="{28A0092B-C50C-407E-A947-70E740481C1C}">
                          <a14:useLocalDpi xmlns:a14="http://schemas.microsoft.com/office/drawing/2010/main" val="0"/>
                        </a:ext>
                      </a:extLst>
                    </a:blip>
                    <a:stretch>
                      <a:fillRect/>
                    </a:stretch>
                  </pic:blipFill>
                  <pic:spPr>
                    <a:xfrm>
                      <a:off x="0" y="0"/>
                      <a:ext cx="6026150" cy="2945130"/>
                    </a:xfrm>
                    <a:prstGeom prst="rect">
                      <a:avLst/>
                    </a:prstGeom>
                  </pic:spPr>
                </pic:pic>
              </a:graphicData>
            </a:graphic>
            <wp14:sizeRelH relativeFrom="margin">
              <wp14:pctWidth>0</wp14:pctWidth>
            </wp14:sizeRelH>
            <wp14:sizeRelV relativeFrom="margin">
              <wp14:pctHeight>0</wp14:pctHeight>
            </wp14:sizeRelV>
          </wp:anchor>
        </w:drawing>
      </w:r>
    </w:p>
    <w:bookmarkEnd w:id="1"/>
    <w:p w:rsidR="006A2B65" w:rsidRDefault="001C5A7F" w:rsidP="001C5A7F">
      <w:pPr>
        <w:pStyle w:val="ElsParagraph"/>
        <w:ind w:firstLine="0"/>
        <w:jc w:val="center"/>
      </w:pPr>
      <w:r w:rsidRPr="001C5A7F">
        <w:rPr>
          <w:b/>
          <w:bCs/>
        </w:rPr>
        <w:t>Fig.1.</w:t>
      </w:r>
      <w:r w:rsidRPr="001C5A7F">
        <w:t xml:space="preserve"> Data Distribution Visualized</w:t>
      </w:r>
    </w:p>
    <w:p w:rsidR="001C5A7F" w:rsidRDefault="001C5A7F" w:rsidP="00555428">
      <w:pPr>
        <w:pStyle w:val="ElsParagraph"/>
        <w:ind w:firstLine="0"/>
        <w:sectPr w:rsidR="001C5A7F" w:rsidSect="001C5A7F">
          <w:type w:val="continuous"/>
          <w:pgSz w:w="11906" w:h="16838" w:code="9"/>
          <w:pgMar w:top="720" w:right="766" w:bottom="360" w:left="766" w:header="720" w:footer="238" w:gutter="0"/>
          <w:cols w:space="360"/>
        </w:sectPr>
      </w:pPr>
    </w:p>
    <w:p w:rsidR="00A04F0C" w:rsidRDefault="00A04F0C" w:rsidP="001C5A7F">
      <w:pPr>
        <w:pStyle w:val="ElsParagraph"/>
        <w:ind w:firstLine="0"/>
        <w:rPr>
          <w:b/>
          <w:bCs/>
        </w:rPr>
        <w:sectPr w:rsidR="00A04F0C" w:rsidSect="001C5A7F">
          <w:type w:val="continuous"/>
          <w:pgSz w:w="11906" w:h="16838" w:code="9"/>
          <w:pgMar w:top="720" w:right="766" w:bottom="360" w:left="766" w:header="720" w:footer="238" w:gutter="0"/>
          <w:cols w:num="2" w:space="360"/>
        </w:sectPr>
      </w:pPr>
    </w:p>
    <w:p w:rsidR="001C5A7F" w:rsidRDefault="001C5A7F" w:rsidP="001C5A7F">
      <w:pPr>
        <w:pStyle w:val="ElsParagraph"/>
        <w:ind w:firstLine="0"/>
        <w:rPr>
          <w:b/>
          <w:bCs/>
        </w:rPr>
      </w:pPr>
      <w:r w:rsidRPr="001C5A7F">
        <w:rPr>
          <w:b/>
          <w:bCs/>
        </w:rPr>
        <w:t>5 Proposed Methodology</w:t>
      </w:r>
    </w:p>
    <w:p w:rsidR="001C5A7F" w:rsidRPr="001C5A7F" w:rsidRDefault="001C5A7F" w:rsidP="001C5A7F">
      <w:pPr>
        <w:pStyle w:val="ElsParagraph"/>
        <w:ind w:firstLine="0"/>
      </w:pPr>
      <w:r w:rsidRPr="001C5A7F">
        <w:t xml:space="preserve">To implement a profit-maximizing agent using the Twin Delayed DDPG (TD3) algorithm, follow these steps: define the reward function, the states of the supply chain, and possible actions to define the environment. Teach the TD3 agent in this environment to find the best policies to follow. It is also important to assess and confirm the effectiveness of the agent’s performance after the training in relation to the set goals. Use the trained agent to operate the supply chain and make decisions to achieve the maximum profit. </w:t>
      </w:r>
    </w:p>
    <w:p w:rsidR="001C5A7F" w:rsidRDefault="001C5A7F" w:rsidP="001C5A7F">
      <w:pPr>
        <w:pStyle w:val="ElsParagraph"/>
        <w:ind w:firstLine="0"/>
        <w:rPr>
          <w:b/>
          <w:bCs/>
        </w:rPr>
      </w:pPr>
      <w:r w:rsidRPr="001C5A7F">
        <w:rPr>
          <w:b/>
          <w:bCs/>
        </w:rPr>
        <w:t xml:space="preserve">5.1 Environment </w:t>
      </w:r>
    </w:p>
    <w:p w:rsidR="001C5A7F" w:rsidRPr="001C5A7F" w:rsidRDefault="001C5A7F" w:rsidP="001C5A7F">
      <w:pPr>
        <w:pStyle w:val="ElsParagraph"/>
        <w:ind w:firstLine="0"/>
      </w:pPr>
      <w:r w:rsidRPr="001C5A7F">
        <w:t xml:space="preserve">The environment is where the agent interacts and learns its task. However, it is defined by the State Space, Actions, Rewards as well as Penalties acting as its parameters. Supply chain environment is integrated, compatible with the OpenAI Gym interface, as this allowed for the easier integration with multiple reinforcement Learning Algorithms. The components simulate a real-life dynamic supply chain and mimic its complexities. It consists of three major parts: Factory, Warehouse, and Transportation. </w:t>
      </w:r>
    </w:p>
    <w:p w:rsidR="001C5A7F" w:rsidRDefault="001C5A7F" w:rsidP="001C5A7F">
      <w:pPr>
        <w:pStyle w:val="ElsParagraph"/>
        <w:ind w:firstLine="0"/>
        <w:rPr>
          <w:b/>
          <w:bCs/>
        </w:rPr>
      </w:pPr>
      <w:r w:rsidRPr="001C5A7F">
        <w:rPr>
          <w:b/>
          <w:bCs/>
        </w:rPr>
        <w:t xml:space="preserve">Factory </w:t>
      </w:r>
      <w:r w:rsidRPr="001C5A7F">
        <w:t>The Manufacturing hub of the product, the factory is where the products are made it also has a central warehouse where the produced products are stored before being shipped to the subsequent Warehouses. It has 2 major parameters are defined as</w:t>
      </w:r>
      <w:r w:rsidRPr="001C5A7F">
        <w:rPr>
          <w:b/>
          <w:bCs/>
        </w:rPr>
        <w:t>:</w:t>
      </w:r>
    </w:p>
    <w:p w:rsidR="00A04F0C" w:rsidRPr="00A04F0C" w:rsidRDefault="001C5A7F" w:rsidP="001C5A7F">
      <w:pPr>
        <w:pStyle w:val="ElsParagraph"/>
        <w:numPr>
          <w:ilvl w:val="0"/>
          <w:numId w:val="14"/>
        </w:numPr>
        <w:rPr>
          <w:b/>
          <w:bCs/>
        </w:rPr>
      </w:pPr>
      <w:r w:rsidRPr="001C5A7F">
        <w:t xml:space="preserve">Production Capacity: The factory has a defined production capacity, representing the maximum number of units it can produce in each time step. </w:t>
      </w:r>
    </w:p>
    <w:p w:rsidR="00A04F0C" w:rsidRDefault="001C5A7F" w:rsidP="001C5A7F">
      <w:pPr>
        <w:pStyle w:val="ElsParagraph"/>
        <w:numPr>
          <w:ilvl w:val="0"/>
          <w:numId w:val="14"/>
        </w:numPr>
        <w:rPr>
          <w:b/>
          <w:bCs/>
        </w:rPr>
      </w:pPr>
      <w:r w:rsidRPr="001C5A7F">
        <w:t xml:space="preserve"> Inventory Levels: The factory maintains inventory, which includes raw materials and finished goods.</w:t>
      </w:r>
      <w:r w:rsidRPr="001C5A7F">
        <w:rPr>
          <w:b/>
          <w:bCs/>
        </w:rPr>
        <w:t xml:space="preserve"> </w:t>
      </w:r>
    </w:p>
    <w:p w:rsidR="00A04F0C" w:rsidRDefault="001C5A7F" w:rsidP="00A04F0C">
      <w:pPr>
        <w:pStyle w:val="ElsParagraph"/>
        <w:ind w:firstLine="0"/>
        <w:rPr>
          <w:b/>
          <w:bCs/>
        </w:rPr>
      </w:pPr>
      <w:r w:rsidRPr="00A04F0C">
        <w:t>The inventory levels fluctuate based on production and shipments to warehouses.</w:t>
      </w:r>
      <w:r w:rsidRPr="001C5A7F">
        <w:rPr>
          <w:b/>
          <w:bCs/>
        </w:rPr>
        <w:t xml:space="preserve"> </w:t>
      </w:r>
    </w:p>
    <w:p w:rsidR="00A04F0C" w:rsidRDefault="001C5A7F" w:rsidP="00A04F0C">
      <w:pPr>
        <w:pStyle w:val="ElsParagraph"/>
        <w:ind w:firstLine="0"/>
      </w:pPr>
      <w:r w:rsidRPr="001C5A7F">
        <w:rPr>
          <w:b/>
          <w:bCs/>
        </w:rPr>
        <w:t xml:space="preserve">Warehouse </w:t>
      </w:r>
      <w:r w:rsidRPr="00A04F0C">
        <w:t xml:space="preserve">The Warehouse is where the products are received from the factory and stored. It has 3 major parameters: </w:t>
      </w:r>
    </w:p>
    <w:p w:rsidR="00A04F0C" w:rsidRDefault="001C5A7F" w:rsidP="00A04F0C">
      <w:pPr>
        <w:pStyle w:val="ElsParagraph"/>
        <w:numPr>
          <w:ilvl w:val="0"/>
          <w:numId w:val="16"/>
        </w:numPr>
      </w:pPr>
      <w:r w:rsidRPr="00A04F0C">
        <w:t xml:space="preserve">Storage Capacity: Each warehouse has a limited storage capacity that con strains the maximum inventory it can hold. </w:t>
      </w:r>
    </w:p>
    <w:p w:rsidR="00A04F0C" w:rsidRDefault="001C5A7F" w:rsidP="00A04F0C">
      <w:pPr>
        <w:pStyle w:val="ElsParagraph"/>
        <w:numPr>
          <w:ilvl w:val="0"/>
          <w:numId w:val="16"/>
        </w:numPr>
      </w:pPr>
      <w:r w:rsidRPr="00A04F0C">
        <w:t xml:space="preserve">Inventory Levels: Warehouses store the goods received from the factory. The inventory levels at each warehouse change based on shipments received and customer demand fulfillment. </w:t>
      </w:r>
    </w:p>
    <w:p w:rsidR="00A04F0C" w:rsidRDefault="00555428" w:rsidP="00A04F0C">
      <w:pPr>
        <w:pStyle w:val="ElsParagraph"/>
        <w:numPr>
          <w:ilvl w:val="0"/>
          <w:numId w:val="16"/>
        </w:numPr>
      </w:pPr>
      <w:r>
        <w:rPr>
          <w:noProof/>
        </w:rPr>
        <w:drawing>
          <wp:anchor distT="0" distB="0" distL="114300" distR="114300" simplePos="0" relativeHeight="251662336" behindDoc="1" locked="0" layoutInCell="1" allowOverlap="1">
            <wp:simplePos x="0" y="0"/>
            <wp:positionH relativeFrom="column">
              <wp:posOffset>454025</wp:posOffset>
            </wp:positionH>
            <wp:positionV relativeFrom="page">
              <wp:posOffset>7222490</wp:posOffset>
            </wp:positionV>
            <wp:extent cx="5570220" cy="2715895"/>
            <wp:effectExtent l="0" t="0" r="0" b="8255"/>
            <wp:wrapNone/>
            <wp:docPr id="13275091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220" cy="2715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5A7F" w:rsidRPr="00A04F0C">
        <w:t xml:space="preserve">Demand Fulfillment: Warehouses fulfill customer demands, which are variable and can change over time based on historical patterns and random fluctuations. </w:t>
      </w:r>
    </w:p>
    <w:p w:rsidR="00A04F0C" w:rsidRDefault="001C5A7F" w:rsidP="00A04F0C">
      <w:pPr>
        <w:pStyle w:val="ElsParagraph"/>
        <w:ind w:firstLine="0"/>
      </w:pPr>
      <w:r w:rsidRPr="00A04F0C">
        <w:rPr>
          <w:b/>
          <w:bCs/>
        </w:rPr>
        <w:t>Transportation</w:t>
      </w:r>
      <w:r w:rsidRPr="00A04F0C">
        <w:t xml:space="preserve"> The Transportation has only one parameter, which involves the cost of shipping from the Factory to the Warehouse:</w:t>
      </w:r>
    </w:p>
    <w:p w:rsidR="00A04F0C" w:rsidRDefault="001C5A7F" w:rsidP="00A04F0C">
      <w:pPr>
        <w:pStyle w:val="ElsParagraph"/>
        <w:numPr>
          <w:ilvl w:val="0"/>
          <w:numId w:val="18"/>
        </w:numPr>
      </w:pPr>
      <w:r w:rsidRPr="00A04F0C">
        <w:t xml:space="preserve">Shipping Costs: Costs associated with transporting goods from the factory to various warehouses. These costs are influenced by the distance and volume of goods shipped. </w:t>
      </w:r>
    </w:p>
    <w:p w:rsidR="00A04F0C" w:rsidRDefault="00A04F0C" w:rsidP="00A04F0C">
      <w:pPr>
        <w:pStyle w:val="ElsParagraph"/>
        <w:ind w:firstLine="0"/>
      </w:pPr>
    </w:p>
    <w:p w:rsidR="00A04F0C" w:rsidRDefault="001C5A7F" w:rsidP="00A04F0C">
      <w:pPr>
        <w:pStyle w:val="ElsParagraph"/>
        <w:ind w:firstLine="0"/>
      </w:pPr>
      <w:r w:rsidRPr="00A04F0C">
        <w:rPr>
          <w:b/>
          <w:bCs/>
        </w:rPr>
        <w:t>5.2 State Space</w:t>
      </w:r>
      <w:r w:rsidRPr="00A04F0C">
        <w:t xml:space="preserve"> </w:t>
      </w:r>
    </w:p>
    <w:p w:rsidR="00A04F0C" w:rsidRDefault="001C5A7F" w:rsidP="00A04F0C">
      <w:pPr>
        <w:pStyle w:val="ElsParagraph"/>
        <w:ind w:firstLine="0"/>
      </w:pPr>
      <w:r w:rsidRPr="00A04F0C">
        <w:t xml:space="preserve">To define the state space S for a supply chain management environment, the pro </w:t>
      </w:r>
      <w:proofErr w:type="spellStart"/>
      <w:r w:rsidRPr="00A04F0C">
        <w:t>cess</w:t>
      </w:r>
      <w:proofErr w:type="spellEnd"/>
      <w:r w:rsidRPr="00A04F0C">
        <w:t xml:space="preserve"> includes considering all relevant parameters representing the current system state. Figure 3 shows a more complex configuration with multiple factories and warehouses, expanding the state space to include the stock levels at Factory 1, Factory 2, Warehouse 1, Warehouse 2, and the demand history. These </w:t>
      </w:r>
      <w:proofErr w:type="spellStart"/>
      <w:r w:rsidRPr="00A04F0C">
        <w:t>parame</w:t>
      </w:r>
      <w:proofErr w:type="spellEnd"/>
      <w:r w:rsidRPr="00A04F0C">
        <w:t xml:space="preserve"> </w:t>
      </w:r>
      <w:proofErr w:type="spellStart"/>
      <w:r w:rsidRPr="00A04F0C">
        <w:t>ters</w:t>
      </w:r>
      <w:proofErr w:type="spellEnd"/>
      <w:r w:rsidRPr="00A04F0C">
        <w:t xml:space="preserve"> provide the agent with a comprehensive understanding of the supply chain’s conditions to make informed production and distribution decisions. </w:t>
      </w:r>
    </w:p>
    <w:p w:rsidR="001C5A7F" w:rsidRDefault="001C5A7F" w:rsidP="00A04F0C">
      <w:pPr>
        <w:pStyle w:val="ElsParagraph"/>
        <w:ind w:firstLine="0"/>
      </w:pPr>
      <w:r w:rsidRPr="00A04F0C">
        <w:t>The state space St at time step t can be represented as:</w:t>
      </w:r>
    </w:p>
    <w:p w:rsidR="00A04F0C" w:rsidRDefault="00A04F0C" w:rsidP="00A04F0C">
      <w:pPr>
        <w:pStyle w:val="ElsParagraph"/>
        <w:ind w:firstLine="0"/>
        <w:rPr>
          <w:sz w:val="28"/>
          <w:szCs w:val="28"/>
        </w:rPr>
      </w:pPr>
    </w:p>
    <w:p w:rsidR="00A04F0C" w:rsidRPr="00A04F0C" w:rsidRDefault="00A04F0C" w:rsidP="00A04F0C">
      <w:pPr>
        <w:pStyle w:val="ElsParagraph"/>
        <w:ind w:firstLine="0"/>
        <w:rPr>
          <w:i/>
          <w:iCs/>
        </w:rPr>
      </w:pPr>
      <w:r w:rsidRPr="00A04F0C">
        <w:rPr>
          <w:i/>
          <w:iCs/>
          <w:sz w:val="28"/>
          <w:szCs w:val="28"/>
        </w:rPr>
        <w:t xml:space="preserve">         S</w:t>
      </w:r>
      <w:r w:rsidRPr="00A04F0C">
        <w:rPr>
          <w:i/>
          <w:iCs/>
        </w:rPr>
        <w:t>t = (Ft,{</w:t>
      </w:r>
      <w:proofErr w:type="spellStart"/>
      <w:r w:rsidRPr="00A04F0C">
        <w:rPr>
          <w:i/>
          <w:iCs/>
        </w:rPr>
        <w:t>Wi,t</w:t>
      </w:r>
      <w:proofErr w:type="spellEnd"/>
      <w:r w:rsidRPr="00A04F0C">
        <w:rPr>
          <w:i/>
          <w:iCs/>
        </w:rPr>
        <w:t xml:space="preserve">}n </w:t>
      </w:r>
      <w:proofErr w:type="spellStart"/>
      <w:r w:rsidRPr="00A04F0C">
        <w:rPr>
          <w:i/>
          <w:iCs/>
        </w:rPr>
        <w:t>i</w:t>
      </w:r>
      <w:proofErr w:type="spellEnd"/>
      <w:r w:rsidRPr="00A04F0C">
        <w:rPr>
          <w:i/>
          <w:iCs/>
        </w:rPr>
        <w:t>=1,{</w:t>
      </w:r>
      <w:proofErr w:type="spellStart"/>
      <w:r w:rsidRPr="00A04F0C">
        <w:rPr>
          <w:i/>
          <w:iCs/>
        </w:rPr>
        <w:t>Di,t</w:t>
      </w:r>
      <w:proofErr w:type="spellEnd"/>
      <w:r w:rsidRPr="00A04F0C">
        <w:rPr>
          <w:i/>
          <w:iCs/>
        </w:rPr>
        <w:t>−j}</w:t>
      </w:r>
      <w:proofErr w:type="spellStart"/>
      <w:r w:rsidRPr="00A04F0C">
        <w:rPr>
          <w:i/>
          <w:iCs/>
        </w:rPr>
        <w:t>n,k</w:t>
      </w:r>
      <w:proofErr w:type="spellEnd"/>
      <w:r w:rsidRPr="00A04F0C">
        <w:rPr>
          <w:i/>
          <w:iCs/>
        </w:rPr>
        <w:t xml:space="preserve"> </w:t>
      </w:r>
      <w:proofErr w:type="spellStart"/>
      <w:r w:rsidRPr="00A04F0C">
        <w:rPr>
          <w:i/>
          <w:iCs/>
        </w:rPr>
        <w:t>i</w:t>
      </w:r>
      <w:proofErr w:type="spellEnd"/>
      <w:r w:rsidRPr="00A04F0C">
        <w:rPr>
          <w:i/>
          <w:iCs/>
        </w:rPr>
        <w:t>=1,j=1, t)             (1)</w:t>
      </w:r>
    </w:p>
    <w:p w:rsidR="00A04F0C" w:rsidRPr="00A04F0C" w:rsidRDefault="00A04F0C" w:rsidP="00A04F0C">
      <w:pPr>
        <w:pStyle w:val="ElsParagraph"/>
        <w:ind w:firstLine="0"/>
      </w:pPr>
    </w:p>
    <w:p w:rsidR="00A04F0C" w:rsidRDefault="00A04F0C" w:rsidP="00A04F0C">
      <w:pPr>
        <w:pStyle w:val="ElsParagraph"/>
        <w:ind w:firstLine="0"/>
      </w:pPr>
      <w:r w:rsidRPr="00A04F0C">
        <w:t>The</w:t>
      </w:r>
      <w:r>
        <w:t xml:space="preserve"> </w:t>
      </w:r>
      <w:r w:rsidRPr="00A04F0C">
        <w:t>state space S can be described as a multidimensional vector incorporating the following elements:</w:t>
      </w:r>
    </w:p>
    <w:p w:rsidR="00A04F0C" w:rsidRDefault="00A04F0C" w:rsidP="00A04F0C">
      <w:pPr>
        <w:pStyle w:val="ElsParagraph"/>
        <w:numPr>
          <w:ilvl w:val="0"/>
          <w:numId w:val="19"/>
        </w:numPr>
      </w:pPr>
      <w:r w:rsidRPr="00A04F0C">
        <w:t>Factory Stock Level (Ft):</w:t>
      </w:r>
      <w:r>
        <w:t xml:space="preserve"> </w:t>
      </w:r>
      <w:r w:rsidRPr="00A04F0C">
        <w:t>The current inventory level at the factory at time step t.</w:t>
      </w:r>
    </w:p>
    <w:p w:rsidR="00A04F0C" w:rsidRDefault="00A04F0C" w:rsidP="00A04F0C">
      <w:pPr>
        <w:pStyle w:val="ElsParagraph"/>
        <w:numPr>
          <w:ilvl w:val="0"/>
          <w:numId w:val="19"/>
        </w:numPr>
      </w:pPr>
      <w:r w:rsidRPr="00A04F0C">
        <w:t>Warehouse Stock Levels (</w:t>
      </w:r>
      <w:proofErr w:type="spellStart"/>
      <w:r w:rsidRPr="00A04F0C">
        <w:t>Wi,t</w:t>
      </w:r>
      <w:proofErr w:type="spellEnd"/>
      <w:r w:rsidRPr="00A04F0C">
        <w:t xml:space="preserve">): The inventory level at warehouse </w:t>
      </w:r>
      <w:proofErr w:type="spellStart"/>
      <w:r w:rsidRPr="00A04F0C">
        <w:t>i</w:t>
      </w:r>
      <w:proofErr w:type="spellEnd"/>
      <w:r w:rsidRPr="00A04F0C">
        <w:t xml:space="preserve"> at time step t. </w:t>
      </w:r>
    </w:p>
    <w:p w:rsidR="00A04F0C" w:rsidRDefault="00A04F0C" w:rsidP="00A04F0C">
      <w:pPr>
        <w:pStyle w:val="ElsParagraph"/>
        <w:numPr>
          <w:ilvl w:val="0"/>
          <w:numId w:val="19"/>
        </w:numPr>
      </w:pPr>
      <w:r w:rsidRPr="00A04F0C">
        <w:t>Demand History (</w:t>
      </w:r>
      <w:proofErr w:type="spellStart"/>
      <w:r w:rsidRPr="00A04F0C">
        <w:t>Di,t</w:t>
      </w:r>
      <w:proofErr w:type="spellEnd"/>
      <w:r w:rsidRPr="00A04F0C">
        <w:t xml:space="preserve">−k): Historical demand data for each warehouse </w:t>
      </w:r>
      <w:proofErr w:type="spellStart"/>
      <w:r w:rsidRPr="00A04F0C">
        <w:t>i</w:t>
      </w:r>
      <w:proofErr w:type="spellEnd"/>
      <w:r w:rsidRPr="00A04F0C">
        <w:t xml:space="preserve"> over the past k time steps.</w:t>
      </w:r>
    </w:p>
    <w:p w:rsidR="00A04F0C" w:rsidRDefault="00A04F0C" w:rsidP="00A04F0C">
      <w:pPr>
        <w:pStyle w:val="ElsParagraph"/>
        <w:numPr>
          <w:ilvl w:val="0"/>
          <w:numId w:val="19"/>
        </w:numPr>
      </w:pPr>
      <w:r w:rsidRPr="00A04F0C">
        <w:t xml:space="preserve">Time Step (t): The current time step within the episode </w:t>
      </w:r>
    </w:p>
    <w:p w:rsidR="00A04F0C" w:rsidRDefault="00A04F0C" w:rsidP="00A04F0C">
      <w:pPr>
        <w:pStyle w:val="ElsParagraph"/>
        <w:numPr>
          <w:ilvl w:val="0"/>
          <w:numId w:val="19"/>
        </w:numPr>
      </w:pPr>
      <w:r w:rsidRPr="00A04F0C">
        <w:t xml:space="preserve">n indicates the number of different products or items in the inventory system being analyzed. </w:t>
      </w:r>
    </w:p>
    <w:p w:rsidR="00A04F0C" w:rsidRDefault="00A04F0C" w:rsidP="00A04F0C">
      <w:pPr>
        <w:pStyle w:val="ElsParagraph"/>
        <w:numPr>
          <w:ilvl w:val="0"/>
          <w:numId w:val="19"/>
        </w:numPr>
      </w:pPr>
      <w:r w:rsidRPr="00A04F0C">
        <w:t xml:space="preserve">k often denotes a parameter that could represent time periods, different scenarios, or other dimensions of the model. </w:t>
      </w:r>
    </w:p>
    <w:p w:rsidR="00A04F0C" w:rsidRPr="00A04F0C" w:rsidRDefault="00A04F0C" w:rsidP="00A04F0C">
      <w:pPr>
        <w:pStyle w:val="ElsParagraph"/>
        <w:numPr>
          <w:ilvl w:val="0"/>
          <w:numId w:val="19"/>
        </w:numPr>
      </w:pPr>
      <w:proofErr w:type="spellStart"/>
      <w:r w:rsidRPr="00A04F0C">
        <w:t>i</w:t>
      </w:r>
      <w:proofErr w:type="spellEnd"/>
      <w:r w:rsidRPr="00A04F0C">
        <w:t xml:space="preserve"> and j are indices that iterate over the different items and possibly time periods or lagged periods, respectively.</w:t>
      </w:r>
    </w:p>
    <w:p w:rsidR="00A04F0C" w:rsidRDefault="00A04F0C" w:rsidP="001C5A7F">
      <w:pPr>
        <w:pStyle w:val="ElsParagraph"/>
        <w:ind w:firstLine="0"/>
        <w:jc w:val="center"/>
        <w:sectPr w:rsidR="00A04F0C" w:rsidSect="00A04F0C">
          <w:type w:val="continuous"/>
          <w:pgSz w:w="11906" w:h="16838" w:code="9"/>
          <w:pgMar w:top="720" w:right="766" w:bottom="360" w:left="766" w:header="720" w:footer="238" w:gutter="0"/>
          <w:cols w:num="2" w:space="360"/>
        </w:sectPr>
      </w:pPr>
    </w:p>
    <w:p w:rsidR="00A04F0C" w:rsidRDefault="00A04F0C" w:rsidP="00A04F0C">
      <w:pPr>
        <w:pStyle w:val="ElsParagraph"/>
        <w:ind w:firstLine="0"/>
        <w:jc w:val="center"/>
      </w:pPr>
    </w:p>
    <w:p w:rsidR="00A04F0C" w:rsidRDefault="00A04F0C" w:rsidP="00A04F0C">
      <w:pPr>
        <w:pStyle w:val="ElsParagraph"/>
        <w:ind w:firstLine="0"/>
        <w:jc w:val="center"/>
      </w:pPr>
    </w:p>
    <w:p w:rsidR="00A04F0C" w:rsidRDefault="00A04F0C" w:rsidP="00A04F0C">
      <w:pPr>
        <w:pStyle w:val="ElsParagraph"/>
        <w:ind w:firstLine="0"/>
        <w:jc w:val="center"/>
      </w:pPr>
    </w:p>
    <w:p w:rsidR="00A04F0C" w:rsidRDefault="00A04F0C" w:rsidP="00A04F0C">
      <w:pPr>
        <w:pStyle w:val="ElsParagraph"/>
        <w:ind w:firstLine="0"/>
        <w:jc w:val="center"/>
      </w:pPr>
    </w:p>
    <w:p w:rsidR="00A04F0C" w:rsidRDefault="00A04F0C" w:rsidP="00A04F0C">
      <w:pPr>
        <w:pStyle w:val="ElsParagraph"/>
        <w:ind w:firstLine="0"/>
        <w:jc w:val="center"/>
      </w:pPr>
    </w:p>
    <w:p w:rsidR="00A04F0C" w:rsidRDefault="00A04F0C" w:rsidP="00A04F0C">
      <w:pPr>
        <w:pStyle w:val="ElsParagraph"/>
        <w:ind w:firstLine="0"/>
        <w:jc w:val="center"/>
      </w:pPr>
    </w:p>
    <w:p w:rsidR="00A04F0C" w:rsidRDefault="00A04F0C" w:rsidP="00A04F0C">
      <w:pPr>
        <w:pStyle w:val="ElsParagraph"/>
        <w:ind w:firstLine="0"/>
        <w:jc w:val="center"/>
      </w:pPr>
    </w:p>
    <w:p w:rsidR="00A04F0C" w:rsidRDefault="00A04F0C" w:rsidP="00A04F0C">
      <w:pPr>
        <w:pStyle w:val="ElsParagraph"/>
        <w:ind w:firstLine="0"/>
        <w:jc w:val="center"/>
      </w:pPr>
    </w:p>
    <w:p w:rsidR="00A04F0C" w:rsidRDefault="00A04F0C" w:rsidP="00A04F0C">
      <w:pPr>
        <w:pStyle w:val="ElsParagraph"/>
        <w:ind w:firstLine="0"/>
        <w:jc w:val="center"/>
      </w:pPr>
    </w:p>
    <w:p w:rsidR="00A04F0C" w:rsidRDefault="00A04F0C" w:rsidP="00A04F0C">
      <w:pPr>
        <w:pStyle w:val="ElsParagraph"/>
        <w:ind w:firstLine="0"/>
        <w:jc w:val="center"/>
      </w:pPr>
    </w:p>
    <w:p w:rsidR="00A04F0C" w:rsidRDefault="00A04F0C" w:rsidP="00A04F0C">
      <w:pPr>
        <w:pStyle w:val="ElsParagraph"/>
        <w:ind w:firstLine="0"/>
        <w:jc w:val="center"/>
      </w:pPr>
    </w:p>
    <w:p w:rsidR="00A04F0C" w:rsidRDefault="00A04F0C" w:rsidP="00A04F0C">
      <w:pPr>
        <w:pStyle w:val="ElsParagraph"/>
        <w:ind w:firstLine="0"/>
        <w:jc w:val="center"/>
      </w:pPr>
    </w:p>
    <w:p w:rsidR="00A04F0C" w:rsidRDefault="00A04F0C" w:rsidP="00A04F0C">
      <w:pPr>
        <w:pStyle w:val="ElsParagraph"/>
        <w:ind w:firstLine="0"/>
        <w:jc w:val="center"/>
      </w:pPr>
    </w:p>
    <w:p w:rsidR="00555428" w:rsidRDefault="00555428" w:rsidP="00CC2FDA">
      <w:pPr>
        <w:pStyle w:val="ElsParagraph"/>
        <w:ind w:firstLine="0"/>
        <w:jc w:val="center"/>
        <w:rPr>
          <w:b/>
          <w:bCs/>
        </w:rPr>
        <w:sectPr w:rsidR="00555428" w:rsidSect="00CC2FDA">
          <w:type w:val="continuous"/>
          <w:pgSz w:w="11906" w:h="16838" w:code="9"/>
          <w:pgMar w:top="720" w:right="766" w:bottom="360" w:left="766" w:header="720" w:footer="238" w:gutter="0"/>
          <w:cols w:num="2" w:space="360"/>
        </w:sectPr>
      </w:pPr>
    </w:p>
    <w:p w:rsidR="00555428" w:rsidRDefault="00555428" w:rsidP="00CC2FDA">
      <w:pPr>
        <w:pStyle w:val="ElsParagraph"/>
        <w:ind w:firstLine="0"/>
        <w:jc w:val="center"/>
        <w:rPr>
          <w:b/>
          <w:bCs/>
        </w:rPr>
      </w:pPr>
    </w:p>
    <w:p w:rsidR="00555428" w:rsidRDefault="00555428" w:rsidP="00CC2FDA">
      <w:pPr>
        <w:pStyle w:val="ElsParagraph"/>
        <w:ind w:firstLine="0"/>
        <w:jc w:val="center"/>
        <w:rPr>
          <w:b/>
          <w:bCs/>
        </w:rPr>
      </w:pPr>
    </w:p>
    <w:p w:rsidR="00555428" w:rsidRDefault="00555428" w:rsidP="00CC2FDA">
      <w:pPr>
        <w:pStyle w:val="ElsParagraph"/>
        <w:ind w:firstLine="0"/>
        <w:jc w:val="center"/>
        <w:rPr>
          <w:b/>
          <w:bCs/>
        </w:rPr>
      </w:pPr>
    </w:p>
    <w:p w:rsidR="00555428" w:rsidRDefault="00555428" w:rsidP="00CC2FDA">
      <w:pPr>
        <w:pStyle w:val="ElsParagraph"/>
        <w:ind w:firstLine="0"/>
        <w:jc w:val="center"/>
        <w:rPr>
          <w:b/>
          <w:bCs/>
        </w:rPr>
      </w:pPr>
    </w:p>
    <w:p w:rsidR="00555428" w:rsidRDefault="00555428" w:rsidP="00CC2FDA">
      <w:pPr>
        <w:pStyle w:val="ElsParagraph"/>
        <w:ind w:firstLine="0"/>
        <w:jc w:val="center"/>
        <w:rPr>
          <w:b/>
          <w:bCs/>
        </w:rPr>
      </w:pPr>
    </w:p>
    <w:p w:rsidR="001C5A7F" w:rsidRDefault="00A04F0C" w:rsidP="00CC2FDA">
      <w:pPr>
        <w:pStyle w:val="ElsParagraph"/>
        <w:ind w:firstLine="0"/>
        <w:jc w:val="center"/>
      </w:pPr>
      <w:r w:rsidRPr="00A04F0C">
        <w:rPr>
          <w:b/>
          <w:bCs/>
        </w:rPr>
        <w:t>Fig.2.</w:t>
      </w:r>
      <w:r w:rsidRPr="00A04F0C">
        <w:t xml:space="preserve"> State Space Overview for training</w:t>
      </w:r>
    </w:p>
    <w:p w:rsidR="00555428" w:rsidRDefault="00555428" w:rsidP="00A04F0C">
      <w:pPr>
        <w:pStyle w:val="ElsParagraph"/>
        <w:ind w:firstLine="0"/>
        <w:jc w:val="center"/>
        <w:sectPr w:rsidR="00555428" w:rsidSect="00555428">
          <w:type w:val="continuous"/>
          <w:pgSz w:w="11906" w:h="16838" w:code="9"/>
          <w:pgMar w:top="720" w:right="766" w:bottom="360" w:left="766" w:header="720" w:footer="238" w:gutter="0"/>
          <w:cols w:space="360"/>
        </w:sectPr>
      </w:pPr>
    </w:p>
    <w:p w:rsidR="00A04F0C" w:rsidRDefault="00A04F0C" w:rsidP="00A04F0C">
      <w:pPr>
        <w:pStyle w:val="ElsParagraph"/>
        <w:ind w:firstLine="0"/>
        <w:jc w:val="center"/>
      </w:pPr>
    </w:p>
    <w:p w:rsidR="00A04F0C" w:rsidRDefault="00A04F0C" w:rsidP="00CC2FDA">
      <w:pPr>
        <w:pStyle w:val="ElsParagraph"/>
        <w:ind w:firstLine="0"/>
        <w:jc w:val="left"/>
      </w:pPr>
      <w:r>
        <w:br w:type="page"/>
      </w:r>
      <w:r w:rsidRPr="00A50D73">
        <w:rPr>
          <w:b/>
          <w:bCs/>
          <w:sz w:val="18"/>
          <w:szCs w:val="18"/>
        </w:rPr>
        <w:t xml:space="preserve">5.3 Actions </w:t>
      </w:r>
    </w:p>
    <w:p w:rsidR="00A50D73" w:rsidRDefault="00A50D73" w:rsidP="00A04F0C">
      <w:pPr>
        <w:pStyle w:val="ElsParagraph"/>
        <w:ind w:firstLine="0"/>
        <w:rPr>
          <w:sz w:val="18"/>
          <w:szCs w:val="18"/>
        </w:rPr>
        <w:sectPr w:rsidR="00A50D73" w:rsidSect="00CC2FDA">
          <w:type w:val="continuous"/>
          <w:pgSz w:w="11906" w:h="16838" w:code="9"/>
          <w:pgMar w:top="720" w:right="766" w:bottom="360" w:left="766" w:header="720" w:footer="238" w:gutter="0"/>
          <w:cols w:num="2" w:space="360"/>
        </w:sectPr>
      </w:pPr>
    </w:p>
    <w:p w:rsidR="00A04F0C" w:rsidRPr="00A50D73" w:rsidRDefault="00A04F0C" w:rsidP="00A04F0C">
      <w:pPr>
        <w:pStyle w:val="ElsParagraph"/>
        <w:ind w:firstLine="0"/>
        <w:rPr>
          <w:sz w:val="18"/>
          <w:szCs w:val="18"/>
        </w:rPr>
      </w:pPr>
      <w:r w:rsidRPr="00A50D73">
        <w:rPr>
          <w:sz w:val="18"/>
          <w:szCs w:val="18"/>
        </w:rPr>
        <w:t>Actions are specific decisions and tasks that are taken in ordering materials, controlling inventory, or planning the shipment. They are carried out to keep the business running efficiently and deliver on its promise to meet customer needs.</w:t>
      </w:r>
    </w:p>
    <w:p w:rsidR="00A04F0C" w:rsidRPr="00A50D73" w:rsidRDefault="00A04F0C" w:rsidP="00A04F0C">
      <w:pPr>
        <w:pStyle w:val="ElsParagraph"/>
        <w:ind w:firstLine="0"/>
        <w:rPr>
          <w:sz w:val="18"/>
          <w:szCs w:val="18"/>
        </w:rPr>
      </w:pPr>
      <w:r w:rsidRPr="00A50D73">
        <w:rPr>
          <w:sz w:val="18"/>
          <w:szCs w:val="18"/>
        </w:rPr>
        <w:t xml:space="preserve"> The action space At </w:t>
      </w:r>
      <w:proofErr w:type="spellStart"/>
      <w:r w:rsidRPr="00A50D73">
        <w:rPr>
          <w:sz w:val="18"/>
          <w:szCs w:val="18"/>
        </w:rPr>
        <w:t>at</w:t>
      </w:r>
      <w:proofErr w:type="spellEnd"/>
      <w:r w:rsidRPr="00A50D73">
        <w:rPr>
          <w:sz w:val="18"/>
          <w:szCs w:val="18"/>
        </w:rPr>
        <w:t xml:space="preserve"> time step t can be represented as: </w:t>
      </w:r>
    </w:p>
    <w:p w:rsidR="00F92819" w:rsidRPr="00A50D73" w:rsidRDefault="00A04F0C" w:rsidP="00F92819">
      <w:pPr>
        <w:pStyle w:val="ElsParagraph"/>
        <w:ind w:firstLine="0"/>
        <w:jc w:val="center"/>
        <w:rPr>
          <w:sz w:val="18"/>
          <w:szCs w:val="18"/>
        </w:rPr>
      </w:pPr>
      <w:r w:rsidRPr="00A50D73">
        <w:rPr>
          <w:sz w:val="18"/>
          <w:szCs w:val="18"/>
        </w:rPr>
        <w:t>At =(P</w:t>
      </w:r>
      <w:r w:rsidRPr="00A50D73">
        <w:rPr>
          <w:sz w:val="18"/>
          <w:szCs w:val="18"/>
          <w:vertAlign w:val="subscript"/>
        </w:rPr>
        <w:t>t</w:t>
      </w:r>
      <w:r w:rsidRPr="00A50D73">
        <w:rPr>
          <w:sz w:val="18"/>
          <w:szCs w:val="18"/>
        </w:rPr>
        <w:t>,{</w:t>
      </w:r>
      <w:proofErr w:type="spellStart"/>
      <w:r w:rsidRPr="00A50D73">
        <w:rPr>
          <w:sz w:val="18"/>
          <w:szCs w:val="18"/>
        </w:rPr>
        <w:t>S</w:t>
      </w:r>
      <w:r w:rsidRPr="00A50D73">
        <w:rPr>
          <w:sz w:val="18"/>
          <w:szCs w:val="18"/>
          <w:vertAlign w:val="subscript"/>
        </w:rPr>
        <w:t>i,t</w:t>
      </w:r>
      <w:proofErr w:type="spellEnd"/>
      <w:r w:rsidRPr="00A50D73">
        <w:rPr>
          <w:sz w:val="18"/>
          <w:szCs w:val="18"/>
        </w:rPr>
        <w:t>}</w:t>
      </w:r>
      <w:r w:rsidR="00F92819" w:rsidRPr="00A50D73">
        <w:rPr>
          <w:sz w:val="18"/>
          <w:szCs w:val="18"/>
          <w:vertAlign w:val="superscript"/>
        </w:rPr>
        <w:t xml:space="preserve"> n</w:t>
      </w:r>
      <w:r w:rsidR="00F92819" w:rsidRPr="00A50D73">
        <w:rPr>
          <w:sz w:val="18"/>
          <w:szCs w:val="18"/>
          <w:vertAlign w:val="subscript"/>
        </w:rPr>
        <w:t xml:space="preserve"> </w:t>
      </w:r>
      <w:proofErr w:type="spellStart"/>
      <w:r w:rsidR="00F92819" w:rsidRPr="00A50D73">
        <w:rPr>
          <w:sz w:val="18"/>
          <w:szCs w:val="18"/>
          <w:vertAlign w:val="subscript"/>
        </w:rPr>
        <w:t>i</w:t>
      </w:r>
      <w:proofErr w:type="spellEnd"/>
      <w:r w:rsidR="00F92819" w:rsidRPr="00A50D73">
        <w:rPr>
          <w:sz w:val="18"/>
          <w:szCs w:val="18"/>
          <w:vertAlign w:val="subscript"/>
        </w:rPr>
        <w:t>=1</w:t>
      </w:r>
      <w:r w:rsidRPr="00A50D73">
        <w:rPr>
          <w:sz w:val="18"/>
          <w:szCs w:val="18"/>
        </w:rPr>
        <w:t xml:space="preserve">) </w:t>
      </w:r>
      <w:r w:rsidR="00F92819" w:rsidRPr="00A50D73">
        <w:rPr>
          <w:sz w:val="18"/>
          <w:szCs w:val="18"/>
        </w:rPr>
        <w:t xml:space="preserve">         </w:t>
      </w:r>
      <w:r w:rsidRPr="00A50D73">
        <w:rPr>
          <w:sz w:val="18"/>
          <w:szCs w:val="18"/>
        </w:rPr>
        <w:t>(2)</w:t>
      </w:r>
    </w:p>
    <w:p w:rsidR="00F92819" w:rsidRPr="00A50D73" w:rsidRDefault="00A04F0C" w:rsidP="00F92819">
      <w:pPr>
        <w:pStyle w:val="ElsParagraph"/>
        <w:numPr>
          <w:ilvl w:val="0"/>
          <w:numId w:val="21"/>
        </w:numPr>
        <w:rPr>
          <w:sz w:val="18"/>
          <w:szCs w:val="18"/>
        </w:rPr>
      </w:pPr>
      <w:r w:rsidRPr="00A50D73">
        <w:rPr>
          <w:sz w:val="18"/>
          <w:szCs w:val="18"/>
        </w:rPr>
        <w:t>Production Level(Pt) : The quantity of goods to produce at the factory.</w:t>
      </w:r>
    </w:p>
    <w:p w:rsidR="00F92819" w:rsidRPr="00A50D73" w:rsidRDefault="00A04F0C" w:rsidP="00F92819">
      <w:pPr>
        <w:pStyle w:val="ElsParagraph"/>
        <w:numPr>
          <w:ilvl w:val="0"/>
          <w:numId w:val="21"/>
        </w:numPr>
        <w:rPr>
          <w:sz w:val="18"/>
          <w:szCs w:val="18"/>
        </w:rPr>
      </w:pPr>
      <w:r w:rsidRPr="00A50D73">
        <w:rPr>
          <w:sz w:val="18"/>
          <w:szCs w:val="18"/>
        </w:rPr>
        <w:t>Shipments to Warehouses(</w:t>
      </w:r>
      <w:proofErr w:type="spellStart"/>
      <w:r w:rsidRPr="00A50D73">
        <w:rPr>
          <w:sz w:val="18"/>
          <w:szCs w:val="18"/>
        </w:rPr>
        <w:t>Si,t</w:t>
      </w:r>
      <w:proofErr w:type="spellEnd"/>
      <w:r w:rsidRPr="00A50D73">
        <w:rPr>
          <w:sz w:val="18"/>
          <w:szCs w:val="18"/>
        </w:rPr>
        <w:t xml:space="preserve">) : Quantities of goods to ship from the factory to each warehouse. </w:t>
      </w:r>
    </w:p>
    <w:p w:rsidR="00F92819" w:rsidRPr="00A50D73" w:rsidRDefault="00A04F0C" w:rsidP="00F92819">
      <w:pPr>
        <w:pStyle w:val="ElsParagraph"/>
        <w:numPr>
          <w:ilvl w:val="0"/>
          <w:numId w:val="21"/>
        </w:numPr>
        <w:rPr>
          <w:sz w:val="18"/>
          <w:szCs w:val="18"/>
        </w:rPr>
      </w:pPr>
      <w:r w:rsidRPr="00A50D73">
        <w:rPr>
          <w:sz w:val="18"/>
          <w:szCs w:val="18"/>
        </w:rPr>
        <w:t xml:space="preserve">n represents the total number of different items, products, or components in the supply chain. </w:t>
      </w:r>
    </w:p>
    <w:p w:rsidR="00F92819" w:rsidRPr="00A50D73" w:rsidRDefault="00A04F0C" w:rsidP="00F92819">
      <w:pPr>
        <w:pStyle w:val="ElsParagraph"/>
        <w:numPr>
          <w:ilvl w:val="0"/>
          <w:numId w:val="21"/>
        </w:numPr>
        <w:rPr>
          <w:sz w:val="18"/>
          <w:szCs w:val="18"/>
        </w:rPr>
      </w:pPr>
      <w:proofErr w:type="spellStart"/>
      <w:r w:rsidRPr="00A50D73">
        <w:rPr>
          <w:sz w:val="18"/>
          <w:szCs w:val="18"/>
        </w:rPr>
        <w:t>i</w:t>
      </w:r>
      <w:proofErr w:type="spellEnd"/>
      <w:r w:rsidRPr="00A50D73">
        <w:rPr>
          <w:sz w:val="18"/>
          <w:szCs w:val="18"/>
        </w:rPr>
        <w:t xml:space="preserve"> is an index that goes from 1 to n, used to refer to each specific item or component in the list. </w:t>
      </w:r>
    </w:p>
    <w:p w:rsidR="00F92819" w:rsidRPr="00A50D73" w:rsidRDefault="00A04F0C" w:rsidP="00A04F0C">
      <w:pPr>
        <w:pStyle w:val="ElsParagraph"/>
        <w:ind w:firstLine="0"/>
        <w:rPr>
          <w:sz w:val="18"/>
          <w:szCs w:val="18"/>
        </w:rPr>
      </w:pPr>
      <w:r w:rsidRPr="00A50D73">
        <w:rPr>
          <w:b/>
          <w:bCs/>
          <w:sz w:val="18"/>
          <w:szCs w:val="18"/>
        </w:rPr>
        <w:t>5.4 Rewards and Penalties</w:t>
      </w:r>
      <w:r w:rsidRPr="00A50D73">
        <w:rPr>
          <w:sz w:val="18"/>
          <w:szCs w:val="18"/>
        </w:rPr>
        <w:t xml:space="preserve"> </w:t>
      </w:r>
    </w:p>
    <w:p w:rsidR="00F92819" w:rsidRPr="00A50D73" w:rsidRDefault="00A04F0C" w:rsidP="00A04F0C">
      <w:pPr>
        <w:pStyle w:val="ElsParagraph"/>
        <w:ind w:firstLine="0"/>
        <w:rPr>
          <w:sz w:val="18"/>
          <w:szCs w:val="18"/>
        </w:rPr>
      </w:pPr>
      <w:r w:rsidRPr="00A50D73">
        <w:rPr>
          <w:sz w:val="18"/>
          <w:szCs w:val="18"/>
        </w:rPr>
        <w:t>The reward function guides the agent’s decision-making process by providing feedback on the appropriateness of its actions.</w:t>
      </w:r>
    </w:p>
    <w:p w:rsidR="00F92819" w:rsidRPr="00A50D73" w:rsidRDefault="00A04F0C" w:rsidP="00A04F0C">
      <w:pPr>
        <w:pStyle w:val="ElsParagraph"/>
        <w:ind w:firstLine="0"/>
        <w:rPr>
          <w:sz w:val="18"/>
          <w:szCs w:val="18"/>
        </w:rPr>
      </w:pPr>
      <w:r w:rsidRPr="00A50D73">
        <w:rPr>
          <w:sz w:val="18"/>
          <w:szCs w:val="18"/>
        </w:rPr>
        <w:t xml:space="preserve"> The reward function Rt at time step t can be represented as: </w:t>
      </w:r>
    </w:p>
    <w:p w:rsidR="00F92819" w:rsidRPr="00A50D73" w:rsidRDefault="00A04F0C" w:rsidP="00F92819">
      <w:pPr>
        <w:pStyle w:val="ElsParagraph"/>
        <w:ind w:firstLine="0"/>
        <w:jc w:val="center"/>
        <w:rPr>
          <w:sz w:val="18"/>
          <w:szCs w:val="18"/>
        </w:rPr>
      </w:pPr>
      <w:r w:rsidRPr="00A50D73">
        <w:rPr>
          <w:sz w:val="18"/>
          <w:szCs w:val="18"/>
        </w:rPr>
        <w:t>R</w:t>
      </w:r>
      <w:r w:rsidRPr="00A50D73">
        <w:rPr>
          <w:sz w:val="18"/>
          <w:szCs w:val="18"/>
          <w:vertAlign w:val="subscript"/>
        </w:rPr>
        <w:t>t</w:t>
      </w:r>
      <w:r w:rsidRPr="00A50D73">
        <w:rPr>
          <w:sz w:val="18"/>
          <w:szCs w:val="18"/>
        </w:rPr>
        <w:t xml:space="preserve"> =</w:t>
      </w:r>
      <w:proofErr w:type="spellStart"/>
      <w:r w:rsidRPr="00A50D73">
        <w:rPr>
          <w:sz w:val="18"/>
          <w:szCs w:val="18"/>
        </w:rPr>
        <w:t>Revenue</w:t>
      </w:r>
      <w:r w:rsidRPr="00A50D73">
        <w:rPr>
          <w:sz w:val="18"/>
          <w:szCs w:val="18"/>
          <w:vertAlign w:val="subscript"/>
        </w:rPr>
        <w:t>t</w:t>
      </w:r>
      <w:proofErr w:type="spellEnd"/>
      <w:r w:rsidRPr="00A50D73">
        <w:rPr>
          <w:sz w:val="18"/>
          <w:szCs w:val="18"/>
        </w:rPr>
        <w:t xml:space="preserve"> −</w:t>
      </w:r>
      <w:proofErr w:type="spellStart"/>
      <w:r w:rsidRPr="00A50D73">
        <w:rPr>
          <w:sz w:val="18"/>
          <w:szCs w:val="18"/>
        </w:rPr>
        <w:t>Cost</w:t>
      </w:r>
      <w:r w:rsidRPr="00A50D73">
        <w:rPr>
          <w:sz w:val="18"/>
          <w:szCs w:val="18"/>
          <w:vertAlign w:val="subscript"/>
        </w:rPr>
        <w:t>t</w:t>
      </w:r>
      <w:proofErr w:type="spellEnd"/>
      <w:r w:rsidRPr="00A50D73">
        <w:rPr>
          <w:sz w:val="18"/>
          <w:szCs w:val="18"/>
        </w:rPr>
        <w:t xml:space="preserve"> −</w:t>
      </w:r>
      <w:proofErr w:type="spellStart"/>
      <w:r w:rsidRPr="00A50D73">
        <w:rPr>
          <w:sz w:val="18"/>
          <w:szCs w:val="18"/>
        </w:rPr>
        <w:t>Penalti</w:t>
      </w:r>
      <w:r w:rsidR="00F92819" w:rsidRPr="00A50D73">
        <w:rPr>
          <w:sz w:val="18"/>
          <w:szCs w:val="18"/>
        </w:rPr>
        <w:t>es</w:t>
      </w:r>
      <w:r w:rsidRPr="00A50D73">
        <w:rPr>
          <w:sz w:val="18"/>
          <w:szCs w:val="18"/>
          <w:vertAlign w:val="subscript"/>
        </w:rPr>
        <w:t>t</w:t>
      </w:r>
      <w:proofErr w:type="spellEnd"/>
      <w:r w:rsidR="00F92819" w:rsidRPr="00A50D73">
        <w:rPr>
          <w:sz w:val="18"/>
          <w:szCs w:val="18"/>
          <w:vertAlign w:val="subscript"/>
        </w:rPr>
        <w:t xml:space="preserve">                  </w:t>
      </w:r>
      <w:r w:rsidR="00F92819" w:rsidRPr="00A50D73">
        <w:rPr>
          <w:sz w:val="18"/>
          <w:szCs w:val="18"/>
        </w:rPr>
        <w:t>(3)</w:t>
      </w:r>
    </w:p>
    <w:p w:rsidR="00F92819" w:rsidRPr="00A50D73" w:rsidRDefault="00F92819" w:rsidP="00F92819">
      <w:pPr>
        <w:pStyle w:val="ElsParagraph"/>
        <w:ind w:firstLine="0"/>
        <w:jc w:val="center"/>
        <w:rPr>
          <w:sz w:val="18"/>
          <w:szCs w:val="18"/>
        </w:rPr>
      </w:pPr>
    </w:p>
    <w:p w:rsidR="00F92819" w:rsidRPr="00A50D73" w:rsidRDefault="00A04F0C" w:rsidP="00A04F0C">
      <w:pPr>
        <w:pStyle w:val="ElsParagraph"/>
        <w:ind w:firstLine="0"/>
        <w:rPr>
          <w:sz w:val="18"/>
          <w:szCs w:val="18"/>
        </w:rPr>
      </w:pPr>
      <w:r w:rsidRPr="00A50D73">
        <w:rPr>
          <w:sz w:val="18"/>
          <w:szCs w:val="18"/>
        </w:rPr>
        <w:t xml:space="preserve">5.4.1 Parameters and Components </w:t>
      </w:r>
    </w:p>
    <w:p w:rsidR="00F92819" w:rsidRPr="00A50D73" w:rsidRDefault="00F92819" w:rsidP="00A04F0C">
      <w:pPr>
        <w:pStyle w:val="ElsParagraph"/>
        <w:ind w:firstLine="0"/>
        <w:rPr>
          <w:sz w:val="18"/>
          <w:szCs w:val="18"/>
        </w:rPr>
      </w:pPr>
      <w:r w:rsidRPr="00A50D73">
        <w:rPr>
          <w:noProof/>
          <w:sz w:val="18"/>
          <w:szCs w:val="18"/>
        </w:rPr>
        <w:drawing>
          <wp:anchor distT="0" distB="0" distL="114300" distR="114300" simplePos="0" relativeHeight="251663360" behindDoc="0" locked="0" layoutInCell="1" allowOverlap="1" wp14:anchorId="235D530D">
            <wp:simplePos x="0" y="0"/>
            <wp:positionH relativeFrom="column">
              <wp:posOffset>328930</wp:posOffset>
            </wp:positionH>
            <wp:positionV relativeFrom="paragraph">
              <wp:posOffset>241300</wp:posOffset>
            </wp:positionV>
            <wp:extent cx="2286000" cy="523875"/>
            <wp:effectExtent l="0" t="0" r="0" b="9525"/>
            <wp:wrapTopAndBottom/>
            <wp:docPr id="63264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49877" name=""/>
                    <pic:cNvPicPr/>
                  </pic:nvPicPr>
                  <pic:blipFill>
                    <a:blip r:embed="rId14">
                      <a:extLst>
                        <a:ext uri="{28A0092B-C50C-407E-A947-70E740481C1C}">
                          <a14:useLocalDpi xmlns:a14="http://schemas.microsoft.com/office/drawing/2010/main" val="0"/>
                        </a:ext>
                      </a:extLst>
                    </a:blip>
                    <a:stretch>
                      <a:fillRect/>
                    </a:stretch>
                  </pic:blipFill>
                  <pic:spPr>
                    <a:xfrm>
                      <a:off x="0" y="0"/>
                      <a:ext cx="2286000" cy="523875"/>
                    </a:xfrm>
                    <a:prstGeom prst="rect">
                      <a:avLst/>
                    </a:prstGeom>
                  </pic:spPr>
                </pic:pic>
              </a:graphicData>
            </a:graphic>
            <wp14:sizeRelH relativeFrom="margin">
              <wp14:pctWidth>0</wp14:pctWidth>
            </wp14:sizeRelH>
            <wp14:sizeRelV relativeFrom="margin">
              <wp14:pctHeight>0</wp14:pctHeight>
            </wp14:sizeRelV>
          </wp:anchor>
        </w:drawing>
      </w:r>
      <w:r w:rsidR="00A04F0C" w:rsidRPr="00A50D73">
        <w:rPr>
          <w:sz w:val="18"/>
          <w:szCs w:val="18"/>
        </w:rPr>
        <w:t>1. Revenue from Sales (</w:t>
      </w:r>
      <w:proofErr w:type="spellStart"/>
      <w:r w:rsidR="00A04F0C" w:rsidRPr="00A50D73">
        <w:rPr>
          <w:sz w:val="18"/>
          <w:szCs w:val="18"/>
        </w:rPr>
        <w:t>Revenue</w:t>
      </w:r>
      <w:r w:rsidR="00A04F0C" w:rsidRPr="00A50D73">
        <w:rPr>
          <w:sz w:val="18"/>
          <w:szCs w:val="18"/>
          <w:vertAlign w:val="subscript"/>
        </w:rPr>
        <w:t>t</w:t>
      </w:r>
      <w:proofErr w:type="spellEnd"/>
      <w:r w:rsidR="00A04F0C" w:rsidRPr="00A50D73">
        <w:rPr>
          <w:sz w:val="18"/>
          <w:szCs w:val="18"/>
        </w:rPr>
        <w:t xml:space="preserve">): </w:t>
      </w:r>
      <w:r w:rsidRPr="00A50D73">
        <w:rPr>
          <w:sz w:val="18"/>
          <w:szCs w:val="18"/>
        </w:rPr>
        <w:t xml:space="preserve"> </w:t>
      </w:r>
    </w:p>
    <w:p w:rsidR="00F92819" w:rsidRPr="00A50D73" w:rsidRDefault="00F92819" w:rsidP="00F92819">
      <w:pPr>
        <w:pStyle w:val="ElsParagraph"/>
        <w:ind w:firstLine="0"/>
        <w:jc w:val="center"/>
        <w:rPr>
          <w:sz w:val="18"/>
          <w:szCs w:val="18"/>
        </w:rPr>
      </w:pPr>
      <w:r w:rsidRPr="00A50D73">
        <w:rPr>
          <w:sz w:val="18"/>
          <w:szCs w:val="18"/>
        </w:rPr>
        <w:t xml:space="preserve">where Revenue </w:t>
      </w:r>
      <w:proofErr w:type="spellStart"/>
      <w:r w:rsidRPr="00A50D73">
        <w:rPr>
          <w:sz w:val="18"/>
          <w:szCs w:val="18"/>
          <w:vertAlign w:val="subscript"/>
        </w:rPr>
        <w:t>i,t</w:t>
      </w:r>
      <w:proofErr w:type="spellEnd"/>
      <w:r w:rsidRPr="00A50D73">
        <w:rPr>
          <w:sz w:val="18"/>
          <w:szCs w:val="18"/>
        </w:rPr>
        <w:t xml:space="preserve"> is the revenue from sales at warehouse </w:t>
      </w:r>
      <w:proofErr w:type="spellStart"/>
      <w:r w:rsidRPr="00A50D73">
        <w:rPr>
          <w:sz w:val="18"/>
          <w:szCs w:val="18"/>
        </w:rPr>
        <w:t>i</w:t>
      </w:r>
      <w:proofErr w:type="spellEnd"/>
      <w:r w:rsidRPr="00A50D73">
        <w:rPr>
          <w:sz w:val="18"/>
          <w:szCs w:val="18"/>
        </w:rPr>
        <w:t xml:space="preserve"> at time step t.</w:t>
      </w:r>
    </w:p>
    <w:p w:rsidR="00F92819" w:rsidRPr="00A50D73" w:rsidRDefault="00F92819" w:rsidP="00F92819">
      <w:pPr>
        <w:pStyle w:val="ElsParagraph"/>
        <w:numPr>
          <w:ilvl w:val="0"/>
          <w:numId w:val="18"/>
        </w:numPr>
        <w:rPr>
          <w:sz w:val="18"/>
          <w:szCs w:val="18"/>
        </w:rPr>
      </w:pPr>
      <w:r w:rsidRPr="00A50D73">
        <w:rPr>
          <w:noProof/>
          <w:sz w:val="18"/>
          <w:szCs w:val="18"/>
        </w:rPr>
        <w:drawing>
          <wp:anchor distT="0" distB="0" distL="114300" distR="114300" simplePos="0" relativeHeight="251664384" behindDoc="0" locked="0" layoutInCell="1" allowOverlap="1" wp14:anchorId="5AB5B48C">
            <wp:simplePos x="0" y="0"/>
            <wp:positionH relativeFrom="column">
              <wp:posOffset>244524</wp:posOffset>
            </wp:positionH>
            <wp:positionV relativeFrom="paragraph">
              <wp:posOffset>238760</wp:posOffset>
            </wp:positionV>
            <wp:extent cx="2743200" cy="167640"/>
            <wp:effectExtent l="0" t="0" r="0" b="3810"/>
            <wp:wrapTopAndBottom/>
            <wp:docPr id="72917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74850" name=""/>
                    <pic:cNvPicPr/>
                  </pic:nvPicPr>
                  <pic:blipFill>
                    <a:blip r:embed="rId15">
                      <a:extLst>
                        <a:ext uri="{28A0092B-C50C-407E-A947-70E740481C1C}">
                          <a14:useLocalDpi xmlns:a14="http://schemas.microsoft.com/office/drawing/2010/main" val="0"/>
                        </a:ext>
                      </a:extLst>
                    </a:blip>
                    <a:stretch>
                      <a:fillRect/>
                    </a:stretch>
                  </pic:blipFill>
                  <pic:spPr>
                    <a:xfrm>
                      <a:off x="0" y="0"/>
                      <a:ext cx="2743200" cy="167640"/>
                    </a:xfrm>
                    <a:prstGeom prst="rect">
                      <a:avLst/>
                    </a:prstGeom>
                  </pic:spPr>
                </pic:pic>
              </a:graphicData>
            </a:graphic>
            <wp14:sizeRelH relativeFrom="margin">
              <wp14:pctWidth>0</wp14:pctWidth>
            </wp14:sizeRelH>
            <wp14:sizeRelV relativeFrom="margin">
              <wp14:pctHeight>0</wp14:pctHeight>
            </wp14:sizeRelV>
          </wp:anchor>
        </w:drawing>
      </w:r>
      <w:r w:rsidRPr="00A50D73">
        <w:rPr>
          <w:b/>
          <w:bCs/>
          <w:sz w:val="18"/>
          <w:szCs w:val="18"/>
        </w:rPr>
        <w:t>Costs (</w:t>
      </w:r>
      <w:proofErr w:type="spellStart"/>
      <w:r w:rsidRPr="00A50D73">
        <w:rPr>
          <w:b/>
          <w:bCs/>
          <w:sz w:val="18"/>
          <w:szCs w:val="18"/>
        </w:rPr>
        <w:t>Cost</w:t>
      </w:r>
      <w:r w:rsidRPr="00A50D73">
        <w:rPr>
          <w:b/>
          <w:bCs/>
          <w:sz w:val="18"/>
          <w:szCs w:val="18"/>
          <w:vertAlign w:val="subscript"/>
        </w:rPr>
        <w:t>t</w:t>
      </w:r>
      <w:proofErr w:type="spellEnd"/>
      <w:r w:rsidRPr="00A50D73">
        <w:rPr>
          <w:b/>
          <w:bCs/>
          <w:sz w:val="18"/>
          <w:szCs w:val="18"/>
        </w:rPr>
        <w:t>):</w:t>
      </w:r>
      <w:r w:rsidRPr="00A50D73">
        <w:rPr>
          <w:sz w:val="18"/>
          <w:szCs w:val="18"/>
        </w:rPr>
        <w:t xml:space="preserve"> </w:t>
      </w:r>
    </w:p>
    <w:p w:rsidR="00F92819" w:rsidRPr="00A50D73" w:rsidRDefault="00F92819" w:rsidP="00F92819">
      <w:pPr>
        <w:pStyle w:val="ElsParagraph"/>
        <w:ind w:left="50" w:firstLine="0"/>
        <w:rPr>
          <w:sz w:val="18"/>
          <w:szCs w:val="18"/>
        </w:rPr>
      </w:pPr>
    </w:p>
    <w:p w:rsidR="00F92819" w:rsidRPr="00A50D73" w:rsidRDefault="00F92819" w:rsidP="00F92819">
      <w:pPr>
        <w:pStyle w:val="ElsParagraph"/>
        <w:numPr>
          <w:ilvl w:val="0"/>
          <w:numId w:val="22"/>
        </w:numPr>
        <w:rPr>
          <w:sz w:val="18"/>
          <w:szCs w:val="18"/>
        </w:rPr>
      </w:pPr>
      <w:r w:rsidRPr="00A50D73">
        <w:rPr>
          <w:sz w:val="18"/>
          <w:szCs w:val="18"/>
        </w:rPr>
        <w:t>Production Costs (</w:t>
      </w:r>
      <w:proofErr w:type="spellStart"/>
      <w:r w:rsidRPr="00A50D73">
        <w:rPr>
          <w:sz w:val="18"/>
          <w:szCs w:val="18"/>
        </w:rPr>
        <w:t>ProductionCost</w:t>
      </w:r>
      <w:r w:rsidRPr="00A50D73">
        <w:rPr>
          <w:sz w:val="18"/>
          <w:szCs w:val="18"/>
          <w:vertAlign w:val="subscript"/>
        </w:rPr>
        <w:t>t</w:t>
      </w:r>
      <w:proofErr w:type="spellEnd"/>
      <w:r w:rsidRPr="00A50D73">
        <w:rPr>
          <w:sz w:val="18"/>
          <w:szCs w:val="18"/>
        </w:rPr>
        <w:t>):</w:t>
      </w:r>
    </w:p>
    <w:p w:rsidR="00F92819" w:rsidRPr="00A50D73" w:rsidRDefault="00F92819" w:rsidP="00F92819">
      <w:pPr>
        <w:pStyle w:val="ElsParagraph"/>
        <w:ind w:left="410" w:firstLine="0"/>
        <w:jc w:val="center"/>
        <w:rPr>
          <w:sz w:val="18"/>
          <w:szCs w:val="18"/>
          <w:vertAlign w:val="subscript"/>
        </w:rPr>
      </w:pPr>
      <w:proofErr w:type="spellStart"/>
      <w:r w:rsidRPr="00A50D73">
        <w:rPr>
          <w:sz w:val="18"/>
          <w:szCs w:val="18"/>
        </w:rPr>
        <w:t>ProductionCost</w:t>
      </w:r>
      <w:r w:rsidRPr="00A50D73">
        <w:rPr>
          <w:sz w:val="18"/>
          <w:szCs w:val="18"/>
          <w:vertAlign w:val="subscript"/>
        </w:rPr>
        <w:t>t</w:t>
      </w:r>
      <w:proofErr w:type="spellEnd"/>
      <w:r w:rsidRPr="00A50D73">
        <w:rPr>
          <w:sz w:val="18"/>
          <w:szCs w:val="18"/>
        </w:rPr>
        <w:t xml:space="preserve"> = c</w:t>
      </w:r>
      <w:r w:rsidRPr="00A50D73">
        <w:rPr>
          <w:sz w:val="18"/>
          <w:szCs w:val="18"/>
          <w:vertAlign w:val="subscript"/>
        </w:rPr>
        <w:t>p</w:t>
      </w:r>
      <w:r w:rsidRPr="00A50D73">
        <w:rPr>
          <w:sz w:val="18"/>
          <w:szCs w:val="18"/>
        </w:rPr>
        <w:t xml:space="preserve"> · P</w:t>
      </w:r>
      <w:r w:rsidRPr="00A50D73">
        <w:rPr>
          <w:sz w:val="18"/>
          <w:szCs w:val="18"/>
          <w:vertAlign w:val="subscript"/>
        </w:rPr>
        <w:t xml:space="preserve">t            </w:t>
      </w:r>
    </w:p>
    <w:p w:rsidR="00AE6E0C" w:rsidRPr="00A50D73" w:rsidRDefault="00F92819" w:rsidP="000A50A0">
      <w:pPr>
        <w:pStyle w:val="ElsParagraph"/>
        <w:ind w:left="410" w:firstLine="0"/>
        <w:rPr>
          <w:sz w:val="18"/>
          <w:szCs w:val="18"/>
        </w:rPr>
      </w:pPr>
      <w:r w:rsidRPr="00A50D73">
        <w:rPr>
          <w:sz w:val="18"/>
          <w:szCs w:val="18"/>
        </w:rPr>
        <w:t>where cp is the cost of production per unit and Pt is the quantity of goods produced at the factory at time step t.</w:t>
      </w:r>
    </w:p>
    <w:p w:rsidR="00AE6E0C" w:rsidRPr="00A50D73" w:rsidRDefault="000A50A0" w:rsidP="000A50A0">
      <w:pPr>
        <w:pStyle w:val="ElsParagraph"/>
        <w:numPr>
          <w:ilvl w:val="0"/>
          <w:numId w:val="22"/>
        </w:numPr>
        <w:rPr>
          <w:sz w:val="18"/>
          <w:szCs w:val="18"/>
        </w:rPr>
      </w:pPr>
      <w:r w:rsidRPr="00A50D73">
        <w:rPr>
          <w:noProof/>
          <w:sz w:val="18"/>
          <w:szCs w:val="18"/>
        </w:rPr>
        <w:drawing>
          <wp:anchor distT="0" distB="0" distL="114300" distR="114300" simplePos="0" relativeHeight="251665408" behindDoc="0" locked="0" layoutInCell="1" allowOverlap="1" wp14:anchorId="15E85EB9">
            <wp:simplePos x="0" y="0"/>
            <wp:positionH relativeFrom="column">
              <wp:posOffset>561388</wp:posOffset>
            </wp:positionH>
            <wp:positionV relativeFrom="paragraph">
              <wp:posOffset>224985</wp:posOffset>
            </wp:positionV>
            <wp:extent cx="2306955" cy="447675"/>
            <wp:effectExtent l="0" t="0" r="0" b="9525"/>
            <wp:wrapTopAndBottom/>
            <wp:docPr id="161302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28439" name=""/>
                    <pic:cNvPicPr/>
                  </pic:nvPicPr>
                  <pic:blipFill>
                    <a:blip r:embed="rId16">
                      <a:extLst>
                        <a:ext uri="{28A0092B-C50C-407E-A947-70E740481C1C}">
                          <a14:useLocalDpi xmlns:a14="http://schemas.microsoft.com/office/drawing/2010/main" val="0"/>
                        </a:ext>
                      </a:extLst>
                    </a:blip>
                    <a:stretch>
                      <a:fillRect/>
                    </a:stretch>
                  </pic:blipFill>
                  <pic:spPr>
                    <a:xfrm>
                      <a:off x="0" y="0"/>
                      <a:ext cx="2306955" cy="447675"/>
                    </a:xfrm>
                    <a:prstGeom prst="rect">
                      <a:avLst/>
                    </a:prstGeom>
                  </pic:spPr>
                </pic:pic>
              </a:graphicData>
            </a:graphic>
            <wp14:sizeRelH relativeFrom="margin">
              <wp14:pctWidth>0</wp14:pctWidth>
            </wp14:sizeRelH>
            <wp14:sizeRelV relativeFrom="margin">
              <wp14:pctHeight>0</wp14:pctHeight>
            </wp14:sizeRelV>
          </wp:anchor>
        </w:drawing>
      </w:r>
      <w:r w:rsidR="00AE6E0C" w:rsidRPr="00A50D73">
        <w:rPr>
          <w:sz w:val="18"/>
          <w:szCs w:val="18"/>
        </w:rPr>
        <w:t>Storage Costs (</w:t>
      </w:r>
      <w:proofErr w:type="spellStart"/>
      <w:r w:rsidR="00AE6E0C" w:rsidRPr="00A50D73">
        <w:rPr>
          <w:sz w:val="18"/>
          <w:szCs w:val="18"/>
        </w:rPr>
        <w:t>StorageCost</w:t>
      </w:r>
      <w:r w:rsidR="00AE6E0C" w:rsidRPr="00A50D73">
        <w:rPr>
          <w:sz w:val="18"/>
          <w:szCs w:val="18"/>
          <w:vertAlign w:val="subscript"/>
        </w:rPr>
        <w:t>t</w:t>
      </w:r>
      <w:proofErr w:type="spellEnd"/>
      <w:r w:rsidR="00AE6E0C" w:rsidRPr="00A50D73">
        <w:rPr>
          <w:sz w:val="18"/>
          <w:szCs w:val="18"/>
        </w:rPr>
        <w:t>)</w:t>
      </w:r>
      <w:r w:rsidRPr="00A50D73">
        <w:rPr>
          <w:sz w:val="18"/>
          <w:szCs w:val="18"/>
        </w:rPr>
        <w:t>:</w:t>
      </w:r>
    </w:p>
    <w:p w:rsidR="000A50A0" w:rsidRPr="00A50D73" w:rsidRDefault="000A50A0" w:rsidP="000A50A0">
      <w:pPr>
        <w:pStyle w:val="ElsParagraph"/>
        <w:ind w:left="410" w:firstLine="0"/>
        <w:rPr>
          <w:sz w:val="18"/>
          <w:szCs w:val="18"/>
        </w:rPr>
      </w:pPr>
      <w:r w:rsidRPr="00A50D73">
        <w:rPr>
          <w:sz w:val="18"/>
          <w:szCs w:val="18"/>
        </w:rPr>
        <w:t xml:space="preserve">where </w:t>
      </w:r>
      <w:proofErr w:type="spellStart"/>
      <w:r w:rsidRPr="00A50D73">
        <w:rPr>
          <w:sz w:val="18"/>
          <w:szCs w:val="18"/>
        </w:rPr>
        <w:t>Wi,t</w:t>
      </w:r>
      <w:proofErr w:type="spellEnd"/>
      <w:r w:rsidRPr="00A50D73">
        <w:rPr>
          <w:sz w:val="18"/>
          <w:szCs w:val="18"/>
        </w:rPr>
        <w:t xml:space="preserve"> is the inventory level at warehouse </w:t>
      </w:r>
      <w:proofErr w:type="spellStart"/>
      <w:r w:rsidRPr="00A50D73">
        <w:rPr>
          <w:sz w:val="18"/>
          <w:szCs w:val="18"/>
        </w:rPr>
        <w:t>i</w:t>
      </w:r>
      <w:proofErr w:type="spellEnd"/>
      <w:r w:rsidRPr="00A50D73">
        <w:rPr>
          <w:sz w:val="18"/>
          <w:szCs w:val="18"/>
        </w:rPr>
        <w:t xml:space="preserve"> at time step t, Ft is the inventory level at the factory, and cs is the cost of storage per unit.</w:t>
      </w:r>
    </w:p>
    <w:p w:rsidR="000A50A0" w:rsidRPr="00A50D73" w:rsidRDefault="000A50A0" w:rsidP="000A50A0">
      <w:pPr>
        <w:pStyle w:val="ElsParagraph"/>
        <w:numPr>
          <w:ilvl w:val="0"/>
          <w:numId w:val="22"/>
        </w:numPr>
        <w:rPr>
          <w:sz w:val="18"/>
          <w:szCs w:val="18"/>
        </w:rPr>
      </w:pPr>
      <w:r w:rsidRPr="00A50D73">
        <w:rPr>
          <w:sz w:val="18"/>
          <w:szCs w:val="18"/>
        </w:rPr>
        <w:t>Transportation Costs (</w:t>
      </w:r>
      <w:proofErr w:type="spellStart"/>
      <w:r w:rsidRPr="00A50D73">
        <w:rPr>
          <w:sz w:val="18"/>
          <w:szCs w:val="18"/>
        </w:rPr>
        <w:t>TransportationCost</w:t>
      </w:r>
      <w:r w:rsidRPr="00A50D73">
        <w:rPr>
          <w:sz w:val="18"/>
          <w:szCs w:val="18"/>
          <w:vertAlign w:val="subscript"/>
        </w:rPr>
        <w:t>t</w:t>
      </w:r>
      <w:proofErr w:type="spellEnd"/>
      <w:r w:rsidRPr="00A50D73">
        <w:rPr>
          <w:sz w:val="18"/>
          <w:szCs w:val="18"/>
        </w:rPr>
        <w:t>):</w:t>
      </w:r>
    </w:p>
    <w:p w:rsidR="000A50A0" w:rsidRPr="00A50D73" w:rsidRDefault="000A50A0" w:rsidP="000A50A0">
      <w:pPr>
        <w:pStyle w:val="ElsParagraph"/>
        <w:ind w:left="410" w:firstLine="0"/>
        <w:rPr>
          <w:sz w:val="18"/>
          <w:szCs w:val="18"/>
        </w:rPr>
      </w:pPr>
      <w:r w:rsidRPr="00A50D73">
        <w:rPr>
          <w:noProof/>
          <w:sz w:val="18"/>
          <w:szCs w:val="18"/>
        </w:rPr>
        <w:drawing>
          <wp:anchor distT="0" distB="0" distL="114300" distR="114300" simplePos="0" relativeHeight="251666432" behindDoc="1" locked="0" layoutInCell="1" allowOverlap="1" wp14:anchorId="30A80848">
            <wp:simplePos x="0" y="0"/>
            <wp:positionH relativeFrom="column">
              <wp:posOffset>709295</wp:posOffset>
            </wp:positionH>
            <wp:positionV relativeFrom="paragraph">
              <wp:posOffset>385933</wp:posOffset>
            </wp:positionV>
            <wp:extent cx="2053883" cy="399538"/>
            <wp:effectExtent l="0" t="0" r="3810" b="635"/>
            <wp:wrapTopAndBottom/>
            <wp:docPr id="122789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94993" name=""/>
                    <pic:cNvPicPr/>
                  </pic:nvPicPr>
                  <pic:blipFill>
                    <a:blip r:embed="rId17">
                      <a:extLst>
                        <a:ext uri="{28A0092B-C50C-407E-A947-70E740481C1C}">
                          <a14:useLocalDpi xmlns:a14="http://schemas.microsoft.com/office/drawing/2010/main" val="0"/>
                        </a:ext>
                      </a:extLst>
                    </a:blip>
                    <a:stretch>
                      <a:fillRect/>
                    </a:stretch>
                  </pic:blipFill>
                  <pic:spPr>
                    <a:xfrm>
                      <a:off x="0" y="0"/>
                      <a:ext cx="2053883" cy="399538"/>
                    </a:xfrm>
                    <a:prstGeom prst="rect">
                      <a:avLst/>
                    </a:prstGeom>
                  </pic:spPr>
                </pic:pic>
              </a:graphicData>
            </a:graphic>
            <wp14:sizeRelH relativeFrom="margin">
              <wp14:pctWidth>0</wp14:pctWidth>
            </wp14:sizeRelH>
            <wp14:sizeRelV relativeFrom="margin">
              <wp14:pctHeight>0</wp14:pctHeight>
            </wp14:sizeRelV>
          </wp:anchor>
        </w:drawing>
      </w:r>
      <w:r w:rsidRPr="00A50D73">
        <w:rPr>
          <w:sz w:val="18"/>
          <w:szCs w:val="18"/>
        </w:rPr>
        <w:t xml:space="preserve">where </w:t>
      </w:r>
      <w:proofErr w:type="spellStart"/>
      <w:r w:rsidRPr="00A50D73">
        <w:rPr>
          <w:sz w:val="18"/>
          <w:szCs w:val="18"/>
        </w:rPr>
        <w:t>ct</w:t>
      </w:r>
      <w:proofErr w:type="spellEnd"/>
      <w:r w:rsidRPr="00A50D73">
        <w:rPr>
          <w:sz w:val="18"/>
          <w:szCs w:val="18"/>
        </w:rPr>
        <w:t xml:space="preserve"> is the cost of transportation per unit and </w:t>
      </w:r>
      <w:proofErr w:type="spellStart"/>
      <w:r w:rsidRPr="00A50D73">
        <w:rPr>
          <w:sz w:val="18"/>
          <w:szCs w:val="18"/>
        </w:rPr>
        <w:t>Si,t</w:t>
      </w:r>
      <w:proofErr w:type="spellEnd"/>
      <w:r w:rsidRPr="00A50D73">
        <w:rPr>
          <w:sz w:val="18"/>
          <w:szCs w:val="18"/>
        </w:rPr>
        <w:t xml:space="preserve"> is the quantity of goods shipped to warehouse </w:t>
      </w:r>
      <w:proofErr w:type="spellStart"/>
      <w:r w:rsidRPr="00A50D73">
        <w:rPr>
          <w:sz w:val="18"/>
          <w:szCs w:val="18"/>
        </w:rPr>
        <w:t>i</w:t>
      </w:r>
      <w:proofErr w:type="spellEnd"/>
      <w:r w:rsidRPr="00A50D73">
        <w:rPr>
          <w:sz w:val="18"/>
          <w:szCs w:val="18"/>
        </w:rPr>
        <w:t xml:space="preserve"> at time step t.</w:t>
      </w:r>
    </w:p>
    <w:p w:rsidR="000A50A0" w:rsidRPr="00A50D73" w:rsidRDefault="000A50A0" w:rsidP="000A50A0">
      <w:pPr>
        <w:pStyle w:val="ElsParagraph"/>
        <w:ind w:firstLine="0"/>
        <w:rPr>
          <w:sz w:val="18"/>
          <w:szCs w:val="18"/>
        </w:rPr>
      </w:pPr>
    </w:p>
    <w:p w:rsidR="000A50A0" w:rsidRPr="00A50D73" w:rsidRDefault="000A50A0" w:rsidP="000A50A0">
      <w:pPr>
        <w:pStyle w:val="ElsParagraph"/>
        <w:numPr>
          <w:ilvl w:val="0"/>
          <w:numId w:val="18"/>
        </w:numPr>
        <w:rPr>
          <w:b/>
          <w:bCs/>
          <w:sz w:val="18"/>
          <w:szCs w:val="18"/>
        </w:rPr>
      </w:pPr>
      <w:r w:rsidRPr="00A50D73">
        <w:rPr>
          <w:b/>
          <w:bCs/>
          <w:noProof/>
          <w:sz w:val="18"/>
          <w:szCs w:val="18"/>
        </w:rPr>
        <w:drawing>
          <wp:anchor distT="0" distB="0" distL="114300" distR="114300" simplePos="0" relativeHeight="251667456" behindDoc="0" locked="0" layoutInCell="1" allowOverlap="1" wp14:anchorId="1AA3D148">
            <wp:simplePos x="0" y="0"/>
            <wp:positionH relativeFrom="column">
              <wp:posOffset>709246</wp:posOffset>
            </wp:positionH>
            <wp:positionV relativeFrom="paragraph">
              <wp:posOffset>219955</wp:posOffset>
            </wp:positionV>
            <wp:extent cx="1575435" cy="416560"/>
            <wp:effectExtent l="0" t="0" r="5715" b="2540"/>
            <wp:wrapTopAndBottom/>
            <wp:docPr id="157523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39568" name=""/>
                    <pic:cNvPicPr/>
                  </pic:nvPicPr>
                  <pic:blipFill>
                    <a:blip r:embed="rId18">
                      <a:extLst>
                        <a:ext uri="{28A0092B-C50C-407E-A947-70E740481C1C}">
                          <a14:useLocalDpi xmlns:a14="http://schemas.microsoft.com/office/drawing/2010/main" val="0"/>
                        </a:ext>
                      </a:extLst>
                    </a:blip>
                    <a:stretch>
                      <a:fillRect/>
                    </a:stretch>
                  </pic:blipFill>
                  <pic:spPr>
                    <a:xfrm>
                      <a:off x="0" y="0"/>
                      <a:ext cx="1575435" cy="416560"/>
                    </a:xfrm>
                    <a:prstGeom prst="rect">
                      <a:avLst/>
                    </a:prstGeom>
                  </pic:spPr>
                </pic:pic>
              </a:graphicData>
            </a:graphic>
            <wp14:sizeRelH relativeFrom="margin">
              <wp14:pctWidth>0</wp14:pctWidth>
            </wp14:sizeRelH>
            <wp14:sizeRelV relativeFrom="margin">
              <wp14:pctHeight>0</wp14:pctHeight>
            </wp14:sizeRelV>
          </wp:anchor>
        </w:drawing>
      </w:r>
      <w:r w:rsidRPr="00A50D73">
        <w:rPr>
          <w:b/>
          <w:bCs/>
          <w:sz w:val="18"/>
          <w:szCs w:val="18"/>
        </w:rPr>
        <w:t>Penalties for Stockouts (</w:t>
      </w:r>
      <w:proofErr w:type="spellStart"/>
      <w:r w:rsidRPr="00A50D73">
        <w:rPr>
          <w:b/>
          <w:bCs/>
          <w:sz w:val="18"/>
          <w:szCs w:val="18"/>
        </w:rPr>
        <w:t>Penalties</w:t>
      </w:r>
      <w:r w:rsidRPr="00A50D73">
        <w:rPr>
          <w:b/>
          <w:bCs/>
          <w:sz w:val="18"/>
          <w:szCs w:val="18"/>
          <w:vertAlign w:val="subscript"/>
        </w:rPr>
        <w:t>t</w:t>
      </w:r>
      <w:proofErr w:type="spellEnd"/>
      <w:r w:rsidRPr="00A50D73">
        <w:rPr>
          <w:b/>
          <w:bCs/>
          <w:sz w:val="18"/>
          <w:szCs w:val="18"/>
        </w:rPr>
        <w:t>):</w:t>
      </w:r>
    </w:p>
    <w:p w:rsidR="000A50A0" w:rsidRPr="00A50D73" w:rsidRDefault="000A50A0" w:rsidP="000A50A0">
      <w:pPr>
        <w:pStyle w:val="ElsParagraph"/>
        <w:ind w:left="410" w:firstLine="0"/>
        <w:rPr>
          <w:b/>
          <w:bCs/>
          <w:sz w:val="18"/>
          <w:szCs w:val="18"/>
        </w:rPr>
      </w:pPr>
    </w:p>
    <w:p w:rsidR="000A50A0" w:rsidRPr="00A50D73" w:rsidRDefault="000A50A0" w:rsidP="000A50A0">
      <w:pPr>
        <w:pStyle w:val="ElsParagraph"/>
        <w:rPr>
          <w:sz w:val="18"/>
          <w:szCs w:val="18"/>
        </w:rPr>
      </w:pPr>
      <w:r w:rsidRPr="00A50D73">
        <w:rPr>
          <w:sz w:val="18"/>
          <w:szCs w:val="18"/>
        </w:rPr>
        <w:t xml:space="preserve">where </w:t>
      </w:r>
      <w:proofErr w:type="spellStart"/>
      <w:r w:rsidRPr="00A50D73">
        <w:rPr>
          <w:sz w:val="18"/>
          <w:szCs w:val="18"/>
        </w:rPr>
        <w:t>Penaltyi,t</w:t>
      </w:r>
      <w:proofErr w:type="spellEnd"/>
      <w:r w:rsidRPr="00A50D73">
        <w:rPr>
          <w:sz w:val="18"/>
          <w:szCs w:val="18"/>
        </w:rPr>
        <w:t xml:space="preserve"> is the penalty for stockout at warehouse </w:t>
      </w:r>
      <w:proofErr w:type="spellStart"/>
      <w:r w:rsidRPr="00A50D73">
        <w:rPr>
          <w:sz w:val="18"/>
          <w:szCs w:val="18"/>
        </w:rPr>
        <w:t>i</w:t>
      </w:r>
      <w:proofErr w:type="spellEnd"/>
      <w:r w:rsidRPr="00A50D73">
        <w:rPr>
          <w:sz w:val="18"/>
          <w:szCs w:val="18"/>
        </w:rPr>
        <w:t xml:space="preserve"> at time step t.</w:t>
      </w:r>
    </w:p>
    <w:p w:rsidR="000A50A0" w:rsidRPr="00A50D73" w:rsidRDefault="000A50A0" w:rsidP="000A50A0">
      <w:pPr>
        <w:pStyle w:val="ElsParagraph"/>
        <w:jc w:val="center"/>
        <w:rPr>
          <w:sz w:val="18"/>
          <w:szCs w:val="18"/>
        </w:rPr>
      </w:pPr>
      <w:proofErr w:type="spellStart"/>
      <w:r w:rsidRPr="00A50D73">
        <w:rPr>
          <w:sz w:val="18"/>
          <w:szCs w:val="18"/>
        </w:rPr>
        <w:t>Penalty</w:t>
      </w:r>
      <w:r w:rsidRPr="00A50D73">
        <w:rPr>
          <w:sz w:val="18"/>
          <w:szCs w:val="18"/>
          <w:vertAlign w:val="subscript"/>
        </w:rPr>
        <w:t>i,t</w:t>
      </w:r>
      <w:proofErr w:type="spellEnd"/>
      <w:r w:rsidRPr="00A50D73">
        <w:rPr>
          <w:sz w:val="18"/>
          <w:szCs w:val="18"/>
        </w:rPr>
        <w:t xml:space="preserve"> = p</w:t>
      </w:r>
      <w:r w:rsidRPr="00A50D73">
        <w:rPr>
          <w:sz w:val="18"/>
          <w:szCs w:val="18"/>
          <w:vertAlign w:val="subscript"/>
        </w:rPr>
        <w:t>i</w:t>
      </w:r>
      <w:r w:rsidRPr="00A50D73">
        <w:rPr>
          <w:sz w:val="18"/>
          <w:szCs w:val="18"/>
        </w:rPr>
        <w:t xml:space="preserve"> · max(0,D</w:t>
      </w:r>
      <w:r w:rsidRPr="00A50D73">
        <w:rPr>
          <w:sz w:val="18"/>
          <w:szCs w:val="18"/>
          <w:vertAlign w:val="subscript"/>
        </w:rPr>
        <w:t xml:space="preserve">i,t </w:t>
      </w:r>
      <w:r w:rsidRPr="00A50D73">
        <w:rPr>
          <w:sz w:val="18"/>
          <w:szCs w:val="18"/>
        </w:rPr>
        <w:t xml:space="preserve">− </w:t>
      </w:r>
      <w:proofErr w:type="spellStart"/>
      <w:r w:rsidRPr="00A50D73">
        <w:rPr>
          <w:sz w:val="18"/>
          <w:szCs w:val="18"/>
        </w:rPr>
        <w:t>W</w:t>
      </w:r>
      <w:r w:rsidRPr="00A50D73">
        <w:rPr>
          <w:sz w:val="18"/>
          <w:szCs w:val="18"/>
          <w:vertAlign w:val="subscript"/>
        </w:rPr>
        <w:t>i,t</w:t>
      </w:r>
      <w:proofErr w:type="spellEnd"/>
      <w:r w:rsidRPr="00A50D73">
        <w:rPr>
          <w:sz w:val="18"/>
          <w:szCs w:val="18"/>
        </w:rPr>
        <w:t>)           (10)</w:t>
      </w:r>
    </w:p>
    <w:p w:rsidR="000A50A0" w:rsidRPr="00A50D73" w:rsidRDefault="000A50A0" w:rsidP="000A50A0">
      <w:pPr>
        <w:pStyle w:val="ElsParagraph"/>
        <w:rPr>
          <w:sz w:val="18"/>
          <w:szCs w:val="18"/>
        </w:rPr>
      </w:pPr>
      <w:r w:rsidRPr="00A50D73">
        <w:rPr>
          <w:sz w:val="18"/>
          <w:szCs w:val="18"/>
        </w:rPr>
        <w:t xml:space="preserve"> where </w:t>
      </w:r>
      <w:proofErr w:type="spellStart"/>
      <w:r w:rsidRPr="00A50D73">
        <w:rPr>
          <w:sz w:val="18"/>
          <w:szCs w:val="18"/>
        </w:rPr>
        <w:t>Wi,t</w:t>
      </w:r>
      <w:proofErr w:type="spellEnd"/>
      <w:r w:rsidRPr="00A50D73">
        <w:rPr>
          <w:sz w:val="18"/>
          <w:szCs w:val="18"/>
        </w:rPr>
        <w:t xml:space="preserve"> is the inventory level at warehouse </w:t>
      </w:r>
      <w:proofErr w:type="spellStart"/>
      <w:r w:rsidRPr="00A50D73">
        <w:rPr>
          <w:sz w:val="18"/>
          <w:szCs w:val="18"/>
        </w:rPr>
        <w:t>i</w:t>
      </w:r>
      <w:proofErr w:type="spellEnd"/>
      <w:r w:rsidRPr="00A50D73">
        <w:rPr>
          <w:sz w:val="18"/>
          <w:szCs w:val="18"/>
        </w:rPr>
        <w:t xml:space="preserve"> at time step t, </w:t>
      </w:r>
      <w:proofErr w:type="spellStart"/>
      <w:r w:rsidRPr="00A50D73">
        <w:rPr>
          <w:sz w:val="18"/>
          <w:szCs w:val="18"/>
        </w:rPr>
        <w:t>Di,t</w:t>
      </w:r>
      <w:proofErr w:type="spellEnd"/>
      <w:r w:rsidRPr="00A50D73">
        <w:rPr>
          <w:sz w:val="18"/>
          <w:szCs w:val="18"/>
        </w:rPr>
        <w:t xml:space="preserve"> is the demand at warehouse </w:t>
      </w:r>
      <w:proofErr w:type="spellStart"/>
      <w:r w:rsidRPr="00A50D73">
        <w:rPr>
          <w:sz w:val="18"/>
          <w:szCs w:val="18"/>
        </w:rPr>
        <w:t>i</w:t>
      </w:r>
      <w:proofErr w:type="spellEnd"/>
      <w:r w:rsidRPr="00A50D73">
        <w:rPr>
          <w:sz w:val="18"/>
          <w:szCs w:val="18"/>
        </w:rPr>
        <w:t xml:space="preserve"> at time step t, and pi is the penalty cost per unit of unfulfilled demand.</w:t>
      </w:r>
    </w:p>
    <w:p w:rsidR="000A50A0" w:rsidRPr="00A50D73" w:rsidRDefault="000A50A0" w:rsidP="000A50A0">
      <w:pPr>
        <w:pStyle w:val="ElsParagraph"/>
        <w:rPr>
          <w:sz w:val="18"/>
          <w:szCs w:val="18"/>
        </w:rPr>
      </w:pPr>
      <w:r w:rsidRPr="00A50D73">
        <w:rPr>
          <w:sz w:val="18"/>
          <w:szCs w:val="18"/>
        </w:rPr>
        <w:t>The reward function Rt balances the following:</w:t>
      </w:r>
    </w:p>
    <w:p w:rsidR="000A50A0" w:rsidRPr="00A50D73" w:rsidRDefault="000A50A0" w:rsidP="000A50A0">
      <w:pPr>
        <w:pStyle w:val="ElsParagraph"/>
        <w:numPr>
          <w:ilvl w:val="1"/>
          <w:numId w:val="22"/>
        </w:numPr>
        <w:rPr>
          <w:sz w:val="18"/>
          <w:szCs w:val="18"/>
        </w:rPr>
      </w:pPr>
      <w:r w:rsidRPr="00A50D73">
        <w:rPr>
          <w:sz w:val="18"/>
          <w:szCs w:val="18"/>
        </w:rPr>
        <w:t xml:space="preserve">Revenue from sales Generated by fulfilling customer demands at the ware houses. </w:t>
      </w:r>
    </w:p>
    <w:p w:rsidR="000A50A0" w:rsidRPr="00A50D73" w:rsidRDefault="000A50A0" w:rsidP="000A50A0">
      <w:pPr>
        <w:pStyle w:val="ElsParagraph"/>
        <w:numPr>
          <w:ilvl w:val="1"/>
          <w:numId w:val="22"/>
        </w:numPr>
        <w:rPr>
          <w:sz w:val="18"/>
          <w:szCs w:val="18"/>
        </w:rPr>
      </w:pPr>
      <w:r w:rsidRPr="00A50D73">
        <w:rPr>
          <w:sz w:val="18"/>
          <w:szCs w:val="18"/>
        </w:rPr>
        <w:t xml:space="preserve">Production costs Associated with manufacturing goods at the factory. </w:t>
      </w:r>
    </w:p>
    <w:p w:rsidR="000A50A0" w:rsidRPr="00A50D73" w:rsidRDefault="000A50A0" w:rsidP="000A50A0">
      <w:pPr>
        <w:pStyle w:val="ElsParagraph"/>
        <w:numPr>
          <w:ilvl w:val="1"/>
          <w:numId w:val="22"/>
        </w:numPr>
        <w:rPr>
          <w:sz w:val="18"/>
          <w:szCs w:val="18"/>
        </w:rPr>
      </w:pPr>
      <w:r w:rsidRPr="00A50D73">
        <w:rPr>
          <w:sz w:val="18"/>
          <w:szCs w:val="18"/>
        </w:rPr>
        <w:t>Storage costs Incurred due to maintaining inventory at the factory and ware houses.</w:t>
      </w:r>
    </w:p>
    <w:p w:rsidR="000A50A0" w:rsidRPr="00A50D73" w:rsidRDefault="000A50A0" w:rsidP="000A50A0">
      <w:pPr>
        <w:pStyle w:val="ElsParagraph"/>
        <w:numPr>
          <w:ilvl w:val="1"/>
          <w:numId w:val="22"/>
        </w:numPr>
        <w:rPr>
          <w:sz w:val="18"/>
          <w:szCs w:val="18"/>
        </w:rPr>
      </w:pPr>
      <w:r w:rsidRPr="00A50D73">
        <w:rPr>
          <w:sz w:val="18"/>
          <w:szCs w:val="18"/>
        </w:rPr>
        <w:t xml:space="preserve">Transportation costs Arising from shipping goods from the factory to ware houses. </w:t>
      </w:r>
    </w:p>
    <w:p w:rsidR="000A50A0" w:rsidRPr="00A50D73" w:rsidRDefault="000A50A0" w:rsidP="000A50A0">
      <w:pPr>
        <w:pStyle w:val="ElsParagraph"/>
        <w:numPr>
          <w:ilvl w:val="1"/>
          <w:numId w:val="22"/>
        </w:numPr>
        <w:rPr>
          <w:sz w:val="18"/>
          <w:szCs w:val="18"/>
        </w:rPr>
      </w:pPr>
      <w:r w:rsidRPr="00A50D73">
        <w:rPr>
          <w:sz w:val="18"/>
          <w:szCs w:val="18"/>
        </w:rPr>
        <w:t>Penalties for stock outs Penalizing instances where demand exceeds available inventory.</w:t>
      </w:r>
    </w:p>
    <w:p w:rsidR="000A50A0" w:rsidRPr="00A50D73" w:rsidRDefault="000A50A0" w:rsidP="000A50A0">
      <w:pPr>
        <w:pStyle w:val="ElsParagraph"/>
        <w:rPr>
          <w:sz w:val="18"/>
          <w:szCs w:val="18"/>
        </w:rPr>
      </w:pPr>
      <w:r w:rsidRPr="00A50D73">
        <w:rPr>
          <w:sz w:val="18"/>
          <w:szCs w:val="18"/>
        </w:rPr>
        <w:t xml:space="preserve"> The trained model is deployed on the data to identify and verify the effective gains made by the use of the RL Agent.</w:t>
      </w:r>
    </w:p>
    <w:p w:rsidR="000A50A0" w:rsidRPr="00A50D73" w:rsidRDefault="000A50A0" w:rsidP="000A50A0">
      <w:pPr>
        <w:pStyle w:val="ElsParagraph"/>
        <w:ind w:firstLine="0"/>
        <w:rPr>
          <w:sz w:val="18"/>
          <w:szCs w:val="18"/>
        </w:rPr>
      </w:pPr>
    </w:p>
    <w:p w:rsidR="000A50A0" w:rsidRPr="00A50D73" w:rsidRDefault="000A50A0" w:rsidP="000A50A0">
      <w:pPr>
        <w:pStyle w:val="ElsParagraph"/>
        <w:ind w:firstLine="0"/>
        <w:rPr>
          <w:sz w:val="18"/>
          <w:szCs w:val="18"/>
        </w:rPr>
      </w:pPr>
      <w:r w:rsidRPr="00A50D73">
        <w:rPr>
          <w:b/>
          <w:bCs/>
          <w:sz w:val="18"/>
          <w:szCs w:val="18"/>
        </w:rPr>
        <w:t>5.5 Twin Delayed DDPG (TD3) algorithm</w:t>
      </w:r>
      <w:r w:rsidRPr="00A50D73">
        <w:rPr>
          <w:sz w:val="18"/>
          <w:szCs w:val="18"/>
        </w:rPr>
        <w:t xml:space="preserve"> </w:t>
      </w:r>
    </w:p>
    <w:p w:rsidR="000A50A0" w:rsidRPr="00A50D73" w:rsidRDefault="000A50A0" w:rsidP="000A50A0">
      <w:pPr>
        <w:pStyle w:val="ElsParagraph"/>
        <w:ind w:firstLine="0"/>
        <w:rPr>
          <w:sz w:val="18"/>
          <w:szCs w:val="18"/>
        </w:rPr>
      </w:pPr>
      <w:r w:rsidRPr="00A50D73">
        <w:rPr>
          <w:sz w:val="18"/>
          <w:szCs w:val="18"/>
        </w:rPr>
        <w:t xml:space="preserve">The TD3 is an advanced version of the DDPG algorithm that is enhanced and developed to be more stable, efficient, and effective in solving RL problems with continuous and dynamic action space. The TD3 algorithm has several advantages that make it appropriate for this study, such as double-critical networks, delayed policy updates, target policy smoothing, and double-Q trimmed learning. </w:t>
      </w:r>
    </w:p>
    <w:p w:rsidR="000A50A0" w:rsidRPr="00A50D73" w:rsidRDefault="000A50A0" w:rsidP="000A50A0">
      <w:pPr>
        <w:pStyle w:val="ElsParagraph"/>
        <w:ind w:firstLine="0"/>
        <w:rPr>
          <w:sz w:val="18"/>
          <w:szCs w:val="18"/>
        </w:rPr>
      </w:pPr>
      <w:r w:rsidRPr="00A50D73">
        <w:rPr>
          <w:b/>
          <w:bCs/>
          <w:sz w:val="18"/>
          <w:szCs w:val="18"/>
        </w:rPr>
        <w:t>Training TD3 Algorithm</w:t>
      </w:r>
      <w:r w:rsidRPr="00A50D73">
        <w:rPr>
          <w:sz w:val="18"/>
          <w:szCs w:val="18"/>
        </w:rPr>
        <w:t xml:space="preserve"> The TD3 agent is trained to achieve an optimal strategy for supply chain optimization before deployment to verify improve </w:t>
      </w:r>
      <w:proofErr w:type="spellStart"/>
      <w:r w:rsidRPr="00A50D73">
        <w:rPr>
          <w:sz w:val="18"/>
          <w:szCs w:val="18"/>
        </w:rPr>
        <w:t>ments</w:t>
      </w:r>
      <w:proofErr w:type="spellEnd"/>
      <w:r w:rsidRPr="00A50D73">
        <w:rPr>
          <w:sz w:val="18"/>
          <w:szCs w:val="18"/>
        </w:rPr>
        <w:t xml:space="preserve">. Key hyperparameters crucial for its performance in the supply chain are detailed in Table 1 that include the critic and actor learning rates for stable policy updates, batch size for efficient learning, discount factor for long-term profitability, policy noise for exploration, and policy update frequency for </w:t>
      </w:r>
      <w:proofErr w:type="spellStart"/>
      <w:r w:rsidRPr="00A50D73">
        <w:rPr>
          <w:sz w:val="18"/>
          <w:szCs w:val="18"/>
        </w:rPr>
        <w:t>sta</w:t>
      </w:r>
      <w:proofErr w:type="spellEnd"/>
      <w:r w:rsidRPr="00A50D73">
        <w:rPr>
          <w:sz w:val="18"/>
          <w:szCs w:val="18"/>
        </w:rPr>
        <w:t xml:space="preserve"> </w:t>
      </w:r>
      <w:proofErr w:type="spellStart"/>
      <w:r w:rsidRPr="00A50D73">
        <w:rPr>
          <w:sz w:val="18"/>
          <w:szCs w:val="18"/>
        </w:rPr>
        <w:t>bility</w:t>
      </w:r>
      <w:proofErr w:type="spellEnd"/>
      <w:r w:rsidRPr="00A50D73">
        <w:rPr>
          <w:sz w:val="18"/>
          <w:szCs w:val="18"/>
        </w:rPr>
        <w:t>. These parameters enable effective supply chain management, aiming for optimal outcome.</w:t>
      </w:r>
    </w:p>
    <w:p w:rsidR="00A50D73" w:rsidRDefault="00A50D73" w:rsidP="00A50D73">
      <w:pPr>
        <w:pStyle w:val="ElsParagraph"/>
        <w:ind w:firstLine="0"/>
        <w:rPr>
          <w:b/>
          <w:bCs/>
        </w:rPr>
      </w:pPr>
      <w:r w:rsidRPr="000A50A0">
        <w:rPr>
          <w:b/>
          <w:bCs/>
        </w:rPr>
        <w:t xml:space="preserve">5.6 </w:t>
      </w:r>
      <w:r w:rsidRPr="00A50D73">
        <w:rPr>
          <w:b/>
          <w:bCs/>
        </w:rPr>
        <w:t>Steps for Target Q-value and Policy Update</w:t>
      </w:r>
    </w:p>
    <w:p w:rsidR="00A50D73" w:rsidRPr="00A50D73" w:rsidRDefault="00A50D73" w:rsidP="00A50D73">
      <w:pPr>
        <w:pStyle w:val="ElsParagraph"/>
        <w:rPr>
          <w:lang w:val="en-IN"/>
        </w:rPr>
      </w:pPr>
      <w:r w:rsidRPr="00A50D73">
        <w:rPr>
          <w:b/>
          <w:bCs/>
          <w:lang w:val="en-IN"/>
        </w:rPr>
        <w:t>T</w:t>
      </w:r>
      <w:r w:rsidRPr="00A50D73">
        <w:rPr>
          <w:lang w:val="en-IN"/>
        </w:rPr>
        <w:t xml:space="preserve">he Twin Delayed Deep Deterministic Policy Gradient (TD3) algorithm is a model-free, off-policy actor-critic method specifically designed to improve stability and performance in reinforcement learning tasks with continuous action spaces. </w:t>
      </w:r>
      <w:r w:rsidRPr="00A50D73">
        <w:rPr>
          <w:i/>
          <w:iCs/>
          <w:lang w:val="en-IN"/>
        </w:rPr>
        <w:t>Table I</w:t>
      </w:r>
      <w:r w:rsidRPr="00A50D73">
        <w:rPr>
          <w:lang w:val="en-IN"/>
        </w:rPr>
        <w:t xml:space="preserve"> outlines the core steps involved in the TD3 algorithm, each addressing key limitations present in earlier deterministic policy gradient methods. The algorithm begins by computing the target Q-value using two critic networks and selecting the minimum of the two estimates. This approach helps mitigate the common issue of overestimation bias in Q-learning. Additionally, Gaussian noise is clipped and added to the target action to introduce regularization and promote smoother policy updates. The critic networks are then updated by minimizing the mean squared error between the predicted Q-values and the target values, ensuring accurate estimation of value functions. Unlike standard methods that update the actor and critic simultaneously, TD3 employs delayed policy updates, meaning the actor network is updated less frequently (every d steps). This delay helps stabilize learning by allowing the critic to converge before it starts influencing the actor. The actor update maximizes the estimated Q-value from the first critic, guiding the policy toward actions with higher expected returns. Finally, TD3 updates its target networks for both the actor and the critics through soft updates using Polyak averaging, which helps maintain consistent learning targets and prevents abrupt shifts in network parameters. Altogether, these steps—summarized in </w:t>
      </w:r>
      <w:r w:rsidRPr="00A50D73">
        <w:rPr>
          <w:i/>
          <w:iCs/>
          <w:lang w:val="en-IN"/>
        </w:rPr>
        <w:t>Table I</w:t>
      </w:r>
      <w:r w:rsidRPr="00A50D73">
        <w:rPr>
          <w:lang w:val="en-IN"/>
        </w:rPr>
        <w:t>—make TD3 a powerful and reliable approach for tackling complex control problems in continuous domains.</w:t>
      </w:r>
    </w:p>
    <w:p w:rsidR="000A50A0" w:rsidRDefault="000A50A0" w:rsidP="000A50A0">
      <w:pPr>
        <w:pStyle w:val="ElsParagraph"/>
        <w:ind w:firstLine="0"/>
      </w:pPr>
    </w:p>
    <w:p w:rsidR="00C413D1" w:rsidRDefault="00C413D1" w:rsidP="000A50A0">
      <w:pPr>
        <w:pStyle w:val="ElsParagraph"/>
        <w:ind w:firstLine="0"/>
        <w:sectPr w:rsidR="00C413D1" w:rsidSect="00A50D73">
          <w:type w:val="continuous"/>
          <w:pgSz w:w="11906" w:h="16838" w:code="9"/>
          <w:pgMar w:top="720" w:right="766" w:bottom="360" w:left="766" w:header="720" w:footer="238" w:gutter="0"/>
          <w:cols w:num="2" w:space="360"/>
        </w:sectPr>
      </w:pPr>
      <w:r w:rsidRPr="00C413D1">
        <w:rPr>
          <w:b/>
          <w:bCs/>
        </w:rPr>
        <w:t>Policy Network</w:t>
      </w:r>
      <w:r w:rsidRPr="00C413D1">
        <w:t xml:space="preserve"> To effectively learn and identify the complex patterns and dynamics of the supply chain environment a neural network is used to update the policy and values. The network consists of 2 fully connected hidden layers of 300 and 400 units respectively. This is followed by a Relu activation function</w:t>
      </w:r>
    </w:p>
    <w:p w:rsidR="00A50D73" w:rsidRDefault="00A50D73" w:rsidP="000A50A0">
      <w:pPr>
        <w:pStyle w:val="ElsParagraph"/>
        <w:ind w:firstLine="0"/>
        <w:rPr>
          <w:b/>
          <w:bCs/>
        </w:rPr>
        <w:sectPr w:rsidR="00A50D73" w:rsidSect="00A50D73">
          <w:type w:val="continuous"/>
          <w:pgSz w:w="11906" w:h="16838" w:code="9"/>
          <w:pgMar w:top="720" w:right="766" w:bottom="360" w:left="766" w:header="720" w:footer="238" w:gutter="0"/>
          <w:cols w:num="2" w:space="360"/>
        </w:sectPr>
      </w:pPr>
    </w:p>
    <w:p w:rsidR="00A50D73" w:rsidRDefault="00A50D73" w:rsidP="00C413D1">
      <w:pPr>
        <w:pStyle w:val="ElsParagraph"/>
        <w:ind w:firstLine="0"/>
        <w:jc w:val="left"/>
        <w:rPr>
          <w:b/>
          <w:bCs/>
        </w:rPr>
      </w:pPr>
      <w:r>
        <w:rPr>
          <w:b/>
          <w:bCs/>
        </w:rPr>
        <w:t>Table</w:t>
      </w:r>
      <w:r w:rsidR="00C413D1">
        <w:rPr>
          <w:b/>
          <w:bCs/>
        </w:rPr>
        <w:t xml:space="preserve"> </w:t>
      </w:r>
      <w:r>
        <w:rPr>
          <w:b/>
          <w:bCs/>
        </w:rPr>
        <w:t>1</w:t>
      </w:r>
    </w:p>
    <w:p w:rsidR="00A50D73" w:rsidRPr="00A50D73" w:rsidRDefault="00A50D73" w:rsidP="000A50A0">
      <w:pPr>
        <w:pStyle w:val="ElsParagraph"/>
        <w:ind w:firstLine="0"/>
      </w:pPr>
      <w:r w:rsidRPr="00A50D73">
        <w:t>Steps for Target Q-value and Policy Update</w:t>
      </w:r>
    </w:p>
    <w:tbl>
      <w:tblPr>
        <w:tblStyle w:val="TableGrid"/>
        <w:tblW w:w="10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4"/>
        <w:gridCol w:w="5304"/>
      </w:tblGrid>
      <w:tr w:rsidR="00A50D73" w:rsidTr="00C413D1">
        <w:trPr>
          <w:trHeight w:val="343"/>
        </w:trPr>
        <w:tc>
          <w:tcPr>
            <w:tcW w:w="5304" w:type="dxa"/>
            <w:tcBorders>
              <w:top w:val="single" w:sz="4" w:space="0" w:color="auto"/>
              <w:bottom w:val="single" w:sz="4" w:space="0" w:color="auto"/>
            </w:tcBorders>
          </w:tcPr>
          <w:p w:rsidR="00A50D73" w:rsidRPr="00C413D1" w:rsidRDefault="00A50D73" w:rsidP="00642F82">
            <w:pPr>
              <w:rPr>
                <w:b/>
                <w:bCs/>
              </w:rPr>
            </w:pPr>
            <w:r w:rsidRPr="00C413D1">
              <w:rPr>
                <w:b/>
                <w:bCs/>
              </w:rPr>
              <w:t>Step</w:t>
            </w:r>
          </w:p>
        </w:tc>
        <w:tc>
          <w:tcPr>
            <w:tcW w:w="5304" w:type="dxa"/>
            <w:tcBorders>
              <w:top w:val="single" w:sz="4" w:space="0" w:color="auto"/>
              <w:bottom w:val="single" w:sz="4" w:space="0" w:color="auto"/>
            </w:tcBorders>
          </w:tcPr>
          <w:p w:rsidR="00A50D73" w:rsidRPr="00C413D1" w:rsidRDefault="00A50D73" w:rsidP="00642F82">
            <w:pPr>
              <w:rPr>
                <w:b/>
                <w:bCs/>
              </w:rPr>
            </w:pPr>
            <w:r w:rsidRPr="00C413D1">
              <w:rPr>
                <w:b/>
                <w:bCs/>
              </w:rPr>
              <w:t>Description</w:t>
            </w:r>
          </w:p>
        </w:tc>
      </w:tr>
      <w:tr w:rsidR="00A50D73" w:rsidTr="00C413D1">
        <w:trPr>
          <w:trHeight w:val="688"/>
        </w:trPr>
        <w:tc>
          <w:tcPr>
            <w:tcW w:w="5304" w:type="dxa"/>
            <w:tcBorders>
              <w:top w:val="single" w:sz="4" w:space="0" w:color="auto"/>
            </w:tcBorders>
          </w:tcPr>
          <w:p w:rsidR="00A50D73" w:rsidRPr="00C413D1" w:rsidRDefault="00A50D73" w:rsidP="00642F82">
            <w:pPr>
              <w:rPr>
                <w:sz w:val="20"/>
                <w:szCs w:val="20"/>
              </w:rPr>
            </w:pPr>
            <w:r w:rsidRPr="00C413D1">
              <w:rPr>
                <w:sz w:val="20"/>
                <w:szCs w:val="20"/>
              </w:rPr>
              <w:t>Step 1: Compute the target Q-value</w:t>
            </w:r>
          </w:p>
        </w:tc>
        <w:tc>
          <w:tcPr>
            <w:tcW w:w="5304" w:type="dxa"/>
            <w:tcBorders>
              <w:top w:val="single" w:sz="4" w:space="0" w:color="auto"/>
            </w:tcBorders>
          </w:tcPr>
          <w:p w:rsidR="00A50D73" w:rsidRPr="00C413D1" w:rsidRDefault="00A50D73" w:rsidP="00642F82">
            <w:pPr>
              <w:rPr>
                <w:sz w:val="20"/>
                <w:szCs w:val="20"/>
              </w:rPr>
            </w:pPr>
            <w:r w:rsidRPr="00C413D1">
              <w:rPr>
                <w:sz w:val="20"/>
                <w:szCs w:val="20"/>
              </w:rPr>
              <w:t xml:space="preserve">y = r + γ * min₍ᵢ₌₁,₂₎ </w:t>
            </w:r>
            <w:proofErr w:type="spellStart"/>
            <w:r w:rsidRPr="00C413D1">
              <w:rPr>
                <w:sz w:val="20"/>
                <w:szCs w:val="20"/>
              </w:rPr>
              <w:t>Qθ</w:t>
            </w:r>
            <w:proofErr w:type="spellEnd"/>
            <w:r w:rsidRPr="00C413D1">
              <w:rPr>
                <w:sz w:val="20"/>
                <w:szCs w:val="20"/>
              </w:rPr>
              <w:t>′ᵢ(s′, πϕ′(s′) + ϵ)</w:t>
            </w:r>
            <w:r w:rsidRPr="00C413D1">
              <w:rPr>
                <w:sz w:val="20"/>
                <w:szCs w:val="20"/>
              </w:rPr>
              <w:br/>
              <w:t xml:space="preserve">where ϵ </w:t>
            </w:r>
            <w:r w:rsidRPr="00C413D1">
              <w:rPr>
                <w:rFonts w:ascii="Cambria Math" w:hAnsi="Cambria Math" w:cs="Cambria Math"/>
                <w:sz w:val="20"/>
                <w:szCs w:val="20"/>
              </w:rPr>
              <w:t>∼</w:t>
            </w:r>
            <w:r w:rsidRPr="00C413D1">
              <w:rPr>
                <w:sz w:val="20"/>
                <w:szCs w:val="20"/>
              </w:rPr>
              <w:t xml:space="preserve"> clip(N(0, σ), −c, c)</w:t>
            </w:r>
          </w:p>
        </w:tc>
      </w:tr>
      <w:tr w:rsidR="00A50D73" w:rsidTr="00C413D1">
        <w:trPr>
          <w:trHeight w:val="688"/>
        </w:trPr>
        <w:tc>
          <w:tcPr>
            <w:tcW w:w="5304" w:type="dxa"/>
          </w:tcPr>
          <w:p w:rsidR="00A50D73" w:rsidRPr="00C413D1" w:rsidRDefault="00A50D73" w:rsidP="00642F82">
            <w:pPr>
              <w:rPr>
                <w:sz w:val="20"/>
                <w:szCs w:val="20"/>
              </w:rPr>
            </w:pPr>
            <w:r w:rsidRPr="00C413D1">
              <w:rPr>
                <w:sz w:val="20"/>
                <w:szCs w:val="20"/>
              </w:rPr>
              <w:t>Step 2: Update the critic</w:t>
            </w:r>
          </w:p>
        </w:tc>
        <w:tc>
          <w:tcPr>
            <w:tcW w:w="5304" w:type="dxa"/>
          </w:tcPr>
          <w:p w:rsidR="00A50D73" w:rsidRPr="00C413D1" w:rsidRDefault="00A50D73" w:rsidP="00642F82">
            <w:pPr>
              <w:rPr>
                <w:sz w:val="20"/>
                <w:szCs w:val="20"/>
              </w:rPr>
            </w:pPr>
            <w:r w:rsidRPr="00C413D1">
              <w:rPr>
                <w:sz w:val="20"/>
                <w:szCs w:val="20"/>
              </w:rPr>
              <w:t>Minimize the loss:</w:t>
            </w:r>
            <w:r w:rsidRPr="00C413D1">
              <w:rPr>
                <w:sz w:val="20"/>
                <w:szCs w:val="20"/>
              </w:rPr>
              <w:br/>
              <w:t>L(θᵢ) = E[(</w:t>
            </w:r>
            <w:proofErr w:type="spellStart"/>
            <w:r w:rsidRPr="00C413D1">
              <w:rPr>
                <w:sz w:val="20"/>
                <w:szCs w:val="20"/>
              </w:rPr>
              <w:t>Qθ</w:t>
            </w:r>
            <w:proofErr w:type="spellEnd"/>
            <w:r w:rsidRPr="00C413D1">
              <w:rPr>
                <w:sz w:val="20"/>
                <w:szCs w:val="20"/>
              </w:rPr>
              <w:t>ᵢ(s, a) − y)²]</w:t>
            </w:r>
          </w:p>
        </w:tc>
      </w:tr>
      <w:tr w:rsidR="00A50D73" w:rsidTr="00C413D1">
        <w:trPr>
          <w:trHeight w:val="688"/>
        </w:trPr>
        <w:tc>
          <w:tcPr>
            <w:tcW w:w="5304" w:type="dxa"/>
          </w:tcPr>
          <w:p w:rsidR="00A50D73" w:rsidRPr="00C413D1" w:rsidRDefault="00A50D73" w:rsidP="00642F82">
            <w:pPr>
              <w:rPr>
                <w:sz w:val="20"/>
                <w:szCs w:val="20"/>
              </w:rPr>
            </w:pPr>
            <w:r w:rsidRPr="00C413D1">
              <w:rPr>
                <w:sz w:val="20"/>
                <w:szCs w:val="20"/>
              </w:rPr>
              <w:t>Step 3: Delayed policy update (if t mod d = 0)</w:t>
            </w:r>
          </w:p>
        </w:tc>
        <w:tc>
          <w:tcPr>
            <w:tcW w:w="5304" w:type="dxa"/>
          </w:tcPr>
          <w:p w:rsidR="00A50D73" w:rsidRPr="00C413D1" w:rsidRDefault="00A50D73" w:rsidP="00642F82">
            <w:pPr>
              <w:rPr>
                <w:sz w:val="20"/>
                <w:szCs w:val="20"/>
              </w:rPr>
            </w:pPr>
            <w:r w:rsidRPr="00C413D1">
              <w:rPr>
                <w:sz w:val="20"/>
                <w:szCs w:val="20"/>
              </w:rPr>
              <w:t xml:space="preserve">ϕ ← ϕ − α </w:t>
            </w:r>
            <w:r w:rsidRPr="00C413D1">
              <w:rPr>
                <w:rFonts w:ascii="Cambria Math" w:hAnsi="Cambria Math" w:cs="Cambria Math"/>
                <w:sz w:val="20"/>
                <w:szCs w:val="20"/>
              </w:rPr>
              <w:t>∇</w:t>
            </w:r>
            <w:r w:rsidRPr="00C413D1">
              <w:rPr>
                <w:sz w:val="20"/>
                <w:szCs w:val="20"/>
              </w:rPr>
              <w:t>ϕ J(ϕ)</w:t>
            </w:r>
            <w:r w:rsidRPr="00C413D1">
              <w:rPr>
                <w:sz w:val="20"/>
                <w:szCs w:val="20"/>
              </w:rPr>
              <w:br/>
              <w:t>where J(ϕ) = E[</w:t>
            </w:r>
            <w:proofErr w:type="spellStart"/>
            <w:r w:rsidRPr="00C413D1">
              <w:rPr>
                <w:sz w:val="20"/>
                <w:szCs w:val="20"/>
              </w:rPr>
              <w:t>Qθ</w:t>
            </w:r>
            <w:proofErr w:type="spellEnd"/>
            <w:r w:rsidRPr="00C413D1">
              <w:rPr>
                <w:sz w:val="20"/>
                <w:szCs w:val="20"/>
              </w:rPr>
              <w:t>₁(s, πϕ(s))]</w:t>
            </w:r>
          </w:p>
        </w:tc>
      </w:tr>
      <w:tr w:rsidR="00A50D73" w:rsidTr="00C413D1">
        <w:trPr>
          <w:trHeight w:val="688"/>
        </w:trPr>
        <w:tc>
          <w:tcPr>
            <w:tcW w:w="5304" w:type="dxa"/>
            <w:tcBorders>
              <w:bottom w:val="single" w:sz="4" w:space="0" w:color="auto"/>
            </w:tcBorders>
          </w:tcPr>
          <w:p w:rsidR="00A50D73" w:rsidRPr="00C413D1" w:rsidRDefault="00A50D73" w:rsidP="00642F82">
            <w:pPr>
              <w:rPr>
                <w:sz w:val="20"/>
                <w:szCs w:val="20"/>
              </w:rPr>
            </w:pPr>
            <w:r w:rsidRPr="00C413D1">
              <w:rPr>
                <w:sz w:val="20"/>
                <w:szCs w:val="20"/>
              </w:rPr>
              <w:t>Step 4: Update target networks</w:t>
            </w:r>
          </w:p>
        </w:tc>
        <w:tc>
          <w:tcPr>
            <w:tcW w:w="5304" w:type="dxa"/>
            <w:tcBorders>
              <w:bottom w:val="single" w:sz="4" w:space="0" w:color="auto"/>
            </w:tcBorders>
          </w:tcPr>
          <w:p w:rsidR="00A50D73" w:rsidRPr="00C413D1" w:rsidRDefault="00A50D73" w:rsidP="00642F82">
            <w:pPr>
              <w:rPr>
                <w:sz w:val="20"/>
                <w:szCs w:val="20"/>
              </w:rPr>
            </w:pPr>
            <w:r w:rsidRPr="00C413D1">
              <w:rPr>
                <w:sz w:val="20"/>
                <w:szCs w:val="20"/>
              </w:rPr>
              <w:t>θ′ᵢ ← τ θᵢ + (1 − τ) θ′ᵢ</w:t>
            </w:r>
            <w:r w:rsidRPr="00C413D1">
              <w:rPr>
                <w:sz w:val="20"/>
                <w:szCs w:val="20"/>
              </w:rPr>
              <w:br/>
              <w:t>ϕ′ ← τ ϕ + (1 − τ) ϕ′</w:t>
            </w:r>
          </w:p>
        </w:tc>
      </w:tr>
    </w:tbl>
    <w:p w:rsidR="000A50A0" w:rsidRDefault="000A50A0" w:rsidP="000A50A0">
      <w:pPr>
        <w:pStyle w:val="ElsParagraph"/>
        <w:ind w:firstLine="0"/>
        <w:rPr>
          <w:b/>
          <w:bCs/>
        </w:rPr>
      </w:pPr>
    </w:p>
    <w:p w:rsidR="00C413D1" w:rsidRDefault="00C413D1" w:rsidP="00C413D1">
      <w:pPr>
        <w:pStyle w:val="ElsParagraph"/>
        <w:ind w:firstLine="0"/>
        <w:jc w:val="left"/>
      </w:pPr>
      <w:r w:rsidRPr="00C413D1">
        <w:rPr>
          <w:b/>
          <w:bCs/>
        </w:rPr>
        <w:t>Table</w:t>
      </w:r>
      <w:r>
        <w:rPr>
          <w:b/>
          <w:bCs/>
        </w:rPr>
        <w:t xml:space="preserve"> 2 </w:t>
      </w:r>
      <w:r w:rsidRPr="00C413D1">
        <w:rPr>
          <w:b/>
          <w:bCs/>
        </w:rPr>
        <w:t xml:space="preserve"> </w:t>
      </w:r>
    </w:p>
    <w:p w:rsidR="000A50A0" w:rsidRDefault="00C413D1" w:rsidP="000A50A0">
      <w:pPr>
        <w:pStyle w:val="ElsParagraph"/>
        <w:ind w:firstLine="0"/>
      </w:pPr>
      <w:r w:rsidRPr="00C413D1">
        <w:t>Hyperparameters in Supply chain management</w:t>
      </w:r>
    </w:p>
    <w:p w:rsidR="00C413D1" w:rsidRDefault="00C413D1" w:rsidP="000A50A0">
      <w:pPr>
        <w:pStyle w:val="ElsParagraph"/>
        <w:ind w:firstLine="0"/>
      </w:pPr>
    </w:p>
    <w:tbl>
      <w:tblPr>
        <w:tblStyle w:val="TableGrid"/>
        <w:tblW w:w="9639" w:type="dxa"/>
        <w:tblInd w:w="7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2127"/>
        <w:gridCol w:w="3204"/>
        <w:gridCol w:w="2182"/>
      </w:tblGrid>
      <w:tr w:rsidR="00A20BFD" w:rsidRPr="00C413D1" w:rsidTr="00A869C6">
        <w:trPr>
          <w:trHeight w:val="872"/>
        </w:trPr>
        <w:tc>
          <w:tcPr>
            <w:tcW w:w="2126" w:type="dxa"/>
            <w:tcBorders>
              <w:top w:val="single" w:sz="4" w:space="0" w:color="auto"/>
              <w:bottom w:val="single" w:sz="4" w:space="0" w:color="auto"/>
            </w:tcBorders>
          </w:tcPr>
          <w:p w:rsidR="00C413D1" w:rsidRPr="00C413D1" w:rsidRDefault="00C413D1" w:rsidP="00642F82">
            <w:pPr>
              <w:rPr>
                <w:b/>
                <w:bCs/>
                <w:sz w:val="20"/>
                <w:szCs w:val="20"/>
              </w:rPr>
            </w:pPr>
            <w:r w:rsidRPr="00C413D1">
              <w:rPr>
                <w:b/>
                <w:bCs/>
                <w:sz w:val="20"/>
                <w:szCs w:val="20"/>
              </w:rPr>
              <w:t>Hyperparameter</w:t>
            </w:r>
          </w:p>
        </w:tc>
        <w:tc>
          <w:tcPr>
            <w:tcW w:w="2127" w:type="dxa"/>
            <w:tcBorders>
              <w:top w:val="single" w:sz="4" w:space="0" w:color="auto"/>
              <w:bottom w:val="single" w:sz="4" w:space="0" w:color="auto"/>
            </w:tcBorders>
          </w:tcPr>
          <w:p w:rsidR="00C413D1" w:rsidRPr="00C413D1" w:rsidRDefault="00C413D1" w:rsidP="00642F82">
            <w:pPr>
              <w:rPr>
                <w:b/>
                <w:bCs/>
                <w:sz w:val="20"/>
                <w:szCs w:val="20"/>
              </w:rPr>
            </w:pPr>
            <w:r w:rsidRPr="00C413D1">
              <w:rPr>
                <w:b/>
                <w:bCs/>
                <w:sz w:val="20"/>
                <w:szCs w:val="20"/>
              </w:rPr>
              <w:t>Value</w:t>
            </w:r>
          </w:p>
        </w:tc>
        <w:tc>
          <w:tcPr>
            <w:tcW w:w="3204" w:type="dxa"/>
            <w:tcBorders>
              <w:top w:val="single" w:sz="4" w:space="0" w:color="auto"/>
              <w:bottom w:val="single" w:sz="4" w:space="0" w:color="auto"/>
            </w:tcBorders>
          </w:tcPr>
          <w:p w:rsidR="00C413D1" w:rsidRPr="00C413D1" w:rsidRDefault="00C413D1" w:rsidP="00642F82">
            <w:pPr>
              <w:rPr>
                <w:b/>
                <w:bCs/>
                <w:sz w:val="20"/>
                <w:szCs w:val="20"/>
              </w:rPr>
            </w:pPr>
            <w:r w:rsidRPr="00C413D1">
              <w:rPr>
                <w:b/>
                <w:bCs/>
                <w:sz w:val="20"/>
                <w:szCs w:val="20"/>
              </w:rPr>
              <w:t>Purpose</w:t>
            </w:r>
          </w:p>
        </w:tc>
        <w:tc>
          <w:tcPr>
            <w:tcW w:w="2182" w:type="dxa"/>
            <w:tcBorders>
              <w:top w:val="single" w:sz="4" w:space="0" w:color="auto"/>
              <w:bottom w:val="single" w:sz="4" w:space="0" w:color="auto"/>
            </w:tcBorders>
          </w:tcPr>
          <w:p w:rsidR="00C413D1" w:rsidRPr="00C413D1" w:rsidRDefault="00C413D1" w:rsidP="00642F82">
            <w:pPr>
              <w:rPr>
                <w:b/>
                <w:bCs/>
                <w:sz w:val="20"/>
                <w:szCs w:val="20"/>
              </w:rPr>
            </w:pPr>
            <w:r w:rsidRPr="00C413D1">
              <w:rPr>
                <w:b/>
                <w:bCs/>
                <w:sz w:val="20"/>
                <w:szCs w:val="20"/>
              </w:rPr>
              <w:t>Application in Supply Chain Management</w:t>
            </w:r>
          </w:p>
        </w:tc>
      </w:tr>
      <w:tr w:rsidR="00A20BFD" w:rsidRPr="00C413D1" w:rsidTr="00A869C6">
        <w:trPr>
          <w:trHeight w:val="992"/>
        </w:trPr>
        <w:tc>
          <w:tcPr>
            <w:tcW w:w="2126" w:type="dxa"/>
            <w:tcBorders>
              <w:top w:val="single" w:sz="4" w:space="0" w:color="auto"/>
            </w:tcBorders>
          </w:tcPr>
          <w:p w:rsidR="00C413D1" w:rsidRPr="00C413D1" w:rsidRDefault="00C413D1" w:rsidP="00642F82">
            <w:pPr>
              <w:rPr>
                <w:sz w:val="20"/>
                <w:szCs w:val="20"/>
              </w:rPr>
            </w:pPr>
            <w:r w:rsidRPr="00C413D1">
              <w:rPr>
                <w:sz w:val="20"/>
                <w:szCs w:val="20"/>
              </w:rPr>
              <w:t>Critic Learning Rate</w:t>
            </w:r>
          </w:p>
        </w:tc>
        <w:tc>
          <w:tcPr>
            <w:tcW w:w="2127" w:type="dxa"/>
            <w:tcBorders>
              <w:top w:val="single" w:sz="4" w:space="0" w:color="auto"/>
            </w:tcBorders>
          </w:tcPr>
          <w:p w:rsidR="00C413D1" w:rsidRPr="00C413D1" w:rsidRDefault="00C413D1" w:rsidP="00642F82">
            <w:pPr>
              <w:rPr>
                <w:sz w:val="20"/>
                <w:szCs w:val="20"/>
              </w:rPr>
            </w:pPr>
            <w:r w:rsidRPr="00C413D1">
              <w:rPr>
                <w:sz w:val="20"/>
                <w:szCs w:val="20"/>
              </w:rPr>
              <w:t>0.001</w:t>
            </w:r>
          </w:p>
        </w:tc>
        <w:tc>
          <w:tcPr>
            <w:tcW w:w="3204" w:type="dxa"/>
            <w:tcBorders>
              <w:top w:val="single" w:sz="4" w:space="0" w:color="auto"/>
            </w:tcBorders>
          </w:tcPr>
          <w:p w:rsidR="00C413D1" w:rsidRPr="00C413D1" w:rsidRDefault="00C413D1" w:rsidP="00642F82">
            <w:pPr>
              <w:rPr>
                <w:sz w:val="20"/>
                <w:szCs w:val="20"/>
              </w:rPr>
            </w:pPr>
            <w:r w:rsidRPr="00C413D1">
              <w:rPr>
                <w:sz w:val="20"/>
                <w:szCs w:val="20"/>
              </w:rPr>
              <w:t>Controls critic updates for stable Q-value learning.</w:t>
            </w:r>
          </w:p>
        </w:tc>
        <w:tc>
          <w:tcPr>
            <w:tcW w:w="2182" w:type="dxa"/>
            <w:tcBorders>
              <w:top w:val="single" w:sz="4" w:space="0" w:color="auto"/>
            </w:tcBorders>
          </w:tcPr>
          <w:p w:rsidR="00C413D1" w:rsidRPr="00C413D1" w:rsidRDefault="00C413D1" w:rsidP="00642F82">
            <w:pPr>
              <w:rPr>
                <w:sz w:val="20"/>
                <w:szCs w:val="20"/>
              </w:rPr>
            </w:pPr>
            <w:r w:rsidRPr="00C413D1">
              <w:rPr>
                <w:sz w:val="20"/>
                <w:szCs w:val="20"/>
              </w:rPr>
              <w:t>Helps accurately evaluate future rewards of inventory and shipping decisions.</w:t>
            </w:r>
          </w:p>
        </w:tc>
      </w:tr>
      <w:tr w:rsidR="00A20BFD" w:rsidRPr="00C413D1" w:rsidTr="00A869C6">
        <w:trPr>
          <w:trHeight w:val="1026"/>
        </w:trPr>
        <w:tc>
          <w:tcPr>
            <w:tcW w:w="2126" w:type="dxa"/>
          </w:tcPr>
          <w:p w:rsidR="00C413D1" w:rsidRPr="00C413D1" w:rsidRDefault="00C413D1" w:rsidP="00642F82">
            <w:pPr>
              <w:rPr>
                <w:sz w:val="20"/>
                <w:szCs w:val="20"/>
              </w:rPr>
            </w:pPr>
            <w:r w:rsidRPr="00C413D1">
              <w:rPr>
                <w:sz w:val="20"/>
                <w:szCs w:val="20"/>
              </w:rPr>
              <w:t>Actor Learning Rate</w:t>
            </w:r>
          </w:p>
        </w:tc>
        <w:tc>
          <w:tcPr>
            <w:tcW w:w="2127" w:type="dxa"/>
          </w:tcPr>
          <w:p w:rsidR="00C413D1" w:rsidRPr="00C413D1" w:rsidRDefault="00C413D1" w:rsidP="00642F82">
            <w:pPr>
              <w:rPr>
                <w:sz w:val="20"/>
                <w:szCs w:val="20"/>
              </w:rPr>
            </w:pPr>
            <w:r w:rsidRPr="00C413D1">
              <w:rPr>
                <w:sz w:val="20"/>
                <w:szCs w:val="20"/>
              </w:rPr>
              <w:t>0.0001</w:t>
            </w:r>
          </w:p>
        </w:tc>
        <w:tc>
          <w:tcPr>
            <w:tcW w:w="3204" w:type="dxa"/>
          </w:tcPr>
          <w:p w:rsidR="00C413D1" w:rsidRPr="00C413D1" w:rsidRDefault="00C413D1" w:rsidP="00642F82">
            <w:pPr>
              <w:rPr>
                <w:sz w:val="20"/>
                <w:szCs w:val="20"/>
              </w:rPr>
            </w:pPr>
            <w:r w:rsidRPr="00C413D1">
              <w:rPr>
                <w:sz w:val="20"/>
                <w:szCs w:val="20"/>
              </w:rPr>
              <w:t>Facilitates gradual policy adaptation, avoiding destabilizing updates.</w:t>
            </w:r>
          </w:p>
        </w:tc>
        <w:tc>
          <w:tcPr>
            <w:tcW w:w="2182" w:type="dxa"/>
          </w:tcPr>
          <w:p w:rsidR="00C413D1" w:rsidRPr="00C413D1" w:rsidRDefault="00C413D1" w:rsidP="00642F82">
            <w:pPr>
              <w:rPr>
                <w:sz w:val="20"/>
                <w:szCs w:val="20"/>
              </w:rPr>
            </w:pPr>
            <w:r w:rsidRPr="00C413D1">
              <w:rPr>
                <w:sz w:val="20"/>
                <w:szCs w:val="20"/>
              </w:rPr>
              <w:t>Enables fine-tuning of production and distribution decisions over time.</w:t>
            </w:r>
          </w:p>
        </w:tc>
      </w:tr>
      <w:tr w:rsidR="00A20BFD" w:rsidRPr="00C413D1" w:rsidTr="00A869C6">
        <w:trPr>
          <w:trHeight w:val="1212"/>
        </w:trPr>
        <w:tc>
          <w:tcPr>
            <w:tcW w:w="2126" w:type="dxa"/>
          </w:tcPr>
          <w:p w:rsidR="00C413D1" w:rsidRPr="00C413D1" w:rsidRDefault="00C413D1" w:rsidP="00642F82">
            <w:pPr>
              <w:rPr>
                <w:sz w:val="20"/>
                <w:szCs w:val="20"/>
              </w:rPr>
            </w:pPr>
            <w:r w:rsidRPr="00C413D1">
              <w:rPr>
                <w:sz w:val="20"/>
                <w:szCs w:val="20"/>
              </w:rPr>
              <w:t>Batch Size</w:t>
            </w:r>
          </w:p>
        </w:tc>
        <w:tc>
          <w:tcPr>
            <w:tcW w:w="2127" w:type="dxa"/>
          </w:tcPr>
          <w:p w:rsidR="00C413D1" w:rsidRPr="00C413D1" w:rsidRDefault="00C413D1" w:rsidP="00642F82">
            <w:pPr>
              <w:rPr>
                <w:sz w:val="20"/>
                <w:szCs w:val="20"/>
              </w:rPr>
            </w:pPr>
            <w:r w:rsidRPr="00C413D1">
              <w:rPr>
                <w:sz w:val="20"/>
                <w:szCs w:val="20"/>
              </w:rPr>
              <w:t>64</w:t>
            </w:r>
          </w:p>
        </w:tc>
        <w:tc>
          <w:tcPr>
            <w:tcW w:w="3204" w:type="dxa"/>
          </w:tcPr>
          <w:p w:rsidR="00C413D1" w:rsidRPr="00C413D1" w:rsidRDefault="00C413D1" w:rsidP="00642F82">
            <w:pPr>
              <w:rPr>
                <w:sz w:val="20"/>
                <w:szCs w:val="20"/>
              </w:rPr>
            </w:pPr>
            <w:r w:rsidRPr="00C413D1">
              <w:rPr>
                <w:sz w:val="20"/>
                <w:szCs w:val="20"/>
              </w:rPr>
              <w:t>Balances efficiency and learning effectiveness by determining sample size per update.</w:t>
            </w:r>
          </w:p>
        </w:tc>
        <w:tc>
          <w:tcPr>
            <w:tcW w:w="2182" w:type="dxa"/>
          </w:tcPr>
          <w:p w:rsidR="00C413D1" w:rsidRPr="00C413D1" w:rsidRDefault="00C413D1" w:rsidP="00642F82">
            <w:pPr>
              <w:rPr>
                <w:sz w:val="20"/>
                <w:szCs w:val="20"/>
              </w:rPr>
            </w:pPr>
            <w:r w:rsidRPr="00C413D1">
              <w:rPr>
                <w:sz w:val="20"/>
                <w:szCs w:val="20"/>
              </w:rPr>
              <w:t>Ensures effective learning from diverse demand and supply scenarios.</w:t>
            </w:r>
          </w:p>
        </w:tc>
      </w:tr>
      <w:tr w:rsidR="00A20BFD" w:rsidRPr="00C413D1" w:rsidTr="00A869C6">
        <w:trPr>
          <w:trHeight w:val="1166"/>
        </w:trPr>
        <w:tc>
          <w:tcPr>
            <w:tcW w:w="2126" w:type="dxa"/>
          </w:tcPr>
          <w:p w:rsidR="00C413D1" w:rsidRPr="00C413D1" w:rsidRDefault="00C413D1" w:rsidP="00642F82">
            <w:pPr>
              <w:rPr>
                <w:sz w:val="20"/>
                <w:szCs w:val="20"/>
              </w:rPr>
            </w:pPr>
            <w:r w:rsidRPr="00C413D1">
              <w:rPr>
                <w:sz w:val="20"/>
                <w:szCs w:val="20"/>
              </w:rPr>
              <w:t>Discount Factor (Gamma)</w:t>
            </w:r>
          </w:p>
        </w:tc>
        <w:tc>
          <w:tcPr>
            <w:tcW w:w="2127" w:type="dxa"/>
          </w:tcPr>
          <w:p w:rsidR="00C413D1" w:rsidRPr="00C413D1" w:rsidRDefault="00C413D1" w:rsidP="00642F82">
            <w:pPr>
              <w:rPr>
                <w:sz w:val="20"/>
                <w:szCs w:val="20"/>
              </w:rPr>
            </w:pPr>
            <w:r w:rsidRPr="00C413D1">
              <w:rPr>
                <w:sz w:val="20"/>
                <w:szCs w:val="20"/>
              </w:rPr>
              <w:t>0.99</w:t>
            </w:r>
          </w:p>
        </w:tc>
        <w:tc>
          <w:tcPr>
            <w:tcW w:w="3204" w:type="dxa"/>
          </w:tcPr>
          <w:p w:rsidR="00C413D1" w:rsidRPr="00C413D1" w:rsidRDefault="00C413D1" w:rsidP="00642F82">
            <w:pPr>
              <w:rPr>
                <w:sz w:val="20"/>
                <w:szCs w:val="20"/>
              </w:rPr>
            </w:pPr>
            <w:r w:rsidRPr="00C413D1">
              <w:rPr>
                <w:sz w:val="20"/>
                <w:szCs w:val="20"/>
              </w:rPr>
              <w:t>Prioritizes long-term rewards in decision-making processes.</w:t>
            </w:r>
          </w:p>
        </w:tc>
        <w:tc>
          <w:tcPr>
            <w:tcW w:w="2182" w:type="dxa"/>
          </w:tcPr>
          <w:p w:rsidR="00C413D1" w:rsidRPr="00C413D1" w:rsidRDefault="00C413D1" w:rsidP="00642F82">
            <w:pPr>
              <w:rPr>
                <w:sz w:val="20"/>
                <w:szCs w:val="20"/>
              </w:rPr>
            </w:pPr>
            <w:r w:rsidRPr="00C413D1">
              <w:rPr>
                <w:sz w:val="20"/>
                <w:szCs w:val="20"/>
              </w:rPr>
              <w:t>Focuses on long-term profitability and sustainable inventory levels.</w:t>
            </w:r>
          </w:p>
        </w:tc>
      </w:tr>
      <w:tr w:rsidR="00A20BFD" w:rsidRPr="00C413D1" w:rsidTr="00A869C6">
        <w:trPr>
          <w:trHeight w:val="1145"/>
        </w:trPr>
        <w:tc>
          <w:tcPr>
            <w:tcW w:w="2126" w:type="dxa"/>
          </w:tcPr>
          <w:p w:rsidR="00C413D1" w:rsidRPr="00C413D1" w:rsidRDefault="00C413D1" w:rsidP="00642F82">
            <w:pPr>
              <w:rPr>
                <w:sz w:val="20"/>
                <w:szCs w:val="20"/>
              </w:rPr>
            </w:pPr>
            <w:r w:rsidRPr="00C413D1">
              <w:rPr>
                <w:sz w:val="20"/>
                <w:szCs w:val="20"/>
              </w:rPr>
              <w:t>Policy Noise (Std Dev)</w:t>
            </w:r>
          </w:p>
        </w:tc>
        <w:tc>
          <w:tcPr>
            <w:tcW w:w="2127" w:type="dxa"/>
          </w:tcPr>
          <w:p w:rsidR="00C413D1" w:rsidRPr="00C413D1" w:rsidRDefault="00C413D1" w:rsidP="00642F82">
            <w:pPr>
              <w:rPr>
                <w:sz w:val="20"/>
                <w:szCs w:val="20"/>
              </w:rPr>
            </w:pPr>
            <w:r w:rsidRPr="00C413D1">
              <w:rPr>
                <w:sz w:val="20"/>
                <w:szCs w:val="20"/>
              </w:rPr>
              <w:t>0.2</w:t>
            </w:r>
          </w:p>
        </w:tc>
        <w:tc>
          <w:tcPr>
            <w:tcW w:w="3204" w:type="dxa"/>
          </w:tcPr>
          <w:p w:rsidR="00C413D1" w:rsidRPr="00C413D1" w:rsidRDefault="00C413D1" w:rsidP="00642F82">
            <w:pPr>
              <w:rPr>
                <w:sz w:val="20"/>
                <w:szCs w:val="20"/>
              </w:rPr>
            </w:pPr>
            <w:r w:rsidRPr="00C413D1">
              <w:rPr>
                <w:sz w:val="20"/>
                <w:szCs w:val="20"/>
              </w:rPr>
              <w:t>Encourages exploration by adding noise to policy during training.</w:t>
            </w:r>
          </w:p>
        </w:tc>
        <w:tc>
          <w:tcPr>
            <w:tcW w:w="2182" w:type="dxa"/>
          </w:tcPr>
          <w:p w:rsidR="00C413D1" w:rsidRPr="00C413D1" w:rsidRDefault="00C413D1" w:rsidP="00642F82">
            <w:pPr>
              <w:rPr>
                <w:sz w:val="20"/>
                <w:szCs w:val="20"/>
              </w:rPr>
            </w:pPr>
            <w:r w:rsidRPr="00C413D1">
              <w:rPr>
                <w:sz w:val="20"/>
                <w:szCs w:val="20"/>
              </w:rPr>
              <w:t>Helps explore different production and shipment strategies for effectiveness.</w:t>
            </w:r>
          </w:p>
        </w:tc>
      </w:tr>
      <w:tr w:rsidR="00A20BFD" w:rsidRPr="00C413D1" w:rsidTr="00A869C6">
        <w:trPr>
          <w:trHeight w:val="747"/>
        </w:trPr>
        <w:tc>
          <w:tcPr>
            <w:tcW w:w="2126" w:type="dxa"/>
          </w:tcPr>
          <w:p w:rsidR="00C413D1" w:rsidRPr="00C413D1" w:rsidRDefault="00C413D1" w:rsidP="00642F82">
            <w:pPr>
              <w:rPr>
                <w:sz w:val="20"/>
                <w:szCs w:val="20"/>
              </w:rPr>
            </w:pPr>
            <w:r w:rsidRPr="00C413D1">
              <w:rPr>
                <w:sz w:val="20"/>
                <w:szCs w:val="20"/>
              </w:rPr>
              <w:t>Policy Update Frequency</w:t>
            </w:r>
          </w:p>
        </w:tc>
        <w:tc>
          <w:tcPr>
            <w:tcW w:w="2127" w:type="dxa"/>
          </w:tcPr>
          <w:p w:rsidR="00C413D1" w:rsidRPr="00C413D1" w:rsidRDefault="00C413D1" w:rsidP="00642F82">
            <w:pPr>
              <w:rPr>
                <w:sz w:val="20"/>
                <w:szCs w:val="20"/>
              </w:rPr>
            </w:pPr>
            <w:r w:rsidRPr="00C413D1">
              <w:rPr>
                <w:sz w:val="20"/>
                <w:szCs w:val="20"/>
              </w:rPr>
              <w:t>Every 2 critic updates</w:t>
            </w:r>
          </w:p>
        </w:tc>
        <w:tc>
          <w:tcPr>
            <w:tcW w:w="3204" w:type="dxa"/>
          </w:tcPr>
          <w:p w:rsidR="00C413D1" w:rsidRPr="00C413D1" w:rsidRDefault="00C413D1" w:rsidP="00642F82">
            <w:pPr>
              <w:rPr>
                <w:sz w:val="20"/>
                <w:szCs w:val="20"/>
              </w:rPr>
            </w:pPr>
            <w:r w:rsidRPr="00C413D1">
              <w:rPr>
                <w:sz w:val="20"/>
                <w:szCs w:val="20"/>
              </w:rPr>
              <w:t>Ensures stable policy learning by updating less frequently than critic networks.</w:t>
            </w:r>
          </w:p>
        </w:tc>
        <w:tc>
          <w:tcPr>
            <w:tcW w:w="2182" w:type="dxa"/>
          </w:tcPr>
          <w:p w:rsidR="00C413D1" w:rsidRPr="00C413D1" w:rsidRDefault="00C413D1" w:rsidP="00642F82">
            <w:pPr>
              <w:rPr>
                <w:sz w:val="20"/>
                <w:szCs w:val="20"/>
              </w:rPr>
            </w:pPr>
            <w:r w:rsidRPr="00C413D1">
              <w:rPr>
                <w:sz w:val="20"/>
                <w:szCs w:val="20"/>
              </w:rPr>
              <w:t>Maintains stable policy updates for reliable inventory and distribution management.</w:t>
            </w:r>
          </w:p>
        </w:tc>
      </w:tr>
    </w:tbl>
    <w:p w:rsidR="00C413D1" w:rsidRDefault="00C413D1" w:rsidP="000A50A0">
      <w:pPr>
        <w:pStyle w:val="ElsParagraph"/>
        <w:ind w:firstLine="0"/>
        <w:rPr>
          <w:b/>
          <w:bCs/>
        </w:rPr>
      </w:pPr>
    </w:p>
    <w:p w:rsidR="00C413D1" w:rsidRDefault="00C413D1" w:rsidP="000A50A0">
      <w:pPr>
        <w:pStyle w:val="ElsParagraph"/>
        <w:ind w:firstLine="0"/>
        <w:sectPr w:rsidR="00C413D1" w:rsidSect="000A50A0">
          <w:type w:val="continuous"/>
          <w:pgSz w:w="11906" w:h="16838" w:code="9"/>
          <w:pgMar w:top="720" w:right="766" w:bottom="360" w:left="766" w:header="720" w:footer="238" w:gutter="0"/>
          <w:cols w:space="360"/>
        </w:sectPr>
      </w:pPr>
    </w:p>
    <w:p w:rsidR="00C413D1" w:rsidRDefault="00C413D1" w:rsidP="000A50A0">
      <w:pPr>
        <w:pStyle w:val="ElsParagraph"/>
        <w:ind w:firstLine="0"/>
      </w:pPr>
      <w:r w:rsidRPr="00C413D1">
        <w:t>The Table 2 summarizes key hyperparameters used in the TD3 algorithm and their relevance to supply chain management applications. Each parameter plays a crucial role in stabilizing and optimizing the learning process. For example, the critic and actor learning rates control how quickly the networks adapt to new information, while the batch size balances learning efficiency. The discount factor emphasizes long-term profitability, and policy noise encourages exploration of different strategies. Lastly, updating the policy less frequently than the critic ensures more stable and reliable learning for effective inventory and distribution management.</w:t>
      </w:r>
    </w:p>
    <w:p w:rsidR="00A20BFD" w:rsidRDefault="00A20BFD" w:rsidP="000A50A0">
      <w:pPr>
        <w:pStyle w:val="ElsParagraph"/>
        <w:ind w:firstLine="0"/>
        <w:rPr>
          <w:b/>
          <w:bCs/>
        </w:rPr>
        <w:sectPr w:rsidR="00A20BFD" w:rsidSect="00A869C6">
          <w:type w:val="continuous"/>
          <w:pgSz w:w="11906" w:h="16838" w:code="9"/>
          <w:pgMar w:top="720" w:right="766" w:bottom="360" w:left="766" w:header="720" w:footer="238" w:gutter="0"/>
          <w:cols w:num="2" w:space="454"/>
        </w:sectPr>
      </w:pPr>
    </w:p>
    <w:p w:rsidR="00A20BFD" w:rsidRDefault="00A20BFD" w:rsidP="000A50A0">
      <w:pPr>
        <w:pStyle w:val="ElsParagraph"/>
        <w:ind w:firstLine="0"/>
        <w:rPr>
          <w:sz w:val="24"/>
          <w:szCs w:val="24"/>
        </w:rPr>
      </w:pPr>
      <w:r w:rsidRPr="00A20BFD">
        <w:rPr>
          <w:b/>
          <w:bCs/>
        </w:rPr>
        <w:t>6 Results</w:t>
      </w:r>
      <w:r w:rsidRPr="00A20BFD">
        <w:rPr>
          <w:sz w:val="24"/>
          <w:szCs w:val="24"/>
        </w:rPr>
        <w:t xml:space="preserve"> </w:t>
      </w:r>
    </w:p>
    <w:p w:rsidR="00A20BFD" w:rsidRDefault="00A20BFD" w:rsidP="000A50A0">
      <w:pPr>
        <w:pStyle w:val="ElsParagraph"/>
        <w:ind w:firstLine="0"/>
      </w:pPr>
      <w:r w:rsidRPr="00A20BFD">
        <w:t>The Agent was used to predict optimize a scenario where 2 products Product A and Product B were produced at the factory, and it had to supply 2 warehouses with a mixture of both the products based on demand.</w:t>
      </w:r>
    </w:p>
    <w:p w:rsidR="00A20BFD" w:rsidRDefault="00A20BFD" w:rsidP="000A50A0">
      <w:pPr>
        <w:pStyle w:val="ElsParagraph"/>
        <w:ind w:firstLine="0"/>
      </w:pPr>
      <w:r w:rsidRPr="00A20BFD">
        <w:t xml:space="preserve">The assumptions made for this scenario were: </w:t>
      </w:r>
    </w:p>
    <w:p w:rsidR="00A20BFD" w:rsidRDefault="00A20BFD" w:rsidP="00A20BFD">
      <w:pPr>
        <w:pStyle w:val="ElsParagraph"/>
        <w:numPr>
          <w:ilvl w:val="0"/>
          <w:numId w:val="23"/>
        </w:numPr>
      </w:pPr>
      <w:r w:rsidRPr="00A20BFD">
        <w:t xml:space="preserve">Factory produces a product with a fixed cost </w:t>
      </w:r>
    </w:p>
    <w:p w:rsidR="00A20BFD" w:rsidRDefault="00A20BFD" w:rsidP="00A20BFD">
      <w:pPr>
        <w:pStyle w:val="ElsParagraph"/>
        <w:numPr>
          <w:ilvl w:val="0"/>
          <w:numId w:val="23"/>
        </w:numPr>
      </w:pPr>
      <w:r w:rsidRPr="00A20BFD">
        <w:t xml:space="preserve">Warehouses have a fixed capacity </w:t>
      </w:r>
    </w:p>
    <w:p w:rsidR="00A20BFD" w:rsidRDefault="00A20BFD" w:rsidP="00A20BFD">
      <w:pPr>
        <w:pStyle w:val="ElsParagraph"/>
        <w:numPr>
          <w:ilvl w:val="0"/>
          <w:numId w:val="23"/>
        </w:numPr>
      </w:pPr>
      <w:r w:rsidRPr="00A20BFD">
        <w:t xml:space="preserve">Tangible but fixed transportation and storage costs </w:t>
      </w:r>
    </w:p>
    <w:p w:rsidR="00A20BFD" w:rsidRDefault="00A20BFD" w:rsidP="00A20BFD">
      <w:pPr>
        <w:pStyle w:val="ElsParagraph"/>
        <w:numPr>
          <w:ilvl w:val="0"/>
          <w:numId w:val="23"/>
        </w:numPr>
      </w:pPr>
      <w:r w:rsidRPr="00A20BFD">
        <w:t>Any unfulfilled demand is carried over to the next time step with a penalty</w:t>
      </w:r>
      <w:r>
        <w:t>.</w:t>
      </w:r>
    </w:p>
    <w:p w:rsidR="00A20BFD" w:rsidRDefault="00A20BFD" w:rsidP="00A20BFD">
      <w:pPr>
        <w:pStyle w:val="ElsParagraph"/>
      </w:pPr>
    </w:p>
    <w:p w:rsidR="00A20BFD" w:rsidRPr="00A20BFD" w:rsidRDefault="00A869C6" w:rsidP="00A20BFD">
      <w:pPr>
        <w:pStyle w:val="ElsParagraph"/>
      </w:pPr>
      <w:r w:rsidRPr="00CC2FDA">
        <w:rPr>
          <w:noProof/>
        </w:rPr>
        <w:drawing>
          <wp:anchor distT="0" distB="0" distL="114300" distR="114300" simplePos="0" relativeHeight="251668480" behindDoc="0" locked="0" layoutInCell="1" allowOverlap="1" wp14:anchorId="109722C3">
            <wp:simplePos x="0" y="0"/>
            <wp:positionH relativeFrom="column">
              <wp:posOffset>231140</wp:posOffset>
            </wp:positionH>
            <wp:positionV relativeFrom="page">
              <wp:posOffset>3511550</wp:posOffset>
            </wp:positionV>
            <wp:extent cx="6248400" cy="4784090"/>
            <wp:effectExtent l="0" t="0" r="0" b="0"/>
            <wp:wrapTopAndBottom/>
            <wp:docPr id="56412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24709" name=""/>
                    <pic:cNvPicPr/>
                  </pic:nvPicPr>
                  <pic:blipFill>
                    <a:blip r:embed="rId19">
                      <a:extLst>
                        <a:ext uri="{28A0092B-C50C-407E-A947-70E740481C1C}">
                          <a14:useLocalDpi xmlns:a14="http://schemas.microsoft.com/office/drawing/2010/main" val="0"/>
                        </a:ext>
                      </a:extLst>
                    </a:blip>
                    <a:stretch>
                      <a:fillRect/>
                    </a:stretch>
                  </pic:blipFill>
                  <pic:spPr>
                    <a:xfrm>
                      <a:off x="0" y="0"/>
                      <a:ext cx="6248400" cy="4784090"/>
                    </a:xfrm>
                    <a:prstGeom prst="rect">
                      <a:avLst/>
                    </a:prstGeom>
                  </pic:spPr>
                </pic:pic>
              </a:graphicData>
            </a:graphic>
            <wp14:sizeRelH relativeFrom="margin">
              <wp14:pctWidth>0</wp14:pctWidth>
            </wp14:sizeRelH>
            <wp14:sizeRelV relativeFrom="margin">
              <wp14:pctHeight>0</wp14:pctHeight>
            </wp14:sizeRelV>
          </wp:anchor>
        </w:drawing>
      </w:r>
      <w:r w:rsidR="00A20BFD" w:rsidRPr="00A20BFD">
        <w:rPr>
          <w:b/>
          <w:bCs/>
        </w:rPr>
        <w:t xml:space="preserve">6.1 Production &amp; Distribution Management and Random </w:t>
      </w:r>
      <w:proofErr w:type="spellStart"/>
      <w:r w:rsidR="00A20BFD" w:rsidRPr="00A20BFD">
        <w:rPr>
          <w:b/>
          <w:bCs/>
        </w:rPr>
        <w:t>Optimisation</w:t>
      </w:r>
      <w:proofErr w:type="spellEnd"/>
      <w:r w:rsidR="00A20BFD" w:rsidRPr="00A20BFD">
        <w:rPr>
          <w:b/>
          <w:bCs/>
        </w:rPr>
        <w:t xml:space="preserve"> </w:t>
      </w:r>
    </w:p>
    <w:p w:rsidR="00A20BFD" w:rsidRDefault="00A20BFD" w:rsidP="00A20BFD">
      <w:pPr>
        <w:pStyle w:val="ElsParagraph"/>
        <w:ind w:firstLine="0"/>
      </w:pPr>
      <w:r w:rsidRPr="00A20BFD">
        <w:t xml:space="preserve">The TD3 agent successfully coordinated the inventory of </w:t>
      </w:r>
      <w:proofErr w:type="spellStart"/>
      <w:r w:rsidRPr="00A20BFD">
        <w:t>ProductA</w:t>
      </w:r>
      <w:proofErr w:type="spellEnd"/>
      <w:r w:rsidRPr="00A20BFD">
        <w:t xml:space="preserve"> and Pro </w:t>
      </w:r>
      <w:proofErr w:type="spellStart"/>
      <w:r w:rsidRPr="00A20BFD">
        <w:t>ductB</w:t>
      </w:r>
      <w:proofErr w:type="spellEnd"/>
      <w:r w:rsidRPr="00A20BFD">
        <w:t xml:space="preserve"> in the factory and warehouses by controlling production and shipment according to demand and cost. In Figure 3(a), it illustrates the Production Lev </w:t>
      </w:r>
      <w:proofErr w:type="spellStart"/>
      <w:r w:rsidRPr="00A20BFD">
        <w:t>els</w:t>
      </w:r>
      <w:proofErr w:type="spellEnd"/>
      <w:r w:rsidRPr="00A20BFD">
        <w:t xml:space="preserve"> and Warehouse Shipments. The x-axis is ‘Episode-Time Step’ and the y-axis is ‘Stock’. The green line shows that factory stock reduces from 2 to 0 whereas</w:t>
      </w:r>
      <w:r>
        <w:t xml:space="preserve"> </w:t>
      </w:r>
      <w:r w:rsidRPr="00A20BFD">
        <w:t>the blue line shows that the warehouse stock rises from 0 to nearly 2,</w:t>
      </w:r>
      <w:r>
        <w:t xml:space="preserve"> </w:t>
      </w:r>
      <w:r w:rsidRPr="00A20BFD">
        <w:t>indicating stock transfers between them.</w:t>
      </w:r>
      <w:r>
        <w:t xml:space="preserve"> </w:t>
      </w:r>
      <w:r w:rsidRPr="00A20BFD">
        <w:t>The performance of the agent over time is presented in Figure 3(b), where the agent’s performance increases over time gradually. The reward function was the sales revenue that was compared to the cost of production, storage, transportation, and penalties for unmet demand. Thus, this function was maximized by the agent as it showed better decision making and efficiency in its learning process. This improvement also proves that reinforcement learning is useful in enhancing the supply chain operations.</w:t>
      </w:r>
    </w:p>
    <w:p w:rsidR="00CC2FDA" w:rsidRDefault="00CC2FDA" w:rsidP="00A20BFD">
      <w:pPr>
        <w:pStyle w:val="ElsParagraph"/>
        <w:ind w:firstLine="0"/>
      </w:pPr>
    </w:p>
    <w:p w:rsidR="00CC2FDA" w:rsidRDefault="00CC2FDA" w:rsidP="00CC2FDA">
      <w:pPr>
        <w:pStyle w:val="ElsParagraph"/>
        <w:ind w:firstLine="0"/>
        <w:jc w:val="center"/>
        <w:sectPr w:rsidR="00CC2FDA" w:rsidSect="00A869C6">
          <w:type w:val="continuous"/>
          <w:pgSz w:w="11906" w:h="16838" w:code="9"/>
          <w:pgMar w:top="720" w:right="766" w:bottom="360" w:left="766" w:header="720" w:footer="238" w:gutter="0"/>
          <w:cols w:num="2" w:space="454"/>
        </w:sectPr>
      </w:pPr>
    </w:p>
    <w:p w:rsidR="00A869C6" w:rsidRDefault="00CC2FDA" w:rsidP="00A869C6">
      <w:pPr>
        <w:pStyle w:val="ElsParagraph"/>
        <w:ind w:firstLine="0"/>
        <w:jc w:val="center"/>
        <w:sectPr w:rsidR="00A869C6" w:rsidSect="00A869C6">
          <w:type w:val="continuous"/>
          <w:pgSz w:w="11906" w:h="16838" w:code="9"/>
          <w:pgMar w:top="720" w:right="766" w:bottom="360" w:left="766" w:header="720" w:footer="238" w:gutter="0"/>
          <w:cols w:space="709"/>
        </w:sectPr>
      </w:pPr>
      <w:r w:rsidRPr="00A869C6">
        <w:rPr>
          <w:b/>
          <w:bCs/>
        </w:rPr>
        <w:t>Fig.3</w:t>
      </w:r>
      <w:r w:rsidRPr="00CC2FDA">
        <w:t>. TD3 agent training performance</w:t>
      </w:r>
    </w:p>
    <w:p w:rsidR="00A869C6" w:rsidRDefault="00A869C6" w:rsidP="00A869C6">
      <w:pPr>
        <w:pStyle w:val="ElsParagraph"/>
        <w:ind w:firstLine="0"/>
        <w:rPr>
          <w:b/>
          <w:bCs/>
        </w:rPr>
        <w:sectPr w:rsidR="00A869C6" w:rsidSect="00A869C6">
          <w:type w:val="continuous"/>
          <w:pgSz w:w="11906" w:h="16838" w:code="9"/>
          <w:pgMar w:top="720" w:right="766" w:bottom="360" w:left="766" w:header="720" w:footer="238" w:gutter="0"/>
          <w:cols w:num="2" w:space="709"/>
        </w:sectPr>
      </w:pPr>
    </w:p>
    <w:p w:rsidR="00A869C6" w:rsidRPr="00A869C6" w:rsidRDefault="00A869C6" w:rsidP="00A869C6">
      <w:pPr>
        <w:pStyle w:val="ElsParagraph"/>
        <w:ind w:firstLine="0"/>
        <w:rPr>
          <w:b/>
          <w:bCs/>
        </w:rPr>
      </w:pPr>
      <w:r w:rsidRPr="00A869C6">
        <w:rPr>
          <w:b/>
          <w:bCs/>
        </w:rPr>
        <w:t xml:space="preserve">6.2 Profit </w:t>
      </w:r>
    </w:p>
    <w:p w:rsidR="00A869C6" w:rsidRDefault="00A869C6" w:rsidP="00A869C6">
      <w:pPr>
        <w:pStyle w:val="ElsParagraph"/>
        <w:rPr>
          <w:lang w:val="en-IN"/>
        </w:rPr>
        <w:sectPr w:rsidR="00A869C6" w:rsidSect="00A869C6">
          <w:type w:val="continuous"/>
          <w:pgSz w:w="11906" w:h="16838" w:code="9"/>
          <w:pgMar w:top="720" w:right="766" w:bottom="360" w:left="766" w:header="720" w:footer="238" w:gutter="0"/>
          <w:cols w:num="2" w:space="709"/>
        </w:sectPr>
      </w:pPr>
    </w:p>
    <w:p w:rsidR="00A869C6" w:rsidRPr="00A869C6" w:rsidRDefault="00A869C6" w:rsidP="00A869C6">
      <w:pPr>
        <w:pStyle w:val="ElsParagraph"/>
        <w:rPr>
          <w:lang w:val="en-IN"/>
        </w:rPr>
      </w:pPr>
      <w:r w:rsidRPr="00A869C6">
        <w:rPr>
          <w:lang w:val="en-IN"/>
        </w:rPr>
        <w:t>The trained TD3 agent demonstrated a strong ability to maximize profits in a simulated supply chain environment, achieving a reward of 6,078, as illustrated in Figure 4(a). This indicates the agent’s capability to navigate complex supply chain challenges and make strategic decisions that significantly improve profitability.</w:t>
      </w:r>
    </w:p>
    <w:p w:rsidR="00A869C6" w:rsidRPr="00A869C6" w:rsidRDefault="00A869C6" w:rsidP="00A869C6">
      <w:pPr>
        <w:pStyle w:val="ElsParagraph"/>
        <w:rPr>
          <w:lang w:val="en-IN"/>
        </w:rPr>
      </w:pPr>
      <w:r w:rsidRPr="00A869C6">
        <w:rPr>
          <w:lang w:val="en-IN"/>
        </w:rPr>
        <w:t xml:space="preserve">To evaluate the agent's real-world applicability, the “Walmart E-commerce Product Data” from Kaggle was used for validation. Focusing on a specific calendar quarter and </w:t>
      </w:r>
      <w:proofErr w:type="spellStart"/>
      <w:r w:rsidRPr="00A869C6">
        <w:rPr>
          <w:lang w:val="en-IN"/>
        </w:rPr>
        <w:t>analyzing</w:t>
      </w:r>
      <w:proofErr w:type="spellEnd"/>
      <w:r w:rsidRPr="00A869C6">
        <w:rPr>
          <w:lang w:val="en-IN"/>
        </w:rPr>
        <w:t xml:space="preserve"> three product categories, a manually calculated profit of $60,344.57 was established as a baseline.</w:t>
      </w:r>
    </w:p>
    <w:p w:rsidR="00A869C6" w:rsidRDefault="00A869C6" w:rsidP="00A869C6">
      <w:pPr>
        <w:pStyle w:val="ElsParagraph"/>
        <w:rPr>
          <w:lang w:val="en-IN"/>
        </w:rPr>
      </w:pPr>
      <w:r w:rsidRPr="00A869C6">
        <w:rPr>
          <w:lang w:val="en-IN"/>
        </w:rPr>
        <w:t>The TD3 agent, trained using 12 years of synthetically generated data, surpassed this baseline and achieved a profit of $63,981.76, representing a 6.02% increase, as shown in Figure 4(b). However, when the training dataset was limited to just 100 days, the agent's profit dramatically decreased to $6,330, marking an 89.51% decline in performance over the same quarter.</w:t>
      </w:r>
    </w:p>
    <w:p w:rsidR="00A869C6" w:rsidRDefault="00A869C6" w:rsidP="00A869C6">
      <w:pPr>
        <w:pStyle w:val="ElsParagraph"/>
        <w:rPr>
          <w:lang w:val="en-IN"/>
        </w:rPr>
        <w:sectPr w:rsidR="00A869C6" w:rsidSect="00A869C6">
          <w:type w:val="continuous"/>
          <w:pgSz w:w="11906" w:h="16838" w:code="9"/>
          <w:pgMar w:top="720" w:right="766" w:bottom="360" w:left="766" w:header="720" w:footer="238" w:gutter="0"/>
          <w:cols w:num="2" w:space="454"/>
        </w:sectPr>
      </w:pPr>
    </w:p>
    <w:p w:rsidR="00A869C6" w:rsidRDefault="00A869C6" w:rsidP="00A869C6">
      <w:pPr>
        <w:pStyle w:val="ElsParagraph"/>
        <w:rPr>
          <w:lang w:val="en-IN"/>
        </w:rPr>
      </w:pPr>
    </w:p>
    <w:p w:rsidR="00A869C6" w:rsidRDefault="00A869C6" w:rsidP="00A869C6">
      <w:pPr>
        <w:pStyle w:val="ElsParagraph"/>
        <w:rPr>
          <w:lang w:val="en-IN"/>
        </w:rPr>
        <w:sectPr w:rsidR="00A869C6" w:rsidSect="00A869C6">
          <w:type w:val="continuous"/>
          <w:pgSz w:w="11906" w:h="16838" w:code="9"/>
          <w:pgMar w:top="720" w:right="766" w:bottom="360" w:left="766" w:header="720" w:footer="238" w:gutter="0"/>
          <w:cols w:num="2" w:space="709"/>
        </w:sectPr>
      </w:pPr>
    </w:p>
    <w:p w:rsidR="00A869C6" w:rsidRDefault="00A869C6" w:rsidP="00A869C6">
      <w:pPr>
        <w:pStyle w:val="ElsParagraph"/>
        <w:rPr>
          <w:lang w:val="en-IN"/>
        </w:rPr>
        <w:sectPr w:rsidR="00A869C6" w:rsidSect="00A869C6">
          <w:type w:val="continuous"/>
          <w:pgSz w:w="11906" w:h="16838" w:code="9"/>
          <w:pgMar w:top="720" w:right="766" w:bottom="360" w:left="766" w:header="720" w:footer="238" w:gutter="0"/>
          <w:cols w:space="709"/>
        </w:sectPr>
      </w:pPr>
    </w:p>
    <w:p w:rsidR="00A869C6" w:rsidRPr="00A869C6" w:rsidRDefault="00A869C6" w:rsidP="00A869C6">
      <w:pPr>
        <w:pStyle w:val="ElsParagraph"/>
        <w:rPr>
          <w:lang w:val="en-IN"/>
        </w:rPr>
      </w:pPr>
      <w:r w:rsidRPr="00A869C6">
        <w:rPr>
          <w:noProof/>
          <w:lang w:val="en-IN"/>
        </w:rPr>
        <w:drawing>
          <wp:anchor distT="0" distB="0" distL="114300" distR="114300" simplePos="0" relativeHeight="251669504" behindDoc="0" locked="0" layoutInCell="1" allowOverlap="1" wp14:anchorId="3F87BD44">
            <wp:simplePos x="0" y="0"/>
            <wp:positionH relativeFrom="column">
              <wp:posOffset>447040</wp:posOffset>
            </wp:positionH>
            <wp:positionV relativeFrom="page">
              <wp:posOffset>558800</wp:posOffset>
            </wp:positionV>
            <wp:extent cx="5909945" cy="4349750"/>
            <wp:effectExtent l="0" t="0" r="0" b="0"/>
            <wp:wrapSquare wrapText="bothSides"/>
            <wp:docPr id="37051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14701" name=""/>
                    <pic:cNvPicPr/>
                  </pic:nvPicPr>
                  <pic:blipFill>
                    <a:blip r:embed="rId20">
                      <a:extLst>
                        <a:ext uri="{28A0092B-C50C-407E-A947-70E740481C1C}">
                          <a14:useLocalDpi xmlns:a14="http://schemas.microsoft.com/office/drawing/2010/main" val="0"/>
                        </a:ext>
                      </a:extLst>
                    </a:blip>
                    <a:stretch>
                      <a:fillRect/>
                    </a:stretch>
                  </pic:blipFill>
                  <pic:spPr>
                    <a:xfrm>
                      <a:off x="0" y="0"/>
                      <a:ext cx="5909945" cy="4349750"/>
                    </a:xfrm>
                    <a:prstGeom prst="rect">
                      <a:avLst/>
                    </a:prstGeom>
                  </pic:spPr>
                </pic:pic>
              </a:graphicData>
            </a:graphic>
            <wp14:sizeRelH relativeFrom="margin">
              <wp14:pctWidth>0</wp14:pctWidth>
            </wp14:sizeRelH>
            <wp14:sizeRelV relativeFrom="margin">
              <wp14:pctHeight>0</wp14:pctHeight>
            </wp14:sizeRelV>
          </wp:anchor>
        </w:drawing>
      </w:r>
    </w:p>
    <w:p w:rsidR="00A869C6" w:rsidRDefault="00A869C6" w:rsidP="00A869C6">
      <w:pPr>
        <w:pStyle w:val="ElsParagraph"/>
        <w:ind w:firstLine="0"/>
        <w:sectPr w:rsidR="00A869C6" w:rsidSect="00A869C6">
          <w:type w:val="continuous"/>
          <w:pgSz w:w="11906" w:h="16838" w:code="9"/>
          <w:pgMar w:top="720" w:right="766" w:bottom="360" w:left="766" w:header="720" w:footer="238" w:gutter="0"/>
          <w:cols w:space="709"/>
        </w:sectPr>
      </w:pPr>
    </w:p>
    <w:p w:rsidR="00A869C6" w:rsidRDefault="00A869C6" w:rsidP="00A869C6">
      <w:pPr>
        <w:pStyle w:val="ElsParagraph"/>
        <w:ind w:firstLine="0"/>
        <w:sectPr w:rsidR="00A869C6" w:rsidSect="00A869C6">
          <w:type w:val="continuous"/>
          <w:pgSz w:w="11906" w:h="16838" w:code="9"/>
          <w:pgMar w:top="720" w:right="766" w:bottom="360" w:left="766" w:header="720" w:footer="238" w:gutter="0"/>
          <w:cols w:space="709"/>
        </w:sectPr>
      </w:pPr>
    </w:p>
    <w:p w:rsidR="00CC2FDA" w:rsidRDefault="00CC2FDA" w:rsidP="00A869C6">
      <w:pPr>
        <w:pStyle w:val="ElsParagraph"/>
        <w:ind w:firstLine="0"/>
      </w:pPr>
    </w:p>
    <w:p w:rsidR="00A869C6" w:rsidRDefault="00A869C6" w:rsidP="00A869C6">
      <w:pPr>
        <w:pStyle w:val="ElsParagraph"/>
        <w:ind w:firstLine="0"/>
      </w:pPr>
    </w:p>
    <w:p w:rsidR="00A869C6" w:rsidRDefault="00A869C6" w:rsidP="00A869C6">
      <w:pPr>
        <w:pStyle w:val="ElsParagraph"/>
        <w:ind w:firstLine="0"/>
      </w:pPr>
    </w:p>
    <w:p w:rsidR="00A869C6" w:rsidRDefault="00A869C6" w:rsidP="00A869C6">
      <w:pPr>
        <w:pStyle w:val="ElsParagraph"/>
        <w:ind w:firstLine="0"/>
      </w:pPr>
    </w:p>
    <w:p w:rsidR="00A869C6" w:rsidRDefault="00A869C6" w:rsidP="00A869C6">
      <w:pPr>
        <w:pStyle w:val="ElsParagraph"/>
        <w:ind w:firstLine="0"/>
      </w:pPr>
    </w:p>
    <w:p w:rsidR="00A869C6" w:rsidRDefault="00A869C6" w:rsidP="00A869C6">
      <w:pPr>
        <w:pStyle w:val="ElsParagraph"/>
        <w:ind w:firstLine="0"/>
      </w:pPr>
    </w:p>
    <w:p w:rsidR="00A869C6" w:rsidRDefault="00A869C6" w:rsidP="00A869C6">
      <w:pPr>
        <w:pStyle w:val="ElsParagraph"/>
        <w:ind w:firstLine="0"/>
      </w:pPr>
    </w:p>
    <w:p w:rsidR="00A869C6" w:rsidRDefault="00A869C6" w:rsidP="00A869C6">
      <w:pPr>
        <w:pStyle w:val="ElsParagraph"/>
        <w:ind w:firstLine="0"/>
      </w:pPr>
    </w:p>
    <w:p w:rsidR="00A869C6" w:rsidRDefault="00A869C6" w:rsidP="00A869C6">
      <w:pPr>
        <w:pStyle w:val="ElsParagraph"/>
        <w:ind w:firstLine="0"/>
      </w:pPr>
    </w:p>
    <w:p w:rsidR="00A869C6" w:rsidRDefault="00A869C6" w:rsidP="00A869C6">
      <w:pPr>
        <w:pStyle w:val="ElsParagraph"/>
        <w:ind w:firstLine="0"/>
      </w:pPr>
    </w:p>
    <w:p w:rsidR="00A869C6" w:rsidRDefault="00A869C6" w:rsidP="00A869C6">
      <w:pPr>
        <w:pStyle w:val="ElsParagraph"/>
        <w:ind w:firstLine="0"/>
      </w:pPr>
    </w:p>
    <w:p w:rsidR="00A869C6" w:rsidRDefault="00A869C6" w:rsidP="00A869C6">
      <w:pPr>
        <w:pStyle w:val="ElsParagraph"/>
        <w:ind w:firstLine="0"/>
      </w:pPr>
    </w:p>
    <w:p w:rsidR="00A869C6" w:rsidRDefault="00A869C6" w:rsidP="00A869C6">
      <w:pPr>
        <w:pStyle w:val="ElsParagraph"/>
        <w:ind w:firstLine="0"/>
      </w:pPr>
    </w:p>
    <w:p w:rsidR="00A869C6" w:rsidRDefault="00A869C6" w:rsidP="00A869C6">
      <w:pPr>
        <w:pStyle w:val="ElsParagraph"/>
        <w:ind w:firstLine="0"/>
      </w:pPr>
    </w:p>
    <w:p w:rsidR="00A869C6" w:rsidRDefault="00A869C6" w:rsidP="00A869C6">
      <w:pPr>
        <w:pStyle w:val="ElsParagraph"/>
        <w:ind w:firstLine="0"/>
      </w:pPr>
    </w:p>
    <w:p w:rsidR="00A869C6" w:rsidRDefault="00A869C6" w:rsidP="00A869C6">
      <w:pPr>
        <w:pStyle w:val="ElsParagraph"/>
        <w:ind w:firstLine="0"/>
      </w:pPr>
    </w:p>
    <w:p w:rsidR="00A869C6" w:rsidRDefault="00A869C6" w:rsidP="00A869C6">
      <w:pPr>
        <w:pStyle w:val="ElsParagraph"/>
        <w:ind w:firstLine="0"/>
      </w:pPr>
    </w:p>
    <w:p w:rsidR="00A869C6" w:rsidRDefault="00A869C6" w:rsidP="00A869C6">
      <w:pPr>
        <w:pStyle w:val="ElsParagraph"/>
        <w:ind w:firstLine="0"/>
      </w:pPr>
    </w:p>
    <w:p w:rsidR="00A869C6" w:rsidRDefault="00A869C6" w:rsidP="00A869C6">
      <w:pPr>
        <w:pStyle w:val="ElsParagraph"/>
        <w:ind w:firstLine="0"/>
        <w:jc w:val="center"/>
      </w:pPr>
      <w:r w:rsidRPr="00A869C6">
        <w:rPr>
          <w:b/>
          <w:bCs/>
        </w:rPr>
        <w:t>Fig.4.</w:t>
      </w:r>
      <w:r w:rsidRPr="00A869C6">
        <w:t xml:space="preserve"> TD3 agent testing performance</w:t>
      </w:r>
    </w:p>
    <w:p w:rsidR="00A869C6" w:rsidRDefault="00A869C6" w:rsidP="00A869C6">
      <w:pPr>
        <w:pStyle w:val="ElsParagraph"/>
        <w:ind w:firstLine="0"/>
        <w:jc w:val="center"/>
      </w:pPr>
    </w:p>
    <w:p w:rsidR="00A869C6" w:rsidRDefault="00A869C6" w:rsidP="00A869C6">
      <w:pPr>
        <w:pStyle w:val="ElsParagraph"/>
        <w:ind w:firstLine="0"/>
        <w:jc w:val="center"/>
        <w:sectPr w:rsidR="00A869C6" w:rsidSect="00A869C6">
          <w:type w:val="continuous"/>
          <w:pgSz w:w="11906" w:h="16838" w:code="9"/>
          <w:pgMar w:top="720" w:right="766" w:bottom="360" w:left="766" w:header="720" w:footer="238" w:gutter="0"/>
          <w:cols w:space="709"/>
        </w:sectPr>
      </w:pPr>
    </w:p>
    <w:p w:rsidR="00A869C6" w:rsidRPr="00A869C6" w:rsidRDefault="00A869C6" w:rsidP="00A869C6">
      <w:pPr>
        <w:pStyle w:val="ElsParagraph"/>
        <w:ind w:firstLine="0"/>
        <w:jc w:val="left"/>
        <w:rPr>
          <w:b/>
          <w:bCs/>
        </w:rPr>
      </w:pPr>
      <w:r w:rsidRPr="00A869C6">
        <w:rPr>
          <w:b/>
          <w:bCs/>
        </w:rPr>
        <w:t xml:space="preserve">7 </w:t>
      </w:r>
      <w:r w:rsidR="00D163E2">
        <w:rPr>
          <w:b/>
          <w:bCs/>
        </w:rPr>
        <w:t xml:space="preserve">Discussion and </w:t>
      </w:r>
      <w:r w:rsidRPr="00A869C6">
        <w:rPr>
          <w:b/>
          <w:bCs/>
        </w:rPr>
        <w:t xml:space="preserve">Conclusion </w:t>
      </w:r>
    </w:p>
    <w:p w:rsidR="00A869C6" w:rsidRDefault="00A869C6" w:rsidP="00A869C6">
      <w:pPr>
        <w:pStyle w:val="ElsParagraph"/>
        <w:ind w:firstLine="0"/>
        <w:sectPr w:rsidR="00A869C6" w:rsidSect="00A869C6">
          <w:type w:val="continuous"/>
          <w:pgSz w:w="11906" w:h="16838" w:code="9"/>
          <w:pgMar w:top="720" w:right="766" w:bottom="360" w:left="766" w:header="720" w:footer="238" w:gutter="0"/>
          <w:cols w:num="2" w:space="709"/>
        </w:sectPr>
      </w:pPr>
    </w:p>
    <w:p w:rsidR="00D163E2" w:rsidRPr="00D163E2" w:rsidRDefault="00D163E2" w:rsidP="0012181E">
      <w:pPr>
        <w:pStyle w:val="ElsParagraph"/>
        <w:rPr>
          <w:lang w:val="en-IN"/>
        </w:rPr>
      </w:pPr>
      <w:r w:rsidRPr="00D163E2">
        <w:rPr>
          <w:lang w:val="en-IN"/>
        </w:rPr>
        <w:t xml:space="preserve">This study presents a reinforcement learning-based approach for optimizing multi-echelon supply chain management using the Twin Delayed Deep Deterministic Policy Gradient (TD3) algorithm. The developed agent demonstrated the ability to efficiently manage production and distribution operations by maintaining optimal stock and production levels across the supply chain </w:t>
      </w:r>
      <w:proofErr w:type="spellStart"/>
      <w:r w:rsidRPr="00D163E2">
        <w:rPr>
          <w:lang w:val="en-IN"/>
        </w:rPr>
        <w:t>network.During</w:t>
      </w:r>
      <w:proofErr w:type="spellEnd"/>
      <w:r w:rsidRPr="00D163E2">
        <w:rPr>
          <w:lang w:val="en-IN"/>
        </w:rPr>
        <w:t xml:space="preserve"> training, the TD3 agent achieved a profit of 6,078 units, reflecting its learning effectiveness and reward maximization capability. For real-world evaluation, the Walmart E-commerce Product Data was employed. The agent, when tested on a specific calendar quarter and three product categories, achieved a profit of $63,981.76, representing a 6.02% increase over the manually calculated profit of $60,344.57. This underscores the agent’s capacity to generalize and perform in real-world settings, especially when trained on comprehensive datasets.</w:t>
      </w:r>
    </w:p>
    <w:p w:rsidR="00D163E2" w:rsidRPr="00D163E2" w:rsidRDefault="00D163E2" w:rsidP="00D163E2">
      <w:pPr>
        <w:pStyle w:val="ElsParagraph"/>
        <w:rPr>
          <w:lang w:val="en-IN"/>
        </w:rPr>
      </w:pPr>
      <w:r w:rsidRPr="00D163E2">
        <w:rPr>
          <w:lang w:val="en-IN"/>
        </w:rPr>
        <w:t>However, when the training data was restricted to only 100 days, the agent's performance sharply declined, producing a profit of just $6,330, an 89.51% decrease, indicating that limited data significantly affects policy effectiveness. These findings highlight the critical importance of long-term, diverse, and contextually rich data for training reinforcement learning agents in supply chain applications.</w:t>
      </w:r>
    </w:p>
    <w:p w:rsidR="0012181E" w:rsidRDefault="00D163E2" w:rsidP="0012181E">
      <w:pPr>
        <w:pStyle w:val="ElsParagraph"/>
        <w:rPr>
          <w:lang w:val="en-IN"/>
        </w:rPr>
      </w:pPr>
      <w:r w:rsidRPr="00D163E2">
        <w:rPr>
          <w:lang w:val="en-IN"/>
        </w:rPr>
        <w:t>Overall, the results validate the applicability of TD3 in real-world supply chain scenarios, showcasing its potential to drive profitability and responsiveness through autonomous decision-making. Future research could explore expanding the model to more complex environments with additional variables such as transportation delays, market demand fluctuations, and dynamic pricing. Moreover, further refinement of the reward function to align more closely with business objectives may enhance decision quality and operational alignment.</w:t>
      </w:r>
    </w:p>
    <w:p w:rsidR="0012181E" w:rsidRDefault="0012181E" w:rsidP="0012181E">
      <w:pPr>
        <w:pStyle w:val="ElsParagraph"/>
        <w:rPr>
          <w:lang w:val="en-IN"/>
        </w:rPr>
      </w:pPr>
    </w:p>
    <w:p w:rsidR="0012181E" w:rsidRPr="0012181E" w:rsidRDefault="0012181E" w:rsidP="0012181E">
      <w:pPr>
        <w:pStyle w:val="ElsParagraph"/>
        <w:ind w:firstLine="0"/>
        <w:rPr>
          <w:b/>
          <w:bCs/>
        </w:rPr>
      </w:pPr>
      <w:proofErr w:type="spellStart"/>
      <w:r w:rsidRPr="0012181E">
        <w:rPr>
          <w:b/>
          <w:bCs/>
        </w:rPr>
        <w:t>CRediT</w:t>
      </w:r>
      <w:proofErr w:type="spellEnd"/>
      <w:r w:rsidRPr="0012181E">
        <w:rPr>
          <w:b/>
          <w:bCs/>
        </w:rPr>
        <w:t xml:space="preserve"> authorship contribution statement </w:t>
      </w:r>
    </w:p>
    <w:p w:rsidR="000E0E28" w:rsidRDefault="000E0E28" w:rsidP="0012181E">
      <w:pPr>
        <w:pStyle w:val="ElsParagraph"/>
        <w:ind w:firstLine="0"/>
      </w:pPr>
      <w:r w:rsidRPr="000E0E28">
        <w:rPr>
          <w:b/>
          <w:bCs/>
        </w:rPr>
        <w:t>Pranav Ha</w:t>
      </w:r>
      <w:r w:rsidRPr="000E0E28">
        <w:t>: Conceptualization, Methodology, Software, Visualization, Investigation, Writing – original draft.</w:t>
      </w:r>
      <w:r w:rsidRPr="000E0E28">
        <w:br/>
      </w:r>
      <w:r w:rsidRPr="000E0E28">
        <w:rPr>
          <w:b/>
          <w:bCs/>
        </w:rPr>
        <w:t>Sri Harshini Muppavarapu</w:t>
      </w:r>
      <w:r w:rsidRPr="000E0E28">
        <w:t>: Conceptualization, Methodology, Investigation, Validation, Visualization, Writing – original draft, Writing – review &amp; editing.</w:t>
      </w:r>
      <w:r w:rsidRPr="000E0E28">
        <w:br/>
      </w:r>
      <w:r w:rsidRPr="000E0E28">
        <w:rPr>
          <w:b/>
          <w:bCs/>
        </w:rPr>
        <w:t xml:space="preserve">Tarun </w:t>
      </w:r>
      <w:proofErr w:type="spellStart"/>
      <w:r w:rsidRPr="000E0E28">
        <w:rPr>
          <w:b/>
          <w:bCs/>
        </w:rPr>
        <w:t>Rachuri</w:t>
      </w:r>
      <w:proofErr w:type="spellEnd"/>
      <w:r w:rsidRPr="000E0E28">
        <w:t>: Conceptualization, Methodology, Investigation, Validation, Visualization, Writing – review &amp; editing.</w:t>
      </w:r>
      <w:r w:rsidRPr="000E0E28">
        <w:br/>
      </w:r>
      <w:proofErr w:type="spellStart"/>
      <w:r w:rsidRPr="000E0E28">
        <w:rPr>
          <w:b/>
          <w:bCs/>
        </w:rPr>
        <w:t>Nippun</w:t>
      </w:r>
      <w:proofErr w:type="spellEnd"/>
      <w:r w:rsidRPr="000E0E28">
        <w:rPr>
          <w:b/>
          <w:bCs/>
        </w:rPr>
        <w:t xml:space="preserve"> Kumaar A.A.</w:t>
      </w:r>
      <w:r w:rsidRPr="000E0E28">
        <w:t>: Supervision, Project administration, Resources, Writing – review &amp; editing.</w:t>
      </w:r>
    </w:p>
    <w:p w:rsidR="0012181E" w:rsidRPr="0012181E" w:rsidRDefault="0012181E" w:rsidP="0012181E">
      <w:pPr>
        <w:pStyle w:val="ElsParagraph"/>
        <w:ind w:firstLine="0"/>
        <w:rPr>
          <w:b/>
          <w:bCs/>
        </w:rPr>
      </w:pPr>
      <w:r w:rsidRPr="0012181E">
        <w:rPr>
          <w:b/>
          <w:bCs/>
        </w:rPr>
        <w:t xml:space="preserve">Declaration of competing interest </w:t>
      </w:r>
    </w:p>
    <w:p w:rsidR="0012181E" w:rsidRDefault="0012181E" w:rsidP="0012181E">
      <w:pPr>
        <w:pStyle w:val="ElsParagraph"/>
      </w:pPr>
      <w:r w:rsidRPr="0012181E">
        <w:t>The authors declare that they have no known competing financial interests or personal relationships that could have appeared to influence the work reported in this paper.</w:t>
      </w:r>
    </w:p>
    <w:p w:rsidR="0012181E" w:rsidRPr="0012181E" w:rsidRDefault="0012181E" w:rsidP="0012181E">
      <w:pPr>
        <w:pStyle w:val="ElsParagraph"/>
        <w:ind w:firstLine="0"/>
        <w:rPr>
          <w:b/>
          <w:bCs/>
        </w:rPr>
      </w:pPr>
      <w:r w:rsidRPr="0012181E">
        <w:rPr>
          <w:b/>
          <w:bCs/>
        </w:rPr>
        <w:t xml:space="preserve">Acknowledgments </w:t>
      </w:r>
    </w:p>
    <w:p w:rsidR="0012181E" w:rsidRDefault="0012181E" w:rsidP="0012181E">
      <w:pPr>
        <w:pStyle w:val="ElsParagraph"/>
      </w:pPr>
      <w:r w:rsidRPr="0012181E">
        <w:t xml:space="preserve">The authors would like to thank three reviewers for their </w:t>
      </w:r>
      <w:proofErr w:type="spellStart"/>
      <w:r w:rsidRPr="0012181E">
        <w:t>sugges</w:t>
      </w:r>
      <w:proofErr w:type="spellEnd"/>
      <w:r w:rsidRPr="0012181E">
        <w:t xml:space="preserve"> </w:t>
      </w:r>
      <w:proofErr w:type="spellStart"/>
      <w:r w:rsidRPr="0012181E">
        <w:t>tions</w:t>
      </w:r>
      <w:proofErr w:type="spellEnd"/>
      <w:r w:rsidRPr="0012181E">
        <w:t xml:space="preserve"> that helped improve the clarity and quality of the manuscript. </w:t>
      </w:r>
    </w:p>
    <w:p w:rsidR="0012181E" w:rsidRPr="0012181E" w:rsidRDefault="0012181E" w:rsidP="0012181E">
      <w:pPr>
        <w:pStyle w:val="ElsParagraph"/>
        <w:ind w:firstLine="0"/>
        <w:rPr>
          <w:b/>
          <w:bCs/>
        </w:rPr>
      </w:pPr>
      <w:r w:rsidRPr="0012181E">
        <w:rPr>
          <w:b/>
          <w:bCs/>
        </w:rPr>
        <w:t xml:space="preserve">Appendix </w:t>
      </w:r>
    </w:p>
    <w:p w:rsidR="0012181E" w:rsidRDefault="0012181E" w:rsidP="0012181E">
      <w:pPr>
        <w:pStyle w:val="ElsParagraph"/>
      </w:pPr>
      <w:r w:rsidRPr="0012181E">
        <w:t xml:space="preserve">The </w:t>
      </w:r>
      <w:r>
        <w:t xml:space="preserve">SCM </w:t>
      </w:r>
      <w:r w:rsidRPr="0012181E">
        <w:t xml:space="preserve">codes for the given application and proposed method ology in this study can be found here: </w:t>
      </w:r>
    </w:p>
    <w:p w:rsidR="00C10D26" w:rsidRDefault="00C10D26" w:rsidP="0012181E">
      <w:pPr>
        <w:pStyle w:val="ElsParagraph"/>
      </w:pPr>
    </w:p>
    <w:p w:rsidR="0012181E" w:rsidRPr="0012181E" w:rsidRDefault="0012181E" w:rsidP="0012181E">
      <w:pPr>
        <w:pStyle w:val="ElsParagraph"/>
        <w:ind w:firstLine="0"/>
        <w:rPr>
          <w:b/>
          <w:bCs/>
        </w:rPr>
      </w:pPr>
      <w:r w:rsidRPr="0012181E">
        <w:rPr>
          <w:b/>
          <w:bCs/>
        </w:rPr>
        <w:t xml:space="preserve">Data availability </w:t>
      </w:r>
    </w:p>
    <w:p w:rsidR="0012181E" w:rsidRDefault="0012181E" w:rsidP="0012181E">
      <w:pPr>
        <w:pStyle w:val="ElsParagraph"/>
      </w:pPr>
      <w:r w:rsidRPr="0012181E">
        <w:t>Study data is available via the given link in the Appendix</w:t>
      </w:r>
    </w:p>
    <w:p w:rsidR="0012181E" w:rsidRDefault="0012181E" w:rsidP="0012181E">
      <w:pPr>
        <w:pStyle w:val="ElsParagraph"/>
      </w:pPr>
    </w:p>
    <w:p w:rsidR="0012181E" w:rsidRDefault="0012181E" w:rsidP="0012181E">
      <w:pPr>
        <w:pStyle w:val="ElsParagraph"/>
      </w:pPr>
    </w:p>
    <w:p w:rsidR="0012181E" w:rsidRDefault="0012181E" w:rsidP="000E0E28">
      <w:pPr>
        <w:pStyle w:val="ElsParagraph"/>
        <w:ind w:firstLine="0"/>
      </w:pPr>
    </w:p>
    <w:p w:rsidR="0012181E" w:rsidRPr="0012181E" w:rsidRDefault="0012181E" w:rsidP="0012181E">
      <w:pPr>
        <w:pStyle w:val="ElsParagraph"/>
        <w:rPr>
          <w:b/>
          <w:bCs/>
          <w:sz w:val="20"/>
        </w:rPr>
      </w:pPr>
      <w:r w:rsidRPr="0012181E">
        <w:rPr>
          <w:b/>
          <w:bCs/>
          <w:sz w:val="20"/>
        </w:rPr>
        <w:t>References</w:t>
      </w:r>
    </w:p>
    <w:p w:rsidR="0012181E" w:rsidRDefault="0012181E" w:rsidP="0012181E">
      <w:pPr>
        <w:pStyle w:val="ElsParagraph"/>
      </w:pPr>
      <w:r w:rsidRPr="0012181E">
        <w:t xml:space="preserve"> 1. Nair PR. An overview of ICT tools for supply chain management. IEEE India Info. 2019;14(2):107-11.</w:t>
      </w:r>
    </w:p>
    <w:p w:rsidR="0012181E" w:rsidRDefault="0012181E" w:rsidP="0012181E">
      <w:pPr>
        <w:pStyle w:val="ElsParagraph"/>
      </w:pPr>
      <w:r w:rsidRPr="0012181E">
        <w:t xml:space="preserve"> 2. Nair, Prashant R., and S. P. </w:t>
      </w:r>
      <w:proofErr w:type="spellStart"/>
      <w:r w:rsidRPr="0012181E">
        <w:t>Anbuudayasankar</w:t>
      </w:r>
      <w:proofErr w:type="spellEnd"/>
      <w:r w:rsidRPr="0012181E">
        <w:t xml:space="preserve">. ”An Investigation on the benefits of ICT deployment in Supply Chain Management (SCM).” Indian Journal of Science and Technology (2016). </w:t>
      </w:r>
    </w:p>
    <w:p w:rsidR="0012181E" w:rsidRDefault="0012181E" w:rsidP="0012181E">
      <w:pPr>
        <w:pStyle w:val="ElsParagraph"/>
      </w:pPr>
      <w:r w:rsidRPr="0012181E">
        <w:t>3. Krishna, G. Sai Radha, and P. Rekha. ”Food supply chain traceability system using blockchain technology.” 2022 8th International Conference on Signal Processing and Communication (ICSC). IEEE, 2022.</w:t>
      </w:r>
    </w:p>
    <w:p w:rsidR="0012181E" w:rsidRDefault="0012181E" w:rsidP="0012181E">
      <w:pPr>
        <w:pStyle w:val="ElsParagraph"/>
      </w:pPr>
      <w:r w:rsidRPr="0012181E">
        <w:t xml:space="preserve"> 4. Rahimi, Iman, Amir H. </w:t>
      </w:r>
      <w:proofErr w:type="spellStart"/>
      <w:r w:rsidRPr="0012181E">
        <w:t>Gandomi</w:t>
      </w:r>
      <w:proofErr w:type="spellEnd"/>
      <w:r w:rsidRPr="0012181E">
        <w:t>, M. Ali ¨ Ulk¨ u, and Simon James Fong. ”1 Big Data Analytics in Supply Chain Management.” Big Data Analytics in Supply Chain Management: Theory and Applications (2020): 1.</w:t>
      </w:r>
    </w:p>
    <w:p w:rsidR="0012181E" w:rsidRDefault="0012181E" w:rsidP="0012181E">
      <w:pPr>
        <w:pStyle w:val="ElsParagraph"/>
      </w:pPr>
      <w:r w:rsidRPr="0012181E">
        <w:t xml:space="preserve"> 5. </w:t>
      </w:r>
      <w:proofErr w:type="spellStart"/>
      <w:r w:rsidRPr="0012181E">
        <w:t>Giannoccaro</w:t>
      </w:r>
      <w:proofErr w:type="spellEnd"/>
      <w:r w:rsidRPr="0012181E">
        <w:t xml:space="preserve">, Ilaria, and Pierpaolo </w:t>
      </w:r>
      <w:proofErr w:type="spellStart"/>
      <w:r w:rsidRPr="0012181E">
        <w:t>Pontrandolfo</w:t>
      </w:r>
      <w:proofErr w:type="spellEnd"/>
      <w:r w:rsidRPr="0012181E">
        <w:t>. ”Inventory management in supply chains: a reinforcement learning approach.” International Journal of Production Economics 78.2 (2002): 153-161.</w:t>
      </w:r>
    </w:p>
    <w:p w:rsidR="0012181E" w:rsidRDefault="0012181E" w:rsidP="0012181E">
      <w:pPr>
        <w:pStyle w:val="ElsParagraph"/>
      </w:pPr>
      <w:r w:rsidRPr="0012181E">
        <w:t xml:space="preserve"> 6. Kumaar, AA </w:t>
      </w:r>
      <w:proofErr w:type="spellStart"/>
      <w:r w:rsidRPr="0012181E">
        <w:t>Nippun</w:t>
      </w:r>
      <w:proofErr w:type="spellEnd"/>
      <w:r w:rsidRPr="0012181E">
        <w:t xml:space="preserve">, and Sreeja </w:t>
      </w:r>
      <w:proofErr w:type="spellStart"/>
      <w:r w:rsidRPr="0012181E">
        <w:t>Kochuvila</w:t>
      </w:r>
      <w:proofErr w:type="spellEnd"/>
      <w:r w:rsidRPr="0012181E">
        <w:t xml:space="preserve">. ”Reinforcement learning based path planning using a topological map for mobile service robot.” 2023 IEEE Interna </w:t>
      </w:r>
      <w:proofErr w:type="spellStart"/>
      <w:r w:rsidRPr="0012181E">
        <w:t>tional</w:t>
      </w:r>
      <w:proofErr w:type="spellEnd"/>
      <w:r w:rsidRPr="0012181E">
        <w:t xml:space="preserve"> Conference on Electronics, Computing and Communication Technologies (CONECCT). IEEE, 2023.</w:t>
      </w:r>
    </w:p>
    <w:p w:rsidR="0012181E" w:rsidRDefault="0012181E" w:rsidP="0012181E">
      <w:pPr>
        <w:pStyle w:val="ElsParagraph"/>
      </w:pPr>
      <w:r w:rsidRPr="0012181E">
        <w:t xml:space="preserve"> 7. Jiang, Chengzhi, and </w:t>
      </w:r>
      <w:proofErr w:type="spellStart"/>
      <w:r w:rsidRPr="0012181E">
        <w:t>Zhaohan</w:t>
      </w:r>
      <w:proofErr w:type="spellEnd"/>
      <w:r w:rsidRPr="0012181E">
        <w:t xml:space="preserve"> Sheng. ”Case-based reinforcement learning for </w:t>
      </w:r>
      <w:proofErr w:type="spellStart"/>
      <w:r w:rsidRPr="0012181E">
        <w:t>dy</w:t>
      </w:r>
      <w:proofErr w:type="spellEnd"/>
      <w:r w:rsidRPr="0012181E">
        <w:t xml:space="preserve"> </w:t>
      </w:r>
      <w:proofErr w:type="spellStart"/>
      <w:r w:rsidRPr="0012181E">
        <w:t>namic</w:t>
      </w:r>
      <w:proofErr w:type="spellEnd"/>
      <w:r w:rsidRPr="0012181E">
        <w:t xml:space="preserve"> inventory control in a multi-agent supply-chain system.” Expert Systems with Applications 36.3 (2009): 6520-6526. </w:t>
      </w:r>
    </w:p>
    <w:p w:rsidR="0012181E" w:rsidRDefault="0012181E" w:rsidP="0012181E">
      <w:pPr>
        <w:pStyle w:val="ElsParagraph"/>
      </w:pPr>
      <w:r w:rsidRPr="0012181E">
        <w:t>8. R</w:t>
      </w:r>
      <w:proofErr w:type="spellStart"/>
      <w:r w:rsidRPr="0012181E">
        <w:t>avulapati</w:t>
      </w:r>
      <w:proofErr w:type="spellEnd"/>
      <w:r w:rsidRPr="0012181E">
        <w:t xml:space="preserve">, Kiran Kumar, Jaideep Rao, and Tapas K. Das. ”A reinforcement learn </w:t>
      </w:r>
      <w:proofErr w:type="spellStart"/>
      <w:r w:rsidRPr="0012181E">
        <w:t>ing</w:t>
      </w:r>
      <w:proofErr w:type="spellEnd"/>
      <w:r w:rsidRPr="0012181E">
        <w:t xml:space="preserve"> approach to stochastic business games.” </w:t>
      </w:r>
      <w:proofErr w:type="spellStart"/>
      <w:r w:rsidRPr="0012181E">
        <w:t>Iie</w:t>
      </w:r>
      <w:proofErr w:type="spellEnd"/>
      <w:r w:rsidRPr="0012181E">
        <w:t xml:space="preserve"> Transactions 36.4 (2004): 373-385. </w:t>
      </w:r>
    </w:p>
    <w:p w:rsidR="0012181E" w:rsidRDefault="0012181E" w:rsidP="0012181E">
      <w:pPr>
        <w:pStyle w:val="ElsParagraph"/>
      </w:pPr>
      <w:r w:rsidRPr="0012181E">
        <w:t>9. C</w:t>
      </w:r>
      <w:proofErr w:type="spellStart"/>
      <w:r w:rsidRPr="0012181E">
        <w:t>haharsooghi</w:t>
      </w:r>
      <w:proofErr w:type="spellEnd"/>
      <w:r w:rsidRPr="0012181E">
        <w:t xml:space="preserve">, S. Kamal, Jafar Heydari, and S. </w:t>
      </w:r>
      <w:proofErr w:type="spellStart"/>
      <w:r w:rsidRPr="0012181E">
        <w:t>Hessameddin</w:t>
      </w:r>
      <w:proofErr w:type="spellEnd"/>
      <w:r w:rsidRPr="0012181E">
        <w:t xml:space="preserve"> </w:t>
      </w:r>
      <w:proofErr w:type="spellStart"/>
      <w:r w:rsidRPr="0012181E">
        <w:t>Zegordi</w:t>
      </w:r>
      <w:proofErr w:type="spellEnd"/>
      <w:r w:rsidRPr="0012181E">
        <w:t xml:space="preserve">. ”A reinforce </w:t>
      </w:r>
      <w:proofErr w:type="spellStart"/>
      <w:r w:rsidRPr="0012181E">
        <w:t>ment</w:t>
      </w:r>
      <w:proofErr w:type="spellEnd"/>
      <w:r w:rsidRPr="0012181E">
        <w:t xml:space="preserve"> learning model for supply chain ordering management: An application to the beer game.” Decision Support Systems 45.4 (2008): 949-959. </w:t>
      </w:r>
    </w:p>
    <w:p w:rsidR="0012181E" w:rsidRDefault="0012181E" w:rsidP="0012181E">
      <w:pPr>
        <w:pStyle w:val="ElsParagraph"/>
      </w:pPr>
      <w:r w:rsidRPr="0012181E">
        <w:t xml:space="preserve">10. Shar, Ibrahim El et al. “Deep Reinforcement Learning toward Robust Multi echelon Supply Chain Inventory Optimization.” 2022 IEEE 18th International Con </w:t>
      </w:r>
      <w:proofErr w:type="spellStart"/>
      <w:r w:rsidRPr="0012181E">
        <w:t>ference</w:t>
      </w:r>
      <w:proofErr w:type="spellEnd"/>
      <w:r w:rsidRPr="0012181E">
        <w:t xml:space="preserve"> on Automation Science and Engineering (CASE) (2022): 1385-1391. 11. </w:t>
      </w:r>
      <w:proofErr w:type="spellStart"/>
      <w:r w:rsidRPr="0012181E">
        <w:t>Modares</w:t>
      </w:r>
      <w:proofErr w:type="spellEnd"/>
      <w:r w:rsidRPr="0012181E">
        <w:t xml:space="preserve">, Azam et al. “A vendor-managed inventory model based on optimal retail </w:t>
      </w:r>
      <w:proofErr w:type="spellStart"/>
      <w:r w:rsidRPr="0012181E">
        <w:t>ers</w:t>
      </w:r>
      <w:proofErr w:type="spellEnd"/>
      <w:r w:rsidRPr="0012181E">
        <w:t xml:space="preserve"> selection and reliability of supply chain.” Journal of Industrial and Management Optimization (2022): n. </w:t>
      </w:r>
      <w:proofErr w:type="spellStart"/>
      <w:r w:rsidRPr="0012181E">
        <w:t>pag</w:t>
      </w:r>
      <w:proofErr w:type="spellEnd"/>
      <w:r w:rsidRPr="0012181E">
        <w:t xml:space="preserve">. </w:t>
      </w:r>
    </w:p>
    <w:p w:rsidR="0012181E" w:rsidRDefault="0012181E" w:rsidP="0012181E">
      <w:pPr>
        <w:pStyle w:val="ElsParagraph"/>
      </w:pPr>
      <w:r w:rsidRPr="0012181E">
        <w:t xml:space="preserve">12. Stranieri, Francesco, and Fabio Stella. ”A deep reinforcement learning approach to supply chain inventory management.” </w:t>
      </w:r>
      <w:proofErr w:type="spellStart"/>
      <w:r w:rsidRPr="0012181E">
        <w:t>arXiv</w:t>
      </w:r>
      <w:proofErr w:type="spellEnd"/>
      <w:r w:rsidRPr="0012181E">
        <w:t xml:space="preserve"> preprint arXiv:2204.09603 (2022)</w:t>
      </w:r>
    </w:p>
    <w:p w:rsidR="0012181E" w:rsidRPr="0012181E" w:rsidRDefault="0012181E" w:rsidP="0012181E">
      <w:pPr>
        <w:pStyle w:val="ElsParagraph"/>
      </w:pPr>
      <w:r w:rsidRPr="0012181E">
        <w:t xml:space="preserve"> 13. Raghuram, P., Bhupesh, S., Manivannan, R., Anand, P. S. P., &amp; Sreedharan, V. R. (2022). Modeling and analyzing the inventory level for demand uncertainty in the VUCA world: evidence from biomedical manufacturer. IEEE Transactions on Engineering Management, 70(8), 2944-2954.</w:t>
      </w: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pPr>
    </w:p>
    <w:p w:rsidR="0012181E" w:rsidRDefault="0012181E" w:rsidP="00A869C6">
      <w:pPr>
        <w:pStyle w:val="ElsParagraph"/>
        <w:ind w:firstLine="0"/>
        <w:jc w:val="left"/>
        <w:sectPr w:rsidR="0012181E" w:rsidSect="00A869C6">
          <w:type w:val="continuous"/>
          <w:pgSz w:w="11906" w:h="16838" w:code="9"/>
          <w:pgMar w:top="720" w:right="766" w:bottom="360" w:left="766" w:header="720" w:footer="238" w:gutter="0"/>
          <w:cols w:num="2" w:space="454"/>
        </w:sectPr>
      </w:pPr>
    </w:p>
    <w:p w:rsidR="00A869C6" w:rsidRPr="00A869C6" w:rsidRDefault="00A869C6" w:rsidP="00A869C6">
      <w:pPr>
        <w:pStyle w:val="ElsParagraph"/>
        <w:ind w:firstLine="0"/>
        <w:jc w:val="left"/>
      </w:pPr>
      <w:r>
        <w:t xml:space="preserve">  </w:t>
      </w:r>
    </w:p>
    <w:sectPr w:rsidR="00A869C6" w:rsidRPr="00A869C6" w:rsidSect="00A869C6">
      <w:type w:val="continuous"/>
      <w:pgSz w:w="11906" w:h="16838" w:code="9"/>
      <w:pgMar w:top="720" w:right="766" w:bottom="360" w:left="766" w:header="720" w:footer="238"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A7526" w:rsidRDefault="00BA7526">
      <w:r>
        <w:separator/>
      </w:r>
    </w:p>
  </w:endnote>
  <w:endnote w:type="continuationSeparator" w:id="0">
    <w:p w:rsidR="00BA7526" w:rsidRDefault="00BA7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A7526" w:rsidRDefault="00BA7526">
      <w:r>
        <w:separator/>
      </w:r>
    </w:p>
  </w:footnote>
  <w:footnote w:type="continuationSeparator" w:id="0">
    <w:p w:rsidR="00BA7526" w:rsidRDefault="00BA7526">
      <w:r>
        <w:continuationSeparator/>
      </w:r>
    </w:p>
  </w:footnote>
  <w:footnote w:id="1">
    <w:p w:rsidR="000E496F" w:rsidRDefault="000E496F">
      <w:pPr>
        <w:pStyle w:val="ElsCorrespondingAuthor"/>
      </w:pPr>
      <w:r>
        <w:rPr>
          <w:szCs w:val="18"/>
        </w:rPr>
        <w:sym w:font="Symbol" w:char="F02A"/>
      </w:r>
      <w:r>
        <w:t xml:space="preserve"> Corresponding author. </w:t>
      </w:r>
      <w:r w:rsidR="00C97DB9">
        <w:br/>
      </w:r>
      <w:r w:rsidR="00C97DB9">
        <w:rPr>
          <w:i/>
          <w:iCs/>
        </w:rPr>
        <w:t xml:space="preserve">   </w:t>
      </w:r>
      <w:r w:rsidR="00C97DB9" w:rsidRPr="00C97DB9">
        <w:rPr>
          <w:i/>
          <w:iCs/>
        </w:rPr>
        <w:t xml:space="preserve">E-mail addresses: </w:t>
      </w:r>
      <w:hyperlink r:id="rId1" w:history="1">
        <w:r w:rsidR="00C97DB9" w:rsidRPr="00EA3CF7">
          <w:rPr>
            <w:rStyle w:val="Hyperlink"/>
          </w:rPr>
          <w:t>nippunkumaar@blr.amrita.edu</w:t>
        </w:r>
      </w:hyperlink>
      <w:r w:rsidR="00C97DB9">
        <w:t xml:space="preserve">( Nippun kumaar A.A), </w:t>
      </w:r>
      <w:hyperlink r:id="rId2" w:history="1">
        <w:r w:rsidR="00C97DB9" w:rsidRPr="00EA3CF7">
          <w:rPr>
            <w:rStyle w:val="Hyperlink"/>
          </w:rPr>
          <w:t>pranav.03.h@gmail.com</w:t>
        </w:r>
      </w:hyperlink>
      <w:r w:rsidR="00C97DB9">
        <w:t xml:space="preserve">( Pranav H). </w:t>
      </w:r>
      <w:hyperlink r:id="rId3" w:history="1">
        <w:r w:rsidR="00C97DB9" w:rsidRPr="00EA3CF7">
          <w:rPr>
            <w:rStyle w:val="Hyperlink"/>
          </w:rPr>
          <w:t>harshini.bannu2004@gmail.com</w:t>
        </w:r>
      </w:hyperlink>
      <w:r w:rsidR="00C97DB9">
        <w:t xml:space="preserve"> (Sri Harshini Muppavarapu), </w:t>
      </w:r>
      <w:hyperlink r:id="rId4" w:history="1">
        <w:r w:rsidR="00C97DB9" w:rsidRPr="00EA3CF7">
          <w:rPr>
            <w:rStyle w:val="Hyperlink"/>
          </w:rPr>
          <w:t>tarunrachuri0303@gmail.com</w:t>
        </w:r>
      </w:hyperlink>
      <w:r w:rsidR="00C97DB9">
        <w:t xml:space="preserve"> (Tarun Rachuri)</w:t>
      </w:r>
    </w:p>
    <w:p w:rsidR="000E496F" w:rsidRDefault="000E496F">
      <w:pPr>
        <w:pStyle w:val="ElsCorrespondingAutho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496F" w:rsidRDefault="000E496F">
    <w:pPr>
      <w:framePr w:wrap="auto" w:vAnchor="text" w:hAnchor="margin" w:xAlign="right" w:y="1"/>
    </w:pPr>
    <w:r>
      <w:fldChar w:fldCharType="begin"/>
    </w:r>
    <w:r>
      <w:instrText xml:space="preserve">PAGE  </w:instrText>
    </w:r>
    <w:r>
      <w:fldChar w:fldCharType="separate"/>
    </w:r>
    <w:r>
      <w:rPr>
        <w:noProof/>
      </w:rPr>
      <w:t>4</w:t>
    </w:r>
    <w:r>
      <w:fldChar w:fldCharType="end"/>
    </w:r>
  </w:p>
  <w:p w:rsidR="000E496F" w:rsidRDefault="000E496F">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496F" w:rsidRDefault="000E496F">
    <w:pPr>
      <w:framePr w:wrap="auto" w:vAnchor="text" w:hAnchor="margin" w:xAlign="outside" w:y="1"/>
    </w:pPr>
    <w:r>
      <w:fldChar w:fldCharType="begin"/>
    </w:r>
    <w:r>
      <w:instrText xml:space="preserve">PAGE  </w:instrText>
    </w:r>
    <w:r>
      <w:fldChar w:fldCharType="separate"/>
    </w:r>
    <w:r>
      <w:rPr>
        <w:noProof/>
      </w:rPr>
      <w:t>2</w:t>
    </w:r>
    <w:r>
      <w:fldChar w:fldCharType="end"/>
    </w:r>
  </w:p>
  <w:p w:rsidR="000E496F" w:rsidRDefault="000E496F">
    <w:pPr>
      <w:tabs>
        <w:tab w:val="center" w:pos="4560"/>
        <w:tab w:val="right" w:pos="9120"/>
      </w:tabs>
      <w:ind w:right="360" w:firstLine="360"/>
      <w:jc w:val="center"/>
    </w:pPr>
    <w:r>
      <w:t>Tetrahedron Letters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0076"/>
    <w:multiLevelType w:val="hybridMultilevel"/>
    <w:tmpl w:val="B462B9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945C75"/>
    <w:multiLevelType w:val="hybridMultilevel"/>
    <w:tmpl w:val="87949C9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 w15:restartNumberingAfterBreak="0">
    <w:nsid w:val="1C1D49FD"/>
    <w:multiLevelType w:val="multilevel"/>
    <w:tmpl w:val="87E627DE"/>
    <w:lvl w:ilvl="0">
      <w:start w:val="1"/>
      <w:numFmt w:val="bullet"/>
      <w:lvlText w:val=""/>
      <w:lvlJc w:val="left"/>
      <w:pPr>
        <w:tabs>
          <w:tab w:val="num" w:pos="720"/>
        </w:tabs>
        <w:ind w:left="720" w:hanging="360"/>
      </w:pPr>
      <w:rPr>
        <w:rFonts w:ascii="Symbol" w:hAnsi="Symbol"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Times New Roman" w:hint="default"/>
        <w:sz w:val="20"/>
      </w:rPr>
    </w:lvl>
    <w:lvl w:ilvl="3">
      <w:start w:val="1"/>
      <w:numFmt w:val="bullet"/>
      <w:lvlText w:val=""/>
      <w:lvlJc w:val="left"/>
      <w:pPr>
        <w:tabs>
          <w:tab w:val="num" w:pos="2880"/>
        </w:tabs>
        <w:ind w:left="2880" w:hanging="360"/>
      </w:pPr>
      <w:rPr>
        <w:rFonts w:ascii="Wingdings" w:hAnsi="Wingdings" w:cs="Times New Roman" w:hint="default"/>
        <w:sz w:val="20"/>
      </w:rPr>
    </w:lvl>
    <w:lvl w:ilvl="4">
      <w:start w:val="1"/>
      <w:numFmt w:val="bullet"/>
      <w:lvlText w:val=""/>
      <w:lvlJc w:val="left"/>
      <w:pPr>
        <w:tabs>
          <w:tab w:val="num" w:pos="3600"/>
        </w:tabs>
        <w:ind w:left="3600" w:hanging="360"/>
      </w:pPr>
      <w:rPr>
        <w:rFonts w:ascii="Wingdings" w:hAnsi="Wingdings" w:cs="Times New Roman" w:hint="default"/>
        <w:sz w:val="20"/>
      </w:rPr>
    </w:lvl>
    <w:lvl w:ilvl="5">
      <w:start w:val="1"/>
      <w:numFmt w:val="bullet"/>
      <w:lvlText w:val=""/>
      <w:lvlJc w:val="left"/>
      <w:pPr>
        <w:tabs>
          <w:tab w:val="num" w:pos="4320"/>
        </w:tabs>
        <w:ind w:left="4320" w:hanging="360"/>
      </w:pPr>
      <w:rPr>
        <w:rFonts w:ascii="Wingdings" w:hAnsi="Wingdings" w:cs="Times New Roman" w:hint="default"/>
        <w:sz w:val="20"/>
      </w:rPr>
    </w:lvl>
    <w:lvl w:ilvl="6">
      <w:start w:val="1"/>
      <w:numFmt w:val="bullet"/>
      <w:lvlText w:val=""/>
      <w:lvlJc w:val="left"/>
      <w:pPr>
        <w:tabs>
          <w:tab w:val="num" w:pos="5040"/>
        </w:tabs>
        <w:ind w:left="5040" w:hanging="360"/>
      </w:pPr>
      <w:rPr>
        <w:rFonts w:ascii="Wingdings" w:hAnsi="Wingdings" w:cs="Times New Roman" w:hint="default"/>
        <w:sz w:val="20"/>
      </w:rPr>
    </w:lvl>
    <w:lvl w:ilvl="7">
      <w:start w:val="1"/>
      <w:numFmt w:val="bullet"/>
      <w:lvlText w:val=""/>
      <w:lvlJc w:val="left"/>
      <w:pPr>
        <w:tabs>
          <w:tab w:val="num" w:pos="5760"/>
        </w:tabs>
        <w:ind w:left="5760" w:hanging="360"/>
      </w:pPr>
      <w:rPr>
        <w:rFonts w:ascii="Wingdings" w:hAnsi="Wingdings" w:cs="Times New Roman" w:hint="default"/>
        <w:sz w:val="20"/>
      </w:rPr>
    </w:lvl>
    <w:lvl w:ilvl="8">
      <w:start w:val="1"/>
      <w:numFmt w:val="bullet"/>
      <w:lvlText w:val=""/>
      <w:lvlJc w:val="left"/>
      <w:pPr>
        <w:tabs>
          <w:tab w:val="num" w:pos="6480"/>
        </w:tabs>
        <w:ind w:left="6480" w:hanging="360"/>
      </w:pPr>
      <w:rPr>
        <w:rFonts w:ascii="Wingdings" w:hAnsi="Wingdings" w:cs="Times New Roman" w:hint="default"/>
        <w:sz w:val="20"/>
      </w:rPr>
    </w:lvl>
  </w:abstractNum>
  <w:abstractNum w:abstractNumId="3" w15:restartNumberingAfterBreak="0">
    <w:nsid w:val="22170D47"/>
    <w:multiLevelType w:val="hybridMultilevel"/>
    <w:tmpl w:val="001692EA"/>
    <w:lvl w:ilvl="0" w:tplc="AD1A430A">
      <w:start w:val="1"/>
      <w:numFmt w:val="decimal"/>
      <w:lvlText w:val="%1."/>
      <w:lvlJc w:val="left"/>
      <w:pPr>
        <w:ind w:left="4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322B9F"/>
    <w:multiLevelType w:val="multilevel"/>
    <w:tmpl w:val="0EFC4B52"/>
    <w:lvl w:ilvl="0">
      <w:start w:val="1"/>
      <w:numFmt w:val="decimal"/>
      <w:suff w:val="space"/>
      <w:lvlText w:val="%1."/>
      <w:lvlJc w:val="left"/>
      <w:rPr>
        <w:rFonts w:ascii="Times New Roman" w:hAnsi="Times New Roman" w:cs="Times New Roman"/>
      </w:rPr>
    </w:lvl>
    <w:lvl w:ilvl="1">
      <w:start w:val="1"/>
      <w:numFmt w:val="decimal"/>
      <w:suff w:val="space"/>
      <w:lvlText w:val="%1.%2."/>
      <w:lvlJc w:val="left"/>
      <w:rPr>
        <w:rFonts w:ascii="Times New Roman" w:hAnsi="Times New Roman" w:cs="Times New Roman"/>
      </w:rPr>
    </w:lvl>
    <w:lvl w:ilvl="2">
      <w:start w:val="1"/>
      <w:numFmt w:val="decimal"/>
      <w:suff w:val="space"/>
      <w:lvlText w:val="%1.%2.%3."/>
      <w:lvlJc w:val="left"/>
      <w:rPr>
        <w:rFonts w:ascii="Times New Roman" w:hAnsi="Times New Roman" w:cs="Times New Roman"/>
      </w:rPr>
    </w:lvl>
    <w:lvl w:ilvl="3">
      <w:start w:val="1"/>
      <w:numFmt w:val="decimal"/>
      <w:suff w:val="space"/>
      <w:lvlText w:val="%1.%2.%3.%4."/>
      <w:lvlJc w:val="left"/>
      <w:rPr>
        <w:rFonts w:ascii="Times New Roman" w:hAnsi="Times New Roman" w:cs="Times New Roman"/>
      </w:rPr>
    </w:lvl>
    <w:lvl w:ilvl="4">
      <w:start w:val="1"/>
      <w:numFmt w:val="decimal"/>
      <w:lvlText w:val="%1.%2.%3.%4.%5."/>
      <w:lvlJc w:val="left"/>
      <w:pPr>
        <w:tabs>
          <w:tab w:val="num" w:pos="3240"/>
        </w:tabs>
        <w:ind w:left="2232" w:hanging="792"/>
      </w:pPr>
      <w:rPr>
        <w:rFonts w:ascii="Times New Roman" w:hAnsi="Times New Roman" w:cs="Times New Roman"/>
      </w:rPr>
    </w:lvl>
    <w:lvl w:ilvl="5">
      <w:start w:val="1"/>
      <w:numFmt w:val="decimal"/>
      <w:lvlText w:val="%1.%2.%3.%4.%5.%6."/>
      <w:lvlJc w:val="left"/>
      <w:pPr>
        <w:tabs>
          <w:tab w:val="num" w:pos="3600"/>
        </w:tabs>
        <w:ind w:left="2736" w:hanging="936"/>
      </w:pPr>
      <w:rPr>
        <w:rFonts w:ascii="Times New Roman" w:hAnsi="Times New Roman" w:cs="Times New Roman"/>
      </w:rPr>
    </w:lvl>
    <w:lvl w:ilvl="6">
      <w:start w:val="1"/>
      <w:numFmt w:val="decimal"/>
      <w:lvlText w:val="%1.%2.%3.%4.%5.%6.%7."/>
      <w:lvlJc w:val="left"/>
      <w:pPr>
        <w:tabs>
          <w:tab w:val="num" w:pos="4320"/>
        </w:tabs>
        <w:ind w:left="3240" w:hanging="1080"/>
      </w:pPr>
      <w:rPr>
        <w:rFonts w:ascii="Times New Roman" w:hAnsi="Times New Roman" w:cs="Times New Roman"/>
      </w:rPr>
    </w:lvl>
    <w:lvl w:ilvl="7">
      <w:start w:val="1"/>
      <w:numFmt w:val="decimal"/>
      <w:lvlText w:val="%1.%2.%3.%4.%5.%6.%7.%8."/>
      <w:lvlJc w:val="left"/>
      <w:pPr>
        <w:tabs>
          <w:tab w:val="num" w:pos="5040"/>
        </w:tabs>
        <w:ind w:left="3744" w:hanging="1224"/>
      </w:pPr>
      <w:rPr>
        <w:rFonts w:ascii="Times New Roman" w:hAnsi="Times New Roman" w:cs="Times New Roman"/>
      </w:rPr>
    </w:lvl>
    <w:lvl w:ilvl="8">
      <w:start w:val="1"/>
      <w:numFmt w:val="decimal"/>
      <w:lvlText w:val="%1.%2.%3.%4.%5.%6.%7.%8.%9."/>
      <w:lvlJc w:val="left"/>
      <w:pPr>
        <w:tabs>
          <w:tab w:val="num" w:pos="5760"/>
        </w:tabs>
        <w:ind w:left="4320" w:hanging="1440"/>
      </w:pPr>
      <w:rPr>
        <w:rFonts w:ascii="Times New Roman" w:hAnsi="Times New Roman" w:cs="Times New Roman"/>
      </w:rPr>
    </w:lvl>
  </w:abstractNum>
  <w:abstractNum w:abstractNumId="5" w15:restartNumberingAfterBreak="0">
    <w:nsid w:val="308B6EE7"/>
    <w:multiLevelType w:val="hybridMultilevel"/>
    <w:tmpl w:val="406CE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985B35"/>
    <w:multiLevelType w:val="hybridMultilevel"/>
    <w:tmpl w:val="767AA4F8"/>
    <w:lvl w:ilvl="0" w:tplc="AD1A430A">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7" w15:restartNumberingAfterBreak="0">
    <w:nsid w:val="399E2091"/>
    <w:multiLevelType w:val="hybridMultilevel"/>
    <w:tmpl w:val="254AD9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9E2597"/>
    <w:multiLevelType w:val="hybridMultilevel"/>
    <w:tmpl w:val="4F668FD0"/>
    <w:lvl w:ilvl="0" w:tplc="AD1A430A">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9" w15:restartNumberingAfterBreak="0">
    <w:nsid w:val="4A4A4AFC"/>
    <w:multiLevelType w:val="hybridMultilevel"/>
    <w:tmpl w:val="FA12268C"/>
    <w:lvl w:ilvl="0" w:tplc="0B7603DE">
      <w:start w:val="1"/>
      <w:numFmt w:val="decimal"/>
      <w:pStyle w:val="ElsReferences"/>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0" w15:restartNumberingAfterBreak="0">
    <w:nsid w:val="5069112E"/>
    <w:multiLevelType w:val="multilevel"/>
    <w:tmpl w:val="2976199E"/>
    <w:lvl w:ilvl="0">
      <w:start w:val="1"/>
      <w:numFmt w:val="decimal"/>
      <w:pStyle w:val="ElsHeading1"/>
      <w:suff w:val="space"/>
      <w:lvlText w:val="%1."/>
      <w:lvlJc w:val="left"/>
      <w:rPr>
        <w:rFonts w:ascii="Times New Roman" w:hAnsi="Times New Roman" w:cs="Times New Roman" w:hint="default"/>
      </w:rPr>
    </w:lvl>
    <w:lvl w:ilvl="1">
      <w:start w:val="1"/>
      <w:numFmt w:val="decimal"/>
      <w:pStyle w:val="ElsHeading2"/>
      <w:suff w:val="space"/>
      <w:lvlText w:val="%1.%2."/>
      <w:lvlJc w:val="left"/>
      <w:rPr>
        <w:rFonts w:ascii="Times New Roman" w:hAnsi="Times New Roman" w:cs="Times New Roman" w:hint="default"/>
      </w:rPr>
    </w:lvl>
    <w:lvl w:ilvl="2">
      <w:start w:val="1"/>
      <w:numFmt w:val="decimal"/>
      <w:pStyle w:val="ElsHeading3"/>
      <w:suff w:val="space"/>
      <w:lvlText w:val="%1.%2.%3."/>
      <w:lvlJc w:val="left"/>
      <w:rPr>
        <w:rFonts w:ascii="Times New Roman" w:hAnsi="Times New Roman" w:cs="Times New Roman" w:hint="default"/>
      </w:rPr>
    </w:lvl>
    <w:lvl w:ilvl="3">
      <w:start w:val="1"/>
      <w:numFmt w:val="decimal"/>
      <w:pStyle w:val="ElsHeading4"/>
      <w:suff w:val="space"/>
      <w:lvlText w:val="%1.%2.%3.%4."/>
      <w:lvlJc w:val="left"/>
      <w:rPr>
        <w:rFonts w:ascii="Times New Roman" w:hAnsi="Times New Roman" w:cs="Times New Roman" w:hint="default"/>
      </w:rPr>
    </w:lvl>
    <w:lvl w:ilvl="4">
      <w:start w:val="1"/>
      <w:numFmt w:val="decimal"/>
      <w:pStyle w:val="ElsHeading5"/>
      <w:suff w:val="space"/>
      <w:lvlText w:val="%1.%2.%3.%4.%5."/>
      <w:lvlJc w:val="left"/>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15:restartNumberingAfterBreak="0">
    <w:nsid w:val="53262832"/>
    <w:multiLevelType w:val="hybridMultilevel"/>
    <w:tmpl w:val="53B82C8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369261E"/>
    <w:multiLevelType w:val="hybridMultilevel"/>
    <w:tmpl w:val="281056C6"/>
    <w:lvl w:ilvl="0" w:tplc="0AACBB0A">
      <w:start w:val="1"/>
      <w:numFmt w:val="lowerLetter"/>
      <w:lvlText w:val="(%1)"/>
      <w:lvlJc w:val="left"/>
      <w:pPr>
        <w:ind w:left="410" w:hanging="360"/>
      </w:pPr>
      <w:rPr>
        <w:rFonts w:hint="default"/>
      </w:rPr>
    </w:lvl>
    <w:lvl w:ilvl="1" w:tplc="B0C2AF4C">
      <w:start w:val="1"/>
      <w:numFmt w:val="decimal"/>
      <w:lvlText w:val="%2."/>
      <w:lvlJc w:val="left"/>
      <w:pPr>
        <w:ind w:left="785" w:hanging="360"/>
      </w:pPr>
      <w:rPr>
        <w:rFonts w:hint="default"/>
      </w:r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3" w15:restartNumberingAfterBreak="0">
    <w:nsid w:val="5A611133"/>
    <w:multiLevelType w:val="hybridMultilevel"/>
    <w:tmpl w:val="2F288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153D33"/>
    <w:multiLevelType w:val="hybridMultilevel"/>
    <w:tmpl w:val="0824B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714487"/>
    <w:multiLevelType w:val="hybridMultilevel"/>
    <w:tmpl w:val="7B3ADA0E"/>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15:restartNumberingAfterBreak="0">
    <w:nsid w:val="654F63F0"/>
    <w:multiLevelType w:val="hybridMultilevel"/>
    <w:tmpl w:val="932C7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E43815"/>
    <w:multiLevelType w:val="hybridMultilevel"/>
    <w:tmpl w:val="920C3C54"/>
    <w:lvl w:ilvl="0" w:tplc="4009000F">
      <w:start w:val="1"/>
      <w:numFmt w:val="decimal"/>
      <w:lvlText w:val="%1."/>
      <w:lvlJc w:val="lef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8" w15:restartNumberingAfterBreak="0">
    <w:nsid w:val="6A4777A0"/>
    <w:multiLevelType w:val="hybridMultilevel"/>
    <w:tmpl w:val="0C72AD1A"/>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9" w15:restartNumberingAfterBreak="0">
    <w:nsid w:val="6F06173D"/>
    <w:multiLevelType w:val="hybridMultilevel"/>
    <w:tmpl w:val="9BBE3456"/>
    <w:lvl w:ilvl="0" w:tplc="AD1A430A">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0" w15:restartNumberingAfterBreak="0">
    <w:nsid w:val="71A4736D"/>
    <w:multiLevelType w:val="hybridMultilevel"/>
    <w:tmpl w:val="CF7A1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EC77CB"/>
    <w:multiLevelType w:val="multilevel"/>
    <w:tmpl w:val="6CA8E890"/>
    <w:lvl w:ilvl="0">
      <w:start w:val="1"/>
      <w:numFmt w:val="decimal"/>
      <w:lvlText w:val="%1."/>
      <w:lvlJc w:val="left"/>
      <w:pPr>
        <w:tabs>
          <w:tab w:val="num" w:pos="360"/>
        </w:tabs>
        <w:ind w:left="240" w:hanging="240"/>
      </w:pPr>
      <w:rPr>
        <w:rFonts w:ascii="Times New Roman" w:hAnsi="Times New Roman" w:cs="Times New Roman"/>
      </w:rPr>
    </w:lvl>
    <w:lvl w:ilvl="1">
      <w:start w:val="1"/>
      <w:numFmt w:val="decimal"/>
      <w:lvlText w:val="%1.%2."/>
      <w:lvlJc w:val="left"/>
      <w:pPr>
        <w:tabs>
          <w:tab w:val="num" w:pos="600"/>
        </w:tabs>
        <w:ind w:left="480" w:hanging="240"/>
      </w:pPr>
      <w:rPr>
        <w:rFonts w:ascii="Times New Roman" w:hAnsi="Times New Roman" w:cs="Times New Roman"/>
      </w:rPr>
    </w:lvl>
    <w:lvl w:ilvl="2">
      <w:start w:val="1"/>
      <w:numFmt w:val="decimal"/>
      <w:lvlText w:val="%1.%2.%3."/>
      <w:lvlJc w:val="left"/>
      <w:pPr>
        <w:tabs>
          <w:tab w:val="num" w:pos="1200"/>
        </w:tabs>
        <w:ind w:left="720" w:hanging="240"/>
      </w:pPr>
      <w:rPr>
        <w:rFonts w:ascii="Times New Roman" w:hAnsi="Times New Roman" w:cs="Times New Roman"/>
      </w:rPr>
    </w:lvl>
    <w:lvl w:ilvl="3">
      <w:start w:val="1"/>
      <w:numFmt w:val="decimal"/>
      <w:lvlText w:val="%1.%2.%3.%4."/>
      <w:lvlJc w:val="left"/>
      <w:pPr>
        <w:tabs>
          <w:tab w:val="num" w:pos="1440"/>
        </w:tabs>
        <w:ind w:left="960" w:hanging="240"/>
      </w:pPr>
      <w:rPr>
        <w:rFonts w:ascii="Times New Roman" w:hAnsi="Times New Roman" w:cs="Times New Roman"/>
      </w:rPr>
    </w:lvl>
    <w:lvl w:ilvl="4">
      <w:start w:val="1"/>
      <w:numFmt w:val="decimal"/>
      <w:lvlText w:val="%1.%2.%3.%4.%5."/>
      <w:lvlJc w:val="left"/>
      <w:pPr>
        <w:tabs>
          <w:tab w:val="num" w:pos="2040"/>
        </w:tabs>
        <w:ind w:left="1200" w:hanging="240"/>
      </w:pPr>
      <w:rPr>
        <w:rFonts w:ascii="Times New Roman" w:hAnsi="Times New Roman" w:cs="Times New Roman"/>
      </w:rPr>
    </w:lvl>
    <w:lvl w:ilvl="5">
      <w:start w:val="1"/>
      <w:numFmt w:val="decimal"/>
      <w:lvlText w:val="%1.%2.%3.%4.%5.%6."/>
      <w:lvlJc w:val="left"/>
      <w:pPr>
        <w:tabs>
          <w:tab w:val="num" w:pos="2280"/>
        </w:tabs>
        <w:ind w:left="1440" w:hanging="240"/>
      </w:pPr>
      <w:rPr>
        <w:rFonts w:ascii="Times New Roman" w:hAnsi="Times New Roman" w:cs="Times New Roman"/>
      </w:rPr>
    </w:lvl>
    <w:lvl w:ilvl="6">
      <w:start w:val="1"/>
      <w:numFmt w:val="decimal"/>
      <w:lvlText w:val="%1.%2.%3.%4.%5.%6.%7."/>
      <w:lvlJc w:val="left"/>
      <w:pPr>
        <w:tabs>
          <w:tab w:val="num" w:pos="2520"/>
        </w:tabs>
        <w:ind w:left="1680" w:hanging="240"/>
      </w:pPr>
      <w:rPr>
        <w:rFonts w:ascii="Times New Roman" w:hAnsi="Times New Roman" w:cs="Times New Roman"/>
      </w:rPr>
    </w:lvl>
    <w:lvl w:ilvl="7">
      <w:start w:val="1"/>
      <w:numFmt w:val="decimal"/>
      <w:lvlText w:val="%1.%2.%3.%4.%5.%6.%7.%8."/>
      <w:lvlJc w:val="left"/>
      <w:pPr>
        <w:tabs>
          <w:tab w:val="num" w:pos="3120"/>
        </w:tabs>
        <w:ind w:left="1920" w:hanging="240"/>
      </w:pPr>
      <w:rPr>
        <w:rFonts w:ascii="Times New Roman" w:hAnsi="Times New Roman" w:cs="Times New Roman"/>
      </w:rPr>
    </w:lvl>
    <w:lvl w:ilvl="8">
      <w:start w:val="1"/>
      <w:numFmt w:val="decimal"/>
      <w:lvlText w:val="%1..%3.%4.%5.%6.%7.%8.%9."/>
      <w:lvlJc w:val="left"/>
      <w:pPr>
        <w:tabs>
          <w:tab w:val="num" w:pos="3360"/>
        </w:tabs>
        <w:ind w:left="2160" w:hanging="240"/>
      </w:pPr>
      <w:rPr>
        <w:rFonts w:ascii="Times New Roman" w:hAnsi="Times New Roman" w:cs="Times New Roman"/>
      </w:rPr>
    </w:lvl>
  </w:abstractNum>
  <w:abstractNum w:abstractNumId="22" w15:restartNumberingAfterBreak="0">
    <w:nsid w:val="7D2D7541"/>
    <w:multiLevelType w:val="hybridMultilevel"/>
    <w:tmpl w:val="3C981946"/>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16cid:durableId="1565992411">
    <w:abstractNumId w:val="9"/>
  </w:num>
  <w:num w:numId="2" w16cid:durableId="1560239258">
    <w:abstractNumId w:val="10"/>
  </w:num>
  <w:num w:numId="3" w16cid:durableId="2003585054">
    <w:abstractNumId w:val="21"/>
  </w:num>
  <w:num w:numId="4" w16cid:durableId="77410260">
    <w:abstractNumId w:val="18"/>
  </w:num>
  <w:num w:numId="5" w16cid:durableId="530730518">
    <w:abstractNumId w:val="1"/>
  </w:num>
  <w:num w:numId="6" w16cid:durableId="1791509494">
    <w:abstractNumId w:val="2"/>
  </w:num>
  <w:num w:numId="7" w16cid:durableId="80807893">
    <w:abstractNumId w:val="4"/>
  </w:num>
  <w:num w:numId="8" w16cid:durableId="1061293398">
    <w:abstractNumId w:val="15"/>
  </w:num>
  <w:num w:numId="9" w16cid:durableId="2132701315">
    <w:abstractNumId w:val="14"/>
  </w:num>
  <w:num w:numId="10" w16cid:durableId="1689915751">
    <w:abstractNumId w:val="20"/>
  </w:num>
  <w:num w:numId="11" w16cid:durableId="145518621">
    <w:abstractNumId w:val="17"/>
  </w:num>
  <w:num w:numId="12" w16cid:durableId="1917127363">
    <w:abstractNumId w:val="0"/>
  </w:num>
  <w:num w:numId="13" w16cid:durableId="792407555">
    <w:abstractNumId w:val="13"/>
  </w:num>
  <w:num w:numId="14" w16cid:durableId="529877354">
    <w:abstractNumId w:val="7"/>
  </w:num>
  <w:num w:numId="15" w16cid:durableId="1724325471">
    <w:abstractNumId w:val="16"/>
  </w:num>
  <w:num w:numId="16" w16cid:durableId="1091782694">
    <w:abstractNumId w:val="11"/>
  </w:num>
  <w:num w:numId="17" w16cid:durableId="1565482666">
    <w:abstractNumId w:val="22"/>
  </w:num>
  <w:num w:numId="18" w16cid:durableId="166559344">
    <w:abstractNumId w:val="19"/>
  </w:num>
  <w:num w:numId="19" w16cid:durableId="2101637906">
    <w:abstractNumId w:val="6"/>
  </w:num>
  <w:num w:numId="20" w16cid:durableId="556673544">
    <w:abstractNumId w:val="3"/>
  </w:num>
  <w:num w:numId="21" w16cid:durableId="62946650">
    <w:abstractNumId w:val="8"/>
  </w:num>
  <w:num w:numId="22" w16cid:durableId="41373544">
    <w:abstractNumId w:val="12"/>
  </w:num>
  <w:num w:numId="23" w16cid:durableId="750782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proofState w:spelling="clean"/>
  <w:attachedTemplate r:id="rId1"/>
  <w:defaultTabStop w:val="720"/>
  <w:doNotHyphenateCap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10C"/>
    <w:rsid w:val="00012048"/>
    <w:rsid w:val="00033D3A"/>
    <w:rsid w:val="000A50A0"/>
    <w:rsid w:val="000C0435"/>
    <w:rsid w:val="000E0E28"/>
    <w:rsid w:val="000E496F"/>
    <w:rsid w:val="000F4D70"/>
    <w:rsid w:val="0012181E"/>
    <w:rsid w:val="00161C60"/>
    <w:rsid w:val="00174536"/>
    <w:rsid w:val="001C5A7F"/>
    <w:rsid w:val="001E54AB"/>
    <w:rsid w:val="001E7122"/>
    <w:rsid w:val="00223AFC"/>
    <w:rsid w:val="00260828"/>
    <w:rsid w:val="00265C34"/>
    <w:rsid w:val="003523AA"/>
    <w:rsid w:val="003B6816"/>
    <w:rsid w:val="004B115C"/>
    <w:rsid w:val="005027C2"/>
    <w:rsid w:val="00503F70"/>
    <w:rsid w:val="00555428"/>
    <w:rsid w:val="005D1CF0"/>
    <w:rsid w:val="006121DF"/>
    <w:rsid w:val="00684670"/>
    <w:rsid w:val="00693E56"/>
    <w:rsid w:val="006A2B65"/>
    <w:rsid w:val="006C18E8"/>
    <w:rsid w:val="00744FBF"/>
    <w:rsid w:val="007962A4"/>
    <w:rsid w:val="007F6848"/>
    <w:rsid w:val="00806BE0"/>
    <w:rsid w:val="00843CB9"/>
    <w:rsid w:val="008777F9"/>
    <w:rsid w:val="008A2CF3"/>
    <w:rsid w:val="008A5423"/>
    <w:rsid w:val="008D3D08"/>
    <w:rsid w:val="008E0D2B"/>
    <w:rsid w:val="00940222"/>
    <w:rsid w:val="009445F2"/>
    <w:rsid w:val="009C7D98"/>
    <w:rsid w:val="00A04F0C"/>
    <w:rsid w:val="00A20BFD"/>
    <w:rsid w:val="00A50D73"/>
    <w:rsid w:val="00A869C6"/>
    <w:rsid w:val="00A90EC4"/>
    <w:rsid w:val="00AE6E0C"/>
    <w:rsid w:val="00B8010C"/>
    <w:rsid w:val="00BA7526"/>
    <w:rsid w:val="00C0091E"/>
    <w:rsid w:val="00C10D26"/>
    <w:rsid w:val="00C413D1"/>
    <w:rsid w:val="00C71F85"/>
    <w:rsid w:val="00C97DB9"/>
    <w:rsid w:val="00CC2FDA"/>
    <w:rsid w:val="00D163E2"/>
    <w:rsid w:val="00D55241"/>
    <w:rsid w:val="00D755A7"/>
    <w:rsid w:val="00D94D25"/>
    <w:rsid w:val="00DE1032"/>
    <w:rsid w:val="00E10645"/>
    <w:rsid w:val="00F16940"/>
    <w:rsid w:val="00F76801"/>
    <w:rsid w:val="00F928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32C3E"/>
  <w15:chartTrackingRefBased/>
  <w15:docId w15:val="{FE12D8A6-9936-4259-AA27-FA63F777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keepLines/>
      <w:spacing w:before="480"/>
      <w:outlineLvl w:val="0"/>
    </w:pPr>
    <w:rPr>
      <w:rFonts w:ascii="Cambria" w:hAnsi="Cambria"/>
      <w:b/>
      <w:bCs/>
      <w:color w:val="365F91"/>
      <w:sz w:val="28"/>
      <w:szCs w:val="28"/>
    </w:rPr>
  </w:style>
  <w:style w:type="paragraph" w:styleId="Heading2">
    <w:name w:val="heading 2"/>
    <w:basedOn w:val="Normal"/>
    <w:next w:val="Normal"/>
    <w:qFormat/>
    <w:pPr>
      <w:keepNext/>
      <w:widowControl w:val="0"/>
      <w:autoSpaceDE w:val="0"/>
      <w:autoSpaceDN w:val="0"/>
      <w:adjustRightInd w:val="0"/>
      <w:outlineLvl w:val="1"/>
    </w:pPr>
    <w:rPr>
      <w:b/>
      <w:bCs/>
      <w:sz w:val="28"/>
      <w:szCs w:val="32"/>
    </w:rPr>
  </w:style>
  <w:style w:type="paragraph" w:styleId="Heading4">
    <w:name w:val="heading 4"/>
    <w:basedOn w:val="Normal"/>
    <w:next w:val="Normal"/>
    <w:qFormat/>
    <w:pPr>
      <w:keepNext/>
      <w:autoSpaceDE w:val="0"/>
      <w:autoSpaceDN w:val="0"/>
      <w:adjustRightInd w:val="0"/>
      <w:outlineLvl w:val="3"/>
    </w:pPr>
    <w:rPr>
      <w:b/>
      <w:bCs/>
      <w:color w:val="000000"/>
      <w:sz w:val="22"/>
      <w:szCs w:val="20"/>
    </w:rPr>
  </w:style>
  <w:style w:type="paragraph" w:styleId="Heading5">
    <w:name w:val="heading 5"/>
    <w:basedOn w:val="Normal"/>
    <w:next w:val="Normal"/>
    <w:qFormat/>
    <w:pPr>
      <w:keepNext/>
      <w:autoSpaceDE w:val="0"/>
      <w:autoSpaceDN w:val="0"/>
      <w:adjustRightInd w:val="0"/>
      <w:outlineLvl w:val="4"/>
    </w:pPr>
    <w:rPr>
      <w:b/>
      <w:bCs/>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AbstractHead">
    <w:name w:val="Els_AbstractHead"/>
    <w:rPr>
      <w:smallCaps/>
      <w:spacing w:val="24"/>
      <w:lang w:val="en-US" w:eastAsia="en-US"/>
    </w:rPr>
  </w:style>
  <w:style w:type="paragraph" w:customStyle="1" w:styleId="ElsAbstractText">
    <w:name w:val="Els_AbstractText"/>
    <w:pPr>
      <w:spacing w:after="80" w:line="200" w:lineRule="exact"/>
      <w:jc w:val="both"/>
    </w:pPr>
    <w:rPr>
      <w:sz w:val="17"/>
      <w:lang w:val="en-US" w:eastAsia="en-US"/>
    </w:rPr>
  </w:style>
  <w:style w:type="paragraph" w:customStyle="1" w:styleId="ElsAffiliation">
    <w:name w:val="Els_Affiliation"/>
    <w:pPr>
      <w:spacing w:line="200" w:lineRule="exact"/>
    </w:pPr>
    <w:rPr>
      <w:i/>
      <w:sz w:val="16"/>
      <w:lang w:val="en-US" w:eastAsia="en-US"/>
    </w:rPr>
  </w:style>
  <w:style w:type="paragraph" w:customStyle="1" w:styleId="ElsArticlehistory">
    <w:name w:val="Els_Articlehistory"/>
    <w:pPr>
      <w:spacing w:line="200" w:lineRule="exact"/>
    </w:pPr>
    <w:rPr>
      <w:i/>
      <w:sz w:val="16"/>
      <w:lang w:val="en-US" w:eastAsia="en-US"/>
    </w:rPr>
  </w:style>
  <w:style w:type="paragraph" w:customStyle="1" w:styleId="ElsArticleinfoHead">
    <w:name w:val="Els_ArticleinfoHead"/>
    <w:rPr>
      <w:smallCaps/>
      <w:spacing w:val="24"/>
      <w:lang w:val="en-US" w:eastAsia="en-US"/>
    </w:rPr>
  </w:style>
  <w:style w:type="paragraph" w:customStyle="1" w:styleId="ElsArticleTitle">
    <w:name w:val="Els_ArticleTitle"/>
    <w:next w:val="ElsAuthor"/>
    <w:pPr>
      <w:spacing w:before="360" w:after="240" w:line="350" w:lineRule="exact"/>
    </w:pPr>
    <w:rPr>
      <w:sz w:val="30"/>
      <w:lang w:val="en-US" w:eastAsia="en-US"/>
    </w:rPr>
  </w:style>
  <w:style w:type="paragraph" w:customStyle="1" w:styleId="ElsAuthor">
    <w:name w:val="Els_Author"/>
    <w:next w:val="ElsAffiliation"/>
    <w:pPr>
      <w:spacing w:after="160" w:line="290" w:lineRule="exact"/>
    </w:pPr>
    <w:rPr>
      <w:sz w:val="24"/>
      <w:lang w:val="en-US" w:eastAsia="en-US"/>
    </w:rPr>
  </w:style>
  <w:style w:type="paragraph" w:customStyle="1" w:styleId="ElsCorrespondingAuthor">
    <w:name w:val="Els_CorrespondingAuthor"/>
    <w:next w:val="ElsFootnote"/>
    <w:pPr>
      <w:spacing w:before="120" w:line="200" w:lineRule="exact"/>
    </w:pPr>
    <w:rPr>
      <w:sz w:val="18"/>
      <w:lang w:val="en-US" w:eastAsia="en-US"/>
    </w:rPr>
  </w:style>
  <w:style w:type="paragraph" w:customStyle="1" w:styleId="ElsFootnote">
    <w:name w:val="Els_Footnote"/>
    <w:pPr>
      <w:spacing w:before="120" w:line="200" w:lineRule="exact"/>
    </w:pPr>
    <w:rPr>
      <w:sz w:val="18"/>
      <w:lang w:val="en-US" w:eastAsia="en-US"/>
    </w:rPr>
  </w:style>
  <w:style w:type="paragraph" w:customStyle="1" w:styleId="ElsKeyword">
    <w:name w:val="Els_Keyword"/>
    <w:pPr>
      <w:spacing w:line="200" w:lineRule="exact"/>
    </w:pPr>
    <w:rPr>
      <w:sz w:val="16"/>
      <w:lang w:val="en-US" w:eastAsia="en-US"/>
    </w:rPr>
  </w:style>
  <w:style w:type="paragraph" w:customStyle="1" w:styleId="ElsKeywordHead">
    <w:name w:val="Els_KeywordHead"/>
    <w:next w:val="ElsKeyword"/>
    <w:pPr>
      <w:spacing w:line="200" w:lineRule="exact"/>
    </w:pPr>
    <w:rPr>
      <w:i/>
      <w:noProof/>
      <w:sz w:val="16"/>
      <w:lang w:val="en-US" w:eastAsia="en-US"/>
    </w:rPr>
  </w:style>
  <w:style w:type="paragraph" w:customStyle="1" w:styleId="ElsParagraph">
    <w:name w:val="Els_Paragraph"/>
    <w:pPr>
      <w:spacing w:after="120" w:line="220" w:lineRule="exact"/>
      <w:ind w:firstLine="230"/>
      <w:jc w:val="both"/>
    </w:pPr>
    <w:rPr>
      <w:sz w:val="19"/>
      <w:lang w:val="en-US" w:eastAsia="en-US"/>
    </w:rPr>
  </w:style>
  <w:style w:type="paragraph" w:customStyle="1" w:styleId="ElsHeading1">
    <w:name w:val="Els_Heading1"/>
    <w:next w:val="ElsParagraph"/>
    <w:pPr>
      <w:keepNext/>
      <w:numPr>
        <w:numId w:val="2"/>
      </w:numPr>
      <w:spacing w:before="160" w:after="160" w:line="210" w:lineRule="exact"/>
    </w:pPr>
    <w:rPr>
      <w:b/>
      <w:bCs/>
      <w:sz w:val="19"/>
      <w:lang w:val="en-US" w:eastAsia="en-US"/>
    </w:rPr>
  </w:style>
  <w:style w:type="paragraph" w:customStyle="1" w:styleId="ElsHeading2">
    <w:name w:val="Els_Heading2"/>
    <w:next w:val="ElsParagraph"/>
    <w:pPr>
      <w:numPr>
        <w:ilvl w:val="1"/>
        <w:numId w:val="2"/>
      </w:numPr>
      <w:spacing w:after="160" w:line="210" w:lineRule="exact"/>
    </w:pPr>
    <w:rPr>
      <w:bCs/>
      <w:i/>
      <w:sz w:val="19"/>
      <w:lang w:val="en-US" w:eastAsia="en-US"/>
    </w:rPr>
  </w:style>
  <w:style w:type="paragraph" w:customStyle="1" w:styleId="ElsHeading3">
    <w:name w:val="Els_Heading3"/>
    <w:next w:val="ElsParagraph"/>
    <w:pPr>
      <w:numPr>
        <w:ilvl w:val="2"/>
        <w:numId w:val="2"/>
      </w:numPr>
      <w:spacing w:after="40" w:line="210" w:lineRule="exact"/>
      <w:outlineLvl w:val="0"/>
    </w:pPr>
    <w:rPr>
      <w:i/>
      <w:spacing w:val="20"/>
      <w:sz w:val="19"/>
      <w:lang w:val="en-US" w:eastAsia="en-US"/>
    </w:rPr>
  </w:style>
  <w:style w:type="paragraph" w:customStyle="1" w:styleId="ElsHeading4">
    <w:name w:val="Els_Heading4"/>
    <w:next w:val="ElsParagraph"/>
    <w:pPr>
      <w:numPr>
        <w:ilvl w:val="3"/>
        <w:numId w:val="2"/>
      </w:numPr>
      <w:spacing w:after="160" w:line="210" w:lineRule="exact"/>
      <w:outlineLvl w:val="0"/>
    </w:pPr>
    <w:rPr>
      <w:i/>
      <w:spacing w:val="20"/>
      <w:sz w:val="19"/>
      <w:lang w:val="en-US" w:eastAsia="en-US"/>
    </w:rPr>
  </w:style>
  <w:style w:type="paragraph" w:customStyle="1" w:styleId="ElsHeading5">
    <w:name w:val="Els_Heading5"/>
    <w:next w:val="ElsParagraph"/>
    <w:pPr>
      <w:numPr>
        <w:ilvl w:val="4"/>
        <w:numId w:val="2"/>
      </w:numPr>
      <w:spacing w:after="160" w:line="210" w:lineRule="exact"/>
      <w:outlineLvl w:val="0"/>
    </w:pPr>
    <w:rPr>
      <w:i/>
      <w:spacing w:val="20"/>
      <w:sz w:val="19"/>
      <w:lang w:val="en-US" w:eastAsia="en-US"/>
    </w:rPr>
  </w:style>
  <w:style w:type="paragraph" w:customStyle="1" w:styleId="ElsAcknowledgementsHeading">
    <w:name w:val="Els_AcknowledgementsHeading"/>
    <w:next w:val="ElsParagraph"/>
    <w:pPr>
      <w:spacing w:before="220" w:after="220" w:line="220" w:lineRule="exact"/>
    </w:pPr>
    <w:rPr>
      <w:b/>
      <w:lang w:val="en-US" w:eastAsia="en-US"/>
    </w:rPr>
  </w:style>
  <w:style w:type="paragraph" w:customStyle="1" w:styleId="ElsReferencesHeading">
    <w:name w:val="Els_ReferencesHeading"/>
    <w:next w:val="ElsReferences"/>
    <w:pPr>
      <w:keepNext/>
      <w:spacing w:before="240" w:after="240"/>
    </w:pPr>
    <w:rPr>
      <w:b/>
      <w:sz w:val="19"/>
      <w:lang w:val="en-US" w:eastAsia="en-US"/>
    </w:rPr>
  </w:style>
  <w:style w:type="paragraph" w:customStyle="1" w:styleId="ElsReferences">
    <w:name w:val="Els_References"/>
    <w:pPr>
      <w:numPr>
        <w:numId w:val="1"/>
      </w:numPr>
    </w:pPr>
    <w:rPr>
      <w:sz w:val="16"/>
      <w:lang w:val="en-US" w:eastAsia="en-US"/>
    </w:rPr>
  </w:style>
  <w:style w:type="paragraph" w:customStyle="1" w:styleId="ElsTableCaption">
    <w:name w:val="Els_TableCaption"/>
    <w:next w:val="ElsParagraph"/>
    <w:pPr>
      <w:keepNext/>
    </w:pPr>
    <w:rPr>
      <w:lang w:val="en-US" w:eastAsia="en-US"/>
    </w:rPr>
  </w:style>
  <w:style w:type="paragraph" w:customStyle="1" w:styleId="ElsLegend">
    <w:name w:val="Els_Legend"/>
    <w:pPr>
      <w:spacing w:after="120" w:line="180" w:lineRule="exact"/>
    </w:pPr>
    <w:rPr>
      <w:sz w:val="16"/>
      <w:lang w:val="en-US" w:eastAsia="en-US"/>
    </w:rPr>
  </w:style>
  <w:style w:type="paragraph" w:customStyle="1" w:styleId="ElsDisplayMath">
    <w:name w:val="Els_DisplayMath"/>
    <w:basedOn w:val="ElsParagraph"/>
    <w:next w:val="ElsParagraph"/>
    <w:pPr>
      <w:spacing w:before="100" w:beforeAutospacing="1" w:after="100" w:afterAutospacing="1"/>
    </w:pPr>
  </w:style>
  <w:style w:type="paragraph" w:customStyle="1" w:styleId="ElsGraphAbs">
    <w:name w:val="Els_GraphAbs"/>
    <w:basedOn w:val="Heading1"/>
    <w:pPr>
      <w:keepLines w:val="0"/>
      <w:spacing w:before="0"/>
      <w:jc w:val="both"/>
    </w:pPr>
    <w:rPr>
      <w:rFonts w:ascii="Times New Roman" w:hAnsi="Times New Roman"/>
      <w:color w:val="auto"/>
      <w:sz w:val="26"/>
      <w:szCs w:val="24"/>
    </w:rPr>
  </w:style>
  <w:style w:type="paragraph" w:customStyle="1" w:styleId="ElsGraphText">
    <w:name w:val="Els_GraphText"/>
    <w:basedOn w:val="Normal"/>
    <w:pPr>
      <w:spacing w:after="440" w:line="220" w:lineRule="exact"/>
    </w:pPr>
    <w:rPr>
      <w:sz w:val="20"/>
      <w:szCs w:val="20"/>
    </w:rPr>
  </w:style>
  <w:style w:type="paragraph" w:customStyle="1" w:styleId="ElsGraphTitle">
    <w:name w:val="Els_GraphTitle"/>
    <w:basedOn w:val="Normal"/>
    <w:pPr>
      <w:keepNext/>
      <w:spacing w:after="60"/>
      <w:ind w:right="5280"/>
    </w:pPr>
    <w:rPr>
      <w:b/>
      <w:szCs w:val="20"/>
    </w:rPr>
  </w:style>
  <w:style w:type="paragraph" w:customStyle="1" w:styleId="ElsGraphAuthor">
    <w:name w:val="Els_GraphAuthor"/>
    <w:basedOn w:val="Normal"/>
    <w:pPr>
      <w:keepNext/>
    </w:pPr>
    <w:rPr>
      <w:sz w:val="22"/>
      <w:szCs w:val="20"/>
    </w:rPr>
  </w:style>
  <w:style w:type="paragraph" w:customStyle="1" w:styleId="ElsGraphAddress">
    <w:name w:val="Els_GraphAddress"/>
    <w:basedOn w:val="Normal"/>
    <w:rPr>
      <w:i/>
      <w:sz w:val="22"/>
      <w:szCs w:val="20"/>
    </w:rPr>
  </w:style>
  <w:style w:type="paragraph" w:customStyle="1" w:styleId="ElsGraphPlaceholder">
    <w:name w:val="Els_GraphPlaceholder"/>
    <w:basedOn w:val="Normal"/>
    <w:pPr>
      <w:jc w:val="center"/>
    </w:pPr>
    <w:rPr>
      <w:sz w:val="20"/>
      <w:szCs w:val="20"/>
    </w:rPr>
  </w:style>
  <w:style w:type="character" w:styleId="PageNumber">
    <w:name w:val="page number"/>
    <w:basedOn w:val="DefaultParagraphFont"/>
    <w:semiHidden/>
    <w:rPr>
      <w:rFonts w:ascii="Times New Roman" w:hAnsi="Times New Roman" w:cs="Times New Roman"/>
    </w:rPr>
  </w:style>
  <w:style w:type="paragraph" w:styleId="Header">
    <w:name w:val="header"/>
    <w:basedOn w:val="Normal"/>
    <w:semiHidden/>
    <w:pPr>
      <w:tabs>
        <w:tab w:val="center" w:pos="4320"/>
        <w:tab w:val="right" w:pos="8640"/>
      </w:tabs>
    </w:pPr>
  </w:style>
  <w:style w:type="character" w:customStyle="1" w:styleId="HeaderChar">
    <w:name w:val="Header Char"/>
    <w:rPr>
      <w:rFonts w:ascii="Times New Roman" w:hAnsi="Times New Roman" w:cs="Times New Roman"/>
      <w:sz w:val="24"/>
    </w:rPr>
  </w:style>
  <w:style w:type="character" w:customStyle="1" w:styleId="Heading1Char">
    <w:name w:val="Heading 1 Char"/>
    <w:rPr>
      <w:rFonts w:ascii="Cambria" w:hAnsi="Cambria"/>
      <w:b/>
      <w:color w:val="365F91"/>
      <w:sz w:val="28"/>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rPr>
  </w:style>
  <w:style w:type="character" w:styleId="Hyperlink">
    <w:name w:val="Hyperlink"/>
    <w:basedOn w:val="DefaultParagraphFont"/>
    <w:semiHidden/>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szCs w:val="20"/>
    </w:rPr>
  </w:style>
  <w:style w:type="character" w:customStyle="1" w:styleId="CommentTextChar">
    <w:name w:val="Comment Text Char"/>
    <w:rPr>
      <w:rFonts w:ascii="Times New Roman" w:hAnsi="Times New Roman" w:cs="Times New Roman"/>
      <w:sz w:val="20"/>
    </w:rPr>
  </w:style>
  <w:style w:type="paragraph" w:customStyle="1" w:styleId="CommentSubject1">
    <w:name w:val="Comment Subject1"/>
    <w:basedOn w:val="CommentText"/>
    <w:next w:val="CommentText"/>
    <w:rPr>
      <w:b/>
      <w:bCs/>
    </w:rPr>
  </w:style>
  <w:style w:type="character" w:customStyle="1" w:styleId="CommentSubjectChar">
    <w:name w:val="Comment Subject Char"/>
    <w:rPr>
      <w:rFonts w:ascii="Times New Roman" w:hAnsi="Times New Roman" w:cs="Times New Roman"/>
      <w:b/>
      <w:sz w:val="20"/>
    </w:rPr>
  </w:style>
  <w:style w:type="paragraph" w:customStyle="1" w:styleId="StyleCaption10ptCentered">
    <w:name w:val="Style Caption + 10 pt Centered"/>
    <w:basedOn w:val="Caption"/>
    <w:pPr>
      <w:overflowPunct w:val="0"/>
      <w:autoSpaceDE w:val="0"/>
      <w:autoSpaceDN w:val="0"/>
      <w:adjustRightInd w:val="0"/>
      <w:spacing w:before="120" w:after="120" w:line="480" w:lineRule="auto"/>
      <w:ind w:firstLine="360"/>
      <w:jc w:val="center"/>
      <w:textAlignment w:val="baseline"/>
    </w:pPr>
    <w:rPr>
      <w:rFonts w:ascii="Times" w:hAnsi="Times" w:cs="Times"/>
    </w:rPr>
  </w:style>
  <w:style w:type="paragraph" w:styleId="Caption">
    <w:name w:val="caption"/>
    <w:basedOn w:val="Normal"/>
    <w:next w:val="Normal"/>
    <w:qFormat/>
    <w:rPr>
      <w:b/>
      <w:bCs/>
      <w:sz w:val="20"/>
      <w:szCs w:val="20"/>
    </w:rPr>
  </w:style>
  <w:style w:type="character" w:customStyle="1" w:styleId="Heading2Char">
    <w:name w:val="Heading 2 Char"/>
    <w:basedOn w:val="DefaultParagraphFont"/>
    <w:rPr>
      <w:rFonts w:ascii="Times New Roman" w:hAnsi="Times New Roman" w:cs="Times New Roman"/>
      <w:b/>
      <w:bCs/>
      <w:sz w:val="32"/>
      <w:szCs w:val="32"/>
    </w:rPr>
  </w:style>
  <w:style w:type="character" w:customStyle="1" w:styleId="Heading4Char">
    <w:name w:val="Heading 4 Char"/>
    <w:basedOn w:val="DefaultParagraphFont"/>
    <w:rPr>
      <w:rFonts w:ascii="Times New Roman" w:hAnsi="Times New Roman" w:cs="Times New Roman"/>
      <w:b/>
      <w:bCs/>
      <w:color w:val="000000"/>
      <w:sz w:val="22"/>
    </w:rPr>
  </w:style>
  <w:style w:type="character" w:customStyle="1" w:styleId="Heading5Char">
    <w:name w:val="Heading 5 Char"/>
    <w:basedOn w:val="DefaultParagraphFont"/>
    <w:rPr>
      <w:rFonts w:ascii="Times New Roman" w:hAnsi="Times New Roman" w:cs="Times New Roman"/>
      <w:b/>
      <w:bCs/>
      <w:sz w:val="22"/>
    </w:rPr>
  </w:style>
  <w:style w:type="paragraph" w:styleId="BodyText">
    <w:name w:val="Body Text"/>
    <w:basedOn w:val="Normal"/>
    <w:semiHidden/>
    <w:pPr>
      <w:widowControl w:val="0"/>
      <w:autoSpaceDE w:val="0"/>
      <w:autoSpaceDN w:val="0"/>
      <w:adjustRightInd w:val="0"/>
      <w:jc w:val="both"/>
    </w:pPr>
    <w:rPr>
      <w:b/>
      <w:bCs/>
      <w:sz w:val="32"/>
      <w:szCs w:val="32"/>
    </w:rPr>
  </w:style>
  <w:style w:type="character" w:customStyle="1" w:styleId="BodyTextChar">
    <w:name w:val="Body Text Char"/>
    <w:basedOn w:val="DefaultParagraphFont"/>
    <w:rPr>
      <w:rFonts w:ascii="Times New Roman" w:hAnsi="Times New Roman" w:cs="Times New Roman"/>
      <w:b/>
      <w:bCs/>
      <w:sz w:val="32"/>
      <w:szCs w:val="32"/>
    </w:rPr>
  </w:style>
  <w:style w:type="paragraph" w:customStyle="1" w:styleId="ElsFigureCaption">
    <w:name w:val="Els_FigureCaption"/>
    <w:pPr>
      <w:spacing w:line="220" w:lineRule="exact"/>
      <w:ind w:firstLine="230"/>
    </w:pPr>
    <w:rPr>
      <w:sz w:val="16"/>
      <w:lang w:val="en-US" w:eastAsia="en-US"/>
    </w:rPr>
  </w:style>
  <w:style w:type="paragraph" w:styleId="Footer">
    <w:name w:val="footer"/>
    <w:basedOn w:val="Normal"/>
    <w:semiHidden/>
    <w:pPr>
      <w:tabs>
        <w:tab w:val="center" w:pos="4320"/>
        <w:tab w:val="right" w:pos="8640"/>
      </w:tabs>
    </w:pPr>
  </w:style>
  <w:style w:type="paragraph" w:customStyle="1" w:styleId="ElsTableFootnote">
    <w:name w:val="Els_TableFootnote"/>
    <w:basedOn w:val="ElsParagraph"/>
    <w:rPr>
      <w:color w:val="0000FF"/>
    </w:rPr>
  </w:style>
  <w:style w:type="paragraph" w:customStyle="1" w:styleId="ElsSchemeCaption">
    <w:name w:val="Els_SchemeCaption"/>
    <w:basedOn w:val="Normal"/>
    <w:rPr>
      <w:sz w:val="20"/>
      <w:szCs w:val="20"/>
    </w:rPr>
  </w:style>
  <w:style w:type="paragraph" w:customStyle="1" w:styleId="ElsChemEquation">
    <w:name w:val="Els_ChemEquation"/>
    <w:next w:val="Normal"/>
    <w:rPr>
      <w:lang w:val="en-US" w:eastAsia="en-US"/>
    </w:rPr>
  </w:style>
  <w:style w:type="paragraph" w:customStyle="1" w:styleId="ElsDocumenttitle">
    <w:name w:val="Els_Document title"/>
    <w:next w:val="Normal"/>
    <w:autoRedefine/>
    <w:pPr>
      <w:spacing w:after="120"/>
    </w:pPr>
    <w:rPr>
      <w:b/>
      <w:kern w:val="28"/>
      <w:sz w:val="26"/>
      <w:lang w:eastAsia="en-US"/>
    </w:rPr>
  </w:style>
  <w:style w:type="paragraph" w:customStyle="1" w:styleId="ElsSterAuthor">
    <w:name w:val="Els_SterAuthor"/>
    <w:pPr>
      <w:spacing w:line="240" w:lineRule="exact"/>
    </w:pPr>
    <w:rPr>
      <w:noProof/>
      <w:lang w:val="en-US" w:eastAsia="en-US"/>
    </w:rPr>
  </w:style>
  <w:style w:type="paragraph" w:customStyle="1" w:styleId="ElsSterData">
    <w:name w:val="Els_SterData"/>
    <w:pPr>
      <w:spacing w:line="220" w:lineRule="exact"/>
    </w:pPr>
    <w:rPr>
      <w:noProof/>
      <w:sz w:val="18"/>
      <w:lang w:val="en-US" w:eastAsia="en-US"/>
    </w:rPr>
  </w:style>
  <w:style w:type="paragraph" w:customStyle="1" w:styleId="ElsSterGraph">
    <w:name w:val="Els_SterGraph"/>
    <w:rPr>
      <w:noProof/>
      <w:sz w:val="18"/>
      <w:lang w:val="en-US" w:eastAsia="en-US"/>
    </w:rPr>
  </w:style>
  <w:style w:type="paragraph" w:customStyle="1" w:styleId="ElsDocumentHeading">
    <w:name w:val="Els_DocumentHeading"/>
    <w:next w:val="Normal"/>
    <w:pPr>
      <w:spacing w:before="190" w:after="190" w:line="210" w:lineRule="exact"/>
    </w:pPr>
    <w:rPr>
      <w:sz w:val="19"/>
      <w:lang w:val="en-US" w:eastAsia="en-US"/>
    </w:rPr>
  </w:style>
  <w:style w:type="character" w:customStyle="1" w:styleId="UnresolvedMention1">
    <w:name w:val="Unresolved Mention1"/>
    <w:basedOn w:val="DefaultParagraphFont"/>
    <w:uiPriority w:val="99"/>
    <w:semiHidden/>
    <w:unhideWhenUsed/>
    <w:rsid w:val="006C18E8"/>
    <w:rPr>
      <w:color w:val="605E5C"/>
      <w:shd w:val="clear" w:color="auto" w:fill="E1DFDD"/>
    </w:rPr>
  </w:style>
  <w:style w:type="paragraph" w:styleId="ListParagraph">
    <w:name w:val="List Paragraph"/>
    <w:basedOn w:val="Normal"/>
    <w:uiPriority w:val="34"/>
    <w:qFormat/>
    <w:rsid w:val="007962A4"/>
    <w:pPr>
      <w:ind w:left="720"/>
      <w:contextualSpacing/>
    </w:pPr>
  </w:style>
  <w:style w:type="table" w:styleId="TableGrid">
    <w:name w:val="Table Grid"/>
    <w:basedOn w:val="TableNormal"/>
    <w:uiPriority w:val="59"/>
    <w:rsid w:val="00A90E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97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051629">
      <w:bodyDiv w:val="1"/>
      <w:marLeft w:val="0"/>
      <w:marRight w:val="0"/>
      <w:marTop w:val="0"/>
      <w:marBottom w:val="0"/>
      <w:divBdr>
        <w:top w:val="none" w:sz="0" w:space="0" w:color="auto"/>
        <w:left w:val="none" w:sz="0" w:space="0" w:color="auto"/>
        <w:bottom w:val="none" w:sz="0" w:space="0" w:color="auto"/>
        <w:right w:val="none" w:sz="0" w:space="0" w:color="auto"/>
      </w:divBdr>
    </w:div>
    <w:div w:id="256400951">
      <w:bodyDiv w:val="1"/>
      <w:marLeft w:val="0"/>
      <w:marRight w:val="0"/>
      <w:marTop w:val="0"/>
      <w:marBottom w:val="0"/>
      <w:divBdr>
        <w:top w:val="none" w:sz="0" w:space="0" w:color="auto"/>
        <w:left w:val="none" w:sz="0" w:space="0" w:color="auto"/>
        <w:bottom w:val="none" w:sz="0" w:space="0" w:color="auto"/>
        <w:right w:val="none" w:sz="0" w:space="0" w:color="auto"/>
      </w:divBdr>
    </w:div>
    <w:div w:id="691340000">
      <w:bodyDiv w:val="1"/>
      <w:marLeft w:val="0"/>
      <w:marRight w:val="0"/>
      <w:marTop w:val="0"/>
      <w:marBottom w:val="0"/>
      <w:divBdr>
        <w:top w:val="none" w:sz="0" w:space="0" w:color="auto"/>
        <w:left w:val="none" w:sz="0" w:space="0" w:color="auto"/>
        <w:bottom w:val="none" w:sz="0" w:space="0" w:color="auto"/>
        <w:right w:val="none" w:sz="0" w:space="0" w:color="auto"/>
      </w:divBdr>
    </w:div>
    <w:div w:id="782581167">
      <w:bodyDiv w:val="1"/>
      <w:marLeft w:val="0"/>
      <w:marRight w:val="0"/>
      <w:marTop w:val="0"/>
      <w:marBottom w:val="0"/>
      <w:divBdr>
        <w:top w:val="none" w:sz="0" w:space="0" w:color="auto"/>
        <w:left w:val="none" w:sz="0" w:space="0" w:color="auto"/>
        <w:bottom w:val="none" w:sz="0" w:space="0" w:color="auto"/>
        <w:right w:val="none" w:sz="0" w:space="0" w:color="auto"/>
      </w:divBdr>
    </w:div>
    <w:div w:id="788472674">
      <w:bodyDiv w:val="1"/>
      <w:marLeft w:val="0"/>
      <w:marRight w:val="0"/>
      <w:marTop w:val="0"/>
      <w:marBottom w:val="0"/>
      <w:divBdr>
        <w:top w:val="none" w:sz="0" w:space="0" w:color="auto"/>
        <w:left w:val="none" w:sz="0" w:space="0" w:color="auto"/>
        <w:bottom w:val="none" w:sz="0" w:space="0" w:color="auto"/>
        <w:right w:val="none" w:sz="0" w:space="0" w:color="auto"/>
      </w:divBdr>
    </w:div>
    <w:div w:id="1116290266">
      <w:bodyDiv w:val="1"/>
      <w:marLeft w:val="0"/>
      <w:marRight w:val="0"/>
      <w:marTop w:val="0"/>
      <w:marBottom w:val="0"/>
      <w:divBdr>
        <w:top w:val="none" w:sz="0" w:space="0" w:color="auto"/>
        <w:left w:val="none" w:sz="0" w:space="0" w:color="auto"/>
        <w:bottom w:val="none" w:sz="0" w:space="0" w:color="auto"/>
        <w:right w:val="none" w:sz="0" w:space="0" w:color="auto"/>
      </w:divBdr>
    </w:div>
    <w:div w:id="1167281474">
      <w:bodyDiv w:val="1"/>
      <w:marLeft w:val="0"/>
      <w:marRight w:val="0"/>
      <w:marTop w:val="0"/>
      <w:marBottom w:val="0"/>
      <w:divBdr>
        <w:top w:val="none" w:sz="0" w:space="0" w:color="auto"/>
        <w:left w:val="none" w:sz="0" w:space="0" w:color="auto"/>
        <w:bottom w:val="none" w:sz="0" w:space="0" w:color="auto"/>
        <w:right w:val="none" w:sz="0" w:space="0" w:color="auto"/>
      </w:divBdr>
    </w:div>
    <w:div w:id="1272009042">
      <w:bodyDiv w:val="1"/>
      <w:marLeft w:val="0"/>
      <w:marRight w:val="0"/>
      <w:marTop w:val="0"/>
      <w:marBottom w:val="0"/>
      <w:divBdr>
        <w:top w:val="none" w:sz="0" w:space="0" w:color="auto"/>
        <w:left w:val="none" w:sz="0" w:space="0" w:color="auto"/>
        <w:bottom w:val="none" w:sz="0" w:space="0" w:color="auto"/>
        <w:right w:val="none" w:sz="0" w:space="0" w:color="auto"/>
      </w:divBdr>
    </w:div>
    <w:div w:id="1289775308">
      <w:bodyDiv w:val="1"/>
      <w:marLeft w:val="0"/>
      <w:marRight w:val="0"/>
      <w:marTop w:val="0"/>
      <w:marBottom w:val="0"/>
      <w:divBdr>
        <w:top w:val="none" w:sz="0" w:space="0" w:color="auto"/>
        <w:left w:val="none" w:sz="0" w:space="0" w:color="auto"/>
        <w:bottom w:val="none" w:sz="0" w:space="0" w:color="auto"/>
        <w:right w:val="none" w:sz="0" w:space="0" w:color="auto"/>
      </w:divBdr>
      <w:divsChild>
        <w:div w:id="1058552448">
          <w:marLeft w:val="0"/>
          <w:marRight w:val="0"/>
          <w:marTop w:val="100"/>
          <w:marBottom w:val="100"/>
          <w:divBdr>
            <w:top w:val="none" w:sz="0" w:space="0" w:color="auto"/>
            <w:left w:val="none" w:sz="0" w:space="0" w:color="auto"/>
            <w:bottom w:val="none" w:sz="0" w:space="0" w:color="auto"/>
            <w:right w:val="none" w:sz="0" w:space="0" w:color="auto"/>
          </w:divBdr>
          <w:divsChild>
            <w:div w:id="10189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9361">
      <w:bodyDiv w:val="1"/>
      <w:marLeft w:val="0"/>
      <w:marRight w:val="0"/>
      <w:marTop w:val="0"/>
      <w:marBottom w:val="0"/>
      <w:divBdr>
        <w:top w:val="none" w:sz="0" w:space="0" w:color="auto"/>
        <w:left w:val="none" w:sz="0" w:space="0" w:color="auto"/>
        <w:bottom w:val="none" w:sz="0" w:space="0" w:color="auto"/>
        <w:right w:val="none" w:sz="0" w:space="0" w:color="auto"/>
      </w:divBdr>
    </w:div>
    <w:div w:id="1926496784">
      <w:bodyDiv w:val="1"/>
      <w:marLeft w:val="0"/>
      <w:marRight w:val="0"/>
      <w:marTop w:val="0"/>
      <w:marBottom w:val="0"/>
      <w:divBdr>
        <w:top w:val="none" w:sz="0" w:space="0" w:color="auto"/>
        <w:left w:val="none" w:sz="0" w:space="0" w:color="auto"/>
        <w:bottom w:val="none" w:sz="0" w:space="0" w:color="auto"/>
        <w:right w:val="none" w:sz="0" w:space="0" w:color="auto"/>
      </w:divBdr>
    </w:div>
    <w:div w:id="2041315633">
      <w:bodyDiv w:val="1"/>
      <w:marLeft w:val="0"/>
      <w:marRight w:val="0"/>
      <w:marTop w:val="0"/>
      <w:marBottom w:val="0"/>
      <w:divBdr>
        <w:top w:val="none" w:sz="0" w:space="0" w:color="auto"/>
        <w:left w:val="none" w:sz="0" w:space="0" w:color="auto"/>
        <w:bottom w:val="none" w:sz="0" w:space="0" w:color="auto"/>
        <w:right w:val="none" w:sz="0" w:space="0" w:color="auto"/>
      </w:divBdr>
      <w:divsChild>
        <w:div w:id="244340185">
          <w:marLeft w:val="0"/>
          <w:marRight w:val="0"/>
          <w:marTop w:val="100"/>
          <w:marBottom w:val="100"/>
          <w:divBdr>
            <w:top w:val="none" w:sz="0" w:space="0" w:color="auto"/>
            <w:left w:val="none" w:sz="0" w:space="0" w:color="auto"/>
            <w:bottom w:val="none" w:sz="0" w:space="0" w:color="auto"/>
            <w:right w:val="none" w:sz="0" w:space="0" w:color="auto"/>
          </w:divBdr>
          <w:divsChild>
            <w:div w:id="5075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sevier.com/locate/smhl" TargetMode="Externa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harshini.bannu2004@gmail.com" TargetMode="External"/><Relationship Id="rId2" Type="http://schemas.openxmlformats.org/officeDocument/2006/relationships/hyperlink" Target="mailto:pranav.03.h@gmail.com" TargetMode="External"/><Relationship Id="rId1" Type="http://schemas.openxmlformats.org/officeDocument/2006/relationships/hyperlink" Target="mailto:nippunkumaar@blr.amrita.edu" TargetMode="External"/><Relationship Id="rId4" Type="http://schemas.openxmlformats.org/officeDocument/2006/relationships/hyperlink" Target="mailto:tarunrachuri0303@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ess\AppData\Local\Temp\Temp2_PATREC-Letters-Template-v1.0.1.zip\PATREC-Letters-Template-v1.0.1\PATREC-Letters-Template-1.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PATREC-Letters-Template-1.0.1.dot</Template>
  <TotalTime>1</TotalTime>
  <Pages>8</Pages>
  <Words>4467</Words>
  <Characters>25466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Graphical Abstract (Optional)</vt:lpstr>
    </vt:vector>
  </TitlesOfParts>
  <Company>Reed Elsevier</Company>
  <LinksUpToDate>false</LinksUpToDate>
  <CharactersWithSpaces>29874</CharactersWithSpaces>
  <SharedDoc>false</SharedDoc>
  <HLinks>
    <vt:vector size="12" baseType="variant">
      <vt:variant>
        <vt:i4>4194304</vt:i4>
      </vt:variant>
      <vt:variant>
        <vt:i4>26</vt:i4>
      </vt:variant>
      <vt:variant>
        <vt:i4>0</vt:i4>
      </vt:variant>
      <vt:variant>
        <vt:i4>5</vt:i4>
      </vt:variant>
      <vt:variant>
        <vt:lpwstr>http://www.elsevier.com/locate/authorartwork</vt:lpwstr>
      </vt:variant>
      <vt:variant>
        <vt:lpwstr/>
      </vt:variant>
      <vt:variant>
        <vt:i4>65650</vt:i4>
      </vt:variant>
      <vt:variant>
        <vt:i4>20</vt:i4>
      </vt:variant>
      <vt:variant>
        <vt:i4>0</vt:i4>
      </vt:variant>
      <vt:variant>
        <vt:i4>5</vt:i4>
      </vt:variant>
      <vt:variant>
        <vt:lpwstr>http://www.elsevier.com/wps/find/journaldescription.cws_home/505619/authorinstructions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Graphical Abstract (Optional)</dc:title>
  <dc:subject/>
  <dc:creator>Davies, Sarah (ELS-CON)</dc:creator>
  <cp:keywords/>
  <dc:description/>
  <cp:lastModifiedBy>Muppavarapu Sri Harshini</cp:lastModifiedBy>
  <cp:revision>3</cp:revision>
  <dcterms:created xsi:type="dcterms:W3CDTF">2025-06-30T18:08:00Z</dcterms:created>
  <dcterms:modified xsi:type="dcterms:W3CDTF">2025-06-30T18:09:00Z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Referneces </vt:lpwstr>
  </property>
</Properties>
</file>