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Meridian Technologies — IT Security Policy</w:t>
      </w:r>
    </w:p>
    <w:p>
      <w:r>
        <w:t>Document ID: IT-SEC-001 | Version: 3.1 | Owner: Chief Information Security Officer | Last Updated: March 2025</w:t>
      </w:r>
    </w:p>
    <w:p/>
    <w:p>
      <w:pPr>
        <w:pStyle w:val="Heading1"/>
      </w:pPr>
      <w:r>
        <w:t>1. Purpose &amp; Scope</w:t>
      </w:r>
    </w:p>
    <w:p>
      <w:r>
        <w:t>This policy establishes the information security requirements that all Meridian Technologies employees, contractors, and third-party users must follow when accessing company systems, data, and networks.</w:t>
      </w:r>
    </w:p>
    <w:p>
      <w:r>
        <w:t>This policy applies to all company-owned and personal devices used to access company resources, all employees globally, and all third-party vendors with access to Meridian systems.</w:t>
      </w:r>
    </w:p>
    <w:p>
      <w:pPr>
        <w:pStyle w:val="Heading1"/>
      </w:pPr>
      <w:r>
        <w:t>2. Password Policy</w:t>
      </w:r>
    </w:p>
    <w:p>
      <w:pPr>
        <w:pStyle w:val="Heading2"/>
      </w:pPr>
      <w:r>
        <w:t>2.1 Password Requirements</w:t>
      </w:r>
    </w:p>
    <w:p>
      <w:r>
        <w:t>All passwords for company systems must meet the following minimum requirements: minimum 12 characters in length, at least one uppercase letter, one lowercase letter, one digit, and one special character (!@#$%^&amp;*).</w:t>
      </w:r>
    </w:p>
    <w:p>
      <w:r>
        <w:t>Passwords must not contain the employee's name, username, email address, or any variation of 'Meridian'. Common passwords (e.g., 'Password123!') are blocked by the system.</w:t>
      </w:r>
    </w:p>
    <w:p>
      <w:r>
        <w:t>Passwords expire every 90 days. The system will prompt you to change your password 14 days before expiry. You cannot reuse any of your last 12 passwords.</w:t>
      </w:r>
    </w:p>
    <w:p>
      <w:pPr>
        <w:pStyle w:val="Heading2"/>
      </w:pPr>
      <w:r>
        <w:t>2.2 Multi-Factor Authentication</w:t>
      </w:r>
    </w:p>
    <w:p>
      <w:r>
        <w:t>Multi-Factor Authentication (MFA) is mandatory for all employees accessing company systems. MFA must be configured within 24 hours of account creation.</w:t>
      </w:r>
    </w:p>
    <w:p>
      <w:r>
        <w:t>Approved MFA methods are: Microsoft Authenticator app, Google Authenticator app, or hardware security key (FIDO2). SMS-based OTP is not permitted as it is vulnerable to SIM-swapping attacks.</w:t>
      </w:r>
    </w:p>
    <w:p>
      <w:r>
        <w:t>If you lose access to your MFA device, contact the IT Help Desk at ithelpdesk@meridiantech.com or call +91-80-4567-8900 immediately.</w:t>
      </w:r>
    </w:p>
    <w:p>
      <w:pPr>
        <w:pStyle w:val="Heading1"/>
      </w:pPr>
      <w:r>
        <w:t>3. Device Security</w:t>
      </w:r>
    </w:p>
    <w:p>
      <w:pPr>
        <w:pStyle w:val="Heading2"/>
      </w:pPr>
      <w:r>
        <w:t>3.1 Company-Owned Devices</w:t>
      </w:r>
    </w:p>
    <w:p>
      <w:r>
        <w:t>All company laptops and desktops must have the Meridian Device Management (MDM) agent installed. MDM enforces disk encryption, automatic screen lock after 5 minutes of inactivity, and remote wipe capability.</w:t>
      </w:r>
    </w:p>
    <w:p>
      <w:r>
        <w:t>Full disk encryption using BitLocker (Windows) or FileVault (macOS) is mandatory on all company devices. Do not disable encryption under any circumstances.</w:t>
      </w:r>
    </w:p>
    <w:p>
      <w:r>
        <w:t>Operating systems and applications must be kept up to date. Security patches must be applied within 72 hours of release. The MDM system will auto-apply critical patches after 7 days if not applied manually.</w:t>
      </w:r>
    </w:p>
    <w:p>
      <w:pPr>
        <w:pStyle w:val="Heading2"/>
      </w:pPr>
      <w:r>
        <w:t>3.2 Personal Devices (BYOD)</w:t>
      </w:r>
    </w:p>
    <w:p>
      <w:r>
        <w:t>Personal devices may access company email and the Meridian intranet portal only via the approved mobile device management profile. Installation of the MDM profile is required before accessing any company resource.</w:t>
      </w:r>
    </w:p>
    <w:p>
      <w:r>
        <w:t>Personal devices must have a screen lock PIN/password enabled, OS version within 2 major versions of current release, and device-level encryption enabled.</w:t>
      </w:r>
    </w:p>
    <w:p>
      <w:r>
        <w:t>The company does not support personal devices running rooted or jailbroken operating systems. Such devices will be denied access to company resources.</w:t>
      </w:r>
    </w:p>
    <w:p>
      <w:pPr>
        <w:pStyle w:val="Heading1"/>
      </w:pPr>
      <w:r>
        <w:t>4. Network Security</w:t>
      </w:r>
    </w:p>
    <w:p>
      <w:pPr>
        <w:pStyle w:val="Heading2"/>
      </w:pPr>
      <w:r>
        <w:t>4.1 VPN Usage</w:t>
      </w:r>
    </w:p>
    <w:p>
      <w:r>
        <w:t>All remote access to internal Meridian systems must go through the company VPN (Cisco AnyConnect). The VPN client is available from the IT portal at it.meridiantech.com/vpn.</w:t>
      </w:r>
    </w:p>
    <w:p>
      <w:r>
        <w:t>Split tunnelling is disabled. When connected to the VPN, all internet traffic routes through Meridian's security gateway. Do not use personal VPN services while connected to Meridian VPN.</w:t>
      </w:r>
    </w:p>
    <w:p>
      <w:r>
        <w:t>VPN connections automatically disconnect after 8 hours of inactivity. You will be prompted to reconnect.</w:t>
      </w:r>
    </w:p>
    <w:p>
      <w:pPr>
        <w:pStyle w:val="Heading2"/>
      </w:pPr>
      <w:r>
        <w:t>4.2 Public Wi-Fi</w:t>
      </w:r>
    </w:p>
    <w:p>
      <w:r>
        <w:t>Employees must not access company systems or data from unsecured public Wi-Fi without first connecting to the Meridian VPN. If VPN is unavailable, use your mobile hotspot.</w:t>
      </w:r>
    </w:p>
    <w:p>
      <w:r>
        <w:t>Never conduct video calls discussing confidential business information in public spaces where conversations can be overheard.</w:t>
      </w:r>
    </w:p>
    <w:p>
      <w:pPr>
        <w:pStyle w:val="Heading1"/>
      </w:pPr>
      <w:r>
        <w:t>5. Data Classification &amp; Handling</w:t>
      </w:r>
    </w:p>
    <w:p>
      <w:pPr>
        <w:pStyle w:val="Heading2"/>
      </w:pPr>
      <w:r>
        <w:t>5.1 Data Classification</w:t>
      </w:r>
    </w:p>
    <w:p>
      <w:r>
        <w:t>Meridian classifies data into four categories:</w:t>
      </w:r>
    </w:p>
    <w:p>
      <w:r>
        <w:t>Public: Information approved for public release (e.g., press releases, marketing materials). No restrictions on sharing.</w:t>
      </w:r>
    </w:p>
    <w:p>
      <w:r>
        <w:t>Internal: General business information for internal use only (e.g., internal memos, project plans). Do not share externally without approval.</w:t>
      </w:r>
    </w:p>
    <w:p>
      <w:r>
        <w:t>Confidential: Sensitive business information (e.g., financial data, customer PII, source code). Encrypt before transmission; access restricted to authorised personnel.</w:t>
      </w:r>
    </w:p>
    <w:p>
      <w:r>
        <w:t>Restricted: Highly sensitive data (e.g., encryption keys, passwords, legal documents, M&amp;A information). Access is strictly need-to-know; requires CISO approval.</w:t>
      </w:r>
    </w:p>
    <w:p>
      <w:pPr>
        <w:pStyle w:val="Heading2"/>
      </w:pPr>
      <w:r>
        <w:t>5.2 Data Storage</w:t>
      </w:r>
    </w:p>
    <w:p>
      <w:r>
        <w:t>Confidential and Restricted data must be stored only in company-approved systems (Microsoft SharePoint, Azure Blob Storage, or company databases). Storage on personal cloud services (Google Drive, Dropbox, personal OneDrive) is prohibited.</w:t>
      </w:r>
    </w:p>
    <w:p>
      <w:r>
        <w:t>Customer data must never be stored on local device storage beyond what is strictly necessary for active work. Data must be deleted from local storage within 30 days of project completion.</w:t>
      </w:r>
    </w:p>
    <w:p>
      <w:pPr>
        <w:pStyle w:val="Heading1"/>
      </w:pPr>
      <w:r>
        <w:t>6. Incident Reporting</w:t>
      </w:r>
    </w:p>
    <w:p>
      <w:pPr>
        <w:pStyle w:val="Heading2"/>
      </w:pPr>
      <w:r>
        <w:t>6.1 What to Report</w:t>
      </w:r>
    </w:p>
    <w:p>
      <w:r>
        <w:t>Employees must report the following security incidents immediately: lost or stolen devices, suspected malware or ransomware, phishing emails clicked or credentials entered on suspicious sites, unauthorised access to systems, and accidental disclosure of confidential data.</w:t>
      </w:r>
    </w:p>
    <w:p>
      <w:pPr>
        <w:pStyle w:val="Heading2"/>
      </w:pPr>
      <w:r>
        <w:t>6.2 How to Report</w:t>
      </w:r>
    </w:p>
    <w:p>
      <w:r>
        <w:t>Report incidents to the Security Operations Centre (SOC) at soc@meridiantech.com or call the 24/7 security hotline at +91-80-4567-8901.</w:t>
      </w:r>
    </w:p>
    <w:p>
      <w:r>
        <w:t>Do not attempt to investigate or remediate a security incident yourself. Preserve all evidence and await instructions from the SOC team.</w:t>
      </w:r>
    </w:p>
    <w:p>
      <w:r>
        <w:t>Incident reports must be filed within 1 hour of discovery. Late reporting may be treated as a policy violation.</w:t>
      </w:r>
    </w:p>
    <w:p>
      <w:pPr>
        <w:pStyle w:val="Heading2"/>
      </w:pPr>
      <w:r>
        <w:t>6.3 Consequences of Policy Violations</w:t>
      </w:r>
    </w:p>
    <w:p>
      <w:r>
        <w:t>Violations of this IT Security Policy may result in disciplinary action including verbal warning, written warning, suspension of system access, or termination of employment, depending on the severity and intent.</w:t>
      </w:r>
    </w:p>
    <w:p>
      <w:r>
        <w:t>Violations that result in data breaches may also carry civil or criminal liability under applicable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