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AD" w:rsidRPr="000D06AD" w:rsidRDefault="000D06AD" w:rsidP="000D06AD">
      <w:pPr>
        <w:rPr>
          <w:b/>
          <w:bCs/>
        </w:rPr>
      </w:pPr>
      <w:r w:rsidRPr="000D06AD">
        <w:rPr>
          <w:b/>
          <w:bCs/>
        </w:rPr>
        <w:t>3. Mock Performance Evaluation Template</w:t>
      </w:r>
    </w:p>
    <w:p w:rsidR="000D06AD" w:rsidRDefault="000D06AD" w:rsidP="000D06AD">
      <w:pPr>
        <w:rPr>
          <w:b/>
          <w:bCs/>
        </w:rPr>
      </w:pPr>
      <w:r w:rsidRPr="000D06AD">
        <w:rPr>
          <w:b/>
          <w:bCs/>
        </w:rPr>
        <w:t>Junior Engineer Performance Evaluation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227"/>
        <w:gridCol w:w="2784"/>
      </w:tblGrid>
      <w:tr w:rsidR="003E39BD" w:rsidTr="00FF39BC">
        <w:tc>
          <w:tcPr>
            <w:tcW w:w="3005" w:type="dxa"/>
            <w:vAlign w:val="center"/>
          </w:tcPr>
          <w:p w:rsidR="003E39BD" w:rsidRPr="000D06AD" w:rsidRDefault="003E39BD" w:rsidP="003E39BD">
            <w:pPr>
              <w:spacing w:line="480" w:lineRule="auto"/>
              <w:rPr>
                <w:b/>
                <w:bCs/>
              </w:rPr>
            </w:pPr>
            <w:r w:rsidRPr="000D06AD">
              <w:rPr>
                <w:b/>
                <w:bCs/>
              </w:rPr>
              <w:t>Evaluation Criteria</w:t>
            </w:r>
          </w:p>
        </w:tc>
        <w:tc>
          <w:tcPr>
            <w:tcW w:w="3227" w:type="dxa"/>
            <w:vAlign w:val="center"/>
          </w:tcPr>
          <w:p w:rsidR="003E39BD" w:rsidRPr="000D06AD" w:rsidRDefault="003E39BD" w:rsidP="003E39BD">
            <w:pPr>
              <w:spacing w:line="480" w:lineRule="auto"/>
              <w:rPr>
                <w:b/>
                <w:bCs/>
              </w:rPr>
            </w:pPr>
            <w:r w:rsidRPr="000D06AD">
              <w:rPr>
                <w:b/>
                <w:bCs/>
              </w:rPr>
              <w:t>Rating Scale (1 – Needs Improvement, 5 – Excellent)</w:t>
            </w:r>
          </w:p>
        </w:tc>
        <w:tc>
          <w:tcPr>
            <w:tcW w:w="2784" w:type="dxa"/>
            <w:vAlign w:val="center"/>
          </w:tcPr>
          <w:p w:rsidR="003E39BD" w:rsidRPr="000D06AD" w:rsidRDefault="003E39BD" w:rsidP="003E39BD">
            <w:pPr>
              <w:spacing w:line="480" w:lineRule="auto"/>
              <w:rPr>
                <w:b/>
                <w:bCs/>
              </w:rPr>
            </w:pPr>
            <w:r w:rsidRPr="000D06AD">
              <w:rPr>
                <w:b/>
                <w:bCs/>
              </w:rPr>
              <w:t>Comments</w:t>
            </w:r>
          </w:p>
        </w:tc>
      </w:tr>
      <w:tr w:rsidR="003E39BD" w:rsidTr="00FF39BC">
        <w:tc>
          <w:tcPr>
            <w:tcW w:w="3005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t>Communication</w:t>
            </w:r>
          </w:p>
        </w:tc>
        <w:tc>
          <w:tcPr>
            <w:tcW w:w="3227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1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2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3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4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5</w:t>
            </w:r>
          </w:p>
        </w:tc>
        <w:tc>
          <w:tcPr>
            <w:tcW w:w="2784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</w:p>
        </w:tc>
      </w:tr>
      <w:tr w:rsidR="003E39BD" w:rsidTr="00FF39BC">
        <w:tc>
          <w:tcPr>
            <w:tcW w:w="3005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t>Collaboration</w:t>
            </w:r>
          </w:p>
        </w:tc>
        <w:tc>
          <w:tcPr>
            <w:tcW w:w="3227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1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2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3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4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5</w:t>
            </w:r>
          </w:p>
        </w:tc>
        <w:tc>
          <w:tcPr>
            <w:tcW w:w="2784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</w:p>
        </w:tc>
      </w:tr>
      <w:tr w:rsidR="003E39BD" w:rsidTr="00FF39BC">
        <w:tc>
          <w:tcPr>
            <w:tcW w:w="3005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t>Problem-Solving</w:t>
            </w:r>
          </w:p>
        </w:tc>
        <w:tc>
          <w:tcPr>
            <w:tcW w:w="3227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1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2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3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4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5</w:t>
            </w:r>
          </w:p>
        </w:tc>
        <w:tc>
          <w:tcPr>
            <w:tcW w:w="2784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</w:p>
        </w:tc>
      </w:tr>
      <w:tr w:rsidR="003E39BD" w:rsidTr="00FF39BC">
        <w:tc>
          <w:tcPr>
            <w:tcW w:w="3005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t>Delivery Timeliness</w:t>
            </w:r>
          </w:p>
        </w:tc>
        <w:tc>
          <w:tcPr>
            <w:tcW w:w="3227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1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2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3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4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5</w:t>
            </w:r>
          </w:p>
        </w:tc>
        <w:tc>
          <w:tcPr>
            <w:tcW w:w="2784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</w:p>
        </w:tc>
      </w:tr>
      <w:tr w:rsidR="003E39BD" w:rsidTr="00FF39BC">
        <w:tc>
          <w:tcPr>
            <w:tcW w:w="3005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t>Code/Design Quality</w:t>
            </w:r>
          </w:p>
        </w:tc>
        <w:tc>
          <w:tcPr>
            <w:tcW w:w="3227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1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2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3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4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5</w:t>
            </w:r>
          </w:p>
        </w:tc>
        <w:tc>
          <w:tcPr>
            <w:tcW w:w="2784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</w:p>
        </w:tc>
      </w:tr>
      <w:tr w:rsidR="003E39BD" w:rsidTr="00FF39BC">
        <w:tc>
          <w:tcPr>
            <w:tcW w:w="3005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t>Initiative &amp; Growth</w:t>
            </w:r>
          </w:p>
        </w:tc>
        <w:tc>
          <w:tcPr>
            <w:tcW w:w="3227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1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2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3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4 </w:t>
            </w:r>
            <w:r w:rsidRPr="000D06AD">
              <w:rPr>
                <w:rFonts w:ascii="Segoe UI Symbol" w:hAnsi="Segoe UI Symbol" w:cs="Segoe UI Symbol"/>
              </w:rPr>
              <w:t>☐</w:t>
            </w:r>
            <w:r w:rsidRPr="000D06AD">
              <w:t xml:space="preserve"> 5</w:t>
            </w:r>
          </w:p>
        </w:tc>
        <w:tc>
          <w:tcPr>
            <w:tcW w:w="2784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</w:p>
        </w:tc>
      </w:tr>
      <w:tr w:rsidR="003E39BD" w:rsidTr="00FF39BC">
        <w:tc>
          <w:tcPr>
            <w:tcW w:w="3005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  <w:r w:rsidRPr="000D06AD">
              <w:rPr>
                <w:b/>
                <w:bCs/>
              </w:rPr>
              <w:t>Development Suggestions</w:t>
            </w:r>
          </w:p>
        </w:tc>
        <w:tc>
          <w:tcPr>
            <w:tcW w:w="3227" w:type="dxa"/>
            <w:vAlign w:val="center"/>
          </w:tcPr>
          <w:p w:rsidR="003E39BD" w:rsidRPr="003E39BD" w:rsidRDefault="003E39BD" w:rsidP="003E39BD">
            <w:pPr>
              <w:spacing w:line="480" w:lineRule="auto"/>
            </w:pPr>
            <w:r w:rsidRPr="003E39BD">
              <w:rPr>
                <w:b/>
                <w:iCs/>
              </w:rPr>
              <w:t>Example</w:t>
            </w:r>
            <w:r w:rsidRPr="003E39BD">
              <w:rPr>
                <w:iCs/>
              </w:rPr>
              <w:t>: Improve Git documentation; attend code review workshops</w:t>
            </w:r>
          </w:p>
        </w:tc>
        <w:tc>
          <w:tcPr>
            <w:tcW w:w="2784" w:type="dxa"/>
            <w:vAlign w:val="center"/>
          </w:tcPr>
          <w:p w:rsidR="003E39BD" w:rsidRPr="000D06AD" w:rsidRDefault="003E39BD" w:rsidP="003E39BD">
            <w:pPr>
              <w:spacing w:line="480" w:lineRule="auto"/>
            </w:pPr>
          </w:p>
        </w:tc>
      </w:tr>
    </w:tbl>
    <w:p w:rsidR="003E39BD" w:rsidRPr="000D06AD" w:rsidRDefault="003E39BD" w:rsidP="000D06AD"/>
    <w:p w:rsidR="008F7D26" w:rsidRDefault="001F5D02" w:rsidP="00B15AE2">
      <w:pPr>
        <w:ind w:firstLine="720"/>
      </w:pPr>
      <w:r w:rsidRPr="000A5B03">
        <w:rPr>
          <w:rFonts w:eastAsia="Times New Roman" w:cs="Times New Roman"/>
          <w:color w:val="0E101A"/>
          <w:szCs w:val="24"/>
          <w:lang w:eastAsia="en-IN"/>
        </w:rPr>
        <w:t xml:space="preserve">This performance template also makes it clear and fair to evaluate junior engineers, maintaining both technical and </w:t>
      </w:r>
      <w:proofErr w:type="spellStart"/>
      <w:r w:rsidRPr="000A5B03">
        <w:rPr>
          <w:rFonts w:eastAsia="Times New Roman" w:cs="Times New Roman"/>
          <w:color w:val="0E101A"/>
          <w:szCs w:val="24"/>
          <w:lang w:eastAsia="en-IN"/>
        </w:rPr>
        <w:t>behavioral</w:t>
      </w:r>
      <w:proofErr w:type="spellEnd"/>
      <w:r w:rsidRPr="000A5B03">
        <w:rPr>
          <w:rFonts w:eastAsia="Times New Roman" w:cs="Times New Roman"/>
          <w:color w:val="0E101A"/>
          <w:szCs w:val="24"/>
          <w:lang w:eastAsia="en-IN"/>
        </w:rPr>
        <w:t xml:space="preserve"> aspects, so that a leader can identify specific areas for development, such as communication issues or consistent delays in delivery (</w:t>
      </w:r>
      <w:proofErr w:type="spellStart"/>
      <w:r w:rsidRPr="000A5B03">
        <w:rPr>
          <w:rFonts w:eastAsia="Times New Roman" w:cs="Times New Roman"/>
          <w:color w:val="0E101A"/>
          <w:szCs w:val="24"/>
          <w:lang w:eastAsia="en-IN"/>
        </w:rPr>
        <w:t>Pathirana</w:t>
      </w:r>
      <w:proofErr w:type="spellEnd"/>
      <w:r w:rsidRPr="000A5B03">
        <w:rPr>
          <w:rFonts w:eastAsia="Times New Roman" w:cs="Times New Roman"/>
          <w:color w:val="0E101A"/>
          <w:szCs w:val="24"/>
          <w:lang w:eastAsia="en-IN"/>
        </w:rPr>
        <w:t>, 2024). Structured evaluations are used to create a benchmark that can be referenced throughout the year as a consistent source of feedback</w:t>
      </w:r>
      <w:r w:rsidR="009B29E9">
        <w:rPr>
          <w:rFonts w:eastAsia="Times New Roman" w:cs="Times New Roman"/>
          <w:color w:val="0E101A"/>
          <w:szCs w:val="24"/>
          <w:lang w:eastAsia="en-IN"/>
        </w:rPr>
        <w:t>, aligning</w:t>
      </w:r>
      <w:r w:rsidRPr="000A5B03">
        <w:rPr>
          <w:rFonts w:eastAsia="Times New Roman" w:cs="Times New Roman"/>
          <w:color w:val="0E101A"/>
          <w:szCs w:val="24"/>
          <w:lang w:eastAsia="en-IN"/>
        </w:rPr>
        <w:t xml:space="preserve"> the team's performance with the organization's overall goals. The format promotes coaching over criticism because it provides a platform to provide qualitative feedback, as well as personalized growth recommendations. In teams with constantly moving regulatory deadlines and ever-changing complexities, such an organized tool enables managers to avoid bias, overlook talent, and take timely action when it comes to declining performance (</w:t>
      </w:r>
      <w:proofErr w:type="spellStart"/>
      <w:r w:rsidRPr="000A5B03">
        <w:rPr>
          <w:rFonts w:eastAsia="Times New Roman" w:cs="Times New Roman"/>
          <w:color w:val="0E101A"/>
          <w:szCs w:val="24"/>
          <w:lang w:eastAsia="en-IN"/>
        </w:rPr>
        <w:t>Taherdoost</w:t>
      </w:r>
      <w:proofErr w:type="spellEnd"/>
      <w:r w:rsidRPr="000A5B03">
        <w:rPr>
          <w:rFonts w:eastAsia="Times New Roman" w:cs="Times New Roman"/>
          <w:color w:val="0E101A"/>
          <w:szCs w:val="24"/>
          <w:lang w:eastAsia="en-IN"/>
        </w:rPr>
        <w:t xml:space="preserve">, 2024). When users </w:t>
      </w:r>
      <w:r w:rsidRPr="000A5B03">
        <w:rPr>
          <w:rFonts w:eastAsia="Times New Roman" w:cs="Times New Roman"/>
          <w:color w:val="0E101A"/>
          <w:szCs w:val="24"/>
          <w:lang w:eastAsia="en-IN"/>
        </w:rPr>
        <w:lastRenderedPageBreak/>
        <w:t>combine it with quarterly objectives and review discussions, it becomes the basis for individualized development plans, thus encouraging trust, motivation, and the acquisition of skills in junior talent.</w:t>
      </w:r>
      <w:r w:rsidR="008F7D26">
        <w:br w:type="page"/>
      </w:r>
    </w:p>
    <w:p w:rsidR="008F7D26" w:rsidRPr="00B439D0" w:rsidRDefault="008F7D26" w:rsidP="008F7D26">
      <w:pPr>
        <w:jc w:val="center"/>
        <w:rPr>
          <w:b/>
        </w:rPr>
      </w:pPr>
      <w:r w:rsidRPr="00B439D0">
        <w:rPr>
          <w:b/>
        </w:rPr>
        <w:lastRenderedPageBreak/>
        <w:t>References</w:t>
      </w:r>
    </w:p>
    <w:p w:rsidR="008F7D26" w:rsidRDefault="004D1482" w:rsidP="009B29E9">
      <w:pPr>
        <w:ind w:left="720" w:hanging="720"/>
      </w:pPr>
      <w:bookmarkStart w:id="0" w:name="_GoBack"/>
      <w:proofErr w:type="spellStart"/>
      <w:r w:rsidRPr="004D1482">
        <w:t>Pathirana</w:t>
      </w:r>
      <w:proofErr w:type="spellEnd"/>
      <w:r w:rsidRPr="004D1482">
        <w:t>, G. (2024). Beyond metrics: Crafting a dynamic performance evaluation system. In </w:t>
      </w:r>
      <w:r w:rsidRPr="004D1482">
        <w:rPr>
          <w:i/>
          <w:iCs/>
        </w:rPr>
        <w:t>Employee performance management for improved workplace motivation</w:t>
      </w:r>
      <w:r w:rsidRPr="004D1482">
        <w:t> (pp. 145-172). IGI Global.</w:t>
      </w:r>
      <w:r>
        <w:t xml:space="preserve"> </w:t>
      </w:r>
      <w:hyperlink r:id="rId6" w:history="1">
        <w:r w:rsidRPr="00294F95">
          <w:rPr>
            <w:rStyle w:val="Hyperlink"/>
          </w:rPr>
          <w:t>https://www.igi-global.com/chapter/beyond-metrics/355457</w:t>
        </w:r>
      </w:hyperlink>
      <w:r>
        <w:t xml:space="preserve"> </w:t>
      </w:r>
    </w:p>
    <w:p w:rsidR="007720AE" w:rsidRDefault="006367CB" w:rsidP="009B29E9">
      <w:pPr>
        <w:ind w:left="720" w:hanging="720"/>
      </w:pPr>
      <w:proofErr w:type="spellStart"/>
      <w:r w:rsidRPr="006367CB">
        <w:t>Taherdoost</w:t>
      </w:r>
      <w:proofErr w:type="spellEnd"/>
      <w:r w:rsidRPr="006367CB">
        <w:t>, H. (2024). Team building in R&amp;D projects. In </w:t>
      </w:r>
      <w:r w:rsidRPr="006367CB">
        <w:rPr>
          <w:i/>
          <w:iCs/>
        </w:rPr>
        <w:t>Innovation Through Research and Development: Strategies for Success</w:t>
      </w:r>
      <w:r w:rsidRPr="006367CB">
        <w:t> (pp. 153-178). Cham: Springer Nature Switzerland.</w:t>
      </w:r>
      <w:r>
        <w:t xml:space="preserve"> </w:t>
      </w:r>
      <w:hyperlink r:id="rId7" w:history="1">
        <w:r w:rsidRPr="00294F95">
          <w:rPr>
            <w:rStyle w:val="Hyperlink"/>
          </w:rPr>
          <w:t>https://link.springer.com/chapter/10.1007/978-3-031-52565-0_8</w:t>
        </w:r>
      </w:hyperlink>
      <w:r>
        <w:t xml:space="preserve"> </w:t>
      </w:r>
    </w:p>
    <w:bookmarkEnd w:id="0"/>
    <w:p w:rsidR="00DB4FD5" w:rsidRDefault="009B3097"/>
    <w:sectPr w:rsidR="00DB4F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097" w:rsidRDefault="009B3097">
      <w:pPr>
        <w:spacing w:line="240" w:lineRule="auto"/>
      </w:pPr>
      <w:r>
        <w:separator/>
      </w:r>
    </w:p>
  </w:endnote>
  <w:endnote w:type="continuationSeparator" w:id="0">
    <w:p w:rsidR="009B3097" w:rsidRDefault="009B3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097" w:rsidRDefault="009B3097">
      <w:pPr>
        <w:spacing w:line="240" w:lineRule="auto"/>
      </w:pPr>
      <w:r>
        <w:separator/>
      </w:r>
    </w:p>
  </w:footnote>
  <w:footnote w:type="continuationSeparator" w:id="0">
    <w:p w:rsidR="009B3097" w:rsidRDefault="009B3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9D0" w:rsidRDefault="00FD52E0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5D0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D26"/>
    <w:rsid w:val="000D06AD"/>
    <w:rsid w:val="001F5D02"/>
    <w:rsid w:val="003A2BE8"/>
    <w:rsid w:val="003E39BD"/>
    <w:rsid w:val="004D1482"/>
    <w:rsid w:val="006367CB"/>
    <w:rsid w:val="00763031"/>
    <w:rsid w:val="007720AE"/>
    <w:rsid w:val="008F7D26"/>
    <w:rsid w:val="009B29E9"/>
    <w:rsid w:val="009B3097"/>
    <w:rsid w:val="009D30EE"/>
    <w:rsid w:val="00A34E24"/>
    <w:rsid w:val="00A822DB"/>
    <w:rsid w:val="00AF59E4"/>
    <w:rsid w:val="00B15AE2"/>
    <w:rsid w:val="00C306AA"/>
    <w:rsid w:val="00C516AE"/>
    <w:rsid w:val="00CC135B"/>
    <w:rsid w:val="00F904FB"/>
    <w:rsid w:val="00FD52E0"/>
    <w:rsid w:val="00F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628E1-F95C-4180-AF9D-2F8A142C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D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D26"/>
  </w:style>
  <w:style w:type="character" w:styleId="PageNumber">
    <w:name w:val="page number"/>
    <w:basedOn w:val="DefaultParagraphFont"/>
    <w:uiPriority w:val="99"/>
    <w:semiHidden/>
    <w:unhideWhenUsed/>
    <w:rsid w:val="008F7D26"/>
  </w:style>
  <w:style w:type="table" w:styleId="TableGrid">
    <w:name w:val="Table Grid"/>
    <w:basedOn w:val="TableNormal"/>
    <w:uiPriority w:val="39"/>
    <w:rsid w:val="003E3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14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1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chapter/10.1007/978-3-031-52565-0_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gi-global.com/chapter/beyond-metrics/35545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1905</Characters>
  <Application>Microsoft Office Word</Application>
  <DocSecurity>0</DocSecurity>
  <Lines>54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2025-07-12T19:08:00Z</dcterms:created>
  <dcterms:modified xsi:type="dcterms:W3CDTF">2025-07-13T07:51:00Z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5361c1f6-c666-4921-8260-c5390431db53</vt:lpwstr>
  </property>
</Properties>
</file>