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F59" w:rsidRPr="001E2E0B" w:rsidRDefault="00602F59" w:rsidP="00602F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E0B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E0B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Giró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Benet, J.,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Seo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Khine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Gumá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Padró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Pardo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Martnez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Kurdahi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>, F.J. (2022).</w:t>
      </w:r>
      <w:proofErr w:type="gramEnd"/>
      <w:r w:rsidRPr="001E2E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E0B">
        <w:rPr>
          <w:rFonts w:ascii="Times New Roman" w:hAnsi="Times New Roman" w:cs="Times New Roman"/>
          <w:sz w:val="24"/>
          <w:szCs w:val="24"/>
        </w:rPr>
        <w:t>Breast cancer detection by analyzing the volatile organic compound (VOC) signature in human urine.</w:t>
      </w:r>
      <w:proofErr w:type="gramEnd"/>
      <w:r w:rsidRPr="001E2E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E0B">
        <w:rPr>
          <w:rFonts w:ascii="Times New Roman" w:hAnsi="Times New Roman" w:cs="Times New Roman"/>
          <w:sz w:val="24"/>
          <w:szCs w:val="24"/>
        </w:rPr>
        <w:t>Scientific Reports, 12.</w:t>
      </w:r>
      <w:proofErr w:type="gramEnd"/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[2] Park, S.,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Ahn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S., Kim, J.Y., Kim, J., Han, H., Hwang, D., Park, J., Park, H.S., Park, S., Kim, G.M.,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Sohn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J.H.,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Jeong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J., Song, Y.U., Lee, H., &amp; Kim, S. (2022). </w:t>
      </w:r>
      <w:proofErr w:type="gramStart"/>
      <w:r w:rsidRPr="001E2E0B">
        <w:rPr>
          <w:rFonts w:ascii="Times New Roman" w:hAnsi="Times New Roman" w:cs="Times New Roman"/>
          <w:sz w:val="24"/>
          <w:szCs w:val="24"/>
        </w:rPr>
        <w:t xml:space="preserve">Blood Test for Breast Cancer Screening through the Detection of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Tumor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>-Associated Circulating Transcripts.</w:t>
      </w:r>
      <w:proofErr w:type="gramEnd"/>
      <w:r w:rsidRPr="001E2E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E0B">
        <w:rPr>
          <w:rFonts w:ascii="Times New Roman" w:hAnsi="Times New Roman" w:cs="Times New Roman"/>
          <w:sz w:val="24"/>
          <w:szCs w:val="24"/>
        </w:rPr>
        <w:t>International Journal of Molecular Sciences, 23.</w:t>
      </w:r>
      <w:proofErr w:type="gramEnd"/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[3] Kure, S., Iida, S., Yamada, M., Takei, H., Yamashita, N., Sato, Y., &amp; Miyashita, M. (2021). Breast Cancer Detection from a Urine Sample by Dog Sniffing: A Preliminary Study for the Development of a New Screening Device, and a Literature Review. </w:t>
      </w:r>
      <w:proofErr w:type="gramStart"/>
      <w:r w:rsidRPr="001E2E0B">
        <w:rPr>
          <w:rFonts w:ascii="Times New Roman" w:hAnsi="Times New Roman" w:cs="Times New Roman"/>
          <w:sz w:val="24"/>
          <w:szCs w:val="24"/>
        </w:rPr>
        <w:t>Biology, 10.</w:t>
      </w:r>
      <w:proofErr w:type="gramEnd"/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[4]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Beretov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Wasinger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V.C., Millar, E.K., Schwartz, P., Graham, P.H., &amp; Li, Y. (2015). </w:t>
      </w:r>
      <w:proofErr w:type="gramStart"/>
      <w:r w:rsidRPr="001E2E0B">
        <w:rPr>
          <w:rFonts w:ascii="Times New Roman" w:hAnsi="Times New Roman" w:cs="Times New Roman"/>
          <w:sz w:val="24"/>
          <w:szCs w:val="24"/>
        </w:rPr>
        <w:t>Proteomic Analysis of Urine to Identify Breast Cancer Biomarker Candidates Using a Label-Free LC-MS/MS Approach.</w:t>
      </w:r>
      <w:proofErr w:type="gramEnd"/>
      <w:r w:rsidRPr="001E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2E0B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ONE, 10.</w:t>
      </w:r>
      <w:proofErr w:type="gramEnd"/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[5]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Rovshenov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Peker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>, S. (2022). Performance Comparison of Different Machine Learning Techniques for Early Prediction of Breast Cancer using Wisconsin Breast Cancer Dataset. 2022 3rd International Informatics and Software Engineering Conference (IISEC), 1-6.</w:t>
      </w:r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[6]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Elouerghi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Bellarbi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Afyf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Talbi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>, T.F. (2020). A Novel Approach for Early Breast Cancer Detection based on Embedded Micro-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BioHeat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Ultrasensitive Sensors: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Technology. 2020 International Conference on Electrical and Information Technologies (ICEIT), 1-4.</w:t>
      </w:r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[7]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Paci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>, E. (2002). Mammography and beyond: developing technologies for the early detection of breast cancer. Breast Cancer Research, 4, 123 - 125.</w:t>
      </w:r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[8]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Amethiya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Y.,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Pipariya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P., Patel, S., &amp; Shah, M. (2021). </w:t>
      </w:r>
      <w:proofErr w:type="gramStart"/>
      <w:r w:rsidRPr="001E2E0B">
        <w:rPr>
          <w:rFonts w:ascii="Times New Roman" w:hAnsi="Times New Roman" w:cs="Times New Roman"/>
          <w:sz w:val="24"/>
          <w:szCs w:val="24"/>
        </w:rPr>
        <w:t>Comparative Analysis of Breast Cancer detection using Machine Learning and Biosensors.</w:t>
      </w:r>
      <w:proofErr w:type="gramEnd"/>
      <w:r w:rsidRPr="001E2E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E0B">
        <w:rPr>
          <w:rFonts w:ascii="Times New Roman" w:hAnsi="Times New Roman" w:cs="Times New Roman"/>
          <w:sz w:val="24"/>
          <w:szCs w:val="24"/>
        </w:rPr>
        <w:t>Intelligent Medicine.</w:t>
      </w:r>
      <w:proofErr w:type="gramEnd"/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[9] D,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Hemalatha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et al. “Early Detection of Breast Cancer with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>: A Promising Solution.” 2023 International Conference on Advances in Computing, Communication and Applied Informatics (ACCAI) (2023): 1-6.</w:t>
      </w:r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[10]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Sandhu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Jasjeet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Kaur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Amandeep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Kaur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Chetna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Kaushal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E2E0B">
        <w:rPr>
          <w:rFonts w:ascii="Times New Roman" w:hAnsi="Times New Roman" w:cs="Times New Roman"/>
          <w:sz w:val="24"/>
          <w:szCs w:val="24"/>
        </w:rPr>
        <w:t>“A Review of Breast Cancer Detection Using the Internet of Things and Machine Learning.”</w:t>
      </w:r>
      <w:proofErr w:type="gramEnd"/>
      <w:r w:rsidRPr="001E2E0B">
        <w:rPr>
          <w:rFonts w:ascii="Times New Roman" w:hAnsi="Times New Roman" w:cs="Times New Roman"/>
          <w:sz w:val="24"/>
          <w:szCs w:val="24"/>
        </w:rPr>
        <w:t xml:space="preserve"> 2023 International Conference on Computational Intelligence and Knowledge Economy (ICCIKE) (2023)</w:t>
      </w:r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[11]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Nath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Srigitha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S. et al. “Detection of Breast Cancer Using Imaging Sensor and Mammogram - A Review.” 2022 8th International Conference on Smart Structures and Systems (ICSSS) (2022): 1-8.</w:t>
      </w:r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[12]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Geetha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et al. “Smart Tool for Earlier Prediction of Breast Cancer Using AI.” 2023 International Conference on Research Methodologies in Knowledge Management, Artificial Intelligence and Telecommunication Engineering (RMKMATE) (2023): 1-7.</w:t>
      </w:r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lastRenderedPageBreak/>
        <w:t xml:space="preserve">[13]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Bhise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Sweta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et al. “Detection of Breast Cancer Using Machine Learning and Deep Learning Methods.” 2022 3rd International Conference on Intelligent Engineering and Management (ICIEM) (2022): 1-6.</w:t>
      </w:r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[14]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Staden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Raluca-Ioana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Stefan-van and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Jacobus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Frederick van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Staden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E2E0B">
        <w:rPr>
          <w:rFonts w:ascii="Times New Roman" w:hAnsi="Times New Roman" w:cs="Times New Roman"/>
          <w:sz w:val="24"/>
          <w:szCs w:val="24"/>
        </w:rPr>
        <w:t>“New Tool for Screening of Whole Blood for Early Detection of Breast Cancer Antigen (CA153).”</w:t>
      </w:r>
      <w:proofErr w:type="gramEnd"/>
      <w:r w:rsidRPr="001E2E0B">
        <w:rPr>
          <w:rFonts w:ascii="Times New Roman" w:hAnsi="Times New Roman" w:cs="Times New Roman"/>
          <w:sz w:val="24"/>
          <w:szCs w:val="24"/>
        </w:rPr>
        <w:t xml:space="preserve"> (2013).</w:t>
      </w:r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[15] Li,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Jiawei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et al. “Non-Invasive Biomarkers for Early Detection of Breast Cancer.” Cancers 12 (2020): n.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>.</w:t>
      </w:r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[16] Sung,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Hyuna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 et al. “Global Cancer Statistics 2020: GLOBOCAN Estimates of Incidence and Mortality Worldwide for 36 Cancers in 185 Countries.” CA: A Cancer Journal for Clinicians 71 (2021): 209 - 249.</w:t>
      </w:r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[17]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Giaquinto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Angela N et al. “Breast Cancer Statistics, 2022.” CA: A Cancer Journal for Clinicians 72 (2022): n.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>.</w:t>
      </w:r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[18] De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Cicco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Paola et al. “Nutrition and Breast Cancer: A Literature Review on Prevention, Treatment and Recurrence.” Nutrients 11 (2019): n.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>.</w:t>
      </w:r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[19] </w:t>
      </w:r>
      <w:proofErr w:type="spellStart"/>
      <w:r w:rsidRPr="001E2E0B">
        <w:rPr>
          <w:rFonts w:ascii="Times New Roman" w:hAnsi="Times New Roman" w:cs="Times New Roman"/>
          <w:sz w:val="24"/>
          <w:szCs w:val="24"/>
        </w:rPr>
        <w:t>Disis</w:t>
      </w:r>
      <w:proofErr w:type="spellEnd"/>
      <w:r w:rsidRPr="001E2E0B">
        <w:rPr>
          <w:rFonts w:ascii="Times New Roman" w:hAnsi="Times New Roman" w:cs="Times New Roman"/>
          <w:sz w:val="24"/>
          <w:szCs w:val="24"/>
        </w:rPr>
        <w:t xml:space="preserve">, Mary L. and Denise L. Cecil. </w:t>
      </w:r>
      <w:proofErr w:type="gramStart"/>
      <w:r w:rsidRPr="001E2E0B">
        <w:rPr>
          <w:rFonts w:ascii="Times New Roman" w:hAnsi="Times New Roman" w:cs="Times New Roman"/>
          <w:sz w:val="24"/>
          <w:szCs w:val="24"/>
        </w:rPr>
        <w:t>“Breast cancer vaccines for treatment and prevention.”</w:t>
      </w:r>
      <w:proofErr w:type="gramEnd"/>
      <w:r w:rsidRPr="001E2E0B">
        <w:rPr>
          <w:rFonts w:ascii="Times New Roman" w:hAnsi="Times New Roman" w:cs="Times New Roman"/>
          <w:sz w:val="24"/>
          <w:szCs w:val="24"/>
        </w:rPr>
        <w:t xml:space="preserve"> Breast Cancer Research and Treatment 191 (2021): 481 - 489.</w:t>
      </w:r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>[20] https://github.com/Charishma116/early_decetion_of_breastcancer</w:t>
      </w:r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[21] </w:t>
      </w:r>
      <w:hyperlink r:id="rId4" w:history="1">
        <w:r w:rsidRPr="001E2E0B">
          <w:rPr>
            <w:rStyle w:val="Hyperlink"/>
            <w:rFonts w:ascii="Times New Roman" w:hAnsi="Times New Roman" w:cs="Times New Roman"/>
            <w:sz w:val="24"/>
            <w:szCs w:val="24"/>
          </w:rPr>
          <w:t>https://www.who.int/news-room/fact-sheets/detail/breast-cancer</w:t>
        </w:r>
      </w:hyperlink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[22] </w:t>
      </w:r>
      <w:hyperlink r:id="rId5" w:history="1">
        <w:r w:rsidRPr="001E2E0B">
          <w:rPr>
            <w:rStyle w:val="Hyperlink"/>
            <w:rFonts w:ascii="Times New Roman" w:hAnsi="Times New Roman" w:cs="Times New Roman"/>
            <w:sz w:val="24"/>
            <w:szCs w:val="24"/>
          </w:rPr>
          <w:t>https://my.clevelandclinic.org/health/symptoms/21014-nipple-discharge</w:t>
        </w:r>
      </w:hyperlink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 xml:space="preserve"> https://www.cdc.gov/cancer/breast/basic_info/symptoms.htm</w:t>
      </w:r>
    </w:p>
    <w:p w:rsidR="00602F59" w:rsidRPr="001E2E0B" w:rsidRDefault="00602F59" w:rsidP="00602F59">
      <w:pPr>
        <w:jc w:val="both"/>
        <w:rPr>
          <w:rFonts w:ascii="Times New Roman" w:hAnsi="Times New Roman" w:cs="Times New Roman"/>
          <w:sz w:val="24"/>
          <w:szCs w:val="24"/>
        </w:rPr>
      </w:pPr>
      <w:r w:rsidRPr="001E2E0B">
        <w:rPr>
          <w:rFonts w:ascii="Times New Roman" w:hAnsi="Times New Roman" w:cs="Times New Roman"/>
          <w:sz w:val="24"/>
          <w:szCs w:val="24"/>
        </w:rPr>
        <w:t>[23]https://www.mayoclinic.org/tests-procedures/mastectomy/about/pac-20394670#:~:text=Mastectomy%20to%20prevent%20breast%20cancer&amp;text=A%20preventive%20mastectomy%20involves%20removing,mastectomy%20and%20risk%2Dreducing%20mastectomy.</w:t>
      </w:r>
    </w:p>
    <w:p w:rsidR="00E56977" w:rsidRDefault="00E56977"/>
    <w:sectPr w:rsidR="00E56977" w:rsidSect="00E56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02F59"/>
    <w:rsid w:val="00602F59"/>
    <w:rsid w:val="00E5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F59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F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.clevelandclinic.org/health/symptoms/21014-nipple-discharge" TargetMode="External"/><Relationship Id="rId4" Type="http://schemas.openxmlformats.org/officeDocument/2006/relationships/hyperlink" Target="https://www.who.int/news-room/fact-sheets/detail/breast-can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1</cp:revision>
  <dcterms:created xsi:type="dcterms:W3CDTF">2024-02-21T06:44:00Z</dcterms:created>
  <dcterms:modified xsi:type="dcterms:W3CDTF">2024-02-21T06:44:00Z</dcterms:modified>
</cp:coreProperties>
</file>