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39146F90" w14:textId="4A53F187" w:rsidR="00EE3154"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BA0084">
        <w:rPr>
          <w:rFonts w:ascii="Times New Roman" w:hAnsi="Times New Roman" w:cs="Times New Roman"/>
          <w:b/>
          <w:bCs/>
          <w:sz w:val="28"/>
          <w:szCs w:val="28"/>
        </w:rPr>
        <w:t xml:space="preserve"> </w:t>
      </w:r>
      <w:r w:rsidR="001B054E">
        <w:rPr>
          <w:rFonts w:ascii="Times New Roman" w:hAnsi="Times New Roman" w:cs="Times New Roman"/>
          <w:b/>
          <w:bCs/>
          <w:sz w:val="28"/>
          <w:szCs w:val="28"/>
        </w:rPr>
        <w:t xml:space="preserve">SOA PROGRAMMING AND </w:t>
      </w:r>
      <w:r w:rsidR="001B054E" w:rsidRPr="00BA0084">
        <w:rPr>
          <w:rFonts w:ascii="Times New Roman" w:hAnsi="Times New Roman" w:cs="Times New Roman"/>
          <w:b/>
          <w:bCs/>
          <w:sz w:val="28"/>
          <w:szCs w:val="28"/>
        </w:rPr>
        <w:t>MICROSERVICES</w:t>
      </w:r>
      <w:r w:rsidRPr="00BA0084">
        <w:rPr>
          <w:rFonts w:ascii="Lato" w:hAnsi="Lato"/>
          <w:b/>
          <w:bCs/>
          <w:color w:val="333333"/>
          <w:shd w:val="clear" w:color="auto" w:fill="FFFFFF"/>
        </w:rPr>
        <w:t xml:space="preserve"> </w:t>
      </w:r>
      <w:r w:rsidR="00BA0084" w:rsidRPr="00BA0084">
        <w:rPr>
          <w:rFonts w:ascii="Times New Roman" w:hAnsi="Times New Roman" w:cs="Times New Roman"/>
          <w:b/>
          <w:bCs/>
          <w:color w:val="333333"/>
          <w:sz w:val="28"/>
          <w:szCs w:val="28"/>
          <w:shd w:val="clear" w:color="auto" w:fill="FFFFFF"/>
        </w:rPr>
        <w:t>(24SDCS03)</w:t>
      </w:r>
      <w:r>
        <w:rPr>
          <w:rFonts w:ascii="Times New Roman" w:hAnsi="Times New Roman" w:cs="Times New Roman"/>
          <w:b/>
          <w:bCs/>
          <w:sz w:val="28"/>
          <w:szCs w:val="28"/>
        </w:rPr>
        <w:t xml:space="preserve">                           </w:t>
      </w:r>
    </w:p>
    <w:p w14:paraId="15EED014" w14:textId="10160D99"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29DA4EB2" w:rsidR="00715340" w:rsidRPr="001C3682" w:rsidRDefault="00267192" w:rsidP="00FE2B3A">
            <w:pPr>
              <w:jc w:val="center"/>
              <w:rPr>
                <w:rFonts w:ascii="Times New Roman" w:hAnsi="Times New Roman" w:cs="Times New Roman"/>
                <w:b/>
                <w:bCs/>
              </w:rPr>
            </w:pPr>
            <w:r w:rsidRPr="001C3682">
              <w:rPr>
                <w:rFonts w:ascii="Times New Roman" w:hAnsi="Times New Roman" w:cs="Times New Roman"/>
                <w:b/>
                <w:bCs/>
                <w:lang w:val="en-IN"/>
              </w:rPr>
              <w:t>InterviewVerseAI – An Agentic Intelligent Interview Assessment Ecosystem for Adaptive Skill Evaluation and Personalized Career Readiness</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6178BBF" w:rsidR="00715340" w:rsidRPr="00286D28" w:rsidRDefault="00FA01FC" w:rsidP="00FE2B3A">
            <w:pPr>
              <w:jc w:val="center"/>
              <w:rPr>
                <w:rFonts w:ascii="Times New Roman" w:hAnsi="Times New Roman" w:cs="Times New Roman"/>
              </w:rPr>
            </w:pPr>
            <w:r>
              <w:rPr>
                <w:rFonts w:ascii="Times New Roman" w:hAnsi="Times New Roman" w:cs="Times New Roman"/>
              </w:rPr>
              <w:t>2420030162</w:t>
            </w:r>
          </w:p>
        </w:tc>
        <w:tc>
          <w:tcPr>
            <w:tcW w:w="5528" w:type="dxa"/>
          </w:tcPr>
          <w:p w14:paraId="1E62F30D" w14:textId="6F6C08A7" w:rsidR="00715340" w:rsidRPr="00286D28" w:rsidRDefault="00FA01FC" w:rsidP="00FE2B3A">
            <w:pPr>
              <w:jc w:val="center"/>
              <w:rPr>
                <w:rFonts w:ascii="Times New Roman" w:hAnsi="Times New Roman" w:cs="Times New Roman"/>
              </w:rPr>
            </w:pPr>
            <w:r>
              <w:rPr>
                <w:rFonts w:ascii="Times New Roman" w:hAnsi="Times New Roman" w:cs="Times New Roman"/>
              </w:rPr>
              <w:t>V</w:t>
            </w:r>
            <w:r w:rsidR="00301C82">
              <w:rPr>
                <w:rFonts w:ascii="Times New Roman" w:hAnsi="Times New Roman" w:cs="Times New Roman"/>
              </w:rPr>
              <w:t>.</w:t>
            </w:r>
            <w:r w:rsidR="00300705">
              <w:rPr>
                <w:rFonts w:ascii="Times New Roman" w:hAnsi="Times New Roman" w:cs="Times New Roman"/>
              </w:rPr>
              <w:t xml:space="preserve"> </w:t>
            </w:r>
            <w:r>
              <w:rPr>
                <w:rFonts w:ascii="Times New Roman" w:hAnsi="Times New Roman" w:cs="Times New Roman"/>
              </w:rPr>
              <w:t>Dhanush</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40DA9AB" w:rsidR="00715340" w:rsidRPr="00286D28" w:rsidRDefault="00FA01FC" w:rsidP="00FE2B3A">
            <w:pPr>
              <w:jc w:val="center"/>
              <w:rPr>
                <w:rFonts w:ascii="Times New Roman" w:hAnsi="Times New Roman" w:cs="Times New Roman"/>
              </w:rPr>
            </w:pPr>
            <w:r>
              <w:rPr>
                <w:rFonts w:ascii="Times New Roman" w:hAnsi="Times New Roman" w:cs="Times New Roman"/>
              </w:rPr>
              <w:t>2420030099</w:t>
            </w:r>
          </w:p>
        </w:tc>
        <w:tc>
          <w:tcPr>
            <w:tcW w:w="5528" w:type="dxa"/>
          </w:tcPr>
          <w:p w14:paraId="07662A52" w14:textId="1E94DA0B" w:rsidR="00715340" w:rsidRPr="00286D28" w:rsidRDefault="00FA01FC" w:rsidP="00FE2B3A">
            <w:pPr>
              <w:jc w:val="center"/>
              <w:rPr>
                <w:rFonts w:ascii="Times New Roman" w:hAnsi="Times New Roman" w:cs="Times New Roman"/>
              </w:rPr>
            </w:pPr>
            <w:r>
              <w:rPr>
                <w:rFonts w:ascii="Times New Roman" w:hAnsi="Times New Roman" w:cs="Times New Roman"/>
              </w:rPr>
              <w:t>B</w:t>
            </w:r>
            <w:r w:rsidR="00301C82">
              <w:rPr>
                <w:rFonts w:ascii="Times New Roman" w:hAnsi="Times New Roman" w:cs="Times New Roman"/>
              </w:rPr>
              <w:t>.</w:t>
            </w:r>
            <w:r w:rsidR="00300705">
              <w:rPr>
                <w:rFonts w:ascii="Times New Roman" w:hAnsi="Times New Roman" w:cs="Times New Roman"/>
              </w:rPr>
              <w:t xml:space="preserve"> </w:t>
            </w:r>
            <w:r>
              <w:rPr>
                <w:rFonts w:ascii="Times New Roman" w:hAnsi="Times New Roman" w:cs="Times New Roman"/>
              </w:rPr>
              <w:t>Srihitha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DFB5136" w:rsidR="00715340" w:rsidRPr="00286D28" w:rsidRDefault="00FA01FC" w:rsidP="00FA01FC">
            <w:pPr>
              <w:rPr>
                <w:rFonts w:ascii="Times New Roman" w:hAnsi="Times New Roman" w:cs="Times New Roman"/>
              </w:rPr>
            </w:pPr>
            <w:r>
              <w:rPr>
                <w:rFonts w:ascii="Times New Roman" w:hAnsi="Times New Roman" w:cs="Times New Roman"/>
              </w:rPr>
              <w:t xml:space="preserve">             2420030093</w:t>
            </w:r>
          </w:p>
        </w:tc>
        <w:tc>
          <w:tcPr>
            <w:tcW w:w="5528" w:type="dxa"/>
          </w:tcPr>
          <w:p w14:paraId="2C21BF57" w14:textId="4F7D96B6" w:rsidR="00715340" w:rsidRPr="00286D28" w:rsidRDefault="00FA01FC" w:rsidP="00FE2B3A">
            <w:pPr>
              <w:jc w:val="center"/>
              <w:rPr>
                <w:rFonts w:ascii="Times New Roman" w:hAnsi="Times New Roman" w:cs="Times New Roman"/>
              </w:rPr>
            </w:pPr>
            <w:r>
              <w:rPr>
                <w:rFonts w:ascii="Times New Roman" w:hAnsi="Times New Roman" w:cs="Times New Roman"/>
              </w:rPr>
              <w:t>E</w:t>
            </w:r>
            <w:r w:rsidR="00301C82">
              <w:rPr>
                <w:rFonts w:ascii="Times New Roman" w:hAnsi="Times New Roman" w:cs="Times New Roman"/>
              </w:rPr>
              <w:t>.</w:t>
            </w:r>
            <w:r w:rsidR="00300705">
              <w:rPr>
                <w:rFonts w:ascii="Times New Roman" w:hAnsi="Times New Roman" w:cs="Times New Roman"/>
              </w:rPr>
              <w:t xml:space="preserve"> </w:t>
            </w:r>
            <w:r>
              <w:rPr>
                <w:rFonts w:ascii="Times New Roman" w:hAnsi="Times New Roman" w:cs="Times New Roman"/>
              </w:rPr>
              <w:t>Mahathi</w:t>
            </w:r>
          </w:p>
        </w:tc>
      </w:tr>
      <w:tr w:rsidR="00715340" w14:paraId="24DF3F22" w14:textId="77777777" w:rsidTr="00024E80">
        <w:trPr>
          <w:jc w:val="center"/>
        </w:trPr>
        <w:tc>
          <w:tcPr>
            <w:tcW w:w="4435" w:type="dxa"/>
            <w:gridSpan w:val="2"/>
          </w:tcPr>
          <w:p w14:paraId="727B19AC" w14:textId="77777777" w:rsidR="00715340" w:rsidRPr="001C3682" w:rsidRDefault="00715340" w:rsidP="00FE2B3A">
            <w:pPr>
              <w:jc w:val="center"/>
              <w:rPr>
                <w:rFonts w:ascii="Times New Roman" w:hAnsi="Times New Roman" w:cs="Times New Roman"/>
                <w:b/>
                <w:bCs/>
              </w:rPr>
            </w:pPr>
            <w:r w:rsidRPr="001C3682">
              <w:rPr>
                <w:rFonts w:ascii="Times New Roman" w:hAnsi="Times New Roman" w:cs="Times New Roman"/>
                <w:b/>
                <w:bCs/>
              </w:rPr>
              <w:t>Name of the Guide</w:t>
            </w:r>
          </w:p>
        </w:tc>
        <w:tc>
          <w:tcPr>
            <w:tcW w:w="5528" w:type="dxa"/>
          </w:tcPr>
          <w:p w14:paraId="7794DC95" w14:textId="3A8D669B"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 xml:space="preserve">Dr. Srikanth </w:t>
            </w:r>
            <w:proofErr w:type="spellStart"/>
            <w:r w:rsidRPr="00024E80">
              <w:rPr>
                <w:rFonts w:ascii="Times New Roman" w:hAnsi="Times New Roman" w:cs="Times New Roman"/>
                <w:b/>
                <w:bCs/>
              </w:rPr>
              <w:t>Cherukuvada</w:t>
            </w:r>
            <w:proofErr w:type="spellEnd"/>
            <w:r w:rsidR="001C3682">
              <w:rPr>
                <w:rFonts w:ascii="Times New Roman" w:hAnsi="Times New Roman" w:cs="Times New Roman"/>
                <w:b/>
                <w:bCs/>
              </w:rPr>
              <w:t xml:space="preserve"> </w:t>
            </w:r>
          </w:p>
        </w:tc>
      </w:tr>
    </w:tbl>
    <w:p w14:paraId="27004153" w14:textId="77777777" w:rsidR="00EE3154" w:rsidRDefault="00EE3154" w:rsidP="00EE3154">
      <w:pPr>
        <w:spacing w:after="0" w:line="360" w:lineRule="auto"/>
        <w:ind w:left="-360"/>
        <w:jc w:val="both"/>
        <w:rPr>
          <w:b/>
          <w:bCs/>
          <w:lang w:val="en-IN"/>
        </w:rPr>
      </w:pPr>
    </w:p>
    <w:p w14:paraId="007CE610" w14:textId="77777777" w:rsidR="00EE3154" w:rsidRDefault="00EE3154" w:rsidP="00EE3154">
      <w:pPr>
        <w:spacing w:after="0" w:line="360" w:lineRule="auto"/>
        <w:ind w:left="-360"/>
        <w:jc w:val="both"/>
        <w:rPr>
          <w:b/>
          <w:bCs/>
          <w:lang w:val="en-IN"/>
        </w:rPr>
      </w:pPr>
    </w:p>
    <w:p w14:paraId="0F2C2566" w14:textId="4FD6DA2E" w:rsidR="00EE3154" w:rsidRPr="001B054E" w:rsidRDefault="00EE3154" w:rsidP="001B054E">
      <w:pPr>
        <w:spacing w:after="0" w:line="360" w:lineRule="auto"/>
        <w:ind w:left="-360"/>
        <w:jc w:val="both"/>
        <w:rPr>
          <w:rFonts w:ascii="Times New Roman" w:hAnsi="Times New Roman" w:cs="Times New Roman"/>
          <w:b/>
          <w:bCs/>
          <w:sz w:val="28"/>
          <w:szCs w:val="28"/>
          <w:lang w:val="en-IN"/>
        </w:rPr>
      </w:pPr>
      <w:r w:rsidRPr="001B054E">
        <w:rPr>
          <w:rFonts w:ascii="Times New Roman" w:hAnsi="Times New Roman" w:cs="Times New Roman"/>
          <w:b/>
          <w:bCs/>
          <w:sz w:val="28"/>
          <w:szCs w:val="28"/>
          <w:lang w:val="en-IN"/>
        </w:rPr>
        <w:t>Abstract</w:t>
      </w:r>
    </w:p>
    <w:p w14:paraId="67FDD660" w14:textId="77777777" w:rsidR="00EE3154" w:rsidRPr="00EE3154" w:rsidRDefault="00EE3154" w:rsidP="001B054E">
      <w:pPr>
        <w:spacing w:after="0" w:line="360" w:lineRule="auto"/>
        <w:ind w:left="-360"/>
        <w:jc w:val="both"/>
        <w:rPr>
          <w:rFonts w:ascii="Times New Roman" w:hAnsi="Times New Roman" w:cs="Times New Roman"/>
          <w:b/>
          <w:bCs/>
          <w:lang w:val="en-IN"/>
        </w:rPr>
      </w:pPr>
    </w:p>
    <w:p w14:paraId="2BA370D4" w14:textId="77777777" w:rsidR="00EE3154" w:rsidRDefault="00EE3154" w:rsidP="001B054E">
      <w:pPr>
        <w:spacing w:after="0" w:line="360" w:lineRule="auto"/>
        <w:ind w:left="-360"/>
        <w:jc w:val="both"/>
        <w:rPr>
          <w:rFonts w:cs="Times New Roman"/>
          <w:lang w:val="en-IN"/>
        </w:rPr>
      </w:pPr>
      <w:r w:rsidRPr="001B054E">
        <w:rPr>
          <w:rFonts w:cs="Times New Roman"/>
          <w:b/>
          <w:bCs/>
          <w:lang w:val="en-IN"/>
        </w:rPr>
        <w:t>InterviewVerseAI – An Agentic Intelligent Interview Assessment Ecosystem for Adaptive Skill Evaluation and Personalized Career Readiness</w:t>
      </w:r>
      <w:r w:rsidRPr="001B054E">
        <w:rPr>
          <w:rFonts w:cs="Times New Roman"/>
          <w:lang w:val="en-IN"/>
        </w:rPr>
        <w:t xml:space="preserve"> is an AI-powered platform designed to transform conventional interview preparation and candidate assessment into an intelligent, adaptive, and personalized process. Traditional interviews and static mock-interview systems often provide limited personalization, inconsistent evaluation, and generic feedback, making it difficult for candidates to identify their actual skill gaps and improve their career readiness. InterviewVerseAI addresses these limitations by integrating </w:t>
      </w:r>
      <w:r w:rsidRPr="001B054E">
        <w:rPr>
          <w:rFonts w:cs="Times New Roman"/>
          <w:b/>
          <w:bCs/>
          <w:lang w:val="en-IN"/>
        </w:rPr>
        <w:t>Agentic AI, Natural Language Processing (NLP), Machine Learning, and adaptive assessment techniques</w:t>
      </w:r>
      <w:r w:rsidRPr="001B054E">
        <w:rPr>
          <w:rFonts w:cs="Times New Roman"/>
          <w:lang w:val="en-IN"/>
        </w:rPr>
        <w:t xml:space="preserve"> into a unified ecosystem.</w:t>
      </w:r>
    </w:p>
    <w:p w14:paraId="256CAD4A" w14:textId="77777777" w:rsidR="001B054E" w:rsidRPr="001B054E" w:rsidRDefault="001B054E" w:rsidP="001B054E">
      <w:pPr>
        <w:spacing w:after="0" w:line="360" w:lineRule="auto"/>
        <w:ind w:left="-360"/>
        <w:jc w:val="both"/>
        <w:rPr>
          <w:rFonts w:cs="Times New Roman"/>
          <w:lang w:val="en-IN"/>
        </w:rPr>
      </w:pPr>
    </w:p>
    <w:p w14:paraId="48568990" w14:textId="4209562D" w:rsidR="00EE3154" w:rsidRDefault="00EE3154" w:rsidP="001B054E">
      <w:pPr>
        <w:spacing w:after="0" w:line="360" w:lineRule="auto"/>
        <w:ind w:left="-360"/>
        <w:jc w:val="both"/>
        <w:rPr>
          <w:rFonts w:cs="Times New Roman"/>
          <w:lang w:val="en-IN"/>
        </w:rPr>
      </w:pPr>
      <w:r w:rsidRPr="001B054E">
        <w:rPr>
          <w:rFonts w:cs="Times New Roman"/>
          <w:lang w:val="en-IN"/>
        </w:rPr>
        <w:t xml:space="preserve">The proposed system accepts diverse inputs such as candidate profiles, resumes, educational background, skills, interview responses, coding solutions, and </w:t>
      </w:r>
      <w:r w:rsidR="00BA0084" w:rsidRPr="001B054E">
        <w:rPr>
          <w:rFonts w:cs="Times New Roman"/>
          <w:lang w:val="en-IN"/>
        </w:rPr>
        <w:t>behavioural</w:t>
      </w:r>
      <w:r w:rsidRPr="001B054E">
        <w:rPr>
          <w:rFonts w:cs="Times New Roman"/>
          <w:lang w:val="en-IN"/>
        </w:rPr>
        <w:t xml:space="preserve"> interactions.</w:t>
      </w:r>
      <w:r w:rsidR="001B054E">
        <w:rPr>
          <w:rFonts w:cs="Times New Roman"/>
          <w:lang w:val="en-IN"/>
        </w:rPr>
        <w:t xml:space="preserve"> </w:t>
      </w:r>
      <w:r w:rsidRPr="001B054E">
        <w:rPr>
          <w:rFonts w:cs="Times New Roman"/>
          <w:lang w:val="en-IN"/>
        </w:rPr>
        <w:t xml:space="preserve">A </w:t>
      </w:r>
      <w:r w:rsidRPr="001B054E">
        <w:rPr>
          <w:rFonts w:cs="Times New Roman"/>
          <w:lang w:val="en-IN"/>
        </w:rPr>
        <w:lastRenderedPageBreak/>
        <w:t xml:space="preserve">preprocessing module cleans, structures, and normalizes the collected data, including speech-to-text conversion for voice-based interviews. NLP-based feature extraction identifies important attributes such as technical knowledge, communication quality, confidence, sentiment, relevance, and </w:t>
      </w:r>
      <w:r w:rsidR="00BA0084" w:rsidRPr="001B054E">
        <w:rPr>
          <w:rFonts w:cs="Times New Roman"/>
          <w:lang w:val="en-IN"/>
        </w:rPr>
        <w:t>behavioural</w:t>
      </w:r>
      <w:r w:rsidRPr="001B054E">
        <w:rPr>
          <w:rFonts w:cs="Times New Roman"/>
          <w:lang w:val="en-IN"/>
        </w:rPr>
        <w:t xml:space="preserve"> patterns. </w:t>
      </w:r>
    </w:p>
    <w:p w14:paraId="2C716A77" w14:textId="77777777" w:rsidR="001B054E" w:rsidRPr="001B054E" w:rsidRDefault="001B054E" w:rsidP="001B054E">
      <w:pPr>
        <w:spacing w:after="0" w:line="360" w:lineRule="auto"/>
        <w:ind w:left="-360"/>
        <w:jc w:val="both"/>
        <w:rPr>
          <w:rFonts w:cs="Times New Roman"/>
          <w:lang w:val="en-IN"/>
        </w:rPr>
      </w:pPr>
    </w:p>
    <w:p w14:paraId="382C4663" w14:textId="03CC1BE3" w:rsidR="00EE3154" w:rsidRDefault="00EE3154" w:rsidP="001B054E">
      <w:pPr>
        <w:spacing w:after="0" w:line="360" w:lineRule="auto"/>
        <w:ind w:left="-360"/>
        <w:jc w:val="both"/>
        <w:rPr>
          <w:rFonts w:cs="Times New Roman"/>
          <w:lang w:val="en-IN"/>
        </w:rPr>
      </w:pPr>
      <w:r w:rsidRPr="001B054E">
        <w:rPr>
          <w:rFonts w:cs="Times New Roman"/>
          <w:lang w:val="en-IN"/>
        </w:rPr>
        <w:t xml:space="preserve">The </w:t>
      </w:r>
      <w:r w:rsidRPr="001B054E">
        <w:rPr>
          <w:rFonts w:cs="Times New Roman"/>
          <w:b/>
          <w:bCs/>
          <w:lang w:val="en-IN"/>
        </w:rPr>
        <w:t>Interview Agent</w:t>
      </w:r>
      <w:r w:rsidRPr="001B054E">
        <w:rPr>
          <w:rFonts w:cs="Times New Roman"/>
          <w:lang w:val="en-IN"/>
        </w:rPr>
        <w:t xml:space="preserve"> dynamically generates role-specific questions and adjusts their difficulty according to the candidate's responses and performance, creating a personalized interview experience rather than relying on a fixed question set. </w:t>
      </w:r>
    </w:p>
    <w:p w14:paraId="377AC85C" w14:textId="77777777" w:rsidR="001B054E" w:rsidRPr="001B054E" w:rsidRDefault="001B054E" w:rsidP="001B054E">
      <w:pPr>
        <w:spacing w:after="0" w:line="360" w:lineRule="auto"/>
        <w:ind w:left="-360"/>
        <w:jc w:val="both"/>
        <w:rPr>
          <w:rFonts w:cs="Times New Roman"/>
          <w:lang w:val="en-IN"/>
        </w:rPr>
      </w:pPr>
    </w:p>
    <w:p w14:paraId="159527D9" w14:textId="1986D8C7" w:rsidR="00EE3154" w:rsidRDefault="00EE3154" w:rsidP="001B054E">
      <w:pPr>
        <w:spacing w:after="0" w:line="360" w:lineRule="auto"/>
        <w:ind w:left="-360"/>
        <w:jc w:val="both"/>
        <w:rPr>
          <w:rFonts w:cs="Times New Roman"/>
          <w:lang w:val="en-IN"/>
        </w:rPr>
      </w:pPr>
      <w:r w:rsidRPr="001B054E">
        <w:rPr>
          <w:rFonts w:cs="Times New Roman"/>
          <w:lang w:val="en-IN"/>
        </w:rPr>
        <w:t xml:space="preserve">The assessment engine evaluates candidates across multiple dimensions, including </w:t>
      </w:r>
      <w:r w:rsidRPr="001B054E">
        <w:rPr>
          <w:rFonts w:cs="Times New Roman"/>
          <w:b/>
          <w:bCs/>
          <w:lang w:val="en-IN"/>
        </w:rPr>
        <w:t xml:space="preserve">technical skills, problem-solving ability, communication, </w:t>
      </w:r>
      <w:r w:rsidR="00BA0084" w:rsidRPr="001B054E">
        <w:rPr>
          <w:rFonts w:cs="Times New Roman"/>
          <w:b/>
          <w:bCs/>
          <w:lang w:val="en-IN"/>
        </w:rPr>
        <w:t>behavioural</w:t>
      </w:r>
      <w:r w:rsidRPr="001B054E">
        <w:rPr>
          <w:rFonts w:cs="Times New Roman"/>
          <w:b/>
          <w:bCs/>
          <w:lang w:val="en-IN"/>
        </w:rPr>
        <w:t xml:space="preserve"> competencies, and overall role suitability</w:t>
      </w:r>
      <w:r w:rsidRPr="001B054E">
        <w:rPr>
          <w:rFonts w:cs="Times New Roman"/>
          <w:lang w:val="en-IN"/>
        </w:rPr>
        <w:t xml:space="preserve">. An agentic feedback mechanism continuously </w:t>
      </w:r>
      <w:r w:rsidR="00BA0084" w:rsidRPr="001B054E">
        <w:rPr>
          <w:rFonts w:cs="Times New Roman"/>
          <w:lang w:val="en-IN"/>
        </w:rPr>
        <w:t>analyses</w:t>
      </w:r>
      <w:r w:rsidRPr="001B054E">
        <w:rPr>
          <w:rFonts w:cs="Times New Roman"/>
          <w:lang w:val="en-IN"/>
        </w:rPr>
        <w:t xml:space="preserve"> performance and identifies strengths, weaknesses, and skill gaps. Based on these results, the system generates personalized recommendations, improvement strategies, and career-readiness insights. A performance dashboard presents assessment scores, competency levels, progress trends, and areas requiring improvement, enabling candidates to track their development over time.</w:t>
      </w:r>
    </w:p>
    <w:p w14:paraId="0146B24A" w14:textId="77777777" w:rsidR="001B054E" w:rsidRPr="001B054E" w:rsidRDefault="001B054E" w:rsidP="001B054E">
      <w:pPr>
        <w:spacing w:after="0" w:line="360" w:lineRule="auto"/>
        <w:ind w:left="-360"/>
        <w:jc w:val="both"/>
        <w:rPr>
          <w:rFonts w:cs="Times New Roman"/>
          <w:lang w:val="en-IN"/>
        </w:rPr>
      </w:pPr>
    </w:p>
    <w:p w14:paraId="1626682E" w14:textId="77777777" w:rsidR="00EE3154" w:rsidRDefault="00EE3154" w:rsidP="001B054E">
      <w:pPr>
        <w:spacing w:after="0" w:line="360" w:lineRule="auto"/>
        <w:ind w:left="-360"/>
        <w:jc w:val="both"/>
        <w:rPr>
          <w:rFonts w:cs="Times New Roman"/>
          <w:lang w:val="en-IN"/>
        </w:rPr>
      </w:pPr>
      <w:r w:rsidRPr="001B054E">
        <w:rPr>
          <w:rFonts w:cs="Times New Roman"/>
          <w:lang w:val="en-IN"/>
        </w:rPr>
        <w:t xml:space="preserve">For recruiters and institutions, InterviewVerseAI can provide </w:t>
      </w:r>
      <w:r w:rsidRPr="001B054E">
        <w:rPr>
          <w:rFonts w:cs="Times New Roman"/>
          <w:b/>
          <w:bCs/>
          <w:lang w:val="en-IN"/>
        </w:rPr>
        <w:t>structured, consistent, and data-driven candidate assessment</w:t>
      </w:r>
      <w:r w:rsidRPr="001B054E">
        <w:rPr>
          <w:rFonts w:cs="Times New Roman"/>
          <w:lang w:val="en-IN"/>
        </w:rPr>
        <w:t xml:space="preserve">, supporting evidence-based comparison and decision-making while retaining the possibility of human oversight. Agentic and LLM-based assessment architectures are increasingly being explored for structured, role-specific candidate evaluation and explainable ranking. Overall, InterviewVerseAI aims to bridge the gap between </w:t>
      </w:r>
      <w:r w:rsidRPr="001B054E">
        <w:rPr>
          <w:rFonts w:cs="Times New Roman"/>
          <w:b/>
          <w:bCs/>
          <w:lang w:val="en-IN"/>
        </w:rPr>
        <w:t>interview assessment, skill-gap identification, adaptive preparation, and career guidance</w:t>
      </w:r>
      <w:r w:rsidRPr="001B054E">
        <w:rPr>
          <w:rFonts w:cs="Times New Roman"/>
          <w:lang w:val="en-IN"/>
        </w:rPr>
        <w:t>, creating an intelligent ecosystem that helps candidates become more interview-ready while enabling organizations to evaluate talent more efficiently and systematically.</w:t>
      </w:r>
    </w:p>
    <w:p w14:paraId="56442CA8" w14:textId="77777777" w:rsidR="001B054E" w:rsidRPr="001B054E" w:rsidRDefault="001B054E" w:rsidP="001B054E">
      <w:pPr>
        <w:spacing w:after="0" w:line="360" w:lineRule="auto"/>
        <w:ind w:left="-360"/>
        <w:jc w:val="both"/>
        <w:rPr>
          <w:rFonts w:cs="Times New Roman"/>
          <w:lang w:val="en-IN"/>
        </w:rPr>
      </w:pPr>
    </w:p>
    <w:p w14:paraId="0D2A7848" w14:textId="77777777" w:rsidR="00BA0084" w:rsidRDefault="00BA0084" w:rsidP="001B054E">
      <w:pPr>
        <w:spacing w:after="0" w:line="360" w:lineRule="auto"/>
        <w:jc w:val="both"/>
        <w:rPr>
          <w:rFonts w:cs="Times New Roman"/>
          <w:b/>
          <w:bCs/>
          <w:lang w:val="en-IN"/>
        </w:rPr>
      </w:pPr>
    </w:p>
    <w:p w14:paraId="26FDE71B" w14:textId="77777777" w:rsidR="00BA0084" w:rsidRDefault="00BA0084" w:rsidP="001B054E">
      <w:pPr>
        <w:spacing w:after="0" w:line="360" w:lineRule="auto"/>
        <w:jc w:val="both"/>
        <w:rPr>
          <w:rFonts w:cs="Times New Roman"/>
          <w:b/>
          <w:bCs/>
          <w:lang w:val="en-IN"/>
        </w:rPr>
      </w:pPr>
    </w:p>
    <w:p w14:paraId="57F65279" w14:textId="77777777" w:rsidR="00BA0084" w:rsidRDefault="00BA0084" w:rsidP="001B054E">
      <w:pPr>
        <w:spacing w:after="0" w:line="360" w:lineRule="auto"/>
        <w:jc w:val="both"/>
        <w:rPr>
          <w:rFonts w:cs="Times New Roman"/>
          <w:b/>
          <w:bCs/>
          <w:lang w:val="en-IN"/>
        </w:rPr>
      </w:pPr>
    </w:p>
    <w:p w14:paraId="3DE4B332" w14:textId="7597B48C" w:rsidR="00024E80" w:rsidRDefault="00024E80" w:rsidP="001B054E">
      <w:pPr>
        <w:spacing w:after="0" w:line="360" w:lineRule="auto"/>
        <w:jc w:val="both"/>
        <w:rPr>
          <w:rFonts w:ascii="Times New Roman" w:hAnsi="Times New Roman" w:cs="Times New Roman"/>
          <w:b/>
          <w:bCs/>
          <w:sz w:val="28"/>
          <w:szCs w:val="28"/>
        </w:rPr>
      </w:pPr>
      <w:r w:rsidRPr="00EE3154">
        <w:rPr>
          <w:rFonts w:ascii="Times New Roman" w:hAnsi="Times New Roman" w:cs="Times New Roman"/>
          <w:b/>
          <w:bCs/>
          <w:sz w:val="28"/>
          <w:szCs w:val="28"/>
        </w:rPr>
        <w:t>Project Architecture/Project Overview:</w:t>
      </w:r>
    </w:p>
    <w:p w14:paraId="014D05CF" w14:textId="77777777" w:rsidR="001B054E" w:rsidRPr="00EE3154" w:rsidRDefault="001B054E" w:rsidP="00EE3154">
      <w:pPr>
        <w:spacing w:after="0" w:line="360" w:lineRule="auto"/>
        <w:jc w:val="both"/>
        <w:rPr>
          <w:rFonts w:ascii="Times New Roman" w:hAnsi="Times New Roman" w:cs="Times New Roman"/>
          <w:b/>
          <w:bCs/>
          <w:sz w:val="28"/>
          <w:szCs w:val="28"/>
        </w:rPr>
      </w:pPr>
    </w:p>
    <w:p w14:paraId="01007C73" w14:textId="74DBB939" w:rsidR="00EE3154" w:rsidRPr="00EE3154" w:rsidRDefault="00EE3154" w:rsidP="00EE3154">
      <w:pPr>
        <w:spacing w:after="0" w:line="360" w:lineRule="auto"/>
        <w:ind w:left="-360"/>
        <w:jc w:val="both"/>
        <w:rPr>
          <w:b/>
          <w:bCs/>
          <w:lang w:val="en-IN"/>
        </w:rPr>
      </w:pPr>
      <w:r>
        <w:rPr>
          <w:b/>
          <w:bCs/>
          <w:noProof/>
          <w:lang w:val="en-IN"/>
        </w:rPr>
        <w:drawing>
          <wp:inline distT="0" distB="0" distL="0" distR="0" wp14:anchorId="2C5DB92B" wp14:editId="288529A3">
            <wp:extent cx="6604281" cy="3540125"/>
            <wp:effectExtent l="0" t="0" r="6350" b="3175"/>
            <wp:docPr id="1982438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38228" name="Picture 19824382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08923" cy="3542613"/>
                    </a:xfrm>
                    <a:prstGeom prst="rect">
                      <a:avLst/>
                    </a:prstGeom>
                  </pic:spPr>
                </pic:pic>
              </a:graphicData>
            </a:graphic>
          </wp:inline>
        </w:drawing>
      </w:r>
    </w:p>
    <w:p w14:paraId="293614FD" w14:textId="77777777" w:rsidR="00024E80" w:rsidRDefault="00024E80" w:rsidP="00024E80">
      <w:pPr>
        <w:spacing w:after="0" w:line="360" w:lineRule="auto"/>
        <w:ind w:left="-360"/>
        <w:jc w:val="both"/>
        <w:rPr>
          <w:b/>
          <w:bCs/>
        </w:rPr>
      </w:pPr>
    </w:p>
    <w:p w14:paraId="7A915816" w14:textId="3CFF715E" w:rsidR="00715340" w:rsidRPr="00EE3154" w:rsidRDefault="00715340" w:rsidP="00EE3154">
      <w:pPr>
        <w:spacing w:after="0" w:line="360" w:lineRule="auto"/>
        <w:ind w:left="-360"/>
        <w:jc w:val="both"/>
        <w:rPr>
          <w:lang w:val="en-IN"/>
        </w:rPr>
      </w:pPr>
    </w:p>
    <w:sectPr w:rsidR="00715340" w:rsidRPr="00EE3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B054E"/>
    <w:rsid w:val="001C3682"/>
    <w:rsid w:val="00267192"/>
    <w:rsid w:val="00300705"/>
    <w:rsid w:val="00301C82"/>
    <w:rsid w:val="00330492"/>
    <w:rsid w:val="0042400D"/>
    <w:rsid w:val="00542717"/>
    <w:rsid w:val="00715340"/>
    <w:rsid w:val="00BA0084"/>
    <w:rsid w:val="00CE3094"/>
    <w:rsid w:val="00EE3154"/>
    <w:rsid w:val="00FA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3</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Emani Mahathi</cp:lastModifiedBy>
  <cp:revision>7</cp:revision>
  <dcterms:created xsi:type="dcterms:W3CDTF">2026-08-08T07:13:00Z</dcterms:created>
  <dcterms:modified xsi:type="dcterms:W3CDTF">2026-08-19T09:05:00Z</dcterms:modified>
</cp:coreProperties>
</file>