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136D" w:rsidRDefault="000A622E">
      <w:pPr>
        <w:pStyle w:val="Heading1"/>
      </w:pPr>
      <w:r>
        <w:t>Project Title: Synthetic Lending Operations Dataset for MIS Analysis</w:t>
      </w:r>
    </w:p>
    <w:p w:rsidR="0034136D" w:rsidRDefault="000A622E">
      <w:pPr>
        <w:pStyle w:val="Heading2"/>
      </w:pPr>
      <w:r>
        <w:t>Project Objective</w:t>
      </w:r>
    </w:p>
    <w:p w:rsidR="0034136D" w:rsidRDefault="000A622E">
      <w:r>
        <w:t xml:space="preserve">The objective of this project is to create a synthetic dataset that mimics real-world lending operations. The dataset will serve as the foundation for building </w:t>
      </w:r>
      <w:r>
        <w:t>dashboards, analyzing KPIs, and deriving insights to support decision-making in MIS (Management Information Systems) Analyst roles.</w:t>
      </w:r>
    </w:p>
    <w:p w:rsidR="0034136D" w:rsidRDefault="000A622E">
      <w:pPr>
        <w:pStyle w:val="Heading2"/>
      </w:pPr>
      <w:r>
        <w:t>Problem Scoping</w:t>
      </w:r>
    </w:p>
    <w:p w:rsidR="0034136D" w:rsidRDefault="000A622E">
      <w:r>
        <w:t>The goal is to simulate data commonly found in lending operations, enabling analysis of loan performance, cu</w:t>
      </w:r>
      <w:r>
        <w:t>stomer behavior, repayment trends, and risk indicators. The synthetic dataset will help in practicing reporting, dashboarding, and analytical tasks aligned with the responsibilities of an MIS Analyst.</w:t>
      </w:r>
    </w:p>
    <w:p w:rsidR="00F00B90" w:rsidRDefault="00F00B90"/>
    <w:tbl>
      <w:tblPr>
        <w:tblStyle w:val="LightShading"/>
        <w:tblW w:w="0" w:type="auto"/>
        <w:tblLook w:val="04A0" w:firstRow="1" w:lastRow="0" w:firstColumn="1" w:lastColumn="0" w:noHBand="0" w:noVBand="1"/>
      </w:tblPr>
      <w:tblGrid>
        <w:gridCol w:w="8856"/>
      </w:tblGrid>
      <w:tr w:rsidR="00F00B90" w:rsidTr="00F0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tcPr>
          <w:tbl>
            <w:tblPr>
              <w:tblStyle w:val="LightShading-Accent1"/>
              <w:tblW w:w="0" w:type="auto"/>
              <w:tblLook w:val="04A0" w:firstRow="1" w:lastRow="0" w:firstColumn="1" w:lastColumn="0" w:noHBand="0" w:noVBand="1"/>
            </w:tblPr>
            <w:tblGrid>
              <w:gridCol w:w="2430"/>
              <w:gridCol w:w="1323"/>
              <w:gridCol w:w="3643"/>
            </w:tblGrid>
            <w:tr w:rsidR="00F00B90" w:rsidRPr="00F00B90" w:rsidTr="00F00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jc w:val="center"/>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Column</w:t>
                  </w:r>
                </w:p>
              </w:tc>
              <w:tc>
                <w:tcPr>
                  <w:tcW w:w="0" w:type="auto"/>
                  <w:hideMark/>
                </w:tcPr>
                <w:p w:rsidR="00F00B90" w:rsidRPr="00F00B90" w:rsidRDefault="00F00B90" w:rsidP="00BF5DF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Type</w:t>
                  </w:r>
                </w:p>
              </w:tc>
              <w:tc>
                <w:tcPr>
                  <w:tcW w:w="0" w:type="auto"/>
                  <w:hideMark/>
                </w:tcPr>
                <w:p w:rsidR="00F00B90" w:rsidRPr="00F00B90" w:rsidRDefault="00F00B90" w:rsidP="00BF5DF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Description</w:t>
                  </w:r>
                </w:p>
              </w:tc>
            </w:tr>
            <w:tr w:rsidR="00F00B90" w:rsidRPr="00F00B90" w:rsidTr="00F0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proofErr w:type="spellStart"/>
                  <w:r w:rsidRPr="00F00B90">
                    <w:rPr>
                      <w:rFonts w:ascii="Times New Roman" w:eastAsia="Times New Roman" w:hAnsi="Times New Roman" w:cs="Times New Roman"/>
                      <w:sz w:val="24"/>
                      <w:szCs w:val="24"/>
                    </w:rPr>
                    <w:t>Customer_ID</w:t>
                  </w:r>
                  <w:proofErr w:type="spellEnd"/>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String</w:t>
                  </w:r>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Unique customer identifier</w:t>
                  </w:r>
                </w:p>
              </w:tc>
            </w:tr>
            <w:tr w:rsidR="00F00B90" w:rsidRPr="00F00B90" w:rsidTr="00F00B90">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Age</w:t>
                  </w:r>
                </w:p>
              </w:tc>
              <w:tc>
                <w:tcPr>
                  <w:tcW w:w="0" w:type="auto"/>
                  <w:hideMark/>
                </w:tcPr>
                <w:p w:rsidR="00F00B90" w:rsidRPr="00F00B90" w:rsidRDefault="00F00B90" w:rsidP="00BF5D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Integer</w:t>
                  </w:r>
                </w:p>
              </w:tc>
              <w:tc>
                <w:tcPr>
                  <w:tcW w:w="0" w:type="auto"/>
                  <w:hideMark/>
                </w:tcPr>
                <w:p w:rsidR="00F00B90" w:rsidRPr="00F00B90" w:rsidRDefault="00F00B90" w:rsidP="00BF5D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Age of borrower</w:t>
                  </w:r>
                </w:p>
              </w:tc>
            </w:tr>
            <w:tr w:rsidR="00F00B90" w:rsidRPr="00F00B90" w:rsidTr="00F0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Gender</w:t>
                  </w:r>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Categorical</w:t>
                  </w:r>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Male / Female</w:t>
                  </w:r>
                </w:p>
              </w:tc>
            </w:tr>
            <w:tr w:rsidR="00F00B90" w:rsidRPr="00F00B90" w:rsidTr="00F00B90">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Income</w:t>
                  </w:r>
                </w:p>
              </w:tc>
              <w:tc>
                <w:tcPr>
                  <w:tcW w:w="0" w:type="auto"/>
                  <w:hideMark/>
                </w:tcPr>
                <w:p w:rsidR="00F00B90" w:rsidRPr="00F00B90" w:rsidRDefault="00F00B90" w:rsidP="00BF5D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Numeric</w:t>
                  </w:r>
                </w:p>
              </w:tc>
              <w:tc>
                <w:tcPr>
                  <w:tcW w:w="0" w:type="auto"/>
                  <w:hideMark/>
                </w:tcPr>
                <w:p w:rsidR="00F00B90" w:rsidRPr="00F00B90" w:rsidRDefault="00F00B90" w:rsidP="00BF5D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Annual income</w:t>
                  </w:r>
                </w:p>
              </w:tc>
            </w:tr>
            <w:tr w:rsidR="00F00B90" w:rsidRPr="00F00B90" w:rsidTr="00F0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proofErr w:type="spellStart"/>
                  <w:r w:rsidRPr="00F00B90">
                    <w:rPr>
                      <w:rFonts w:ascii="Times New Roman" w:eastAsia="Times New Roman" w:hAnsi="Times New Roman" w:cs="Times New Roman"/>
                      <w:sz w:val="24"/>
                      <w:szCs w:val="24"/>
                    </w:rPr>
                    <w:t>Employment_Type</w:t>
                  </w:r>
                  <w:proofErr w:type="spellEnd"/>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Categorical</w:t>
                  </w:r>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Salaried / Self-Employed</w:t>
                  </w:r>
                </w:p>
              </w:tc>
            </w:tr>
            <w:tr w:rsidR="00F00B90" w:rsidRPr="00F00B90" w:rsidTr="00F00B90">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proofErr w:type="spellStart"/>
                  <w:r w:rsidRPr="00F00B90">
                    <w:rPr>
                      <w:rFonts w:ascii="Times New Roman" w:eastAsia="Times New Roman" w:hAnsi="Times New Roman" w:cs="Times New Roman"/>
                      <w:sz w:val="24"/>
                      <w:szCs w:val="24"/>
                    </w:rPr>
                    <w:t>Loan_ID</w:t>
                  </w:r>
                  <w:proofErr w:type="spellEnd"/>
                </w:p>
              </w:tc>
              <w:tc>
                <w:tcPr>
                  <w:tcW w:w="0" w:type="auto"/>
                  <w:hideMark/>
                </w:tcPr>
                <w:p w:rsidR="00F00B90" w:rsidRPr="00F00B90" w:rsidRDefault="00F00B90" w:rsidP="00BF5D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String</w:t>
                  </w:r>
                </w:p>
              </w:tc>
              <w:tc>
                <w:tcPr>
                  <w:tcW w:w="0" w:type="auto"/>
                  <w:hideMark/>
                </w:tcPr>
                <w:p w:rsidR="00F00B90" w:rsidRPr="00F00B90" w:rsidRDefault="00F00B90" w:rsidP="00BF5D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Unique loan identifier</w:t>
                  </w:r>
                </w:p>
              </w:tc>
            </w:tr>
            <w:tr w:rsidR="00F00B90" w:rsidRPr="00F00B90" w:rsidTr="00F0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proofErr w:type="spellStart"/>
                  <w:r w:rsidRPr="00F00B90">
                    <w:rPr>
                      <w:rFonts w:ascii="Times New Roman" w:eastAsia="Times New Roman" w:hAnsi="Times New Roman" w:cs="Times New Roman"/>
                      <w:sz w:val="24"/>
                      <w:szCs w:val="24"/>
                    </w:rPr>
                    <w:t>Loan_Type</w:t>
                  </w:r>
                  <w:proofErr w:type="spellEnd"/>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Categorical</w:t>
                  </w:r>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Home / Auto / Education / Personal</w:t>
                  </w:r>
                </w:p>
              </w:tc>
            </w:tr>
            <w:tr w:rsidR="00F00B90" w:rsidRPr="00F00B90" w:rsidTr="00F00B90">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proofErr w:type="spellStart"/>
                  <w:r w:rsidRPr="00F00B90">
                    <w:rPr>
                      <w:rFonts w:ascii="Times New Roman" w:eastAsia="Times New Roman" w:hAnsi="Times New Roman" w:cs="Times New Roman"/>
                      <w:sz w:val="24"/>
                      <w:szCs w:val="24"/>
                    </w:rPr>
                    <w:t>Loan_Amount</w:t>
                  </w:r>
                  <w:proofErr w:type="spellEnd"/>
                </w:p>
              </w:tc>
              <w:tc>
                <w:tcPr>
                  <w:tcW w:w="0" w:type="auto"/>
                  <w:hideMark/>
                </w:tcPr>
                <w:p w:rsidR="00F00B90" w:rsidRPr="00F00B90" w:rsidRDefault="00F00B90" w:rsidP="00BF5D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Numeric</w:t>
                  </w:r>
                </w:p>
              </w:tc>
              <w:tc>
                <w:tcPr>
                  <w:tcW w:w="0" w:type="auto"/>
                  <w:hideMark/>
                </w:tcPr>
                <w:p w:rsidR="00F00B90" w:rsidRPr="00F00B90" w:rsidRDefault="00F00B90" w:rsidP="00BF5D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Loan principal amount</w:t>
                  </w:r>
                </w:p>
              </w:tc>
            </w:tr>
            <w:tr w:rsidR="00F00B90" w:rsidRPr="00F00B90" w:rsidTr="00F0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proofErr w:type="spellStart"/>
                  <w:r w:rsidRPr="00F00B90">
                    <w:rPr>
                      <w:rFonts w:ascii="Times New Roman" w:eastAsia="Times New Roman" w:hAnsi="Times New Roman" w:cs="Times New Roman"/>
                      <w:sz w:val="24"/>
                      <w:szCs w:val="24"/>
                    </w:rPr>
                    <w:t>Interest_Rate</w:t>
                  </w:r>
                  <w:proofErr w:type="spellEnd"/>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Float</w:t>
                  </w:r>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Annual % rate</w:t>
                  </w:r>
                </w:p>
              </w:tc>
            </w:tr>
            <w:tr w:rsidR="00F00B90" w:rsidRPr="00F00B90" w:rsidTr="00F00B90">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proofErr w:type="spellStart"/>
                  <w:r w:rsidRPr="00F00B90">
                    <w:rPr>
                      <w:rFonts w:ascii="Times New Roman" w:eastAsia="Times New Roman" w:hAnsi="Times New Roman" w:cs="Times New Roman"/>
                      <w:sz w:val="24"/>
                      <w:szCs w:val="24"/>
                    </w:rPr>
                    <w:t>Tenure_Months</w:t>
                  </w:r>
                  <w:proofErr w:type="spellEnd"/>
                </w:p>
              </w:tc>
              <w:tc>
                <w:tcPr>
                  <w:tcW w:w="0" w:type="auto"/>
                  <w:hideMark/>
                </w:tcPr>
                <w:p w:rsidR="00F00B90" w:rsidRPr="00F00B90" w:rsidRDefault="00F00B90" w:rsidP="00BF5D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Integer</w:t>
                  </w:r>
                </w:p>
              </w:tc>
              <w:tc>
                <w:tcPr>
                  <w:tcW w:w="0" w:type="auto"/>
                  <w:hideMark/>
                </w:tcPr>
                <w:p w:rsidR="00F00B90" w:rsidRPr="00F00B90" w:rsidRDefault="00F00B90" w:rsidP="00BF5D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Duration of loan in months</w:t>
                  </w:r>
                </w:p>
              </w:tc>
            </w:tr>
            <w:tr w:rsidR="00F00B90" w:rsidRPr="00F00B90" w:rsidTr="00F0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proofErr w:type="spellStart"/>
                  <w:r w:rsidRPr="00F00B90">
                    <w:rPr>
                      <w:rFonts w:ascii="Times New Roman" w:eastAsia="Times New Roman" w:hAnsi="Times New Roman" w:cs="Times New Roman"/>
                      <w:sz w:val="24"/>
                      <w:szCs w:val="24"/>
                    </w:rPr>
                    <w:t>Application_Date</w:t>
                  </w:r>
                  <w:proofErr w:type="spellEnd"/>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Date</w:t>
                  </w:r>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Loan application date</w:t>
                  </w:r>
                </w:p>
              </w:tc>
            </w:tr>
            <w:tr w:rsidR="00F00B90" w:rsidRPr="00F00B90" w:rsidTr="00F00B90">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proofErr w:type="spellStart"/>
                  <w:r w:rsidRPr="00F00B90">
                    <w:rPr>
                      <w:rFonts w:ascii="Times New Roman" w:eastAsia="Times New Roman" w:hAnsi="Times New Roman" w:cs="Times New Roman"/>
                      <w:sz w:val="24"/>
                      <w:szCs w:val="24"/>
                    </w:rPr>
                    <w:t>Approval_Status</w:t>
                  </w:r>
                  <w:proofErr w:type="spellEnd"/>
                </w:p>
              </w:tc>
              <w:tc>
                <w:tcPr>
                  <w:tcW w:w="0" w:type="auto"/>
                  <w:hideMark/>
                </w:tcPr>
                <w:p w:rsidR="00F00B90" w:rsidRPr="00F00B90" w:rsidRDefault="00F00B90" w:rsidP="00BF5D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Categorical</w:t>
                  </w:r>
                </w:p>
              </w:tc>
              <w:tc>
                <w:tcPr>
                  <w:tcW w:w="0" w:type="auto"/>
                  <w:hideMark/>
                </w:tcPr>
                <w:p w:rsidR="00F00B90" w:rsidRPr="00F00B90" w:rsidRDefault="00F00B90" w:rsidP="00BF5D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Approved / Rejected</w:t>
                  </w:r>
                </w:p>
              </w:tc>
            </w:tr>
            <w:tr w:rsidR="00F00B90" w:rsidRPr="00F00B90" w:rsidTr="00F0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proofErr w:type="spellStart"/>
                  <w:r w:rsidRPr="00F00B90">
                    <w:rPr>
                      <w:rFonts w:ascii="Times New Roman" w:eastAsia="Times New Roman" w:hAnsi="Times New Roman" w:cs="Times New Roman"/>
                      <w:sz w:val="24"/>
                      <w:szCs w:val="24"/>
                    </w:rPr>
                    <w:t>EMI_Amount</w:t>
                  </w:r>
                  <w:proofErr w:type="spellEnd"/>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Numeric</w:t>
                  </w:r>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Monthly repayment amount</w:t>
                  </w:r>
                </w:p>
              </w:tc>
            </w:tr>
            <w:tr w:rsidR="00F00B90" w:rsidRPr="00F00B90" w:rsidTr="00F00B90">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proofErr w:type="spellStart"/>
                  <w:r w:rsidRPr="00F00B90">
                    <w:rPr>
                      <w:rFonts w:ascii="Times New Roman" w:eastAsia="Times New Roman" w:hAnsi="Times New Roman" w:cs="Times New Roman"/>
                      <w:sz w:val="24"/>
                      <w:szCs w:val="24"/>
                    </w:rPr>
                    <w:t>Disbursal_Date</w:t>
                  </w:r>
                  <w:proofErr w:type="spellEnd"/>
                </w:p>
              </w:tc>
              <w:tc>
                <w:tcPr>
                  <w:tcW w:w="0" w:type="auto"/>
                  <w:hideMark/>
                </w:tcPr>
                <w:p w:rsidR="00F00B90" w:rsidRPr="00F00B90" w:rsidRDefault="00F00B90" w:rsidP="00BF5D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Date</w:t>
                  </w:r>
                </w:p>
              </w:tc>
              <w:tc>
                <w:tcPr>
                  <w:tcW w:w="0" w:type="auto"/>
                  <w:hideMark/>
                </w:tcPr>
                <w:p w:rsidR="00F00B90" w:rsidRPr="00F00B90" w:rsidRDefault="00F00B90" w:rsidP="00BF5D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Date loan amount credited</w:t>
                  </w:r>
                </w:p>
              </w:tc>
            </w:tr>
            <w:tr w:rsidR="00F00B90" w:rsidRPr="00F00B90" w:rsidTr="00F0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proofErr w:type="spellStart"/>
                  <w:r w:rsidRPr="00F00B90">
                    <w:rPr>
                      <w:rFonts w:ascii="Times New Roman" w:eastAsia="Times New Roman" w:hAnsi="Times New Roman" w:cs="Times New Roman"/>
                      <w:sz w:val="24"/>
                      <w:szCs w:val="24"/>
                    </w:rPr>
                    <w:t>EMIs_Paid</w:t>
                  </w:r>
                  <w:proofErr w:type="spellEnd"/>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Integer</w:t>
                  </w:r>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Number of EMIs successfully paid</w:t>
                  </w:r>
                </w:p>
              </w:tc>
            </w:tr>
            <w:tr w:rsidR="00F00B90" w:rsidRPr="00F00B90" w:rsidTr="00F00B90">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proofErr w:type="spellStart"/>
                  <w:r w:rsidRPr="00F00B90">
                    <w:rPr>
                      <w:rFonts w:ascii="Times New Roman" w:eastAsia="Times New Roman" w:hAnsi="Times New Roman" w:cs="Times New Roman"/>
                      <w:sz w:val="24"/>
                      <w:szCs w:val="24"/>
                    </w:rPr>
                    <w:t>Default_Status</w:t>
                  </w:r>
                  <w:proofErr w:type="spellEnd"/>
                </w:p>
              </w:tc>
              <w:tc>
                <w:tcPr>
                  <w:tcW w:w="0" w:type="auto"/>
                  <w:hideMark/>
                </w:tcPr>
                <w:p w:rsidR="00F00B90" w:rsidRPr="00F00B90" w:rsidRDefault="00F00B90" w:rsidP="00BF5D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Categorical</w:t>
                  </w:r>
                </w:p>
              </w:tc>
              <w:tc>
                <w:tcPr>
                  <w:tcW w:w="0" w:type="auto"/>
                  <w:hideMark/>
                </w:tcPr>
                <w:p w:rsidR="00F00B90" w:rsidRPr="00F00B90" w:rsidRDefault="00F00B90" w:rsidP="00BF5DF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Yes / No</w:t>
                  </w:r>
                </w:p>
              </w:tc>
            </w:tr>
            <w:tr w:rsidR="00F00B90" w:rsidRPr="00F00B90" w:rsidTr="00F00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00B90" w:rsidRPr="00F00B90" w:rsidRDefault="00F00B90" w:rsidP="00BF5DF5">
                  <w:pPr>
                    <w:rPr>
                      <w:rFonts w:ascii="Times New Roman" w:eastAsia="Times New Roman" w:hAnsi="Times New Roman" w:cs="Times New Roman"/>
                      <w:sz w:val="24"/>
                      <w:szCs w:val="24"/>
                    </w:rPr>
                  </w:pPr>
                  <w:proofErr w:type="spellStart"/>
                  <w:r w:rsidRPr="00F00B90">
                    <w:rPr>
                      <w:rFonts w:ascii="Times New Roman" w:eastAsia="Times New Roman" w:hAnsi="Times New Roman" w:cs="Times New Roman"/>
                      <w:sz w:val="24"/>
                      <w:szCs w:val="24"/>
                    </w:rPr>
                    <w:t>Outstanding_Balance</w:t>
                  </w:r>
                  <w:proofErr w:type="spellEnd"/>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Numeric</w:t>
                  </w:r>
                </w:p>
              </w:tc>
              <w:tc>
                <w:tcPr>
                  <w:tcW w:w="0" w:type="auto"/>
                  <w:hideMark/>
                </w:tcPr>
                <w:p w:rsidR="00F00B90" w:rsidRPr="00F00B90" w:rsidRDefault="00F00B90" w:rsidP="00BF5DF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B90">
                    <w:rPr>
                      <w:rFonts w:ascii="Times New Roman" w:eastAsia="Times New Roman" w:hAnsi="Times New Roman" w:cs="Times New Roman"/>
                      <w:sz w:val="24"/>
                      <w:szCs w:val="24"/>
                    </w:rPr>
                    <w:t>Remaining balance if loan active</w:t>
                  </w:r>
                </w:p>
              </w:tc>
            </w:tr>
          </w:tbl>
          <w:p w:rsidR="00F00B90" w:rsidRDefault="00F00B90"/>
        </w:tc>
      </w:tr>
    </w:tbl>
    <w:p w:rsidR="00F00B90" w:rsidRDefault="00F00B90"/>
    <w:p w:rsidR="00F00B90" w:rsidRDefault="00F00B90"/>
    <w:p w:rsidR="006B2965" w:rsidRDefault="006B2965"/>
    <w:p w:rsidR="006B2965" w:rsidRDefault="006B2965"/>
    <w:p w:rsidR="0034136D" w:rsidRDefault="000A622E">
      <w:pPr>
        <w:pStyle w:val="Heading2"/>
      </w:pPr>
      <w:r>
        <w:lastRenderedPageBreak/>
        <w:t>Data Dictionary</w:t>
      </w:r>
    </w:p>
    <w:p w:rsidR="0034136D" w:rsidRDefault="000A622E">
      <w:r>
        <w:t xml:space="preserve">This data dictionary </w:t>
      </w:r>
      <w:r>
        <w:t xml:space="preserve">provides an initial description of each field in the dataset. The values will be synthetically generated to reflect realistic distributions. Additional derived fields (such as DPD - Days Past Due, Prepayment_Flag, etc.) may be added in later iterations as </w:t>
      </w:r>
      <w:r>
        <w:t>per project scope.</w:t>
      </w:r>
    </w:p>
    <w:p w:rsidR="00F55324" w:rsidRPr="00F55324" w:rsidRDefault="00F55324" w:rsidP="00F55324">
      <w:pPr>
        <w:numPr>
          <w:ilvl w:val="0"/>
          <w:numId w:val="10"/>
        </w:numPr>
      </w:pPr>
      <w:r w:rsidRPr="00F55324">
        <w:rPr>
          <w:b/>
          <w:bCs/>
        </w:rPr>
        <w:t>Customer</w:t>
      </w:r>
      <w:r w:rsidR="00912C5D">
        <w:rPr>
          <w:b/>
          <w:bCs/>
        </w:rPr>
        <w:t xml:space="preserve"> </w:t>
      </w:r>
      <w:r w:rsidRPr="00F55324">
        <w:rPr>
          <w:b/>
          <w:bCs/>
        </w:rPr>
        <w:t>ID:</w:t>
      </w:r>
      <w:r w:rsidRPr="00F55324">
        <w:t xml:space="preserve"> Format: CUSTXXXX, Unique key</w:t>
      </w:r>
    </w:p>
    <w:p w:rsidR="00F55324" w:rsidRPr="00F55324" w:rsidRDefault="00F55324" w:rsidP="00F55324">
      <w:pPr>
        <w:numPr>
          <w:ilvl w:val="0"/>
          <w:numId w:val="10"/>
        </w:numPr>
      </w:pPr>
      <w:r w:rsidRPr="00F55324">
        <w:rPr>
          <w:b/>
          <w:bCs/>
        </w:rPr>
        <w:t>Loan</w:t>
      </w:r>
      <w:r w:rsidR="00912C5D">
        <w:rPr>
          <w:b/>
          <w:bCs/>
        </w:rPr>
        <w:t xml:space="preserve"> </w:t>
      </w:r>
      <w:r w:rsidRPr="00F55324">
        <w:rPr>
          <w:b/>
          <w:bCs/>
        </w:rPr>
        <w:t>ID:</w:t>
      </w:r>
      <w:r w:rsidRPr="00F55324">
        <w:t xml:space="preserve"> Format: LOANXXXX, Unique per loan</w:t>
      </w:r>
    </w:p>
    <w:p w:rsidR="00F55324" w:rsidRPr="00F55324" w:rsidRDefault="00F55324" w:rsidP="00F55324">
      <w:pPr>
        <w:numPr>
          <w:ilvl w:val="0"/>
          <w:numId w:val="10"/>
        </w:numPr>
      </w:pPr>
      <w:r w:rsidRPr="00F55324">
        <w:rPr>
          <w:b/>
          <w:bCs/>
        </w:rPr>
        <w:t>Age:</w:t>
      </w:r>
      <w:r w:rsidRPr="00F55324">
        <w:t xml:space="preserve"> Integer, range [18–70]</w:t>
      </w:r>
    </w:p>
    <w:p w:rsidR="00F55324" w:rsidRPr="00F55324" w:rsidRDefault="00F55324" w:rsidP="00F55324">
      <w:pPr>
        <w:numPr>
          <w:ilvl w:val="0"/>
          <w:numId w:val="10"/>
        </w:numPr>
      </w:pPr>
      <w:r w:rsidRPr="00F55324">
        <w:rPr>
          <w:b/>
          <w:bCs/>
        </w:rPr>
        <w:t>Income:</w:t>
      </w:r>
      <w:r w:rsidRPr="00F55324">
        <w:t xml:space="preserve"> Annual income, range [₹30,000 – ₹30,00,000]</w:t>
      </w:r>
    </w:p>
    <w:p w:rsidR="00F55324" w:rsidRPr="00F55324" w:rsidRDefault="00F55324" w:rsidP="00F55324">
      <w:pPr>
        <w:numPr>
          <w:ilvl w:val="0"/>
          <w:numId w:val="10"/>
        </w:numPr>
      </w:pPr>
      <w:r w:rsidRPr="00F55324">
        <w:rPr>
          <w:b/>
          <w:bCs/>
        </w:rPr>
        <w:t>Interest</w:t>
      </w:r>
      <w:r w:rsidR="00912C5D">
        <w:rPr>
          <w:b/>
          <w:bCs/>
        </w:rPr>
        <w:t xml:space="preserve"> </w:t>
      </w:r>
      <w:r w:rsidRPr="00F55324">
        <w:rPr>
          <w:b/>
          <w:bCs/>
        </w:rPr>
        <w:t>Rate:</w:t>
      </w:r>
      <w:r w:rsidRPr="00F55324">
        <w:t xml:space="preserve"> Float, range [5% – 25%]</w:t>
      </w:r>
    </w:p>
    <w:p w:rsidR="00F55324" w:rsidRDefault="00F55324" w:rsidP="00F55324">
      <w:pPr>
        <w:numPr>
          <w:ilvl w:val="0"/>
          <w:numId w:val="10"/>
        </w:numPr>
      </w:pPr>
      <w:r w:rsidRPr="00F55324">
        <w:rPr>
          <w:b/>
          <w:bCs/>
        </w:rPr>
        <w:t>Default</w:t>
      </w:r>
      <w:r w:rsidR="00912C5D">
        <w:rPr>
          <w:b/>
          <w:bCs/>
        </w:rPr>
        <w:t xml:space="preserve"> </w:t>
      </w:r>
      <w:r w:rsidRPr="00F55324">
        <w:rPr>
          <w:b/>
          <w:bCs/>
        </w:rPr>
        <w:t>Status:</w:t>
      </w:r>
      <w:r w:rsidRPr="00F55324">
        <w:t xml:space="preserve"> Binary, Yes/No (default if </w:t>
      </w:r>
      <w:proofErr w:type="spellStart"/>
      <w:r w:rsidRPr="00F55324">
        <w:t>EMIs_Paid</w:t>
      </w:r>
      <w:proofErr w:type="spellEnd"/>
      <w:r w:rsidRPr="00F55324">
        <w:t xml:space="preserve"> &lt; </w:t>
      </w:r>
      <w:proofErr w:type="spellStart"/>
      <w:r w:rsidRPr="00F55324">
        <w:t>Tenure_Months</w:t>
      </w:r>
      <w:proofErr w:type="spellEnd"/>
      <w:r w:rsidRPr="00F55324">
        <w:t xml:space="preserve"> and Outstanding</w:t>
      </w:r>
      <w:r w:rsidR="00912C5D">
        <w:t xml:space="preserve"> </w:t>
      </w:r>
      <w:r w:rsidRPr="00F55324">
        <w:t>Balance &gt; 0)</w:t>
      </w:r>
    </w:p>
    <w:p w:rsidR="00A931FF" w:rsidRDefault="00A931FF" w:rsidP="00A931FF"/>
    <w:p w:rsidR="00A931FF" w:rsidRDefault="00A931FF" w:rsidP="00A931FF"/>
    <w:p w:rsidR="00A931FF" w:rsidRDefault="00A931FF" w:rsidP="00A931FF"/>
    <w:p w:rsidR="00A931FF" w:rsidRDefault="00A931FF" w:rsidP="00A931FF"/>
    <w:p w:rsidR="00A931FF" w:rsidRDefault="00A931FF" w:rsidP="00A931FF"/>
    <w:p w:rsidR="00A931FF" w:rsidRDefault="00A931FF" w:rsidP="00A931FF"/>
    <w:p w:rsidR="00A931FF" w:rsidRDefault="00A931FF" w:rsidP="00A931FF"/>
    <w:p w:rsidR="00A931FF" w:rsidRDefault="00A931FF" w:rsidP="00A931FF"/>
    <w:p w:rsidR="00A931FF" w:rsidRDefault="00A931FF" w:rsidP="00A931FF"/>
    <w:p w:rsidR="00A931FF" w:rsidRDefault="00A931FF" w:rsidP="00A931FF"/>
    <w:p w:rsidR="00A931FF" w:rsidRDefault="00A931FF" w:rsidP="00A931FF"/>
    <w:p w:rsidR="00A931FF" w:rsidRDefault="00A931FF" w:rsidP="00A931FF"/>
    <w:p w:rsidR="00A931FF" w:rsidRDefault="00A931FF" w:rsidP="00A931FF"/>
    <w:p w:rsidR="00A931FF" w:rsidRDefault="00A931FF" w:rsidP="00A931FF"/>
    <w:p w:rsidR="00A931FF" w:rsidRDefault="00A931FF" w:rsidP="00A931FF"/>
    <w:p w:rsidR="00A931FF" w:rsidRPr="00F55324" w:rsidRDefault="00A931FF" w:rsidP="00A931FF"/>
    <w:p w:rsidR="003D767A" w:rsidRPr="003D767A" w:rsidRDefault="003D767A" w:rsidP="003D767A">
      <w:pPr>
        <w:pStyle w:val="NormalWeb"/>
        <w:rPr>
          <w:rStyle w:val="Heading2Char"/>
        </w:rPr>
      </w:pPr>
      <w:r w:rsidRPr="003D767A">
        <w:rPr>
          <w:rStyle w:val="Heading2Char"/>
        </w:rPr>
        <w:lastRenderedPageBreak/>
        <w:t>Exploratory Data Analysis (EDA) &amp; Summary Statistics</w:t>
      </w:r>
    </w:p>
    <w:p w:rsidR="003D767A" w:rsidRDefault="003D767A" w:rsidP="003D767A">
      <w:pPr>
        <w:pStyle w:val="NormalWeb"/>
        <w:numPr>
          <w:ilvl w:val="0"/>
          <w:numId w:val="11"/>
        </w:numPr>
      </w:pPr>
      <w:r>
        <w:t>Check for missing values, duplicates, and data types.</w:t>
      </w:r>
    </w:p>
    <w:p w:rsidR="003D767A" w:rsidRDefault="003D767A" w:rsidP="003D767A">
      <w:pPr>
        <w:pStyle w:val="NormalWeb"/>
        <w:numPr>
          <w:ilvl w:val="0"/>
          <w:numId w:val="11"/>
        </w:numPr>
      </w:pPr>
      <w:r>
        <w:t xml:space="preserve">Summary </w:t>
      </w:r>
      <w:r>
        <w:t xml:space="preserve">stats of numeric features (Loan Amount, EMI </w:t>
      </w:r>
      <w:r>
        <w:t>Amount, Income, etc.).</w:t>
      </w:r>
    </w:p>
    <w:p w:rsidR="003D767A" w:rsidRDefault="003D767A" w:rsidP="003D767A">
      <w:pPr>
        <w:pStyle w:val="NormalWeb"/>
        <w:numPr>
          <w:ilvl w:val="0"/>
          <w:numId w:val="11"/>
        </w:numPr>
      </w:pPr>
      <w:r>
        <w:t>Value count</w:t>
      </w:r>
      <w:r>
        <w:t xml:space="preserve">s of categorical features (Loan Type, Approval Status, </w:t>
      </w:r>
      <w:proofErr w:type="gramStart"/>
      <w:r>
        <w:t>Default</w:t>
      </w:r>
      <w:proofErr w:type="gramEnd"/>
      <w:r>
        <w:t xml:space="preserve"> </w:t>
      </w:r>
      <w:r>
        <w:t>Status).</w:t>
      </w:r>
    </w:p>
    <w:p w:rsidR="003D767A" w:rsidRDefault="003D767A" w:rsidP="003D767A">
      <w:pPr>
        <w:pStyle w:val="Heading2"/>
      </w:pPr>
      <w:r>
        <w:t xml:space="preserve"> </w:t>
      </w:r>
      <w:r>
        <w:rPr>
          <w:rStyle w:val="Strong"/>
        </w:rPr>
        <w:t>Visualizations</w:t>
      </w:r>
      <w:r>
        <w:t xml:space="preserve"> (basic insights)</w:t>
      </w:r>
    </w:p>
    <w:p w:rsidR="003D767A" w:rsidRDefault="003D767A" w:rsidP="003D767A">
      <w:pPr>
        <w:pStyle w:val="NormalWeb"/>
        <w:numPr>
          <w:ilvl w:val="0"/>
          <w:numId w:val="12"/>
        </w:numPr>
      </w:pPr>
      <w:r>
        <w:t>Distribution of Loan</w:t>
      </w:r>
      <w:r>
        <w:t xml:space="preserve"> </w:t>
      </w:r>
      <w:r>
        <w:t>Amount, Income</w:t>
      </w:r>
      <w:r>
        <w:t>, Interest Rate</w:t>
      </w:r>
      <w:r>
        <w:t>.</w:t>
      </w:r>
    </w:p>
    <w:p w:rsidR="003D767A" w:rsidRDefault="003D767A" w:rsidP="003D767A">
      <w:pPr>
        <w:pStyle w:val="NormalWeb"/>
        <w:ind w:left="720"/>
      </w:pPr>
      <w:r>
        <w:rPr>
          <w:noProof/>
        </w:rPr>
        <w:drawing>
          <wp:inline distT="0" distB="0" distL="0" distR="0" wp14:anchorId="0B38D484" wp14:editId="1E3D85A6">
            <wp:extent cx="1485900" cy="3040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72917" b="1482"/>
                    <a:stretch/>
                  </pic:blipFill>
                  <pic:spPr bwMode="auto">
                    <a:xfrm>
                      <a:off x="0" y="0"/>
                      <a:ext cx="1485900" cy="3040380"/>
                    </a:xfrm>
                    <a:prstGeom prst="rect">
                      <a:avLst/>
                    </a:prstGeom>
                    <a:ln>
                      <a:noFill/>
                    </a:ln>
                    <a:extLst>
                      <a:ext uri="{53640926-AAD7-44D8-BBD7-CCE9431645EC}">
                        <a14:shadowObscured xmlns:a14="http://schemas.microsoft.com/office/drawing/2010/main"/>
                      </a:ext>
                    </a:extLst>
                  </pic:spPr>
                </pic:pic>
              </a:graphicData>
            </a:graphic>
          </wp:inline>
        </w:drawing>
      </w:r>
    </w:p>
    <w:p w:rsidR="003D767A" w:rsidRDefault="003D767A" w:rsidP="003D767A">
      <w:pPr>
        <w:pStyle w:val="NormalWeb"/>
        <w:numPr>
          <w:ilvl w:val="0"/>
          <w:numId w:val="12"/>
        </w:numPr>
      </w:pPr>
      <w:r>
        <w:t xml:space="preserve">Loan </w:t>
      </w:r>
      <w:r>
        <w:t xml:space="preserve">Type </w:t>
      </w:r>
      <w:proofErr w:type="spellStart"/>
      <w:r>
        <w:t>v</w:t>
      </w:r>
      <w:r>
        <w:t>s</w:t>
      </w:r>
      <w:proofErr w:type="spellEnd"/>
      <w:r>
        <w:t xml:space="preserve"> Approval </w:t>
      </w:r>
      <w:r>
        <w:t>Status (bar chart).</w:t>
      </w:r>
    </w:p>
    <w:p w:rsidR="003D767A" w:rsidRDefault="0084313B" w:rsidP="003D767A">
      <w:pPr>
        <w:pStyle w:val="NormalWeb"/>
        <w:ind w:left="720"/>
      </w:pPr>
      <w:r>
        <w:rPr>
          <w:noProof/>
        </w:rPr>
        <w:drawing>
          <wp:inline distT="0" distB="0" distL="0" distR="0" wp14:anchorId="7DAFF43F" wp14:editId="1FDF747E">
            <wp:extent cx="3573780" cy="2512157"/>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52778" b="40988"/>
                    <a:stretch/>
                  </pic:blipFill>
                  <pic:spPr bwMode="auto">
                    <a:xfrm>
                      <a:off x="0" y="0"/>
                      <a:ext cx="3573780" cy="2512157"/>
                    </a:xfrm>
                    <a:prstGeom prst="rect">
                      <a:avLst/>
                    </a:prstGeom>
                    <a:ln>
                      <a:noFill/>
                    </a:ln>
                    <a:extLst>
                      <a:ext uri="{53640926-AAD7-44D8-BBD7-CCE9431645EC}">
                        <a14:shadowObscured xmlns:a14="http://schemas.microsoft.com/office/drawing/2010/main"/>
                      </a:ext>
                    </a:extLst>
                  </pic:spPr>
                </pic:pic>
              </a:graphicData>
            </a:graphic>
          </wp:inline>
        </w:drawing>
      </w:r>
    </w:p>
    <w:p w:rsidR="0084313B" w:rsidRDefault="0084313B" w:rsidP="003D767A">
      <w:pPr>
        <w:pStyle w:val="NormalWeb"/>
        <w:ind w:left="720"/>
      </w:pPr>
    </w:p>
    <w:p w:rsidR="0084313B" w:rsidRDefault="0084313B" w:rsidP="003D767A">
      <w:pPr>
        <w:pStyle w:val="NormalWeb"/>
        <w:ind w:left="720"/>
      </w:pPr>
    </w:p>
    <w:p w:rsidR="0084313B" w:rsidRDefault="0084313B" w:rsidP="003D767A">
      <w:pPr>
        <w:pStyle w:val="NormalWeb"/>
        <w:ind w:left="720"/>
      </w:pPr>
    </w:p>
    <w:p w:rsidR="003D767A" w:rsidRDefault="003D767A" w:rsidP="003D767A">
      <w:pPr>
        <w:pStyle w:val="NormalWeb"/>
        <w:numPr>
          <w:ilvl w:val="0"/>
          <w:numId w:val="12"/>
        </w:numPr>
      </w:pPr>
      <w:r>
        <w:t xml:space="preserve">Default Status </w:t>
      </w:r>
      <w:proofErr w:type="spellStart"/>
      <w:r>
        <w:t>vs</w:t>
      </w:r>
      <w:proofErr w:type="spellEnd"/>
      <w:r>
        <w:t xml:space="preserve"> Employment </w:t>
      </w:r>
      <w:r>
        <w:t>Type (bar chart).</w:t>
      </w:r>
    </w:p>
    <w:p w:rsidR="0084313B" w:rsidRDefault="0084313B" w:rsidP="0084313B">
      <w:pPr>
        <w:pStyle w:val="NormalWeb"/>
      </w:pPr>
      <w:r>
        <w:t xml:space="preserve">        </w:t>
      </w:r>
      <w:r>
        <w:rPr>
          <w:noProof/>
        </w:rPr>
        <w:drawing>
          <wp:inline distT="0" distB="0" distL="0" distR="0" wp14:anchorId="0B90A7ED" wp14:editId="3214F4AA">
            <wp:extent cx="3992880" cy="29946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53333" b="37778"/>
                    <a:stretch/>
                  </pic:blipFill>
                  <pic:spPr bwMode="auto">
                    <a:xfrm>
                      <a:off x="0" y="0"/>
                      <a:ext cx="3992880" cy="2994660"/>
                    </a:xfrm>
                    <a:prstGeom prst="rect">
                      <a:avLst/>
                    </a:prstGeom>
                    <a:ln>
                      <a:noFill/>
                    </a:ln>
                    <a:extLst>
                      <a:ext uri="{53640926-AAD7-44D8-BBD7-CCE9431645EC}">
                        <a14:shadowObscured xmlns:a14="http://schemas.microsoft.com/office/drawing/2010/main"/>
                      </a:ext>
                    </a:extLst>
                  </pic:spPr>
                </pic:pic>
              </a:graphicData>
            </a:graphic>
          </wp:inline>
        </w:drawing>
      </w:r>
    </w:p>
    <w:p w:rsidR="003D767A" w:rsidRDefault="003D767A" w:rsidP="003D767A">
      <w:pPr>
        <w:pStyle w:val="NormalWeb"/>
        <w:numPr>
          <w:ilvl w:val="0"/>
          <w:numId w:val="12"/>
        </w:numPr>
      </w:pPr>
      <w:r>
        <w:t xml:space="preserve">Age distribution of defaulters </w:t>
      </w:r>
      <w:proofErr w:type="spellStart"/>
      <w:r>
        <w:t>vs</w:t>
      </w:r>
      <w:proofErr w:type="spellEnd"/>
      <w:r>
        <w:t xml:space="preserve"> non-defaulters</w:t>
      </w:r>
    </w:p>
    <w:p w:rsidR="006B2965" w:rsidRDefault="0084313B">
      <w:r>
        <w:rPr>
          <w:noProof/>
        </w:rPr>
        <w:drawing>
          <wp:inline distT="0" distB="0" distL="0" distR="0" wp14:anchorId="1A0788B1" wp14:editId="0C60CD6B">
            <wp:extent cx="4396740" cy="2628080"/>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50972" b="47901"/>
                    <a:stretch/>
                  </pic:blipFill>
                  <pic:spPr bwMode="auto">
                    <a:xfrm>
                      <a:off x="0" y="0"/>
                      <a:ext cx="4396740" cy="2628080"/>
                    </a:xfrm>
                    <a:prstGeom prst="rect">
                      <a:avLst/>
                    </a:prstGeom>
                    <a:ln>
                      <a:noFill/>
                    </a:ln>
                    <a:extLst>
                      <a:ext uri="{53640926-AAD7-44D8-BBD7-CCE9431645EC}">
                        <a14:shadowObscured xmlns:a14="http://schemas.microsoft.com/office/drawing/2010/main"/>
                      </a:ext>
                    </a:extLst>
                  </pic:spPr>
                </pic:pic>
              </a:graphicData>
            </a:graphic>
          </wp:inline>
        </w:drawing>
      </w:r>
    </w:p>
    <w:p w:rsidR="0055145A" w:rsidRPr="00A931FF" w:rsidRDefault="0055145A" w:rsidP="00A931FF">
      <w:pPr>
        <w:pStyle w:val="Heading2"/>
      </w:pPr>
      <w:r w:rsidRPr="00A931FF">
        <w:lastRenderedPageBreak/>
        <w:t xml:space="preserve"> Key Insights from Exploratory Data Analysis</w:t>
      </w:r>
    </w:p>
    <w:p w:rsidR="0055145A" w:rsidRPr="00A931FF" w:rsidRDefault="0055145A" w:rsidP="00A931FF">
      <w:pPr>
        <w:pStyle w:val="Heading2"/>
        <w:rPr>
          <w:rStyle w:val="Strong"/>
        </w:rPr>
      </w:pPr>
      <w:r w:rsidRPr="00A931FF">
        <w:rPr>
          <w:rStyle w:val="Strong"/>
        </w:rPr>
        <w:t>Correlation Analysis (Numerical Features):</w:t>
      </w:r>
    </w:p>
    <w:p w:rsidR="0055145A" w:rsidRPr="00A931FF" w:rsidRDefault="0055145A" w:rsidP="00A931FF">
      <w:r w:rsidRPr="00A931FF">
        <w:rPr>
          <w:noProof/>
        </w:rPr>
        <w:drawing>
          <wp:inline distT="0" distB="0" distL="0" distR="0" wp14:anchorId="0129D079" wp14:editId="3C2F753E">
            <wp:extent cx="270510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50694" b="24691"/>
                    <a:stretch/>
                  </pic:blipFill>
                  <pic:spPr bwMode="auto">
                    <a:xfrm>
                      <a:off x="0" y="0"/>
                      <a:ext cx="2705100" cy="2324100"/>
                    </a:xfrm>
                    <a:prstGeom prst="rect">
                      <a:avLst/>
                    </a:prstGeom>
                    <a:ln>
                      <a:noFill/>
                    </a:ln>
                    <a:extLst>
                      <a:ext uri="{53640926-AAD7-44D8-BBD7-CCE9431645EC}">
                        <a14:shadowObscured xmlns:a14="http://schemas.microsoft.com/office/drawing/2010/main"/>
                      </a:ext>
                    </a:extLst>
                  </pic:spPr>
                </pic:pic>
              </a:graphicData>
            </a:graphic>
          </wp:inline>
        </w:drawing>
      </w:r>
    </w:p>
    <w:p w:rsidR="0055145A" w:rsidRPr="00A931FF" w:rsidRDefault="0055145A" w:rsidP="00A931FF">
      <w:r w:rsidRPr="00A931FF">
        <w:t xml:space="preserve">Numerical variables exhibit </w:t>
      </w:r>
      <w:r w:rsidRPr="00A931FF">
        <w:rPr>
          <w:rStyle w:val="Strong"/>
          <w:b w:val="0"/>
        </w:rPr>
        <w:t>low-to-moderate correlations</w:t>
      </w:r>
      <w:r w:rsidRPr="00A931FF">
        <w:t xml:space="preserve">, with no strong </w:t>
      </w:r>
      <w:proofErr w:type="spellStart"/>
      <w:r w:rsidRPr="00A931FF">
        <w:t>multicollinearity</w:t>
      </w:r>
      <w:proofErr w:type="spellEnd"/>
      <w:r w:rsidRPr="00A931FF">
        <w:t xml:space="preserve"> detected.</w:t>
      </w:r>
    </w:p>
    <w:p w:rsidR="0055145A" w:rsidRPr="00A931FF" w:rsidRDefault="0055145A" w:rsidP="00A931FF">
      <w:r w:rsidRPr="00A931FF">
        <w:t xml:space="preserve">Loan Amount and Income show a </w:t>
      </w:r>
      <w:r w:rsidRPr="00A931FF">
        <w:rPr>
          <w:rStyle w:val="Strong"/>
          <w:b w:val="0"/>
        </w:rPr>
        <w:t>moderate positive relationship</w:t>
      </w:r>
      <w:r w:rsidRPr="00A931FF">
        <w:t>, indicating higher income applicants tend to apply for higher loan amounts.</w:t>
      </w:r>
    </w:p>
    <w:p w:rsidR="0055145A" w:rsidRPr="00A931FF" w:rsidRDefault="0055145A" w:rsidP="00A931FF">
      <w:pPr>
        <w:pStyle w:val="Heading2"/>
        <w:rPr>
          <w:rStyle w:val="Strong"/>
        </w:rPr>
      </w:pPr>
      <w:r w:rsidRPr="00A931FF">
        <w:rPr>
          <w:rStyle w:val="Strong"/>
        </w:rPr>
        <w:t>Numerical Distributions &amp; Outliers:</w:t>
      </w:r>
    </w:p>
    <w:p w:rsidR="0055145A" w:rsidRPr="00A931FF" w:rsidRDefault="0055145A" w:rsidP="00A931FF">
      <w:r w:rsidRPr="00A931FF">
        <w:rPr>
          <w:noProof/>
        </w:rPr>
        <w:drawing>
          <wp:inline distT="0" distB="0" distL="0" distR="0" wp14:anchorId="03B1A9B7" wp14:editId="51C8766B">
            <wp:extent cx="3078480" cy="2895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43889" b="6172"/>
                    <a:stretch/>
                  </pic:blipFill>
                  <pic:spPr bwMode="auto">
                    <a:xfrm>
                      <a:off x="0" y="0"/>
                      <a:ext cx="3078480" cy="2895600"/>
                    </a:xfrm>
                    <a:prstGeom prst="rect">
                      <a:avLst/>
                    </a:prstGeom>
                    <a:ln>
                      <a:noFill/>
                    </a:ln>
                    <a:extLst>
                      <a:ext uri="{53640926-AAD7-44D8-BBD7-CCE9431645EC}">
                        <a14:shadowObscured xmlns:a14="http://schemas.microsoft.com/office/drawing/2010/main"/>
                      </a:ext>
                    </a:extLst>
                  </pic:spPr>
                </pic:pic>
              </a:graphicData>
            </a:graphic>
          </wp:inline>
        </w:drawing>
      </w:r>
    </w:p>
    <w:p w:rsidR="0055145A" w:rsidRPr="00A931FF" w:rsidRDefault="0055145A" w:rsidP="00A931FF">
      <w:r w:rsidRPr="00A931FF">
        <w:t xml:space="preserve">Variables like </w:t>
      </w:r>
      <w:r w:rsidRPr="00A931FF">
        <w:rPr>
          <w:rStyle w:val="Strong"/>
          <w:b w:val="0"/>
        </w:rPr>
        <w:t>Income</w:t>
      </w:r>
      <w:r w:rsidRPr="00A931FF">
        <w:t xml:space="preserve"> and </w:t>
      </w:r>
      <w:r w:rsidRPr="00A931FF">
        <w:rPr>
          <w:rStyle w:val="Strong"/>
          <w:b w:val="0"/>
        </w:rPr>
        <w:t>Loan Amount</w:t>
      </w:r>
      <w:r w:rsidRPr="00A931FF">
        <w:t xml:space="preserve"> are </w:t>
      </w:r>
      <w:r w:rsidRPr="00A931FF">
        <w:rPr>
          <w:rStyle w:val="Strong"/>
          <w:b w:val="0"/>
        </w:rPr>
        <w:t>right-skewed</w:t>
      </w:r>
      <w:r w:rsidRPr="00A931FF">
        <w:t xml:space="preserve"> and contain notable outliers.</w:t>
      </w:r>
    </w:p>
    <w:p w:rsidR="0055145A" w:rsidRPr="00A931FF" w:rsidRDefault="0055145A" w:rsidP="00A931FF">
      <w:r w:rsidRPr="00A931FF">
        <w:t xml:space="preserve">Outliers may affect model performance and should be handled via </w:t>
      </w:r>
      <w:r w:rsidRPr="00A931FF">
        <w:rPr>
          <w:rStyle w:val="Strong"/>
          <w:b w:val="0"/>
        </w:rPr>
        <w:t>IQR/</w:t>
      </w:r>
      <w:proofErr w:type="spellStart"/>
      <w:r w:rsidRPr="00A931FF">
        <w:rPr>
          <w:rStyle w:val="Strong"/>
          <w:b w:val="0"/>
        </w:rPr>
        <w:t>Winsorization</w:t>
      </w:r>
      <w:proofErr w:type="spellEnd"/>
      <w:r w:rsidRPr="00A931FF">
        <w:t xml:space="preserve"> or scaling techniques.</w:t>
      </w:r>
    </w:p>
    <w:p w:rsidR="0055145A" w:rsidRPr="00A931FF" w:rsidRDefault="0055145A" w:rsidP="00A931FF">
      <w:pPr>
        <w:pStyle w:val="Heading2"/>
        <w:rPr>
          <w:rStyle w:val="Strong"/>
        </w:rPr>
      </w:pPr>
      <w:r w:rsidRPr="00A931FF">
        <w:rPr>
          <w:rStyle w:val="Strong"/>
        </w:rPr>
        <w:lastRenderedPageBreak/>
        <w:t>Categorical Variables &amp; Loan Approval:</w:t>
      </w:r>
    </w:p>
    <w:p w:rsidR="0055145A" w:rsidRPr="00A931FF" w:rsidRDefault="00E342D2" w:rsidP="00A931FF">
      <w:r w:rsidRPr="00A931FF">
        <w:rPr>
          <w:noProof/>
        </w:rPr>
        <w:drawing>
          <wp:inline distT="0" distB="0" distL="0" distR="0" wp14:anchorId="1273D5C5" wp14:editId="00DC9374">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086100"/>
                    </a:xfrm>
                    <a:prstGeom prst="rect">
                      <a:avLst/>
                    </a:prstGeom>
                  </pic:spPr>
                </pic:pic>
              </a:graphicData>
            </a:graphic>
          </wp:inline>
        </w:drawing>
      </w:r>
    </w:p>
    <w:p w:rsidR="0055145A" w:rsidRPr="00A931FF" w:rsidRDefault="0055145A" w:rsidP="00A931FF">
      <w:r w:rsidRPr="00A931FF">
        <w:rPr>
          <w:rStyle w:val="Strong"/>
          <w:b w:val="0"/>
        </w:rPr>
        <w:t>Employment_</w:t>
      </w:r>
      <w:r w:rsidR="00A931FF">
        <w:rPr>
          <w:rStyle w:val="Strong"/>
          <w:b w:val="0"/>
        </w:rPr>
        <w:t xml:space="preserve"> </w:t>
      </w:r>
      <w:r w:rsidRPr="00A931FF">
        <w:rPr>
          <w:rStyle w:val="Strong"/>
          <w:b w:val="0"/>
        </w:rPr>
        <w:t>Type:</w:t>
      </w:r>
      <w:r w:rsidRPr="00A931FF">
        <w:t xml:space="preserve"> Salaried applicants have a higher approval rate compared to self-employed.</w:t>
      </w:r>
    </w:p>
    <w:p w:rsidR="0055145A" w:rsidRPr="00A931FF" w:rsidRDefault="0055145A" w:rsidP="00A931FF">
      <w:r w:rsidRPr="00A931FF">
        <w:rPr>
          <w:rStyle w:val="Strong"/>
          <w:b w:val="0"/>
        </w:rPr>
        <w:t>Education &amp; Marital Status:</w:t>
      </w:r>
      <w:r w:rsidRPr="00A931FF">
        <w:t xml:space="preserve"> Variations observed, suggesting these features influence approval outcomes.</w:t>
      </w:r>
    </w:p>
    <w:p w:rsidR="0055145A" w:rsidRPr="00A931FF" w:rsidRDefault="0055145A" w:rsidP="00A931FF">
      <w:r w:rsidRPr="00A931FF">
        <w:t xml:space="preserve">These categorical features are </w:t>
      </w:r>
      <w:r w:rsidRPr="00A931FF">
        <w:rPr>
          <w:rStyle w:val="Strong"/>
          <w:b w:val="0"/>
        </w:rPr>
        <w:t>informative predictors</w:t>
      </w:r>
      <w:r w:rsidRPr="00A931FF">
        <w:t xml:space="preserve"> and should be retained through encoding.</w:t>
      </w:r>
    </w:p>
    <w:p w:rsidR="0055145A" w:rsidRPr="00A931FF" w:rsidRDefault="0055145A" w:rsidP="00A931FF">
      <w:pPr>
        <w:pStyle w:val="Heading2"/>
        <w:rPr>
          <w:rStyle w:val="Strong"/>
        </w:rPr>
      </w:pPr>
      <w:r w:rsidRPr="00A931FF">
        <w:rPr>
          <w:rStyle w:val="Strong"/>
        </w:rPr>
        <w:t>Default Risk Indicators:</w:t>
      </w:r>
    </w:p>
    <w:p w:rsidR="00E342D2" w:rsidRPr="00A931FF" w:rsidRDefault="005B5025" w:rsidP="00A931FF">
      <w:r w:rsidRPr="00A931FF">
        <w:rPr>
          <w:noProof/>
        </w:rPr>
        <w:drawing>
          <wp:inline distT="0" distB="0" distL="0" distR="0" wp14:anchorId="2911750D" wp14:editId="1DC43823">
            <wp:extent cx="3421380" cy="1576504"/>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65833" b="51852"/>
                    <a:stretch/>
                  </pic:blipFill>
                  <pic:spPr bwMode="auto">
                    <a:xfrm>
                      <a:off x="0" y="0"/>
                      <a:ext cx="3421380" cy="1576504"/>
                    </a:xfrm>
                    <a:prstGeom prst="rect">
                      <a:avLst/>
                    </a:prstGeom>
                    <a:ln>
                      <a:noFill/>
                    </a:ln>
                    <a:extLst>
                      <a:ext uri="{53640926-AAD7-44D8-BBD7-CCE9431645EC}">
                        <a14:shadowObscured xmlns:a14="http://schemas.microsoft.com/office/drawing/2010/main"/>
                      </a:ext>
                    </a:extLst>
                  </pic:spPr>
                </pic:pic>
              </a:graphicData>
            </a:graphic>
          </wp:inline>
        </w:drawing>
      </w:r>
    </w:p>
    <w:p w:rsidR="0055145A" w:rsidRPr="00A931FF" w:rsidRDefault="0055145A" w:rsidP="00A931FF">
      <w:r w:rsidRPr="00A931FF">
        <w:rPr>
          <w:rStyle w:val="Strong"/>
          <w:b w:val="0"/>
        </w:rPr>
        <w:t>Employment Stability:</w:t>
      </w:r>
      <w:r w:rsidRPr="00A931FF">
        <w:t xml:space="preserve"> Self-employed applicants show a </w:t>
      </w:r>
      <w:r w:rsidRPr="00A931FF">
        <w:rPr>
          <w:rStyle w:val="Strong"/>
          <w:b w:val="0"/>
        </w:rPr>
        <w:t>higher likelihood of default</w:t>
      </w:r>
      <w:r w:rsidRPr="00A931FF">
        <w:t xml:space="preserve"> than salaried ones.</w:t>
      </w:r>
    </w:p>
    <w:p w:rsidR="0055145A" w:rsidRPr="00A931FF" w:rsidRDefault="0055145A" w:rsidP="00A931FF">
      <w:r w:rsidRPr="00A931FF">
        <w:rPr>
          <w:rStyle w:val="Strong"/>
          <w:b w:val="0"/>
        </w:rPr>
        <w:t>Age Groups:</w:t>
      </w:r>
      <w:r w:rsidRPr="00A931FF">
        <w:t xml:space="preserve"> Younger (&lt;30) and older (&gt;55) applicants exhibit slightly higher default risks, while mid-age groups (30–45) appear more stable.</w:t>
      </w:r>
    </w:p>
    <w:p w:rsidR="0055145A" w:rsidRPr="00A931FF" w:rsidRDefault="0055145A" w:rsidP="00A931FF">
      <w:r w:rsidRPr="00A931FF">
        <w:lastRenderedPageBreak/>
        <w:t xml:space="preserve">These findings suggest that </w:t>
      </w:r>
      <w:r w:rsidRPr="00A931FF">
        <w:rPr>
          <w:rStyle w:val="Strong"/>
          <w:b w:val="0"/>
        </w:rPr>
        <w:t>employment stability and age segmentation</w:t>
      </w:r>
      <w:r w:rsidRPr="00A931FF">
        <w:t xml:space="preserve"> are critical factors in assessing loan default risk.</w:t>
      </w:r>
    </w:p>
    <w:p w:rsidR="00A931FF" w:rsidRPr="00A931FF" w:rsidRDefault="00A931FF" w:rsidP="00A931FF">
      <w:pPr>
        <w:rPr>
          <w:rFonts w:ascii="Times New Roman" w:eastAsia="Times New Roman" w:hAnsi="Times New Roman" w:cs="Times New Roman"/>
          <w:sz w:val="24"/>
          <w:szCs w:val="24"/>
        </w:rPr>
      </w:pPr>
      <w:r w:rsidRPr="00A931FF">
        <w:rPr>
          <w:rStyle w:val="Heading2Char"/>
        </w:rPr>
        <w:t>Overall Conclusion</w:t>
      </w:r>
      <w:proofErr w:type="gramStart"/>
      <w:r w:rsidRPr="00A931FF">
        <w:rPr>
          <w:rStyle w:val="Heading2Char"/>
        </w:rPr>
        <w:t>:</w:t>
      </w:r>
      <w:proofErr w:type="gramEnd"/>
      <w:r w:rsidRPr="00A931FF">
        <w:rPr>
          <w:rFonts w:ascii="Times New Roman" w:eastAsia="Times New Roman" w:hAnsi="Times New Roman" w:cs="Times New Roman"/>
          <w:sz w:val="24"/>
          <w:szCs w:val="24"/>
        </w:rPr>
        <w:br/>
      </w:r>
      <w:r w:rsidRPr="00A931FF">
        <w:t>The EDA highlights that both numerical and categorical features contribute valuable predictive power. While numerical features require outlier handling and scaling, categorical variables like employment type, education, and marital status strongly influence loan approval and default risk. These insights will guide feature engineering and model development in the later stages of the pipeline</w:t>
      </w:r>
      <w:r w:rsidRPr="00A931FF">
        <w:rPr>
          <w:rFonts w:ascii="Times New Roman" w:eastAsia="Times New Roman" w:hAnsi="Times New Roman" w:cs="Times New Roman"/>
          <w:sz w:val="24"/>
          <w:szCs w:val="24"/>
        </w:rPr>
        <w:t>.</w:t>
      </w:r>
    </w:p>
    <w:p w:rsidR="00B57075" w:rsidRDefault="00B57075" w:rsidP="00B57075">
      <w:pPr>
        <w:pStyle w:val="Heading2"/>
      </w:pPr>
      <w:r>
        <w:t>Feature Engineering</w:t>
      </w:r>
    </w:p>
    <w:p w:rsidR="00B57075" w:rsidRDefault="00B57075" w:rsidP="00B57075">
      <w:pPr>
        <w:pStyle w:val="NormalWeb"/>
      </w:pPr>
      <w:r>
        <w:t>To enhance predictive power, new variables were engineered from the raw dataset:</w:t>
      </w:r>
    </w:p>
    <w:p w:rsidR="00B57075" w:rsidRDefault="00B57075" w:rsidP="00B57075">
      <w:pPr>
        <w:pStyle w:val="NormalWeb"/>
        <w:numPr>
          <w:ilvl w:val="0"/>
          <w:numId w:val="14"/>
        </w:numPr>
      </w:pPr>
      <w:r>
        <w:rPr>
          <w:rStyle w:val="Strong"/>
        </w:rPr>
        <w:t>Debt-to-Income Ratio</w:t>
      </w:r>
      <w:r>
        <w:t xml:space="preserve"> – Ratio of requested loan amount to applicant’s income. Helps assess repayment capacity.</w:t>
      </w:r>
    </w:p>
    <w:p w:rsidR="00B57075" w:rsidRDefault="00B57075" w:rsidP="00B57075">
      <w:pPr>
        <w:pStyle w:val="NormalWeb"/>
        <w:numPr>
          <w:ilvl w:val="0"/>
          <w:numId w:val="14"/>
        </w:numPr>
      </w:pPr>
      <w:r>
        <w:rPr>
          <w:rStyle w:val="Strong"/>
        </w:rPr>
        <w:t>EMI Burden</w:t>
      </w:r>
      <w:r>
        <w:t xml:space="preserve"> – Proportion of EMI to income, indicating monthly affordability stress.</w:t>
      </w:r>
    </w:p>
    <w:p w:rsidR="00B57075" w:rsidRDefault="00B57075" w:rsidP="00B57075">
      <w:pPr>
        <w:pStyle w:val="NormalWeb"/>
        <w:numPr>
          <w:ilvl w:val="0"/>
          <w:numId w:val="14"/>
        </w:numPr>
      </w:pPr>
      <w:r>
        <w:rPr>
          <w:rStyle w:val="Strong"/>
        </w:rPr>
        <w:t>Payment Progress</w:t>
      </w:r>
      <w:r>
        <w:t xml:space="preserve"> – Percentage of EMIs paid relative to total tenure, highlighting repayment discipline.</w:t>
      </w:r>
    </w:p>
    <w:p w:rsidR="00B57075" w:rsidRDefault="00B57075" w:rsidP="00B57075">
      <w:pPr>
        <w:pStyle w:val="NormalWeb"/>
        <w:numPr>
          <w:ilvl w:val="0"/>
          <w:numId w:val="14"/>
        </w:numPr>
      </w:pPr>
      <w:r>
        <w:rPr>
          <w:rStyle w:val="Strong"/>
        </w:rPr>
        <w:t>Application-to-Disbursal Days</w:t>
      </w:r>
      <w:r>
        <w:t xml:space="preserve"> – Processing time between loan application and disbursal, capturing operational or fraud-related delays.</w:t>
      </w:r>
    </w:p>
    <w:p w:rsidR="00B57075" w:rsidRDefault="00B57075" w:rsidP="00B57075">
      <w:pPr>
        <w:pStyle w:val="NormalWeb"/>
        <w:numPr>
          <w:ilvl w:val="0"/>
          <w:numId w:val="14"/>
        </w:numPr>
      </w:pPr>
      <w:r>
        <w:rPr>
          <w:rStyle w:val="Strong"/>
        </w:rPr>
        <w:t>Loan-to-Tenure Ratio</w:t>
      </w:r>
      <w:r>
        <w:t xml:space="preserve"> – Normalized monthly loan burden.</w:t>
      </w:r>
    </w:p>
    <w:p w:rsidR="00B57075" w:rsidRDefault="00B57075" w:rsidP="00B57075">
      <w:pPr>
        <w:pStyle w:val="NormalWeb"/>
        <w:numPr>
          <w:ilvl w:val="0"/>
          <w:numId w:val="14"/>
        </w:numPr>
      </w:pPr>
      <w:r>
        <w:rPr>
          <w:rStyle w:val="Strong"/>
        </w:rPr>
        <w:t>Categorical Encoding</w:t>
      </w:r>
      <w:r>
        <w:t xml:space="preserve"> – Converted categorical features such as Employment Type, Loan Type, and Approval Status into machine-readable numeric variables.</w:t>
      </w:r>
    </w:p>
    <w:p w:rsidR="00B57075" w:rsidRPr="00B57075" w:rsidRDefault="00B57075" w:rsidP="00B57075">
      <w:pPr>
        <w:pStyle w:val="NormalWeb"/>
      </w:pPr>
      <w:r>
        <w:t xml:space="preserve">These transformations created </w:t>
      </w:r>
      <w:r w:rsidRPr="00B57075">
        <w:t>domain-driven features that improve both interpretability and predictive performance of subsequent machine learning models.</w:t>
      </w:r>
    </w:p>
    <w:p w:rsidR="003426E4" w:rsidRDefault="00A31019" w:rsidP="00A31019">
      <w:pPr>
        <w:pStyle w:val="Heading2"/>
      </w:pPr>
      <w:r>
        <w:t>Predictive Modeling</w:t>
      </w:r>
    </w:p>
    <w:p w:rsidR="00A31019" w:rsidRPr="00A31019" w:rsidRDefault="00A31019" w:rsidP="00A31019">
      <w:pPr>
        <w:spacing w:before="100" w:beforeAutospacing="1" w:after="100" w:afterAutospacing="1" w:line="240" w:lineRule="auto"/>
        <w:rPr>
          <w:rFonts w:ascii="Times New Roman" w:eastAsia="Times New Roman" w:hAnsi="Times New Roman" w:cs="Times New Roman"/>
          <w:sz w:val="24"/>
          <w:szCs w:val="24"/>
        </w:rPr>
      </w:pPr>
      <w:r w:rsidRPr="00A31019">
        <w:rPr>
          <w:rFonts w:ascii="Times New Roman" w:eastAsia="Times New Roman" w:hAnsi="Times New Roman" w:cs="Times New Roman"/>
          <w:sz w:val="24"/>
          <w:szCs w:val="24"/>
        </w:rPr>
        <w:t xml:space="preserve">After preparing the feature-engineered dataset, machine learning models were applied to predict </w:t>
      </w:r>
      <w:r w:rsidRPr="00A31019">
        <w:rPr>
          <w:rFonts w:ascii="Times New Roman" w:eastAsia="Times New Roman" w:hAnsi="Times New Roman" w:cs="Times New Roman"/>
          <w:b/>
          <w:bCs/>
          <w:sz w:val="24"/>
          <w:szCs w:val="24"/>
        </w:rPr>
        <w:t>loan default probability</w:t>
      </w:r>
      <w:r w:rsidRPr="00A31019">
        <w:rPr>
          <w:rFonts w:ascii="Times New Roman" w:eastAsia="Times New Roman" w:hAnsi="Times New Roman" w:cs="Times New Roman"/>
          <w:sz w:val="24"/>
          <w:szCs w:val="24"/>
        </w:rPr>
        <w:t>.</w:t>
      </w:r>
    </w:p>
    <w:p w:rsidR="00A31019" w:rsidRPr="00A31019" w:rsidRDefault="00A31019" w:rsidP="00A3101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31019">
        <w:rPr>
          <w:rFonts w:ascii="Times New Roman" w:eastAsia="Times New Roman" w:hAnsi="Times New Roman" w:cs="Times New Roman"/>
          <w:b/>
          <w:bCs/>
          <w:sz w:val="24"/>
          <w:szCs w:val="24"/>
        </w:rPr>
        <w:t>Data Splitting</w:t>
      </w:r>
      <w:r w:rsidRPr="00A31019">
        <w:rPr>
          <w:rFonts w:ascii="Times New Roman" w:eastAsia="Times New Roman" w:hAnsi="Times New Roman" w:cs="Times New Roman"/>
          <w:sz w:val="24"/>
          <w:szCs w:val="24"/>
        </w:rPr>
        <w:t xml:space="preserve"> – Dataset was divided into training (80%) and testing (20%) subsets with stratified sampling to maintain class balance.</w:t>
      </w:r>
    </w:p>
    <w:p w:rsidR="00A31019" w:rsidRPr="00A31019" w:rsidRDefault="00A31019" w:rsidP="00A3101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31019">
        <w:rPr>
          <w:rFonts w:ascii="Times New Roman" w:eastAsia="Times New Roman" w:hAnsi="Times New Roman" w:cs="Times New Roman"/>
          <w:b/>
          <w:bCs/>
          <w:sz w:val="24"/>
          <w:szCs w:val="24"/>
        </w:rPr>
        <w:t>Feature Scaling</w:t>
      </w:r>
      <w:r w:rsidRPr="00A31019">
        <w:rPr>
          <w:rFonts w:ascii="Times New Roman" w:eastAsia="Times New Roman" w:hAnsi="Times New Roman" w:cs="Times New Roman"/>
          <w:sz w:val="24"/>
          <w:szCs w:val="24"/>
        </w:rPr>
        <w:t xml:space="preserve"> – </w:t>
      </w:r>
      <w:proofErr w:type="spellStart"/>
      <w:r w:rsidRPr="00A31019">
        <w:rPr>
          <w:rFonts w:ascii="Times New Roman" w:eastAsia="Times New Roman" w:hAnsi="Times New Roman" w:cs="Times New Roman"/>
          <w:sz w:val="24"/>
          <w:szCs w:val="24"/>
        </w:rPr>
        <w:t>StandardScaler</w:t>
      </w:r>
      <w:proofErr w:type="spellEnd"/>
      <w:r w:rsidRPr="00A31019">
        <w:rPr>
          <w:rFonts w:ascii="Times New Roman" w:eastAsia="Times New Roman" w:hAnsi="Times New Roman" w:cs="Times New Roman"/>
          <w:sz w:val="24"/>
          <w:szCs w:val="24"/>
        </w:rPr>
        <w:t xml:space="preserve"> was used to normalize feature values.</w:t>
      </w:r>
    </w:p>
    <w:p w:rsidR="00A31019" w:rsidRPr="00A31019" w:rsidRDefault="00A31019" w:rsidP="00A3101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31019">
        <w:rPr>
          <w:rFonts w:ascii="Times New Roman" w:eastAsia="Times New Roman" w:hAnsi="Times New Roman" w:cs="Times New Roman"/>
          <w:b/>
          <w:bCs/>
          <w:sz w:val="24"/>
          <w:szCs w:val="24"/>
        </w:rPr>
        <w:t>Models Applied</w:t>
      </w:r>
      <w:r w:rsidRPr="00A31019">
        <w:rPr>
          <w:rFonts w:ascii="Times New Roman" w:eastAsia="Times New Roman" w:hAnsi="Times New Roman" w:cs="Times New Roman"/>
          <w:sz w:val="24"/>
          <w:szCs w:val="24"/>
        </w:rPr>
        <w:t>:</w:t>
      </w:r>
    </w:p>
    <w:p w:rsidR="00A31019" w:rsidRPr="00A31019" w:rsidRDefault="00A31019" w:rsidP="00A31019">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A31019">
        <w:rPr>
          <w:rFonts w:ascii="Times New Roman" w:eastAsia="Times New Roman" w:hAnsi="Times New Roman" w:cs="Times New Roman"/>
          <w:b/>
          <w:bCs/>
          <w:sz w:val="24"/>
          <w:szCs w:val="24"/>
        </w:rPr>
        <w:t>Logistic Regression</w:t>
      </w:r>
      <w:r w:rsidRPr="00A31019">
        <w:rPr>
          <w:rFonts w:ascii="Times New Roman" w:eastAsia="Times New Roman" w:hAnsi="Times New Roman" w:cs="Times New Roman"/>
          <w:sz w:val="24"/>
          <w:szCs w:val="24"/>
        </w:rPr>
        <w:t xml:space="preserve"> – Baseline interpretable classifier.</w:t>
      </w:r>
    </w:p>
    <w:p w:rsidR="00A31019" w:rsidRPr="00A31019" w:rsidRDefault="00A31019" w:rsidP="00A31019">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A31019">
        <w:rPr>
          <w:rFonts w:ascii="Times New Roman" w:eastAsia="Times New Roman" w:hAnsi="Times New Roman" w:cs="Times New Roman"/>
          <w:b/>
          <w:bCs/>
          <w:sz w:val="24"/>
          <w:szCs w:val="24"/>
        </w:rPr>
        <w:t>Decision Tree Classifier</w:t>
      </w:r>
      <w:r w:rsidRPr="00A31019">
        <w:rPr>
          <w:rFonts w:ascii="Times New Roman" w:eastAsia="Times New Roman" w:hAnsi="Times New Roman" w:cs="Times New Roman"/>
          <w:sz w:val="24"/>
          <w:szCs w:val="24"/>
        </w:rPr>
        <w:t xml:space="preserve"> – Captures non-linear relationships and rule-based decisions.</w:t>
      </w:r>
    </w:p>
    <w:p w:rsidR="00A31019" w:rsidRPr="00A31019" w:rsidRDefault="00A31019" w:rsidP="00A31019">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A31019">
        <w:rPr>
          <w:rFonts w:ascii="Times New Roman" w:eastAsia="Times New Roman" w:hAnsi="Times New Roman" w:cs="Times New Roman"/>
          <w:b/>
          <w:bCs/>
          <w:sz w:val="24"/>
          <w:szCs w:val="24"/>
        </w:rPr>
        <w:t>Random Forest Classifier</w:t>
      </w:r>
      <w:r w:rsidRPr="00A31019">
        <w:rPr>
          <w:rFonts w:ascii="Times New Roman" w:eastAsia="Times New Roman" w:hAnsi="Times New Roman" w:cs="Times New Roman"/>
          <w:sz w:val="24"/>
          <w:szCs w:val="24"/>
        </w:rPr>
        <w:t xml:space="preserve"> – Ensemble method providing higher accuracy and reduced </w:t>
      </w:r>
      <w:proofErr w:type="spellStart"/>
      <w:r w:rsidRPr="00A31019">
        <w:rPr>
          <w:rFonts w:ascii="Times New Roman" w:eastAsia="Times New Roman" w:hAnsi="Times New Roman" w:cs="Times New Roman"/>
          <w:sz w:val="24"/>
          <w:szCs w:val="24"/>
        </w:rPr>
        <w:t>overfitting</w:t>
      </w:r>
      <w:proofErr w:type="spellEnd"/>
      <w:r w:rsidRPr="00A31019">
        <w:rPr>
          <w:rFonts w:ascii="Times New Roman" w:eastAsia="Times New Roman" w:hAnsi="Times New Roman" w:cs="Times New Roman"/>
          <w:sz w:val="24"/>
          <w:szCs w:val="24"/>
        </w:rPr>
        <w:t>.</w:t>
      </w:r>
    </w:p>
    <w:p w:rsidR="00A31019" w:rsidRPr="00A31019" w:rsidRDefault="00A31019" w:rsidP="00A3101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31019">
        <w:rPr>
          <w:rFonts w:ascii="Times New Roman" w:eastAsia="Times New Roman" w:hAnsi="Times New Roman" w:cs="Times New Roman"/>
          <w:b/>
          <w:bCs/>
          <w:sz w:val="24"/>
          <w:szCs w:val="24"/>
        </w:rPr>
        <w:lastRenderedPageBreak/>
        <w:t>Evaluation Metrics</w:t>
      </w:r>
      <w:r w:rsidRPr="00A31019">
        <w:rPr>
          <w:rFonts w:ascii="Times New Roman" w:eastAsia="Times New Roman" w:hAnsi="Times New Roman" w:cs="Times New Roman"/>
          <w:sz w:val="24"/>
          <w:szCs w:val="24"/>
        </w:rPr>
        <w:t>:</w:t>
      </w:r>
    </w:p>
    <w:p w:rsidR="00A31019" w:rsidRPr="00A31019" w:rsidRDefault="00A31019" w:rsidP="00A31019">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A31019">
        <w:rPr>
          <w:rFonts w:ascii="Times New Roman" w:eastAsia="Times New Roman" w:hAnsi="Times New Roman" w:cs="Times New Roman"/>
          <w:b/>
          <w:bCs/>
          <w:sz w:val="24"/>
          <w:szCs w:val="24"/>
        </w:rPr>
        <w:t>Confusion Matrix</w:t>
      </w:r>
      <w:r w:rsidRPr="00A31019">
        <w:rPr>
          <w:rFonts w:ascii="Times New Roman" w:eastAsia="Times New Roman" w:hAnsi="Times New Roman" w:cs="Times New Roman"/>
          <w:sz w:val="24"/>
          <w:szCs w:val="24"/>
        </w:rPr>
        <w:t xml:space="preserve"> – To assess classification accuracy across Default </w:t>
      </w:r>
      <w:proofErr w:type="spellStart"/>
      <w:r w:rsidRPr="00A31019">
        <w:rPr>
          <w:rFonts w:ascii="Times New Roman" w:eastAsia="Times New Roman" w:hAnsi="Times New Roman" w:cs="Times New Roman"/>
          <w:sz w:val="24"/>
          <w:szCs w:val="24"/>
        </w:rPr>
        <w:t>vs</w:t>
      </w:r>
      <w:proofErr w:type="spellEnd"/>
      <w:r w:rsidRPr="00A31019">
        <w:rPr>
          <w:rFonts w:ascii="Times New Roman" w:eastAsia="Times New Roman" w:hAnsi="Times New Roman" w:cs="Times New Roman"/>
          <w:sz w:val="24"/>
          <w:szCs w:val="24"/>
        </w:rPr>
        <w:t xml:space="preserve"> Non-default.</w:t>
      </w:r>
    </w:p>
    <w:p w:rsidR="00A31019" w:rsidRPr="00A31019" w:rsidRDefault="00A31019" w:rsidP="00A31019">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A31019">
        <w:rPr>
          <w:rFonts w:ascii="Times New Roman" w:eastAsia="Times New Roman" w:hAnsi="Times New Roman" w:cs="Times New Roman"/>
          <w:b/>
          <w:bCs/>
          <w:sz w:val="24"/>
          <w:szCs w:val="24"/>
        </w:rPr>
        <w:t>Classification Report</w:t>
      </w:r>
      <w:r w:rsidRPr="00A31019">
        <w:rPr>
          <w:rFonts w:ascii="Times New Roman" w:eastAsia="Times New Roman" w:hAnsi="Times New Roman" w:cs="Times New Roman"/>
          <w:sz w:val="24"/>
          <w:szCs w:val="24"/>
        </w:rPr>
        <w:t xml:space="preserve"> – Precision, Recall, F1-score for balanced evaluation.</w:t>
      </w:r>
    </w:p>
    <w:p w:rsidR="00A31019" w:rsidRPr="00A31019" w:rsidRDefault="00A31019" w:rsidP="00A31019">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A31019">
        <w:rPr>
          <w:rFonts w:ascii="Times New Roman" w:eastAsia="Times New Roman" w:hAnsi="Times New Roman" w:cs="Times New Roman"/>
          <w:b/>
          <w:bCs/>
          <w:sz w:val="24"/>
          <w:szCs w:val="24"/>
        </w:rPr>
        <w:t>ROC-AUC Score</w:t>
      </w:r>
      <w:r w:rsidRPr="00A31019">
        <w:rPr>
          <w:rFonts w:ascii="Times New Roman" w:eastAsia="Times New Roman" w:hAnsi="Times New Roman" w:cs="Times New Roman"/>
          <w:sz w:val="24"/>
          <w:szCs w:val="24"/>
        </w:rPr>
        <w:t xml:space="preserve"> – Measures ability to discriminate between classes.</w:t>
      </w:r>
    </w:p>
    <w:p w:rsidR="00A31019" w:rsidRPr="00A31019" w:rsidRDefault="00A31019" w:rsidP="00A31019">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A31019">
        <w:rPr>
          <w:rFonts w:ascii="Times New Roman" w:eastAsia="Times New Roman" w:hAnsi="Times New Roman" w:cs="Times New Roman"/>
          <w:b/>
          <w:bCs/>
          <w:sz w:val="24"/>
          <w:szCs w:val="24"/>
        </w:rPr>
        <w:t>ROC Curves</w:t>
      </w:r>
      <w:r w:rsidRPr="00A31019">
        <w:rPr>
          <w:rFonts w:ascii="Times New Roman" w:eastAsia="Times New Roman" w:hAnsi="Times New Roman" w:cs="Times New Roman"/>
          <w:sz w:val="24"/>
          <w:szCs w:val="24"/>
        </w:rPr>
        <w:t xml:space="preserve"> – Compared model performance visually.</w:t>
      </w:r>
    </w:p>
    <w:p w:rsidR="00A31019" w:rsidRPr="00A31019" w:rsidRDefault="00A31019" w:rsidP="00A31019">
      <w:pPr>
        <w:spacing w:before="100" w:beforeAutospacing="1" w:after="100" w:afterAutospacing="1" w:line="240" w:lineRule="auto"/>
        <w:rPr>
          <w:rFonts w:ascii="Times New Roman" w:eastAsia="Times New Roman" w:hAnsi="Times New Roman" w:cs="Times New Roman"/>
          <w:sz w:val="24"/>
          <w:szCs w:val="24"/>
        </w:rPr>
      </w:pPr>
      <w:r w:rsidRPr="00A31019">
        <w:rPr>
          <w:rFonts w:ascii="Times New Roman" w:eastAsia="Times New Roman" w:hAnsi="Times New Roman" w:cs="Times New Roman"/>
          <w:b/>
          <w:bCs/>
          <w:sz w:val="24"/>
          <w:szCs w:val="24"/>
        </w:rPr>
        <w:t>Findings</w:t>
      </w:r>
      <w:r w:rsidRPr="00A31019">
        <w:rPr>
          <w:rFonts w:ascii="Times New Roman" w:eastAsia="Times New Roman" w:hAnsi="Times New Roman" w:cs="Times New Roman"/>
          <w:sz w:val="24"/>
          <w:szCs w:val="24"/>
        </w:rPr>
        <w:t>:</w:t>
      </w:r>
    </w:p>
    <w:p w:rsidR="00A31019" w:rsidRPr="00A31019" w:rsidRDefault="00A31019" w:rsidP="00A31019">
      <w:pPr>
        <w:pStyle w:val="Heading2"/>
      </w:pPr>
      <w:r w:rsidRPr="00A31019">
        <w:rPr>
          <w:rStyle w:val="Strong"/>
          <w:b/>
          <w:bCs/>
        </w:rPr>
        <w:t>Logistic Regression</w:t>
      </w:r>
    </w:p>
    <w:p w:rsidR="00A31019" w:rsidRDefault="00A31019" w:rsidP="00A31019">
      <w:pPr>
        <w:pStyle w:val="ListParagraph"/>
        <w:numPr>
          <w:ilvl w:val="0"/>
          <w:numId w:val="23"/>
        </w:numPr>
      </w:pPr>
      <w:r>
        <w:rPr>
          <w:rStyle w:val="Strong"/>
        </w:rPr>
        <w:t>Accuracy:</w:t>
      </w:r>
      <w:r>
        <w:t xml:space="preserve"> 99.7%</w:t>
      </w:r>
    </w:p>
    <w:p w:rsidR="00A31019" w:rsidRDefault="00A31019" w:rsidP="00A31019">
      <w:pPr>
        <w:pStyle w:val="ListParagraph"/>
        <w:numPr>
          <w:ilvl w:val="0"/>
          <w:numId w:val="23"/>
        </w:numPr>
      </w:pPr>
      <w:r>
        <w:rPr>
          <w:rStyle w:val="Strong"/>
        </w:rPr>
        <w:t>Precision/Recall/F1:</w:t>
      </w:r>
      <w:r>
        <w:t xml:space="preserve"> Very high for both classes (</w:t>
      </w:r>
      <w:r w:rsidRPr="00A31019">
        <w:rPr>
          <w:rStyle w:val="HTMLCode"/>
          <w:rFonts w:eastAsiaTheme="minorEastAsia"/>
        </w:rPr>
        <w:t>No</w:t>
      </w:r>
      <w:r>
        <w:t xml:space="preserve"> and </w:t>
      </w:r>
      <w:r w:rsidRPr="00A31019">
        <w:rPr>
          <w:rStyle w:val="HTMLCode"/>
          <w:rFonts w:eastAsiaTheme="minorEastAsia"/>
        </w:rPr>
        <w:t>Yes</w:t>
      </w:r>
      <w:r>
        <w:t>)</w:t>
      </w:r>
    </w:p>
    <w:p w:rsidR="00A31019" w:rsidRDefault="00A31019" w:rsidP="00A31019">
      <w:pPr>
        <w:pStyle w:val="ListParagraph"/>
        <w:numPr>
          <w:ilvl w:val="0"/>
          <w:numId w:val="23"/>
        </w:numPr>
      </w:pPr>
      <w:r>
        <w:rPr>
          <w:rStyle w:val="Strong"/>
        </w:rPr>
        <w:t>ROC-AUC:</w:t>
      </w:r>
      <w:r>
        <w:t xml:space="preserve"> 1.0 → perfect separation between defaulters and non-defaulters</w:t>
      </w:r>
    </w:p>
    <w:p w:rsidR="00A31019" w:rsidRDefault="00A31019" w:rsidP="00A31019">
      <w:r>
        <w:t>Model is highly reliable and generalizes well on your test set.</w:t>
      </w:r>
      <w:r>
        <w:tab/>
      </w:r>
    </w:p>
    <w:p w:rsidR="00A31019" w:rsidRDefault="00A31019" w:rsidP="00A31019">
      <w:pPr>
        <w:pStyle w:val="Heading2"/>
      </w:pPr>
      <w:r>
        <w:rPr>
          <w:rStyle w:val="Strong"/>
          <w:b/>
          <w:bCs/>
        </w:rPr>
        <w:t>Decision Tree</w:t>
      </w:r>
    </w:p>
    <w:p w:rsidR="00A31019" w:rsidRDefault="00A31019" w:rsidP="00A31019">
      <w:pPr>
        <w:pStyle w:val="ListParagraph"/>
        <w:numPr>
          <w:ilvl w:val="0"/>
          <w:numId w:val="25"/>
        </w:numPr>
      </w:pPr>
      <w:r>
        <w:rPr>
          <w:rStyle w:val="Strong"/>
        </w:rPr>
        <w:t>Accuracy:</w:t>
      </w:r>
      <w:r>
        <w:t xml:space="preserve"> 99.7% (same as Logistic Regression)</w:t>
      </w:r>
    </w:p>
    <w:p w:rsidR="00A31019" w:rsidRDefault="00A31019" w:rsidP="00A31019">
      <w:pPr>
        <w:pStyle w:val="ListParagraph"/>
        <w:numPr>
          <w:ilvl w:val="0"/>
          <w:numId w:val="25"/>
        </w:numPr>
      </w:pPr>
      <w:r>
        <w:rPr>
          <w:rStyle w:val="Strong"/>
        </w:rPr>
        <w:t>Precision/Recall/F1:</w:t>
      </w:r>
      <w:r>
        <w:t xml:space="preserve"> Also extremely high</w:t>
      </w:r>
    </w:p>
    <w:p w:rsidR="00A31019" w:rsidRDefault="00A31019" w:rsidP="00A31019">
      <w:pPr>
        <w:pStyle w:val="ListParagraph"/>
        <w:numPr>
          <w:ilvl w:val="0"/>
          <w:numId w:val="25"/>
        </w:numPr>
      </w:pPr>
      <w:r>
        <w:rPr>
          <w:rStyle w:val="Strong"/>
        </w:rPr>
        <w:t>ROC-AUC:</w:t>
      </w:r>
      <w:r>
        <w:t xml:space="preserve"> 0.997 → slight drop compared to Logistic Regression, possibly due to </w:t>
      </w:r>
      <w:proofErr w:type="spellStart"/>
      <w:r>
        <w:t>overfitting</w:t>
      </w:r>
      <w:proofErr w:type="spellEnd"/>
      <w:r>
        <w:t xml:space="preserve"> or the tree structure</w:t>
      </w:r>
    </w:p>
    <w:p w:rsidR="00A31019" w:rsidRDefault="00A31019" w:rsidP="00A31019">
      <w:r>
        <w:t xml:space="preserve">Minor misclassifications: 1 false positive and 2 false </w:t>
      </w:r>
      <w:proofErr w:type="gramStart"/>
      <w:r>
        <w:t>negatives</w:t>
      </w:r>
      <w:proofErr w:type="gramEnd"/>
      <w:r>
        <w:t>.</w:t>
      </w:r>
    </w:p>
    <w:p w:rsidR="00A31019" w:rsidRDefault="00A31019" w:rsidP="00A31019">
      <w:pPr>
        <w:pStyle w:val="Heading2"/>
      </w:pPr>
      <w:r>
        <w:rPr>
          <w:rStyle w:val="Strong"/>
          <w:b/>
          <w:bCs/>
        </w:rPr>
        <w:t>Random Forest</w:t>
      </w:r>
    </w:p>
    <w:p w:rsidR="00A31019" w:rsidRDefault="00A31019" w:rsidP="00A31019">
      <w:pPr>
        <w:pStyle w:val="NormalWeb"/>
        <w:numPr>
          <w:ilvl w:val="0"/>
          <w:numId w:val="21"/>
        </w:numPr>
      </w:pPr>
      <w:r>
        <w:rPr>
          <w:rStyle w:val="Strong"/>
        </w:rPr>
        <w:t>Accuracy:</w:t>
      </w:r>
      <w:r>
        <w:t xml:space="preserve"> 100%</w:t>
      </w:r>
    </w:p>
    <w:p w:rsidR="00A31019" w:rsidRDefault="00A31019" w:rsidP="00A31019">
      <w:pPr>
        <w:pStyle w:val="NormalWeb"/>
        <w:numPr>
          <w:ilvl w:val="0"/>
          <w:numId w:val="21"/>
        </w:numPr>
      </w:pPr>
      <w:r>
        <w:rPr>
          <w:rStyle w:val="Strong"/>
        </w:rPr>
        <w:t>Precision/Recall/F1:</w:t>
      </w:r>
      <w:r>
        <w:t xml:space="preserve"> Perfect across both classes</w:t>
      </w:r>
    </w:p>
    <w:p w:rsidR="00A31019" w:rsidRDefault="00A31019" w:rsidP="00A31019">
      <w:pPr>
        <w:pStyle w:val="NormalWeb"/>
        <w:numPr>
          <w:ilvl w:val="0"/>
          <w:numId w:val="21"/>
        </w:numPr>
      </w:pPr>
      <w:r>
        <w:rPr>
          <w:rStyle w:val="Strong"/>
        </w:rPr>
        <w:t>ROC-AUC:</w:t>
      </w:r>
      <w:r>
        <w:t xml:space="preserve"> 1.0 → perfect predictive power</w:t>
      </w:r>
    </w:p>
    <w:p w:rsidR="00A31019" w:rsidRDefault="00A31019" w:rsidP="00A31019">
      <w:pPr>
        <w:pStyle w:val="NormalWeb"/>
      </w:pPr>
      <w:r>
        <w:t xml:space="preserve">Random Forest appears to be </w:t>
      </w:r>
      <w:r>
        <w:rPr>
          <w:rStyle w:val="Strong"/>
        </w:rPr>
        <w:t>the strongest model</w:t>
      </w:r>
      <w:r>
        <w:t>, combining multiple trees to eliminate misclassifications.</w:t>
      </w:r>
    </w:p>
    <w:p w:rsidR="00A31019" w:rsidRPr="00A31019" w:rsidRDefault="00A31019" w:rsidP="00A31019">
      <w:pPr>
        <w:spacing w:beforeAutospacing="1" w:after="0" w:afterAutospacing="1" w:line="240" w:lineRule="auto"/>
        <w:rPr>
          <w:rFonts w:ascii="Times New Roman" w:eastAsia="Times New Roman" w:hAnsi="Times New Roman" w:cs="Times New Roman"/>
          <w:sz w:val="24"/>
          <w:szCs w:val="24"/>
        </w:rPr>
      </w:pPr>
      <w:bookmarkStart w:id="0" w:name="_GoBack"/>
      <w:bookmarkEnd w:id="0"/>
    </w:p>
    <w:sectPr w:rsidR="00A31019" w:rsidRPr="00A3101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27C0EB6"/>
    <w:multiLevelType w:val="multilevel"/>
    <w:tmpl w:val="3782E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4E91DBC"/>
    <w:multiLevelType w:val="multilevel"/>
    <w:tmpl w:val="ECB2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396F52"/>
    <w:multiLevelType w:val="multilevel"/>
    <w:tmpl w:val="DD6289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A5875A2"/>
    <w:multiLevelType w:val="multilevel"/>
    <w:tmpl w:val="536474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A927815"/>
    <w:multiLevelType w:val="multilevel"/>
    <w:tmpl w:val="12861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F20497B"/>
    <w:multiLevelType w:val="multilevel"/>
    <w:tmpl w:val="5878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5818D8"/>
    <w:multiLevelType w:val="multilevel"/>
    <w:tmpl w:val="BD32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CF2F12"/>
    <w:multiLevelType w:val="multilevel"/>
    <w:tmpl w:val="26C80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F71DBF"/>
    <w:multiLevelType w:val="multilevel"/>
    <w:tmpl w:val="ECB2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471A44"/>
    <w:multiLevelType w:val="multilevel"/>
    <w:tmpl w:val="ECB2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11678D2"/>
    <w:multiLevelType w:val="multilevel"/>
    <w:tmpl w:val="ECB2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342388A"/>
    <w:multiLevelType w:val="multilevel"/>
    <w:tmpl w:val="DD6289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36B5289"/>
    <w:multiLevelType w:val="multilevel"/>
    <w:tmpl w:val="04627B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74267D0"/>
    <w:multiLevelType w:val="multilevel"/>
    <w:tmpl w:val="C554D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BC03FD8"/>
    <w:multiLevelType w:val="hybridMultilevel"/>
    <w:tmpl w:val="0666D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C21162"/>
    <w:multiLevelType w:val="multilevel"/>
    <w:tmpl w:val="227C393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4"/>
  </w:num>
  <w:num w:numId="11">
    <w:abstractNumId w:val="15"/>
  </w:num>
  <w:num w:numId="12">
    <w:abstractNumId w:val="9"/>
  </w:num>
  <w:num w:numId="13">
    <w:abstractNumId w:val="21"/>
  </w:num>
  <w:num w:numId="14">
    <w:abstractNumId w:val="22"/>
  </w:num>
  <w:num w:numId="15">
    <w:abstractNumId w:val="16"/>
  </w:num>
  <w:num w:numId="16">
    <w:abstractNumId w:val="10"/>
  </w:num>
  <w:num w:numId="17">
    <w:abstractNumId w:val="12"/>
  </w:num>
  <w:num w:numId="18">
    <w:abstractNumId w:val="11"/>
  </w:num>
  <w:num w:numId="19">
    <w:abstractNumId w:val="18"/>
  </w:num>
  <w:num w:numId="20">
    <w:abstractNumId w:val="17"/>
  </w:num>
  <w:num w:numId="21">
    <w:abstractNumId w:val="19"/>
  </w:num>
  <w:num w:numId="22">
    <w:abstractNumId w:val="20"/>
  </w:num>
  <w:num w:numId="23">
    <w:abstractNumId w:val="24"/>
  </w:num>
  <w:num w:numId="24">
    <w:abstractNumId w:val="13"/>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A622E"/>
    <w:rsid w:val="0015074B"/>
    <w:rsid w:val="0029639D"/>
    <w:rsid w:val="00326F90"/>
    <w:rsid w:val="0034136D"/>
    <w:rsid w:val="003426E4"/>
    <w:rsid w:val="003D767A"/>
    <w:rsid w:val="0055145A"/>
    <w:rsid w:val="005B5025"/>
    <w:rsid w:val="006B2965"/>
    <w:rsid w:val="0084313B"/>
    <w:rsid w:val="00912C5D"/>
    <w:rsid w:val="00A31019"/>
    <w:rsid w:val="00A931FF"/>
    <w:rsid w:val="00AA1D8D"/>
    <w:rsid w:val="00B47730"/>
    <w:rsid w:val="00B57075"/>
    <w:rsid w:val="00CB0664"/>
    <w:rsid w:val="00CC7A7A"/>
    <w:rsid w:val="00E342D2"/>
    <w:rsid w:val="00F00B90"/>
    <w:rsid w:val="00F5532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3D767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D7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67A"/>
    <w:rPr>
      <w:rFonts w:ascii="Tahoma" w:hAnsi="Tahoma" w:cs="Tahoma"/>
      <w:sz w:val="16"/>
      <w:szCs w:val="16"/>
    </w:rPr>
  </w:style>
  <w:style w:type="character" w:styleId="HTMLCode">
    <w:name w:val="HTML Code"/>
    <w:basedOn w:val="DefaultParagraphFont"/>
    <w:uiPriority w:val="99"/>
    <w:semiHidden/>
    <w:unhideWhenUsed/>
    <w:rsid w:val="00A3101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3D767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D7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67A"/>
    <w:rPr>
      <w:rFonts w:ascii="Tahoma" w:hAnsi="Tahoma" w:cs="Tahoma"/>
      <w:sz w:val="16"/>
      <w:szCs w:val="16"/>
    </w:rPr>
  </w:style>
  <w:style w:type="character" w:styleId="HTMLCode">
    <w:name w:val="HTML Code"/>
    <w:basedOn w:val="DefaultParagraphFont"/>
    <w:uiPriority w:val="99"/>
    <w:semiHidden/>
    <w:unhideWhenUsed/>
    <w:rsid w:val="00A310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776827">
      <w:bodyDiv w:val="1"/>
      <w:marLeft w:val="0"/>
      <w:marRight w:val="0"/>
      <w:marTop w:val="0"/>
      <w:marBottom w:val="0"/>
      <w:divBdr>
        <w:top w:val="none" w:sz="0" w:space="0" w:color="auto"/>
        <w:left w:val="none" w:sz="0" w:space="0" w:color="auto"/>
        <w:bottom w:val="none" w:sz="0" w:space="0" w:color="auto"/>
        <w:right w:val="none" w:sz="0" w:space="0" w:color="auto"/>
      </w:divBdr>
    </w:div>
    <w:div w:id="1031489239">
      <w:bodyDiv w:val="1"/>
      <w:marLeft w:val="0"/>
      <w:marRight w:val="0"/>
      <w:marTop w:val="0"/>
      <w:marBottom w:val="0"/>
      <w:divBdr>
        <w:top w:val="none" w:sz="0" w:space="0" w:color="auto"/>
        <w:left w:val="none" w:sz="0" w:space="0" w:color="auto"/>
        <w:bottom w:val="none" w:sz="0" w:space="0" w:color="auto"/>
        <w:right w:val="none" w:sz="0" w:space="0" w:color="auto"/>
      </w:divBdr>
    </w:div>
    <w:div w:id="1512262421">
      <w:bodyDiv w:val="1"/>
      <w:marLeft w:val="0"/>
      <w:marRight w:val="0"/>
      <w:marTop w:val="0"/>
      <w:marBottom w:val="0"/>
      <w:divBdr>
        <w:top w:val="none" w:sz="0" w:space="0" w:color="auto"/>
        <w:left w:val="none" w:sz="0" w:space="0" w:color="auto"/>
        <w:bottom w:val="none" w:sz="0" w:space="0" w:color="auto"/>
        <w:right w:val="none" w:sz="0" w:space="0" w:color="auto"/>
      </w:divBdr>
    </w:div>
    <w:div w:id="1589801044">
      <w:bodyDiv w:val="1"/>
      <w:marLeft w:val="0"/>
      <w:marRight w:val="0"/>
      <w:marTop w:val="0"/>
      <w:marBottom w:val="0"/>
      <w:divBdr>
        <w:top w:val="none" w:sz="0" w:space="0" w:color="auto"/>
        <w:left w:val="none" w:sz="0" w:space="0" w:color="auto"/>
        <w:bottom w:val="none" w:sz="0" w:space="0" w:color="auto"/>
        <w:right w:val="none" w:sz="0" w:space="0" w:color="auto"/>
      </w:divBdr>
    </w:div>
    <w:div w:id="1715425952">
      <w:bodyDiv w:val="1"/>
      <w:marLeft w:val="0"/>
      <w:marRight w:val="0"/>
      <w:marTop w:val="0"/>
      <w:marBottom w:val="0"/>
      <w:divBdr>
        <w:top w:val="none" w:sz="0" w:space="0" w:color="auto"/>
        <w:left w:val="none" w:sz="0" w:space="0" w:color="auto"/>
        <w:bottom w:val="none" w:sz="0" w:space="0" w:color="auto"/>
        <w:right w:val="none" w:sz="0" w:space="0" w:color="auto"/>
      </w:divBdr>
    </w:div>
    <w:div w:id="1719086166">
      <w:bodyDiv w:val="1"/>
      <w:marLeft w:val="0"/>
      <w:marRight w:val="0"/>
      <w:marTop w:val="0"/>
      <w:marBottom w:val="0"/>
      <w:divBdr>
        <w:top w:val="none" w:sz="0" w:space="0" w:color="auto"/>
        <w:left w:val="none" w:sz="0" w:space="0" w:color="auto"/>
        <w:bottom w:val="none" w:sz="0" w:space="0" w:color="auto"/>
        <w:right w:val="none" w:sz="0" w:space="0" w:color="auto"/>
      </w:divBdr>
    </w:div>
    <w:div w:id="1732073503">
      <w:bodyDiv w:val="1"/>
      <w:marLeft w:val="0"/>
      <w:marRight w:val="0"/>
      <w:marTop w:val="0"/>
      <w:marBottom w:val="0"/>
      <w:divBdr>
        <w:top w:val="none" w:sz="0" w:space="0" w:color="auto"/>
        <w:left w:val="none" w:sz="0" w:space="0" w:color="auto"/>
        <w:bottom w:val="none" w:sz="0" w:space="0" w:color="auto"/>
        <w:right w:val="none" w:sz="0" w:space="0" w:color="auto"/>
      </w:divBdr>
    </w:div>
    <w:div w:id="1732264884">
      <w:bodyDiv w:val="1"/>
      <w:marLeft w:val="0"/>
      <w:marRight w:val="0"/>
      <w:marTop w:val="0"/>
      <w:marBottom w:val="0"/>
      <w:divBdr>
        <w:top w:val="none" w:sz="0" w:space="0" w:color="auto"/>
        <w:left w:val="none" w:sz="0" w:space="0" w:color="auto"/>
        <w:bottom w:val="none" w:sz="0" w:space="0" w:color="auto"/>
        <w:right w:val="none" w:sz="0" w:space="0" w:color="auto"/>
      </w:divBdr>
    </w:div>
    <w:div w:id="1770076973">
      <w:bodyDiv w:val="1"/>
      <w:marLeft w:val="0"/>
      <w:marRight w:val="0"/>
      <w:marTop w:val="0"/>
      <w:marBottom w:val="0"/>
      <w:divBdr>
        <w:top w:val="none" w:sz="0" w:space="0" w:color="auto"/>
        <w:left w:val="none" w:sz="0" w:space="0" w:color="auto"/>
        <w:bottom w:val="none" w:sz="0" w:space="0" w:color="auto"/>
        <w:right w:val="none" w:sz="0" w:space="0" w:color="auto"/>
      </w:divBdr>
    </w:div>
    <w:div w:id="1785267578">
      <w:bodyDiv w:val="1"/>
      <w:marLeft w:val="0"/>
      <w:marRight w:val="0"/>
      <w:marTop w:val="0"/>
      <w:marBottom w:val="0"/>
      <w:divBdr>
        <w:top w:val="none" w:sz="0" w:space="0" w:color="auto"/>
        <w:left w:val="none" w:sz="0" w:space="0" w:color="auto"/>
        <w:bottom w:val="none" w:sz="0" w:space="0" w:color="auto"/>
        <w:right w:val="none" w:sz="0" w:space="0" w:color="auto"/>
      </w:divBdr>
    </w:div>
    <w:div w:id="19706676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D6BA1-1702-489C-B0CA-2CB1FAA22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8</Pages>
  <Words>1025</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6855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Admin</cp:lastModifiedBy>
  <cp:revision>13</cp:revision>
  <dcterms:created xsi:type="dcterms:W3CDTF">2013-12-23T23:15:00Z</dcterms:created>
  <dcterms:modified xsi:type="dcterms:W3CDTF">2025-08-19T18:49:00Z</dcterms:modified>
  <cp:category/>
</cp:coreProperties>
</file>