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81688" w14:textId="77777777" w:rsidR="007B3068" w:rsidRDefault="007B3068" w:rsidP="007B3068">
      <w:pPr>
        <w:pStyle w:val="Heading1"/>
        <w:numPr>
          <w:ilvl w:val="0"/>
          <w:numId w:val="0"/>
        </w:numPr>
        <w:jc w:val="center"/>
        <w:rPr>
          <w:szCs w:val="24"/>
          <w:u w:val="single"/>
        </w:rPr>
      </w:pPr>
      <w:r>
        <w:rPr>
          <w:szCs w:val="24"/>
          <w:u w:val="single"/>
        </w:rPr>
        <w:t xml:space="preserve">Annexure3b- Complete filing </w:t>
      </w:r>
    </w:p>
    <w:p w14:paraId="6A581689" w14:textId="77777777" w:rsidR="007B3068" w:rsidRDefault="007B3068" w:rsidP="007B3068">
      <w:pPr>
        <w:rPr>
          <w:rFonts w:ascii="Times New Roman" w:hAnsi="Times New Roman"/>
          <w:sz w:val="24"/>
          <w:szCs w:val="24"/>
        </w:rPr>
      </w:pPr>
    </w:p>
    <w:p w14:paraId="6A58168A" w14:textId="77777777" w:rsidR="007B3068" w:rsidRDefault="007B3068" w:rsidP="007B3068">
      <w:pPr>
        <w:pStyle w:val="Heading1"/>
        <w:numPr>
          <w:ilvl w:val="0"/>
          <w:numId w:val="0"/>
        </w:numPr>
        <w:jc w:val="center"/>
        <w:rPr>
          <w:szCs w:val="24"/>
          <w:u w:val="single"/>
        </w:rPr>
      </w:pPr>
      <w:r>
        <w:rPr>
          <w:szCs w:val="24"/>
          <w:u w:val="single"/>
        </w:rPr>
        <w:t>INVENTION DISCLOSURE FORM</w:t>
      </w:r>
    </w:p>
    <w:p w14:paraId="7A947F77" w14:textId="0EA1D0F8" w:rsidR="00E82756" w:rsidRPr="00E82756" w:rsidRDefault="00E82756" w:rsidP="00E82756">
      <w:pPr>
        <w:rPr>
          <w:lang w:val="en-US" w:eastAsia="en-US"/>
        </w:rPr>
      </w:pPr>
    </w:p>
    <w:p w14:paraId="6A58168C" w14:textId="77777777" w:rsidR="007B3068" w:rsidRDefault="007B3068" w:rsidP="007B3068">
      <w:pPr>
        <w:pStyle w:val="BodyText"/>
        <w:spacing w:line="240" w:lineRule="auto"/>
        <w:ind w:right="-180"/>
        <w:jc w:val="both"/>
        <w:rPr>
          <w:szCs w:val="24"/>
        </w:rPr>
      </w:pPr>
      <w:r>
        <w:rPr>
          <w:szCs w:val="24"/>
        </w:rPr>
        <w:t>Details of Invention for better understanding:</w:t>
      </w:r>
    </w:p>
    <w:p w14:paraId="6A58168D" w14:textId="77777777" w:rsidR="007B3068" w:rsidRDefault="007B3068" w:rsidP="007B3068">
      <w:pPr>
        <w:pStyle w:val="BodyText"/>
        <w:spacing w:line="240" w:lineRule="auto"/>
        <w:ind w:right="-180"/>
        <w:jc w:val="both"/>
        <w:rPr>
          <w:szCs w:val="24"/>
        </w:rPr>
      </w:pPr>
    </w:p>
    <w:p w14:paraId="6A581691" w14:textId="1758B1D4" w:rsidR="007B3068" w:rsidRDefault="007B3068" w:rsidP="0023158F">
      <w:pPr>
        <w:suppressAutoHyphens/>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TITLE:</w:t>
      </w:r>
      <w:r>
        <w:rPr>
          <w:rFonts w:ascii="Times New Roman" w:hAnsi="Times New Roman"/>
          <w:sz w:val="24"/>
          <w:szCs w:val="24"/>
        </w:rPr>
        <w:t xml:space="preserve">  </w:t>
      </w:r>
      <w:r w:rsidR="0023158F" w:rsidRPr="0023158F">
        <w:rPr>
          <w:rFonts w:ascii="Times New Roman" w:hAnsi="Times New Roman"/>
          <w:sz w:val="24"/>
          <w:szCs w:val="24"/>
        </w:rPr>
        <w:t>AI-Powered Digital Twin for Prosthetic Implant and Human Skeletal Integration</w:t>
      </w:r>
    </w:p>
    <w:p w14:paraId="6A581693" w14:textId="30308124" w:rsidR="007B3068" w:rsidRPr="001F3916" w:rsidRDefault="007B3068" w:rsidP="001F3916">
      <w:pPr>
        <w:spacing w:before="60"/>
        <w:jc w:val="both"/>
        <w:rPr>
          <w:rFonts w:ascii="Times New Roman" w:hAnsi="Times New Roman"/>
          <w:sz w:val="24"/>
          <w:szCs w:val="24"/>
        </w:rPr>
      </w:pPr>
      <w:r>
        <w:rPr>
          <w:rFonts w:ascii="Times New Roman" w:hAnsi="Times New Roman"/>
          <w:b/>
          <w:sz w:val="24"/>
          <w:szCs w:val="24"/>
        </w:rPr>
        <w:t>2.</w:t>
      </w:r>
      <w:r w:rsidR="00207B14">
        <w:rPr>
          <w:rFonts w:ascii="Times New Roman" w:hAnsi="Times New Roman"/>
          <w:b/>
          <w:sz w:val="24"/>
          <w:szCs w:val="24"/>
        </w:rPr>
        <w:t xml:space="preserve"> </w:t>
      </w:r>
      <w:r w:rsidR="00D71F11">
        <w:rPr>
          <w:rFonts w:ascii="Times New Roman" w:hAnsi="Times New Roman"/>
          <w:b/>
          <w:sz w:val="24"/>
          <w:szCs w:val="24"/>
        </w:rPr>
        <w:t xml:space="preserve">INTERNAL </w:t>
      </w:r>
      <w:r>
        <w:rPr>
          <w:rFonts w:ascii="Times New Roman" w:hAnsi="Times New Roman"/>
          <w:b/>
          <w:sz w:val="24"/>
          <w:szCs w:val="24"/>
        </w:rPr>
        <w:t>INVENTOR(S)/ STUDENT(S):</w:t>
      </w:r>
      <w:r>
        <w:rPr>
          <w:rFonts w:ascii="Times New Roman" w:hAnsi="Times New Roman"/>
          <w:sz w:val="24"/>
          <w:szCs w:val="24"/>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9"/>
      </w:tblGrid>
      <w:tr w:rsidR="007B3068" w14:paraId="6A581696"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4" w14:textId="3F11404F" w:rsidR="007B3068" w:rsidRDefault="007B3068"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005270B7">
              <w:rPr>
                <w:rFonts w:ascii="Times New Roman" w:hAnsi="Times New Roman"/>
                <w:sz w:val="24"/>
                <w:szCs w:val="24"/>
              </w:rPr>
              <w:t xml:space="preserve">    </w:t>
            </w:r>
            <w:r>
              <w:rPr>
                <w:rFonts w:ascii="Times New Roman" w:hAnsi="Times New Roman"/>
                <w:sz w:val="24"/>
                <w:szCs w:val="24"/>
              </w:rPr>
              <w:t>Full name</w:t>
            </w:r>
          </w:p>
        </w:tc>
        <w:tc>
          <w:tcPr>
            <w:tcW w:w="6349" w:type="dxa"/>
            <w:tcBorders>
              <w:top w:val="single" w:sz="4" w:space="0" w:color="auto"/>
              <w:left w:val="single" w:sz="4" w:space="0" w:color="auto"/>
              <w:bottom w:val="single" w:sz="4" w:space="0" w:color="auto"/>
              <w:right w:val="single" w:sz="4" w:space="0" w:color="auto"/>
            </w:tcBorders>
          </w:tcPr>
          <w:p w14:paraId="6A581695" w14:textId="19FCD167" w:rsidR="007B3068" w:rsidRPr="0085223B" w:rsidRDefault="0023158F" w:rsidP="00FF4504">
            <w:pPr>
              <w:tabs>
                <w:tab w:val="left" w:pos="420"/>
              </w:tabs>
              <w:spacing w:before="60" w:line="240" w:lineRule="auto"/>
              <w:rPr>
                <w:rFonts w:ascii="Times New Roman" w:hAnsi="Times New Roman"/>
                <w:sz w:val="24"/>
                <w:szCs w:val="24"/>
                <w:vertAlign w:val="subscript"/>
              </w:rPr>
            </w:pPr>
            <w:r>
              <w:rPr>
                <w:rFonts w:ascii="Times New Roman" w:hAnsi="Times New Roman"/>
                <w:sz w:val="24"/>
                <w:szCs w:val="24"/>
                <w:vertAlign w:val="subscript"/>
              </w:rPr>
              <w:t>Vaibhav Chadha</w:t>
            </w:r>
          </w:p>
        </w:tc>
      </w:tr>
      <w:tr w:rsidR="007B3068" w14:paraId="6A581699"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7" w14:textId="21ABD2BB" w:rsidR="007B3068" w:rsidRDefault="001C6FEA"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7B3068">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A581698" w14:textId="57D525AD" w:rsidR="007B3068" w:rsidRDefault="0023158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9463589370</w:t>
            </w:r>
          </w:p>
        </w:tc>
      </w:tr>
      <w:tr w:rsidR="007B3068" w14:paraId="6A58169C"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A"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A58169B" w14:textId="72F0F379" w:rsidR="007B3068" w:rsidRDefault="0023158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vaibhavchadha29@gmail.com</w:t>
            </w:r>
          </w:p>
        </w:tc>
      </w:tr>
      <w:tr w:rsidR="007B3068" w14:paraId="6A58169F"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D"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6A58169E" w14:textId="728ABA3E" w:rsidR="007B3068" w:rsidRDefault="0023158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31563</w:t>
            </w:r>
          </w:p>
        </w:tc>
      </w:tr>
      <w:tr w:rsidR="007B3068" w14:paraId="6A5816A2"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A0" w14:textId="25A71983" w:rsidR="007B3068" w:rsidRDefault="007B3068"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w:t>
            </w:r>
            <w:r w:rsidR="006C41C0">
              <w:rPr>
                <w:rFonts w:ascii="Times New Roman" w:hAnsi="Times New Roman"/>
                <w:sz w:val="24"/>
                <w:szCs w:val="24"/>
              </w:rPr>
              <w:t xml:space="preserve"> of </w:t>
            </w:r>
            <w:r w:rsidR="00715FC1">
              <w:rPr>
                <w:rFonts w:ascii="Times New Roman" w:hAnsi="Times New Roman"/>
                <w:sz w:val="24"/>
                <w:szCs w:val="24"/>
              </w:rPr>
              <w:t>Internal Inventors</w:t>
            </w:r>
          </w:p>
        </w:tc>
        <w:tc>
          <w:tcPr>
            <w:tcW w:w="6349" w:type="dxa"/>
            <w:tcBorders>
              <w:top w:val="single" w:sz="4" w:space="0" w:color="auto"/>
              <w:left w:val="single" w:sz="4" w:space="0" w:color="auto"/>
              <w:bottom w:val="single" w:sz="4" w:space="0" w:color="auto"/>
              <w:right w:val="single" w:sz="4" w:space="0" w:color="auto"/>
            </w:tcBorders>
          </w:tcPr>
          <w:p w14:paraId="6A5816A1" w14:textId="00F15282" w:rsidR="007B3068" w:rsidRDefault="00337B97" w:rsidP="00FF4504">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452191" w14:paraId="0662735A" w14:textId="77777777" w:rsidTr="009139F2">
        <w:tc>
          <w:tcPr>
            <w:tcW w:w="3227" w:type="dxa"/>
            <w:tcBorders>
              <w:top w:val="single" w:sz="4" w:space="0" w:color="auto"/>
              <w:left w:val="single" w:sz="4" w:space="0" w:color="auto"/>
              <w:bottom w:val="single" w:sz="4" w:space="0" w:color="auto"/>
              <w:right w:val="single" w:sz="4" w:space="0" w:color="auto"/>
            </w:tcBorders>
          </w:tcPr>
          <w:p w14:paraId="287E2A6C" w14:textId="1F971212" w:rsidR="00452191" w:rsidRDefault="00452191"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w:t>
            </w:r>
            <w:r w:rsidR="00133193">
              <w:rPr>
                <w:rFonts w:ascii="Times New Roman" w:hAnsi="Times New Roman"/>
                <w:sz w:val="24"/>
                <w:szCs w:val="24"/>
              </w:rPr>
              <w:t xml:space="preserve"> (Mandatory)</w:t>
            </w:r>
          </w:p>
        </w:tc>
        <w:tc>
          <w:tcPr>
            <w:tcW w:w="6349" w:type="dxa"/>
            <w:tcBorders>
              <w:top w:val="single" w:sz="4" w:space="0" w:color="auto"/>
              <w:left w:val="single" w:sz="4" w:space="0" w:color="auto"/>
              <w:bottom w:val="single" w:sz="4" w:space="0" w:color="auto"/>
              <w:right w:val="single" w:sz="4" w:space="0" w:color="auto"/>
            </w:tcBorders>
          </w:tcPr>
          <w:p w14:paraId="0B2E32E0" w14:textId="3E445892" w:rsidR="00452191" w:rsidRDefault="0023158F" w:rsidP="00FF4504">
            <w:pPr>
              <w:tabs>
                <w:tab w:val="left" w:pos="420"/>
              </w:tabs>
              <w:spacing w:before="60" w:line="240" w:lineRule="auto"/>
              <w:rPr>
                <w:rFonts w:ascii="Times New Roman" w:hAnsi="Times New Roman"/>
                <w:sz w:val="24"/>
                <w:szCs w:val="24"/>
              </w:rPr>
            </w:pPr>
            <w:r>
              <w:rPr>
                <w:noProof/>
              </w:rPr>
              <w:drawing>
                <wp:inline distT="0" distB="0" distL="0" distR="0" wp14:anchorId="511B60A9" wp14:editId="7BA34036">
                  <wp:extent cx="1301750" cy="408940"/>
                  <wp:effectExtent l="0" t="0" r="0" b="0"/>
                  <wp:docPr id="163452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8644" cy="420530"/>
                          </a:xfrm>
                          <a:prstGeom prst="rect">
                            <a:avLst/>
                          </a:prstGeom>
                          <a:noFill/>
                          <a:ln>
                            <a:noFill/>
                          </a:ln>
                        </pic:spPr>
                      </pic:pic>
                    </a:graphicData>
                  </a:graphic>
                </wp:inline>
              </w:drawing>
            </w:r>
          </w:p>
        </w:tc>
      </w:tr>
    </w:tbl>
    <w:p w14:paraId="27C97694" w14:textId="77777777" w:rsidR="002E2410" w:rsidRDefault="002E2410" w:rsidP="00FF4504">
      <w:pPr>
        <w:tabs>
          <w:tab w:val="left" w:pos="360"/>
        </w:tabs>
        <w:suppressAutoHyphens/>
        <w:spacing w:line="240" w:lineRule="auto"/>
        <w:rPr>
          <w:rFonts w:ascii="Times New Roman" w:hAnsi="Times New Roman"/>
          <w:b/>
          <w:sz w:val="24"/>
          <w:szCs w:val="24"/>
        </w:rPr>
      </w:pPr>
    </w:p>
    <w:p w14:paraId="2B6733F1" w14:textId="680EFC17" w:rsidR="00496112" w:rsidRDefault="009830A0" w:rsidP="00FF4504">
      <w:pPr>
        <w:tabs>
          <w:tab w:val="left" w:pos="360"/>
        </w:tabs>
        <w:suppressAutoHyphens/>
        <w:spacing w:line="240" w:lineRule="auto"/>
        <w:rPr>
          <w:rFonts w:ascii="Times New Roman" w:hAnsi="Times New Roman"/>
          <w:b/>
          <w:sz w:val="24"/>
          <w:szCs w:val="24"/>
        </w:rPr>
      </w:pPr>
      <w:r>
        <w:rPr>
          <w:rFonts w:ascii="Times New Roman" w:hAnsi="Times New Roman"/>
          <w:b/>
          <w:sz w:val="24"/>
          <w:szCs w:val="24"/>
        </w:rPr>
        <w:t>EXTERNAL INVENTOR</w:t>
      </w:r>
      <w:r w:rsidR="00F908B0">
        <w:rPr>
          <w:rFonts w:ascii="Times New Roman" w:hAnsi="Times New Roman"/>
          <w:b/>
          <w:sz w:val="24"/>
          <w:szCs w:val="24"/>
        </w:rPr>
        <w:t>(</w:t>
      </w:r>
      <w:r>
        <w:rPr>
          <w:rFonts w:ascii="Times New Roman" w:hAnsi="Times New Roman"/>
          <w:b/>
          <w:sz w:val="24"/>
          <w:szCs w:val="24"/>
        </w:rPr>
        <w:t>S</w:t>
      </w:r>
      <w:r w:rsidR="00F908B0">
        <w:rPr>
          <w:rFonts w:ascii="Times New Roman" w:hAnsi="Times New Roman"/>
          <w:b/>
          <w:sz w:val="24"/>
          <w:szCs w:val="24"/>
        </w:rPr>
        <w:t>)</w:t>
      </w:r>
      <w:r w:rsidR="003C1445">
        <w:rPr>
          <w:rFonts w:ascii="Times New Roman" w:hAnsi="Times New Roman"/>
          <w:b/>
          <w:sz w:val="24"/>
          <w:szCs w:val="24"/>
        </w:rPr>
        <w:t>: (</w:t>
      </w:r>
      <w:r w:rsidR="006A510C">
        <w:rPr>
          <w:rFonts w:ascii="Times New Roman" w:hAnsi="Times New Roman"/>
          <w:b/>
          <w:sz w:val="24"/>
          <w:szCs w:val="24"/>
        </w:rPr>
        <w:t>INVENTORS NOT WORKING IN LPU)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9"/>
      </w:tblGrid>
      <w:tr w:rsidR="00496112" w14:paraId="2535B7E6"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2AFAE16E" w14:textId="77777777" w:rsidR="00496112" w:rsidRDefault="00496112"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75A710A0" w14:textId="048B35A4" w:rsidR="00496112" w:rsidRDefault="0023158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496112" w14:paraId="0C792741"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18DCAA14" w14:textId="77777777" w:rsidR="00496112" w:rsidRDefault="00496112"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4758B98" w14:textId="644EDEB6" w:rsidR="00496112" w:rsidRDefault="0023158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496112" w14:paraId="1291A75D"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1EE3A4B5" w14:textId="34A6C656" w:rsidR="00496112" w:rsidRDefault="005F2A38" w:rsidP="00FF4504">
            <w:pPr>
              <w:tabs>
                <w:tab w:val="left" w:pos="420"/>
              </w:tabs>
              <w:spacing w:before="60" w:line="240" w:lineRule="auto"/>
              <w:ind w:left="432"/>
              <w:rPr>
                <w:rFonts w:ascii="Times New Roman" w:hAnsi="Times New Roman"/>
                <w:sz w:val="24"/>
                <w:szCs w:val="24"/>
              </w:rPr>
            </w:pPr>
            <w:r>
              <w:rPr>
                <w:rFonts w:ascii="Times New Roman" w:hAnsi="Times New Roman"/>
                <w:sz w:val="24"/>
                <w:szCs w:val="24"/>
              </w:rPr>
              <w:t xml:space="preserve">         </w:t>
            </w:r>
            <w:r w:rsidR="00496112">
              <w:rPr>
                <w:rFonts w:ascii="Times New Roman" w:hAnsi="Times New Roman"/>
                <w:sz w:val="24"/>
                <w:szCs w:val="24"/>
              </w:rPr>
              <w:t>Email</w:t>
            </w:r>
          </w:p>
        </w:tc>
        <w:tc>
          <w:tcPr>
            <w:tcW w:w="6349" w:type="dxa"/>
            <w:tcBorders>
              <w:top w:val="single" w:sz="4" w:space="0" w:color="auto"/>
              <w:left w:val="single" w:sz="4" w:space="0" w:color="auto"/>
              <w:bottom w:val="single" w:sz="4" w:space="0" w:color="auto"/>
              <w:right w:val="single" w:sz="4" w:space="0" w:color="auto"/>
            </w:tcBorders>
          </w:tcPr>
          <w:p w14:paraId="1E328128" w14:textId="0D25432D" w:rsidR="00496112" w:rsidRDefault="0023158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496112" w14:paraId="6C36320B"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552B07FF" w14:textId="118ED8EB" w:rsidR="00496112" w:rsidRDefault="001C6FEA"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496112">
              <w:rPr>
                <w:rFonts w:ascii="Times New Roman" w:hAnsi="Times New Roman"/>
                <w:sz w:val="24"/>
                <w:szCs w:val="24"/>
              </w:rPr>
              <w:t xml:space="preserve">Address of </w:t>
            </w:r>
            <w:r w:rsidR="00C42116">
              <w:rPr>
                <w:rFonts w:ascii="Times New Roman" w:hAnsi="Times New Roman"/>
                <w:sz w:val="24"/>
                <w:szCs w:val="24"/>
              </w:rPr>
              <w:t xml:space="preserve">External Affiliations </w:t>
            </w:r>
          </w:p>
        </w:tc>
        <w:tc>
          <w:tcPr>
            <w:tcW w:w="6349" w:type="dxa"/>
            <w:tcBorders>
              <w:top w:val="single" w:sz="4" w:space="0" w:color="auto"/>
              <w:left w:val="single" w:sz="4" w:space="0" w:color="auto"/>
              <w:bottom w:val="single" w:sz="4" w:space="0" w:color="auto"/>
              <w:right w:val="single" w:sz="4" w:space="0" w:color="auto"/>
            </w:tcBorders>
          </w:tcPr>
          <w:p w14:paraId="6EDE963A" w14:textId="277004AB" w:rsidR="00496112" w:rsidRDefault="0023158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496112" w14:paraId="00E74F6B" w14:textId="77777777" w:rsidTr="00F37FE9">
        <w:tc>
          <w:tcPr>
            <w:tcW w:w="3227" w:type="dxa"/>
            <w:tcBorders>
              <w:top w:val="single" w:sz="4" w:space="0" w:color="auto"/>
              <w:left w:val="single" w:sz="4" w:space="0" w:color="auto"/>
              <w:bottom w:val="single" w:sz="4" w:space="0" w:color="auto"/>
              <w:right w:val="single" w:sz="4" w:space="0" w:color="auto"/>
            </w:tcBorders>
          </w:tcPr>
          <w:p w14:paraId="762ABD50" w14:textId="77777777" w:rsidR="00496112" w:rsidRDefault="00496112"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60ADA6DD" w14:textId="52149E8A" w:rsidR="00496112" w:rsidRDefault="0023158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bl>
    <w:p w14:paraId="2DE5A833" w14:textId="77777777" w:rsidR="00FF4504" w:rsidRDefault="00FF4504" w:rsidP="00831F4D">
      <w:pPr>
        <w:tabs>
          <w:tab w:val="left" w:pos="360"/>
        </w:tabs>
        <w:suppressAutoHyphens/>
        <w:jc w:val="both"/>
        <w:rPr>
          <w:rFonts w:ascii="Times New Roman" w:hAnsi="Times New Roman"/>
          <w:b/>
          <w:i/>
          <w:iCs/>
        </w:rPr>
      </w:pPr>
    </w:p>
    <w:p w14:paraId="222B3CA3" w14:textId="46AE75AF" w:rsidR="00831F4D" w:rsidRPr="00AB26BB" w:rsidRDefault="001A2ADA" w:rsidP="00831F4D">
      <w:pPr>
        <w:tabs>
          <w:tab w:val="left" w:pos="360"/>
        </w:tabs>
        <w:suppressAutoHyphens/>
        <w:jc w:val="both"/>
        <w:rPr>
          <w:rFonts w:ascii="Times New Roman" w:hAnsi="Times New Roman"/>
          <w:b/>
        </w:rPr>
      </w:pPr>
      <w:r w:rsidRPr="00AB26BB">
        <w:rPr>
          <w:rFonts w:ascii="Times New Roman" w:hAnsi="Times New Roman"/>
          <w:b/>
          <w:i/>
          <w:iCs/>
          <w:highlight w:val="yellow"/>
        </w:rPr>
        <w:t>For External Inventors</w:t>
      </w:r>
      <w:r w:rsidRPr="00AB26BB">
        <w:rPr>
          <w:rFonts w:ascii="Times New Roman" w:hAnsi="Times New Roman"/>
          <w:b/>
        </w:rPr>
        <w:t xml:space="preserve">, NOC (No Objection Certificate) from the </w:t>
      </w:r>
      <w:r w:rsidR="00672DEE" w:rsidRPr="00AB26BB">
        <w:rPr>
          <w:rFonts w:ascii="Times New Roman" w:hAnsi="Times New Roman"/>
          <w:b/>
        </w:rPr>
        <w:t>affiliated</w:t>
      </w:r>
      <w:r w:rsidRPr="00AB26BB">
        <w:rPr>
          <w:rFonts w:ascii="Times New Roman" w:hAnsi="Times New Roman"/>
          <w:b/>
        </w:rPr>
        <w:t xml:space="preserve"> </w:t>
      </w:r>
      <w:r w:rsidR="00672DEE" w:rsidRPr="00AB26BB">
        <w:rPr>
          <w:rFonts w:ascii="Times New Roman" w:hAnsi="Times New Roman"/>
          <w:b/>
        </w:rPr>
        <w:t>institute</w:t>
      </w:r>
      <w:r w:rsidRPr="00AB26BB">
        <w:rPr>
          <w:rFonts w:ascii="Times New Roman" w:hAnsi="Times New Roman"/>
          <w:b/>
        </w:rPr>
        <w:t xml:space="preserve">/university/Industry/lab etc. is mandatory for </w:t>
      </w:r>
      <w:r w:rsidR="002F547E" w:rsidRPr="00AB26BB">
        <w:rPr>
          <w:rFonts w:ascii="Times New Roman" w:hAnsi="Times New Roman"/>
          <w:b/>
        </w:rPr>
        <w:t xml:space="preserve">each </w:t>
      </w:r>
      <w:r w:rsidRPr="00AB26BB">
        <w:rPr>
          <w:rFonts w:ascii="Times New Roman" w:hAnsi="Times New Roman"/>
          <w:b/>
        </w:rPr>
        <w:t>indiv</w:t>
      </w:r>
      <w:r w:rsidR="00672DEE" w:rsidRPr="00AB26BB">
        <w:rPr>
          <w:rFonts w:ascii="Times New Roman" w:hAnsi="Times New Roman"/>
          <w:b/>
        </w:rPr>
        <w:t>idual</w:t>
      </w:r>
      <w:r w:rsidRPr="00AB26BB">
        <w:rPr>
          <w:rFonts w:ascii="Times New Roman" w:hAnsi="Times New Roman"/>
          <w:b/>
        </w:rPr>
        <w:t xml:space="preserve"> inventor and </w:t>
      </w:r>
      <w:r w:rsidR="002F547E" w:rsidRPr="00AB26BB">
        <w:rPr>
          <w:rFonts w:ascii="Times New Roman" w:hAnsi="Times New Roman"/>
          <w:b/>
        </w:rPr>
        <w:t xml:space="preserve">their respective </w:t>
      </w:r>
      <w:r w:rsidRPr="00AB26BB">
        <w:rPr>
          <w:rFonts w:ascii="Times New Roman" w:hAnsi="Times New Roman"/>
          <w:b/>
        </w:rPr>
        <w:t>topic</w:t>
      </w:r>
      <w:r w:rsidR="00672DEE" w:rsidRPr="00AB26BB">
        <w:rPr>
          <w:rFonts w:ascii="Times New Roman" w:hAnsi="Times New Roman"/>
          <w:b/>
        </w:rPr>
        <w:t>.</w:t>
      </w:r>
      <w:r w:rsidR="00831F4D" w:rsidRPr="00AB26BB">
        <w:rPr>
          <w:rFonts w:ascii="Times New Roman" w:hAnsi="Times New Roman"/>
          <w:b/>
        </w:rPr>
        <w:t xml:space="preserve"> For NOC, </w:t>
      </w:r>
      <w:r w:rsidR="00CA05A5" w:rsidRPr="00AB26BB">
        <w:rPr>
          <w:rFonts w:ascii="Times New Roman" w:hAnsi="Times New Roman"/>
          <w:b/>
        </w:rPr>
        <w:t>f</w:t>
      </w:r>
      <w:r w:rsidR="00831F4D" w:rsidRPr="00AB26BB">
        <w:rPr>
          <w:rFonts w:ascii="Times New Roman" w:hAnsi="Times New Roman"/>
          <w:b/>
        </w:rPr>
        <w:t xml:space="preserve">ormat </w:t>
      </w:r>
      <w:r w:rsidR="004B2A8E" w:rsidRPr="00AB26BB">
        <w:rPr>
          <w:rFonts w:ascii="Times New Roman" w:hAnsi="Times New Roman"/>
          <w:b/>
        </w:rPr>
        <w:t>is</w:t>
      </w:r>
      <w:r w:rsidR="00831F4D" w:rsidRPr="00AB26BB">
        <w:rPr>
          <w:rFonts w:ascii="Times New Roman" w:hAnsi="Times New Roman"/>
          <w:b/>
        </w:rPr>
        <w:t xml:space="preserve"> attached below.</w:t>
      </w:r>
    </w:p>
    <w:p w14:paraId="7086271F" w14:textId="77777777" w:rsidR="001A2ADA" w:rsidRDefault="001A2ADA" w:rsidP="007B3068">
      <w:pPr>
        <w:tabs>
          <w:tab w:val="left" w:pos="360"/>
        </w:tabs>
        <w:suppressAutoHyphens/>
        <w:rPr>
          <w:rFonts w:ascii="Times New Roman" w:hAnsi="Times New Roman"/>
          <w:b/>
          <w:sz w:val="24"/>
          <w:szCs w:val="24"/>
        </w:rPr>
      </w:pPr>
    </w:p>
    <w:p w14:paraId="6A5816B3" w14:textId="3449FC77" w:rsidR="007B3068" w:rsidRDefault="007B3068" w:rsidP="007B3068">
      <w:pPr>
        <w:tabs>
          <w:tab w:val="left" w:pos="360"/>
        </w:tabs>
        <w:suppressAutoHyphens/>
        <w:rPr>
          <w:rFonts w:ascii="Times New Roman" w:hAnsi="Times New Roman"/>
          <w:b/>
          <w:sz w:val="24"/>
          <w:szCs w:val="24"/>
        </w:rPr>
      </w:pPr>
      <w:r>
        <w:rPr>
          <w:rFonts w:ascii="Times New Roman" w:hAnsi="Times New Roman"/>
          <w:b/>
          <w:sz w:val="24"/>
          <w:szCs w:val="24"/>
        </w:rPr>
        <w:t>(FOR ADDITIONAL INVENTORS, PLEASE ADD ROWS)</w:t>
      </w:r>
    </w:p>
    <w:p w14:paraId="6A5816B4" w14:textId="77777777" w:rsidR="007B3068" w:rsidRDefault="007B3068" w:rsidP="007B3068">
      <w:pPr>
        <w:tabs>
          <w:tab w:val="left" w:pos="360"/>
        </w:tabs>
        <w:suppressAutoHyphens/>
        <w:rPr>
          <w:rFonts w:ascii="Times New Roman" w:hAnsi="Times New Roman"/>
          <w:sz w:val="24"/>
          <w:szCs w:val="24"/>
          <w:u w:val="single"/>
        </w:rPr>
      </w:pPr>
    </w:p>
    <w:p w14:paraId="6A5816B5" w14:textId="3E07969D" w:rsidR="007B3068" w:rsidRPr="00E50661" w:rsidRDefault="007B3068" w:rsidP="00E50661">
      <w:pPr>
        <w:suppressAutoHyphens/>
        <w:jc w:val="both"/>
        <w:rPr>
          <w:rFonts w:ascii="Times New Roman" w:hAnsi="Times New Roman"/>
          <w:bCs/>
          <w:sz w:val="24"/>
          <w:szCs w:val="24"/>
        </w:rPr>
      </w:pPr>
      <w:r>
        <w:rPr>
          <w:rFonts w:ascii="Times New Roman" w:hAnsi="Times New Roman"/>
          <w:b/>
          <w:sz w:val="24"/>
          <w:szCs w:val="24"/>
        </w:rPr>
        <w:t>3.</w:t>
      </w:r>
      <w:r>
        <w:rPr>
          <w:rFonts w:ascii="Times New Roman" w:hAnsi="Times New Roman"/>
          <w:b/>
          <w:sz w:val="24"/>
          <w:szCs w:val="24"/>
        </w:rPr>
        <w:tab/>
        <w:t>DESCRIPTION OF THE INVENTION</w:t>
      </w:r>
      <w:r w:rsidR="00F568B4">
        <w:rPr>
          <w:rFonts w:ascii="Times New Roman" w:hAnsi="Times New Roman"/>
          <w:b/>
          <w:sz w:val="24"/>
          <w:szCs w:val="24"/>
        </w:rPr>
        <w:t xml:space="preserve">: </w:t>
      </w:r>
      <w:r w:rsidR="0023158F" w:rsidRPr="0023158F">
        <w:rPr>
          <w:rFonts w:ascii="Times New Roman" w:hAnsi="Times New Roman"/>
          <w:bCs/>
          <w:sz w:val="24"/>
          <w:szCs w:val="24"/>
        </w:rPr>
        <w:t>This system pertains to the integration of AI-powered digital twins in prosthetic implants and human skeletal systems, designed to advance personalized healthcare. Digital twins are virtual models of a patient’s anatomical structure, facilitating real-time monitoring and predictive analysis of prosthetic device performance. By leveraging machine learning algorithms and sensor data, the system optimizes the interaction between the prosthetic and biological tissues, thereby enhancing functionality and improving patient outcomes through individualized adjustments. This approach addresses biomechanical compatibility and user adaptability, leading to advancements in material selection and rehabilitation techniques. The AI-driven digital twin technology is intended to transform prosthetic devices by improving autonomy and enhancing the quality of life for individuals with limb loss or impairment.</w:t>
      </w:r>
    </w:p>
    <w:p w14:paraId="6A5816B6" w14:textId="77777777" w:rsidR="007B3068" w:rsidRDefault="007B3068" w:rsidP="007B3068">
      <w:pPr>
        <w:tabs>
          <w:tab w:val="left" w:pos="360"/>
        </w:tabs>
        <w:suppressAutoHyphens/>
        <w:rPr>
          <w:rFonts w:ascii="Times New Roman" w:hAnsi="Times New Roman"/>
          <w:b/>
          <w:sz w:val="24"/>
          <w:szCs w:val="24"/>
        </w:rPr>
      </w:pPr>
    </w:p>
    <w:p w14:paraId="036B73C2" w14:textId="77777777" w:rsidR="00953CC9" w:rsidRDefault="007B3068" w:rsidP="00057045">
      <w:pPr>
        <w:pStyle w:val="ListParagraph"/>
        <w:numPr>
          <w:ilvl w:val="0"/>
          <w:numId w:val="4"/>
        </w:numPr>
        <w:suppressAutoHyphens/>
        <w:ind w:left="709" w:hanging="709"/>
        <w:jc w:val="both"/>
        <w:rPr>
          <w:rFonts w:ascii="Times New Roman" w:hAnsi="Times New Roman"/>
          <w:sz w:val="24"/>
          <w:szCs w:val="24"/>
        </w:rPr>
      </w:pPr>
      <w:r w:rsidRPr="00E86893">
        <w:rPr>
          <w:rFonts w:ascii="Times New Roman" w:hAnsi="Times New Roman"/>
          <w:b/>
          <w:sz w:val="24"/>
          <w:szCs w:val="24"/>
        </w:rPr>
        <w:t>PROBLEM ADDRESSED BY THE INVENTION:</w:t>
      </w:r>
      <w:r w:rsidRPr="00E86893">
        <w:rPr>
          <w:rFonts w:ascii="Times New Roman" w:hAnsi="Times New Roman"/>
          <w:sz w:val="24"/>
          <w:szCs w:val="24"/>
        </w:rPr>
        <w:t xml:space="preserve">  </w:t>
      </w:r>
    </w:p>
    <w:p w14:paraId="77013DD3" w14:textId="77777777" w:rsidR="00953CC9" w:rsidRDefault="00953CC9" w:rsidP="00953CC9">
      <w:pPr>
        <w:pStyle w:val="NormalWeb"/>
        <w:ind w:left="1080"/>
      </w:pPr>
      <w:r>
        <w:t>The primary problem addressed by the invention is the lack of personalized adaptability and real-time optimization in prosthetic implants, which often results in limited functionality, discomfort, and reduced quality of life for individuals with limb loss or impairment. Traditional prosthetics do not dynamically interact with the user's biological tissues and fail to account for the unique anatomical and biomechanical variations of each patient. As a result, these devices struggle to provide seamless integration with the human body, leading to issues such as poor fitting, inefficient movement, reduced comfort, and the need for frequent manual adjustments.</w:t>
      </w:r>
    </w:p>
    <w:p w14:paraId="05ADB726" w14:textId="77777777" w:rsidR="00953CC9" w:rsidRDefault="00953CC9" w:rsidP="00953CC9">
      <w:pPr>
        <w:pStyle w:val="NormalWeb"/>
        <w:ind w:left="1080"/>
      </w:pPr>
      <w:r>
        <w:t>This invention tackles the challenge by introducing AI-powered digital twins, which create virtual models of a patient’s anatomy. These models enable real-time monitoring and predictive analysis of prosthetic performance, ensuring continuous optimization based on sensor data and machine learning. By addressing biomechanical compatibility, patient-specific customization, and autonomous adaptability, the invention enhances prosthetic functionality, improves patient outcomes, and increases the overall quality of life for users.</w:t>
      </w:r>
    </w:p>
    <w:p w14:paraId="77A17B87" w14:textId="77777777" w:rsidR="00057045" w:rsidRPr="00E86893" w:rsidRDefault="00057045" w:rsidP="00057045">
      <w:pPr>
        <w:pStyle w:val="ListParagraph"/>
        <w:suppressAutoHyphens/>
        <w:ind w:left="1080"/>
        <w:jc w:val="both"/>
        <w:rPr>
          <w:rFonts w:ascii="Times New Roman" w:hAnsi="Times New Roman"/>
          <w:sz w:val="24"/>
          <w:szCs w:val="24"/>
        </w:rPr>
      </w:pPr>
    </w:p>
    <w:p w14:paraId="6BD9E1B0" w14:textId="1BC58756" w:rsidR="00953CC9" w:rsidRPr="00B1087F" w:rsidRDefault="00057045" w:rsidP="00B1087F">
      <w:pPr>
        <w:pStyle w:val="ListParagraph"/>
        <w:numPr>
          <w:ilvl w:val="0"/>
          <w:numId w:val="4"/>
        </w:numPr>
        <w:suppressAutoHyphens/>
        <w:ind w:left="709"/>
        <w:jc w:val="both"/>
        <w:rPr>
          <w:rFonts w:ascii="Times New Roman" w:hAnsi="Times New Roman"/>
          <w:sz w:val="24"/>
          <w:szCs w:val="24"/>
        </w:rPr>
      </w:pPr>
      <w:r>
        <w:rPr>
          <w:rFonts w:ascii="Times New Roman" w:hAnsi="Times New Roman"/>
          <w:b/>
          <w:sz w:val="24"/>
          <w:szCs w:val="24"/>
        </w:rPr>
        <w:t xml:space="preserve">OBJECTIVE OF THE INVENTION </w:t>
      </w:r>
    </w:p>
    <w:p w14:paraId="20B41606" w14:textId="470248C9" w:rsidR="00953CC9" w:rsidRPr="00953CC9" w:rsidRDefault="00953CC9" w:rsidP="00B1087F">
      <w:pPr>
        <w:tabs>
          <w:tab w:val="left" w:pos="360"/>
        </w:tabs>
        <w:suppressAutoHyphens/>
        <w:ind w:left="360"/>
        <w:rPr>
          <w:rFonts w:ascii="Times New Roman" w:hAnsi="Times New Roman"/>
          <w:b/>
          <w:bCs/>
          <w:sz w:val="24"/>
          <w:szCs w:val="24"/>
        </w:rPr>
      </w:pPr>
      <w:r w:rsidRPr="00953CC9">
        <w:rPr>
          <w:rFonts w:ascii="Times New Roman" w:hAnsi="Times New Roman"/>
          <w:b/>
          <w:bCs/>
          <w:sz w:val="24"/>
          <w:szCs w:val="24"/>
        </w:rPr>
        <w:t xml:space="preserve">1. To Develop AI-Driven Digital Twins for Continuous Real-Time Prosthetic Monitoring and Adjustment:  </w:t>
      </w:r>
    </w:p>
    <w:p w14:paraId="37BDAC09" w14:textId="77777777" w:rsidR="00953CC9" w:rsidRPr="00953CC9" w:rsidRDefault="00953CC9" w:rsidP="00B1087F">
      <w:pPr>
        <w:tabs>
          <w:tab w:val="left" w:pos="360"/>
        </w:tabs>
        <w:suppressAutoHyphens/>
        <w:ind w:left="360"/>
        <w:rPr>
          <w:rFonts w:ascii="Times New Roman" w:hAnsi="Times New Roman"/>
          <w:sz w:val="24"/>
          <w:szCs w:val="24"/>
        </w:rPr>
      </w:pPr>
      <w:r w:rsidRPr="00953CC9">
        <w:rPr>
          <w:rFonts w:ascii="Times New Roman" w:hAnsi="Times New Roman"/>
          <w:sz w:val="24"/>
          <w:szCs w:val="24"/>
        </w:rPr>
        <w:t xml:space="preserve">   This objective focuses on creating digital twins that replicate the patient’s anatomy in real-time, using sensor data from the prosthetic device to monitor critical physiological parameters. The system is designed to detect and predict potential issues, such as misalignment or material stress, allowing for automatic adjustments to the prosthetic's movement, fit, and interaction with biological tissues without manual intervention.</w:t>
      </w:r>
    </w:p>
    <w:p w14:paraId="027DB688" w14:textId="77777777" w:rsidR="00953CC9" w:rsidRPr="00953CC9" w:rsidRDefault="00953CC9" w:rsidP="00B1087F">
      <w:pPr>
        <w:tabs>
          <w:tab w:val="left" w:pos="360"/>
        </w:tabs>
        <w:suppressAutoHyphens/>
        <w:ind w:left="360"/>
        <w:rPr>
          <w:rFonts w:ascii="Times New Roman" w:hAnsi="Times New Roman"/>
          <w:sz w:val="24"/>
          <w:szCs w:val="24"/>
        </w:rPr>
      </w:pPr>
    </w:p>
    <w:p w14:paraId="2BD02A0B" w14:textId="4198BFE6" w:rsidR="00953CC9" w:rsidRPr="00953CC9" w:rsidRDefault="00953CC9" w:rsidP="00B1087F">
      <w:pPr>
        <w:tabs>
          <w:tab w:val="left" w:pos="360"/>
        </w:tabs>
        <w:suppressAutoHyphens/>
        <w:ind w:left="360"/>
        <w:rPr>
          <w:rFonts w:ascii="Times New Roman" w:hAnsi="Times New Roman"/>
          <w:b/>
          <w:bCs/>
          <w:sz w:val="24"/>
          <w:szCs w:val="24"/>
        </w:rPr>
      </w:pPr>
      <w:r w:rsidRPr="00953CC9">
        <w:rPr>
          <w:rFonts w:ascii="Times New Roman" w:hAnsi="Times New Roman"/>
          <w:b/>
          <w:bCs/>
          <w:sz w:val="24"/>
          <w:szCs w:val="24"/>
        </w:rPr>
        <w:t xml:space="preserve">2. To Utilize Machine Learning Algorithms for Personalized Prosthetic Optimization:  </w:t>
      </w:r>
    </w:p>
    <w:p w14:paraId="6BE9A909" w14:textId="288189FD" w:rsidR="00953CC9" w:rsidRPr="00953CC9" w:rsidRDefault="00953CC9" w:rsidP="00B1087F">
      <w:pPr>
        <w:tabs>
          <w:tab w:val="left" w:pos="360"/>
        </w:tabs>
        <w:suppressAutoHyphens/>
        <w:ind w:left="360"/>
        <w:rPr>
          <w:rFonts w:ascii="Times New Roman" w:hAnsi="Times New Roman"/>
          <w:sz w:val="24"/>
          <w:szCs w:val="24"/>
        </w:rPr>
      </w:pPr>
      <w:r w:rsidRPr="00953CC9">
        <w:rPr>
          <w:rFonts w:ascii="Times New Roman" w:hAnsi="Times New Roman"/>
          <w:sz w:val="24"/>
          <w:szCs w:val="24"/>
        </w:rPr>
        <w:t xml:space="preserve">   The invention incorporates machine learning algorithms that analyse patient-specific data, including gait analysis, muscle engagement, and usage patterns. The system leverages this data to dynamically optimize the prosthetic’s performance and adapt its behaviour to suit the patient’s evolving biomechanical needs, ensuring maximum efficiency, comfort, and functionality.</w:t>
      </w:r>
    </w:p>
    <w:p w14:paraId="7E06A238" w14:textId="77777777" w:rsidR="00953CC9" w:rsidRPr="00953CC9" w:rsidRDefault="00953CC9" w:rsidP="00B1087F">
      <w:pPr>
        <w:tabs>
          <w:tab w:val="left" w:pos="360"/>
        </w:tabs>
        <w:suppressAutoHyphens/>
        <w:ind w:left="360"/>
        <w:rPr>
          <w:rFonts w:ascii="Times New Roman" w:hAnsi="Times New Roman"/>
          <w:sz w:val="24"/>
          <w:szCs w:val="24"/>
        </w:rPr>
      </w:pPr>
    </w:p>
    <w:p w14:paraId="5F8A4A88" w14:textId="12F5F1B4" w:rsidR="00953CC9" w:rsidRPr="00953CC9" w:rsidRDefault="00953CC9" w:rsidP="00B1087F">
      <w:pPr>
        <w:tabs>
          <w:tab w:val="left" w:pos="360"/>
        </w:tabs>
        <w:suppressAutoHyphens/>
        <w:ind w:left="360"/>
        <w:rPr>
          <w:rFonts w:ascii="Times New Roman" w:hAnsi="Times New Roman"/>
          <w:b/>
          <w:bCs/>
          <w:sz w:val="24"/>
          <w:szCs w:val="24"/>
        </w:rPr>
      </w:pPr>
      <w:r w:rsidRPr="00953CC9">
        <w:rPr>
          <w:rFonts w:ascii="Times New Roman" w:hAnsi="Times New Roman"/>
          <w:b/>
          <w:bCs/>
          <w:sz w:val="24"/>
          <w:szCs w:val="24"/>
        </w:rPr>
        <w:t xml:space="preserve">3. To Enhance Biomechanical Compatibility through Sensor-Based Feedback Loops:  </w:t>
      </w:r>
    </w:p>
    <w:p w14:paraId="575A3DEA" w14:textId="77777777" w:rsidR="00953CC9" w:rsidRPr="00953CC9" w:rsidRDefault="00953CC9" w:rsidP="00B1087F">
      <w:pPr>
        <w:tabs>
          <w:tab w:val="left" w:pos="360"/>
        </w:tabs>
        <w:suppressAutoHyphens/>
        <w:ind w:left="360"/>
        <w:rPr>
          <w:rFonts w:ascii="Times New Roman" w:hAnsi="Times New Roman"/>
          <w:sz w:val="24"/>
          <w:szCs w:val="24"/>
        </w:rPr>
      </w:pPr>
      <w:r w:rsidRPr="00953CC9">
        <w:rPr>
          <w:rFonts w:ascii="Times New Roman" w:hAnsi="Times New Roman"/>
          <w:sz w:val="24"/>
          <w:szCs w:val="24"/>
        </w:rPr>
        <w:t xml:space="preserve">   The system integrates a variety of sensors to capture real-time biomechanical feedback from the prosthetic interface, including load distribution, joint angles, and muscle activity. This data is processed to ensure that the prosthetic device operates in harmony with the patient’s natural movements, providing improved comfort and reducing the risk of injury caused by misalignment or unnatural movement patterns.</w:t>
      </w:r>
    </w:p>
    <w:p w14:paraId="3C06132C" w14:textId="77777777" w:rsidR="00953CC9" w:rsidRPr="00953CC9" w:rsidRDefault="00953CC9" w:rsidP="00B1087F">
      <w:pPr>
        <w:tabs>
          <w:tab w:val="left" w:pos="360"/>
        </w:tabs>
        <w:suppressAutoHyphens/>
        <w:ind w:left="360"/>
        <w:rPr>
          <w:rFonts w:ascii="Times New Roman" w:hAnsi="Times New Roman"/>
          <w:sz w:val="24"/>
          <w:szCs w:val="24"/>
        </w:rPr>
      </w:pPr>
    </w:p>
    <w:p w14:paraId="501A5EAB" w14:textId="7BF194EC" w:rsidR="00953CC9" w:rsidRPr="00953CC9" w:rsidRDefault="00953CC9" w:rsidP="00B1087F">
      <w:pPr>
        <w:tabs>
          <w:tab w:val="left" w:pos="360"/>
        </w:tabs>
        <w:suppressAutoHyphens/>
        <w:ind w:left="360"/>
        <w:rPr>
          <w:rFonts w:ascii="Times New Roman" w:hAnsi="Times New Roman"/>
          <w:b/>
          <w:bCs/>
          <w:sz w:val="24"/>
          <w:szCs w:val="24"/>
        </w:rPr>
      </w:pPr>
      <w:r w:rsidRPr="00953CC9">
        <w:rPr>
          <w:rFonts w:ascii="Times New Roman" w:hAnsi="Times New Roman"/>
          <w:b/>
          <w:bCs/>
          <w:sz w:val="24"/>
          <w:szCs w:val="24"/>
        </w:rPr>
        <w:t xml:space="preserve">4. To Facilitate Material Innovation and Prosthetic Design through Predictive Analytics:  </w:t>
      </w:r>
    </w:p>
    <w:p w14:paraId="6A5816B8" w14:textId="1EAE9E3D" w:rsidR="007B3068" w:rsidRDefault="00953CC9" w:rsidP="00B1087F">
      <w:pPr>
        <w:tabs>
          <w:tab w:val="left" w:pos="360"/>
        </w:tabs>
        <w:suppressAutoHyphens/>
        <w:ind w:left="360"/>
        <w:rPr>
          <w:rFonts w:ascii="Times New Roman" w:hAnsi="Times New Roman"/>
          <w:sz w:val="24"/>
          <w:szCs w:val="24"/>
        </w:rPr>
      </w:pPr>
      <w:r w:rsidRPr="00953CC9">
        <w:rPr>
          <w:rFonts w:ascii="Times New Roman" w:hAnsi="Times New Roman"/>
          <w:sz w:val="24"/>
          <w:szCs w:val="24"/>
        </w:rPr>
        <w:t xml:space="preserve">   Another objective is to employ predictive analytics powered by AI-driven digital twins to assess the wear and durability of prosthetic materials. This allows for real-time adjustments in material performance based on user activity, leading to the development of more durable and adaptive materials that can extend the lifespan of prosthetics and improve long-term patient outcomes.</w:t>
      </w:r>
    </w:p>
    <w:p w14:paraId="6A5816B9" w14:textId="77777777" w:rsidR="007B3068" w:rsidRDefault="007B3068" w:rsidP="007B3068">
      <w:pPr>
        <w:autoSpaceDE w:val="0"/>
        <w:autoSpaceDN w:val="0"/>
        <w:adjustRightInd w:val="0"/>
        <w:rPr>
          <w:rFonts w:ascii="Times New Roman" w:hAnsi="Times New Roman"/>
          <w:b/>
          <w:sz w:val="24"/>
          <w:szCs w:val="24"/>
        </w:rPr>
      </w:pPr>
    </w:p>
    <w:p w14:paraId="6A5816BA" w14:textId="091459BB" w:rsidR="007B3068" w:rsidRDefault="00057045" w:rsidP="007B3068">
      <w:pPr>
        <w:autoSpaceDE w:val="0"/>
        <w:autoSpaceDN w:val="0"/>
        <w:adjustRightInd w:val="0"/>
        <w:jc w:val="both"/>
        <w:rPr>
          <w:rFonts w:ascii="Times New Roman" w:hAnsi="Times New Roman"/>
          <w:sz w:val="24"/>
          <w:szCs w:val="24"/>
        </w:rPr>
      </w:pPr>
      <w:r>
        <w:rPr>
          <w:rFonts w:ascii="Times New Roman" w:hAnsi="Times New Roman"/>
          <w:b/>
          <w:sz w:val="24"/>
          <w:szCs w:val="24"/>
        </w:rPr>
        <w:t>C</w:t>
      </w:r>
      <w:r w:rsidR="007B3068">
        <w:rPr>
          <w:rFonts w:ascii="Times New Roman" w:hAnsi="Times New Roman"/>
          <w:b/>
          <w:sz w:val="24"/>
          <w:szCs w:val="24"/>
        </w:rPr>
        <w:t>.</w:t>
      </w:r>
      <w:r w:rsidR="007B3068">
        <w:rPr>
          <w:rFonts w:ascii="Times New Roman" w:hAnsi="Times New Roman"/>
          <w:b/>
          <w:sz w:val="24"/>
          <w:szCs w:val="24"/>
        </w:rPr>
        <w:tab/>
        <w:t>STATE OF THE ART/ RESEARCH GAP</w:t>
      </w:r>
      <w:r w:rsidR="007B24E4">
        <w:rPr>
          <w:rFonts w:ascii="Times New Roman" w:hAnsi="Times New Roman"/>
          <w:b/>
          <w:sz w:val="24"/>
          <w:szCs w:val="24"/>
        </w:rPr>
        <w:t>/NOVELTY</w:t>
      </w:r>
      <w:r w:rsidR="007B3068">
        <w:rPr>
          <w:rFonts w:ascii="Times New Roman" w:hAnsi="Times New Roman"/>
          <w:b/>
          <w:sz w:val="24"/>
          <w:szCs w:val="24"/>
        </w:rPr>
        <w:t>:</w:t>
      </w:r>
      <w:r w:rsidR="007B3068">
        <w:rPr>
          <w:rFonts w:ascii="Times New Roman" w:hAnsi="Times New Roman"/>
          <w:sz w:val="24"/>
          <w:szCs w:val="24"/>
        </w:rPr>
        <w:t xml:space="preserve">  </w:t>
      </w:r>
      <w:r w:rsidR="007B3068" w:rsidRPr="00BC26F8">
        <w:rPr>
          <w:rFonts w:ascii="Times New Roman" w:hAnsi="Times New Roman"/>
          <w:sz w:val="24"/>
          <w:szCs w:val="24"/>
        </w:rPr>
        <w:t xml:space="preserve">Describe </w:t>
      </w:r>
      <w:r w:rsidR="00BC26F8" w:rsidRPr="00BC26F8">
        <w:rPr>
          <w:rFonts w:ascii="Times New Roman" w:hAnsi="Times New Roman"/>
          <w:sz w:val="24"/>
          <w:szCs w:val="24"/>
        </w:rPr>
        <w:t>your invention fulfil the research gap?</w:t>
      </w:r>
      <w:r w:rsidR="007B3068" w:rsidRPr="00BC26F8">
        <w:rPr>
          <w:rFonts w:ascii="Times New Roman" w:hAnsi="Times New Roman"/>
          <w:sz w:val="24"/>
          <w:szCs w:val="24"/>
        </w:rPr>
        <w:t xml:space="preserve"> </w:t>
      </w:r>
    </w:p>
    <w:tbl>
      <w:tblPr>
        <w:tblStyle w:val="TableGrid"/>
        <w:tblW w:w="0" w:type="auto"/>
        <w:tblLook w:val="04A0" w:firstRow="1" w:lastRow="0" w:firstColumn="1" w:lastColumn="0" w:noHBand="0" w:noVBand="1"/>
      </w:tblPr>
      <w:tblGrid>
        <w:gridCol w:w="1863"/>
        <w:gridCol w:w="1935"/>
        <w:gridCol w:w="1998"/>
        <w:gridCol w:w="2017"/>
        <w:gridCol w:w="1763"/>
      </w:tblGrid>
      <w:tr w:rsidR="007B24E4" w14:paraId="509C2494" w14:textId="1C07493B" w:rsidTr="007B24E4">
        <w:tc>
          <w:tcPr>
            <w:tcW w:w="1863" w:type="dxa"/>
          </w:tcPr>
          <w:p w14:paraId="26B17592" w14:textId="68D924E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Sr. No.</w:t>
            </w:r>
          </w:p>
        </w:tc>
        <w:tc>
          <w:tcPr>
            <w:tcW w:w="1935" w:type="dxa"/>
          </w:tcPr>
          <w:p w14:paraId="00F839B6" w14:textId="6B2984A8"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Patent I’d</w:t>
            </w:r>
          </w:p>
        </w:tc>
        <w:tc>
          <w:tcPr>
            <w:tcW w:w="1998" w:type="dxa"/>
          </w:tcPr>
          <w:p w14:paraId="4DCA9C29" w14:textId="6363106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Abstract</w:t>
            </w:r>
          </w:p>
        </w:tc>
        <w:tc>
          <w:tcPr>
            <w:tcW w:w="2017" w:type="dxa"/>
          </w:tcPr>
          <w:p w14:paraId="70D5AEB4" w14:textId="3C2DD54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Research Gap</w:t>
            </w:r>
          </w:p>
        </w:tc>
        <w:tc>
          <w:tcPr>
            <w:tcW w:w="1763" w:type="dxa"/>
          </w:tcPr>
          <w:p w14:paraId="5E911514" w14:textId="2687076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Novelty</w:t>
            </w:r>
          </w:p>
        </w:tc>
      </w:tr>
      <w:tr w:rsidR="007B24E4" w14:paraId="0F7F397B" w14:textId="700D314A" w:rsidTr="007B24E4">
        <w:tc>
          <w:tcPr>
            <w:tcW w:w="1863" w:type="dxa"/>
          </w:tcPr>
          <w:p w14:paraId="11341EE8" w14:textId="386FE3A8" w:rsidR="007B24E4" w:rsidRPr="00B22271" w:rsidRDefault="007B24E4" w:rsidP="00B22271">
            <w:pPr>
              <w:pStyle w:val="ListParagraph"/>
              <w:numPr>
                <w:ilvl w:val="0"/>
                <w:numId w:val="3"/>
              </w:numPr>
              <w:autoSpaceDE w:val="0"/>
              <w:autoSpaceDN w:val="0"/>
              <w:adjustRightInd w:val="0"/>
              <w:jc w:val="both"/>
              <w:rPr>
                <w:rFonts w:ascii="Times New Roman" w:hAnsi="Times New Roman"/>
                <w:sz w:val="24"/>
                <w:szCs w:val="24"/>
              </w:rPr>
            </w:pPr>
          </w:p>
        </w:tc>
        <w:tc>
          <w:tcPr>
            <w:tcW w:w="1935" w:type="dxa"/>
          </w:tcPr>
          <w:p w14:paraId="1792554B" w14:textId="0887AE00" w:rsidR="007B24E4" w:rsidRDefault="00953CC9" w:rsidP="007B3068">
            <w:pPr>
              <w:autoSpaceDE w:val="0"/>
              <w:autoSpaceDN w:val="0"/>
              <w:adjustRightInd w:val="0"/>
              <w:jc w:val="both"/>
              <w:rPr>
                <w:rFonts w:ascii="Times New Roman" w:hAnsi="Times New Roman"/>
                <w:sz w:val="24"/>
                <w:szCs w:val="24"/>
              </w:rPr>
            </w:pPr>
            <w:r>
              <w:rPr>
                <w:rFonts w:ascii="Times New Roman" w:hAnsi="Times New Roman"/>
                <w:sz w:val="24"/>
                <w:szCs w:val="24"/>
              </w:rPr>
              <w:t>US9107586B2</w:t>
            </w:r>
          </w:p>
        </w:tc>
        <w:tc>
          <w:tcPr>
            <w:tcW w:w="1998" w:type="dxa"/>
          </w:tcPr>
          <w:p w14:paraId="63DEDBC3" w14:textId="110D00C4" w:rsidR="007B24E4" w:rsidRDefault="00953CC9" w:rsidP="00953CC9">
            <w:pPr>
              <w:autoSpaceDE w:val="0"/>
              <w:autoSpaceDN w:val="0"/>
              <w:adjustRightInd w:val="0"/>
              <w:jc w:val="both"/>
              <w:rPr>
                <w:rFonts w:ascii="Times New Roman" w:hAnsi="Times New Roman"/>
                <w:sz w:val="24"/>
                <w:szCs w:val="24"/>
              </w:rPr>
            </w:pPr>
            <w:r w:rsidRPr="00953CC9">
              <w:rPr>
                <w:rFonts w:ascii="Times New Roman" w:hAnsi="Times New Roman"/>
                <w:sz w:val="24"/>
                <w:szCs w:val="24"/>
              </w:rPr>
              <w:t>A mobile system for a user includes a telephone having one or more sensors to capture fitness data or vital sign data, the telephone having a wireless transceiver coupled to the processor to communicate fitness or vital sign data over a personal area network; and a processor coupled to the personal area network to process the fitness or vital sign data.</w:t>
            </w:r>
          </w:p>
        </w:tc>
        <w:tc>
          <w:tcPr>
            <w:tcW w:w="2017" w:type="dxa"/>
          </w:tcPr>
          <w:p w14:paraId="77A1A68C" w14:textId="4AB14EB6" w:rsidR="007B24E4" w:rsidRDefault="00953CC9" w:rsidP="00953CC9">
            <w:pPr>
              <w:autoSpaceDE w:val="0"/>
              <w:autoSpaceDN w:val="0"/>
              <w:adjustRightInd w:val="0"/>
              <w:jc w:val="both"/>
              <w:rPr>
                <w:rFonts w:ascii="Times New Roman" w:hAnsi="Times New Roman"/>
                <w:sz w:val="24"/>
                <w:szCs w:val="24"/>
              </w:rPr>
            </w:pPr>
            <w:r>
              <w:rPr>
                <w:rFonts w:ascii="Times New Roman" w:hAnsi="Times New Roman"/>
                <w:sz w:val="24"/>
                <w:szCs w:val="24"/>
              </w:rPr>
              <w:t>This focuses on external application of sensors for signal communication, does not account for the prosthetic implants in human body, interaction with vitals, vice-versa.</w:t>
            </w:r>
          </w:p>
        </w:tc>
        <w:tc>
          <w:tcPr>
            <w:tcW w:w="1763" w:type="dxa"/>
          </w:tcPr>
          <w:p w14:paraId="4528D71F" w14:textId="2AB24F1C" w:rsidR="007B24E4" w:rsidRDefault="00953CC9" w:rsidP="007B3068">
            <w:pPr>
              <w:autoSpaceDE w:val="0"/>
              <w:autoSpaceDN w:val="0"/>
              <w:adjustRightInd w:val="0"/>
              <w:jc w:val="both"/>
              <w:rPr>
                <w:rFonts w:ascii="Times New Roman" w:hAnsi="Times New Roman"/>
                <w:sz w:val="24"/>
                <w:szCs w:val="24"/>
              </w:rPr>
            </w:pPr>
            <w:r>
              <w:rPr>
                <w:rFonts w:ascii="Times New Roman" w:hAnsi="Times New Roman"/>
                <w:sz w:val="24"/>
                <w:szCs w:val="24"/>
              </w:rPr>
              <w:t>NA</w:t>
            </w:r>
          </w:p>
        </w:tc>
      </w:tr>
    </w:tbl>
    <w:p w14:paraId="6A5816BB" w14:textId="77777777" w:rsidR="007B3068" w:rsidRDefault="007B3068" w:rsidP="007B3068">
      <w:pPr>
        <w:suppressAutoHyphens/>
        <w:jc w:val="both"/>
        <w:rPr>
          <w:rFonts w:ascii="Times New Roman" w:hAnsi="Times New Roman"/>
          <w:b/>
          <w:sz w:val="24"/>
          <w:szCs w:val="24"/>
        </w:rPr>
      </w:pPr>
    </w:p>
    <w:p w14:paraId="6A5816BC" w14:textId="4429D6B5" w:rsidR="007B3068" w:rsidRDefault="00622759" w:rsidP="007B3068">
      <w:pPr>
        <w:suppressAutoHyphens/>
        <w:jc w:val="both"/>
        <w:rPr>
          <w:rFonts w:ascii="Times New Roman" w:hAnsi="Times New Roman"/>
          <w:sz w:val="24"/>
          <w:szCs w:val="24"/>
        </w:rPr>
      </w:pPr>
      <w:r>
        <w:rPr>
          <w:rFonts w:ascii="Times New Roman" w:hAnsi="Times New Roman"/>
          <w:b/>
          <w:sz w:val="24"/>
          <w:szCs w:val="24"/>
        </w:rPr>
        <w:t>D</w:t>
      </w:r>
      <w:r w:rsidR="007B3068">
        <w:rPr>
          <w:rFonts w:ascii="Times New Roman" w:hAnsi="Times New Roman"/>
          <w:b/>
          <w:sz w:val="24"/>
          <w:szCs w:val="24"/>
        </w:rPr>
        <w:t>.</w:t>
      </w:r>
      <w:r w:rsidR="007B3068">
        <w:rPr>
          <w:rFonts w:ascii="Times New Roman" w:hAnsi="Times New Roman"/>
          <w:b/>
          <w:sz w:val="24"/>
          <w:szCs w:val="24"/>
        </w:rPr>
        <w:tab/>
        <w:t>DETAILED DESCRIPTION:</w:t>
      </w:r>
      <w:r w:rsidR="007B3068">
        <w:rPr>
          <w:rFonts w:ascii="Times New Roman" w:hAnsi="Times New Roman"/>
          <w:sz w:val="24"/>
          <w:szCs w:val="24"/>
        </w:rPr>
        <w:t xml:space="preserve">  </w:t>
      </w:r>
    </w:p>
    <w:p w14:paraId="3C7CCE00" w14:textId="741F9BA7"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System Design for AI-Powered Digital Twins in Prosthetic Implants</w:t>
      </w:r>
    </w:p>
    <w:p w14:paraId="1AF7AAF9" w14:textId="17D7D3E9"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The system design for integrating AI-powered digital twins in prosthetic implants is a multi-layered, interconnected architecture that combines advanced data acquisition, processing, and feedback mechanisms. The core components include sensor integration, data management systems, SCADA for real-time control, machine learning models for predictive analysis, and user interaction feedback for continuous improvement. Below is a comprehensive breakdown of the system design and its analytical components. The architecture of the AI-powered digital twin system comprises five key layers:</w:t>
      </w:r>
    </w:p>
    <w:p w14:paraId="43A774CA" w14:textId="549EDECF"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Sensing Layer</w:t>
      </w:r>
    </w:p>
    <w:p w14:paraId="0A3845A0" w14:textId="77777777" w:rsidR="0023158F" w:rsidRPr="0023158F" w:rsidRDefault="0023158F" w:rsidP="00B1087F">
      <w:pPr>
        <w:suppressAutoHyphens/>
        <w:ind w:left="720"/>
        <w:jc w:val="both"/>
        <w:rPr>
          <w:rFonts w:ascii="Times New Roman" w:hAnsi="Times New Roman"/>
          <w:sz w:val="24"/>
          <w:szCs w:val="24"/>
        </w:rPr>
      </w:pPr>
    </w:p>
    <w:p w14:paraId="2BD3AF3E"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This layer involves embedding a range of sensors within the prosthetic device to collect real-time data on its interaction with the human skeletal system and surrounding tissues. The types of sensors used include:</w:t>
      </w:r>
    </w:p>
    <w:p w14:paraId="72F6A620"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 xml:space="preserve">- </w:t>
      </w:r>
      <w:r w:rsidRPr="00105844">
        <w:rPr>
          <w:rFonts w:ascii="Times New Roman" w:hAnsi="Times New Roman"/>
          <w:b/>
          <w:bCs/>
          <w:sz w:val="24"/>
          <w:szCs w:val="24"/>
        </w:rPr>
        <w:t>Pressure Sensors:</w:t>
      </w:r>
      <w:r w:rsidRPr="0023158F">
        <w:rPr>
          <w:rFonts w:ascii="Times New Roman" w:hAnsi="Times New Roman"/>
          <w:sz w:val="24"/>
          <w:szCs w:val="24"/>
        </w:rPr>
        <w:t xml:space="preserve"> Monitor the distribution of pressure exerted by the prosthetic on residual limbs.</w:t>
      </w:r>
    </w:p>
    <w:p w14:paraId="7B501A33"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 xml:space="preserve">- </w:t>
      </w:r>
      <w:r w:rsidRPr="00105844">
        <w:rPr>
          <w:rFonts w:ascii="Times New Roman" w:hAnsi="Times New Roman"/>
          <w:b/>
          <w:bCs/>
          <w:sz w:val="24"/>
          <w:szCs w:val="24"/>
        </w:rPr>
        <w:t>Motion Sensors (IMU – Inertial Measurement Unit) :</w:t>
      </w:r>
      <w:r w:rsidRPr="0023158F">
        <w:rPr>
          <w:rFonts w:ascii="Times New Roman" w:hAnsi="Times New Roman"/>
          <w:sz w:val="24"/>
          <w:szCs w:val="24"/>
        </w:rPr>
        <w:t xml:space="preserve"> Track the kinematic movement of the prosthetic, including velocity, acceleration, and angular position.</w:t>
      </w:r>
    </w:p>
    <w:p w14:paraId="4B0A0B0A"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 xml:space="preserve">- </w:t>
      </w:r>
      <w:r w:rsidRPr="00105844">
        <w:rPr>
          <w:rFonts w:ascii="Times New Roman" w:hAnsi="Times New Roman"/>
          <w:b/>
          <w:bCs/>
          <w:sz w:val="24"/>
          <w:szCs w:val="24"/>
        </w:rPr>
        <w:t>Temperature Sensors:</w:t>
      </w:r>
      <w:r w:rsidRPr="0023158F">
        <w:rPr>
          <w:rFonts w:ascii="Times New Roman" w:hAnsi="Times New Roman"/>
          <w:sz w:val="24"/>
          <w:szCs w:val="24"/>
        </w:rPr>
        <w:t xml:space="preserve"> Measure the heat generated due to prosthetic friction or inflammation in biological tissues.</w:t>
      </w:r>
    </w:p>
    <w:p w14:paraId="5B5669DB"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 xml:space="preserve">- </w:t>
      </w:r>
      <w:r w:rsidRPr="00105844">
        <w:rPr>
          <w:rFonts w:ascii="Times New Roman" w:hAnsi="Times New Roman"/>
          <w:b/>
          <w:bCs/>
          <w:sz w:val="24"/>
          <w:szCs w:val="24"/>
        </w:rPr>
        <w:t>Biosensors:</w:t>
      </w:r>
      <w:r w:rsidRPr="0023158F">
        <w:rPr>
          <w:rFonts w:ascii="Times New Roman" w:hAnsi="Times New Roman"/>
          <w:sz w:val="24"/>
          <w:szCs w:val="24"/>
        </w:rPr>
        <w:t xml:space="preserve"> Measure biological factors such as muscle activity (electromyography or EMG) and skin response for more detailed insights into user adaptation and interaction.</w:t>
      </w:r>
    </w:p>
    <w:p w14:paraId="1D27CDA1"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w:t>
      </w:r>
      <w:r w:rsidRPr="00105844">
        <w:rPr>
          <w:rFonts w:ascii="Times New Roman" w:hAnsi="Times New Roman"/>
          <w:b/>
          <w:bCs/>
          <w:sz w:val="24"/>
          <w:szCs w:val="24"/>
        </w:rPr>
        <w:t>Data Frequency and Sampling Rate Considerations:</w:t>
      </w:r>
    </w:p>
    <w:p w14:paraId="1B084F84"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The data from these sensors are sampled at high frequencies (in the range of 100–500 Hz) to ensure real-time responsiveness and precision in capturing prosthetic interactions. Adaptive sampling algorithms can be used to dynamically adjust the sampling rates based on user activity (e.g., higher rates during movement, lower rates during rest).</w:t>
      </w:r>
    </w:p>
    <w:p w14:paraId="14CE6618" w14:textId="50AEA27A"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Data Acquisition and Transmission Layer</w:t>
      </w:r>
    </w:p>
    <w:p w14:paraId="4D2F5B51" w14:textId="77777777" w:rsidR="0023158F" w:rsidRPr="0023158F" w:rsidRDefault="0023158F" w:rsidP="00B1087F">
      <w:pPr>
        <w:suppressAutoHyphens/>
        <w:ind w:left="720"/>
        <w:jc w:val="both"/>
        <w:rPr>
          <w:rFonts w:ascii="Times New Roman" w:hAnsi="Times New Roman"/>
          <w:sz w:val="24"/>
          <w:szCs w:val="24"/>
        </w:rPr>
      </w:pPr>
    </w:p>
    <w:p w14:paraId="2CCF1FE6"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The data acquired from sensors must be efficiently transmitted to the computational resources for processing, including both cloud-based and edge computing options:</w:t>
      </w:r>
    </w:p>
    <w:p w14:paraId="21077C7E" w14:textId="77777777" w:rsidR="0023158F" w:rsidRPr="0023158F" w:rsidRDefault="0023158F" w:rsidP="00B1087F">
      <w:pPr>
        <w:suppressAutoHyphens/>
        <w:ind w:left="1440"/>
        <w:jc w:val="both"/>
        <w:rPr>
          <w:rFonts w:ascii="Times New Roman" w:hAnsi="Times New Roman"/>
          <w:sz w:val="24"/>
          <w:szCs w:val="24"/>
        </w:rPr>
      </w:pPr>
    </w:p>
    <w:p w14:paraId="373FC19E"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Wired/Wireless Data Transmission:</w:t>
      </w:r>
      <w:r w:rsidRPr="0023158F">
        <w:rPr>
          <w:rFonts w:ascii="Times New Roman" w:hAnsi="Times New Roman"/>
          <w:sz w:val="24"/>
          <w:szCs w:val="24"/>
        </w:rPr>
        <w:t xml:space="preserve">  Wireless technologies such as Bluetooth Low Energy (BLE), Wi-Fi, or 5G enable seamless, low-latency communication between the prosthetic and the SCADA system.</w:t>
      </w:r>
    </w:p>
    <w:p w14:paraId="23F3AE0E"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Edge Computing:</w:t>
      </w:r>
      <w:r w:rsidRPr="0023158F">
        <w:rPr>
          <w:rFonts w:ascii="Times New Roman" w:hAnsi="Times New Roman"/>
          <w:sz w:val="24"/>
          <w:szCs w:val="24"/>
        </w:rPr>
        <w:t xml:space="preserve"> In cases where real-time responsiveness is critical (e.g., immediate feedback on malfunctions), edge computing platforms can process the data locally before sending it to the cloud for more extensive analysis.</w:t>
      </w:r>
    </w:p>
    <w:p w14:paraId="566918E4"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Cloud Integration:</w:t>
      </w:r>
      <w:r w:rsidRPr="0023158F">
        <w:rPr>
          <w:rFonts w:ascii="Times New Roman" w:hAnsi="Times New Roman"/>
          <w:sz w:val="24"/>
          <w:szCs w:val="24"/>
        </w:rPr>
        <w:t xml:space="preserve"> Cloud platforms offer scalable resources for long-term data storage and higher-level analytics (e.g., training machine learning models).</w:t>
      </w:r>
    </w:p>
    <w:p w14:paraId="18ECB973" w14:textId="77777777" w:rsidR="0023158F" w:rsidRPr="0023158F" w:rsidRDefault="0023158F" w:rsidP="00B1087F">
      <w:pPr>
        <w:suppressAutoHyphens/>
        <w:ind w:left="720"/>
        <w:jc w:val="both"/>
        <w:rPr>
          <w:rFonts w:ascii="Times New Roman" w:hAnsi="Times New Roman"/>
          <w:sz w:val="24"/>
          <w:szCs w:val="24"/>
        </w:rPr>
      </w:pPr>
    </w:p>
    <w:p w14:paraId="4C93235A" w14:textId="55BFDFBC"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Digital Twin Core</w:t>
      </w:r>
    </w:p>
    <w:p w14:paraId="43C024D6" w14:textId="77777777"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The digital twin core is the heart of the system, responsible for creating a virtual replica of the patient's anatomy and prosthetic interaction. This core consists of two major subsystems:</w:t>
      </w:r>
    </w:p>
    <w:p w14:paraId="3D520A39" w14:textId="789F4863" w:rsidR="0023158F" w:rsidRPr="00105844" w:rsidRDefault="00105844" w:rsidP="00B1087F">
      <w:pPr>
        <w:suppressAutoHyphens/>
        <w:ind w:left="1440"/>
        <w:jc w:val="both"/>
        <w:rPr>
          <w:rFonts w:ascii="Times New Roman" w:hAnsi="Times New Roman"/>
          <w:b/>
          <w:bCs/>
          <w:sz w:val="24"/>
          <w:szCs w:val="24"/>
        </w:rPr>
      </w:pPr>
      <w:r w:rsidRPr="00105844">
        <w:rPr>
          <w:rFonts w:ascii="Times New Roman" w:hAnsi="Times New Roman"/>
          <w:b/>
          <w:bCs/>
          <w:sz w:val="24"/>
          <w:szCs w:val="24"/>
        </w:rPr>
        <w:t>3</w:t>
      </w:r>
      <w:r w:rsidR="0023158F" w:rsidRPr="00105844">
        <w:rPr>
          <w:rFonts w:ascii="Times New Roman" w:hAnsi="Times New Roman"/>
          <w:b/>
          <w:bCs/>
          <w:sz w:val="24"/>
          <w:szCs w:val="24"/>
        </w:rPr>
        <w:t xml:space="preserve">D </w:t>
      </w:r>
      <w:r w:rsidRPr="00105844">
        <w:rPr>
          <w:rFonts w:ascii="Times New Roman" w:hAnsi="Times New Roman"/>
          <w:b/>
          <w:bCs/>
          <w:sz w:val="24"/>
          <w:szCs w:val="24"/>
        </w:rPr>
        <w:t>Modelling</w:t>
      </w:r>
      <w:r w:rsidR="0023158F" w:rsidRPr="00105844">
        <w:rPr>
          <w:rFonts w:ascii="Times New Roman" w:hAnsi="Times New Roman"/>
          <w:b/>
          <w:bCs/>
          <w:sz w:val="24"/>
          <w:szCs w:val="24"/>
        </w:rPr>
        <w:t xml:space="preserve"> and Simulation Subsystem</w:t>
      </w:r>
    </w:p>
    <w:p w14:paraId="0F5EF671"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Anatomical Model Creation:</w:t>
      </w:r>
      <w:r w:rsidRPr="0023158F">
        <w:rPr>
          <w:rFonts w:ascii="Times New Roman" w:hAnsi="Times New Roman"/>
          <w:sz w:val="24"/>
          <w:szCs w:val="24"/>
        </w:rPr>
        <w:t xml:space="preserve"> 3D models of the patient’s limb and surrounding skeletal structure are created based on imaging data (MRI, CT scans). These models are then integrated into the digital twin environment to simulate real-time prosthetic interaction.</w:t>
      </w:r>
    </w:p>
    <w:p w14:paraId="4920F656"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Finite Element Analysis (FEA):</w:t>
      </w:r>
      <w:r w:rsidRPr="0023158F">
        <w:rPr>
          <w:rFonts w:ascii="Times New Roman" w:hAnsi="Times New Roman"/>
          <w:sz w:val="24"/>
          <w:szCs w:val="24"/>
        </w:rPr>
        <w:t xml:space="preserve"> FEA is used to simulate the stress, strain, and pressure distribution between the prosthetic and biological tissues. This helps assess biomechanical compatibility and optimize prosthetic design.</w:t>
      </w:r>
    </w:p>
    <w:p w14:paraId="10971E4E"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Kinematic and Dynamic Analysis:</w:t>
      </w:r>
      <w:r w:rsidRPr="0023158F">
        <w:rPr>
          <w:rFonts w:ascii="Times New Roman" w:hAnsi="Times New Roman"/>
          <w:sz w:val="24"/>
          <w:szCs w:val="24"/>
        </w:rPr>
        <w:t xml:space="preserve"> This subsystem performs simulations of how the prosthetic will move in conjunction with the skeletal structure, predicting outcomes such as energy efficiency and natural movement patterns.</w:t>
      </w:r>
    </w:p>
    <w:p w14:paraId="107260BE" w14:textId="77777777" w:rsidR="0023158F" w:rsidRPr="0023158F" w:rsidRDefault="0023158F" w:rsidP="00B1087F">
      <w:pPr>
        <w:suppressAutoHyphens/>
        <w:ind w:left="1440"/>
        <w:jc w:val="both"/>
        <w:rPr>
          <w:rFonts w:ascii="Times New Roman" w:hAnsi="Times New Roman"/>
          <w:sz w:val="24"/>
          <w:szCs w:val="24"/>
        </w:rPr>
      </w:pPr>
    </w:p>
    <w:p w14:paraId="0EF61AAA" w14:textId="775321C6" w:rsidR="0023158F" w:rsidRPr="00105844" w:rsidRDefault="0023158F" w:rsidP="00B1087F">
      <w:pPr>
        <w:suppressAutoHyphens/>
        <w:ind w:left="1440"/>
        <w:jc w:val="both"/>
        <w:rPr>
          <w:rFonts w:ascii="Times New Roman" w:hAnsi="Times New Roman"/>
          <w:b/>
          <w:bCs/>
          <w:sz w:val="24"/>
          <w:szCs w:val="24"/>
        </w:rPr>
      </w:pPr>
      <w:r w:rsidRPr="00105844">
        <w:rPr>
          <w:rFonts w:ascii="Times New Roman" w:hAnsi="Times New Roman"/>
          <w:b/>
          <w:bCs/>
          <w:sz w:val="24"/>
          <w:szCs w:val="24"/>
        </w:rPr>
        <w:t>AI and Machine Learning Subsystem</w:t>
      </w:r>
    </w:p>
    <w:p w14:paraId="1269A3BB"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This subsystem processes real-time data through AI and machine learning techniques, providing predictive insights and optimizing prosthetic function.</w:t>
      </w:r>
    </w:p>
    <w:p w14:paraId="79BB0AB5"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Predictive Maintenance:</w:t>
      </w:r>
      <w:r w:rsidRPr="0023158F">
        <w:rPr>
          <w:rFonts w:ascii="Times New Roman" w:hAnsi="Times New Roman"/>
          <w:sz w:val="24"/>
          <w:szCs w:val="24"/>
        </w:rPr>
        <w:t xml:space="preserve"> Machine learning models, such as support vector machines (SVM) or deep learning neural networks, are trained on historical sensor data to predict prosthetic wear or malfunction. For example, models can forecast when components like joints or hinges may fail due to fatigue or high stress.</w:t>
      </w:r>
    </w:p>
    <w:p w14:paraId="1796B06D"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Adaptive Learning Algorithms:</w:t>
      </w:r>
      <w:r w:rsidRPr="0023158F">
        <w:rPr>
          <w:rFonts w:ascii="Times New Roman" w:hAnsi="Times New Roman"/>
          <w:sz w:val="24"/>
          <w:szCs w:val="24"/>
        </w:rPr>
        <w:t xml:space="preserve"> Algorithms are designed to learn from user feedback, continuously adjusting the interaction between the prosthetic and biological tissues to enhance comfort and functionality. Reinforcement learning models can adapt to user movements and environmental conditions, ensuring long-term adaptability.</w:t>
      </w:r>
    </w:p>
    <w:p w14:paraId="0AFB0404"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Personalization:</w:t>
      </w:r>
      <w:r w:rsidRPr="0023158F">
        <w:rPr>
          <w:rFonts w:ascii="Times New Roman" w:hAnsi="Times New Roman"/>
          <w:sz w:val="24"/>
          <w:szCs w:val="24"/>
        </w:rPr>
        <w:t xml:space="preserve"> User-specific parameters, such as muscle strength, gait patterns, and prosthetic alignment, are continuously adjusted to ensure optimal performance and comfort. Neural networks may optimize these parameters in real time, reducing any discomfort or inefficiency.</w:t>
      </w:r>
    </w:p>
    <w:p w14:paraId="5AD5CCB1" w14:textId="77777777" w:rsidR="0023158F" w:rsidRPr="0023158F" w:rsidRDefault="0023158F" w:rsidP="00B1087F">
      <w:pPr>
        <w:suppressAutoHyphens/>
        <w:ind w:left="720"/>
        <w:jc w:val="both"/>
        <w:rPr>
          <w:rFonts w:ascii="Times New Roman" w:hAnsi="Times New Roman"/>
          <w:sz w:val="24"/>
          <w:szCs w:val="24"/>
        </w:rPr>
      </w:pPr>
    </w:p>
    <w:p w14:paraId="571A87D4" w14:textId="38FDF5C0"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SCADA System Integration</w:t>
      </w:r>
    </w:p>
    <w:p w14:paraId="2FD9AE94" w14:textId="01C9A4D4"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Data Acquisition Module</w:t>
      </w:r>
    </w:p>
    <w:p w14:paraId="4D0B2015"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Data Aggregation:</w:t>
      </w:r>
      <w:r w:rsidRPr="0023158F">
        <w:rPr>
          <w:rFonts w:ascii="Times New Roman" w:hAnsi="Times New Roman"/>
          <w:sz w:val="24"/>
          <w:szCs w:val="24"/>
        </w:rPr>
        <w:t xml:space="preserve"> SCADA consolidates data from multiple sensors and provides a centralized view of the prosthetic’s performance and user activity.</w:t>
      </w:r>
    </w:p>
    <w:p w14:paraId="3EDAA7EF"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Real-Time Visualization:</w:t>
      </w:r>
      <w:r w:rsidRPr="0023158F">
        <w:rPr>
          <w:rFonts w:ascii="Times New Roman" w:hAnsi="Times New Roman"/>
          <w:sz w:val="24"/>
          <w:szCs w:val="24"/>
        </w:rPr>
        <w:t xml:space="preserve"> It offers real-time dashboards for monitoring key metrics, including pressure distribution, motion dynamics, and prosthetic temperature.</w:t>
      </w:r>
    </w:p>
    <w:p w14:paraId="656961A6" w14:textId="2FC4FB2F"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Control and Monitoring Module</w:t>
      </w:r>
    </w:p>
    <w:p w14:paraId="16D417BE"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Alert System:</w:t>
      </w:r>
      <w:r w:rsidRPr="0023158F">
        <w:rPr>
          <w:rFonts w:ascii="Times New Roman" w:hAnsi="Times New Roman"/>
          <w:sz w:val="24"/>
          <w:szCs w:val="24"/>
        </w:rPr>
        <w:t xml:space="preserve"> SCADA can trigger alerts in case of anomalies or deviations from expected prosthetic performance, such as overexertion of mechanical components or unusual temperature spikes in residual limbs.</w:t>
      </w:r>
    </w:p>
    <w:p w14:paraId="4A48D9C3" w14:textId="77777777" w:rsidR="00105844"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User Interface:</w:t>
      </w:r>
      <w:r w:rsidRPr="0023158F">
        <w:rPr>
          <w:rFonts w:ascii="Times New Roman" w:hAnsi="Times New Roman"/>
          <w:sz w:val="24"/>
          <w:szCs w:val="24"/>
        </w:rPr>
        <w:t xml:space="preserve"> Both patients and healthcare professionals can interact with the SCADA system via a user-friendly interface, allowing them to review data and make adjustments based on insights from the digital twin.</w:t>
      </w:r>
    </w:p>
    <w:p w14:paraId="3EF8D85D" w14:textId="74390384"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Feedback Loop and Learning</w:t>
      </w:r>
    </w:p>
    <w:p w14:paraId="6B913F86"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Continuous Feedback Loop:</w:t>
      </w:r>
      <w:r w:rsidRPr="0023158F">
        <w:rPr>
          <w:rFonts w:ascii="Times New Roman" w:hAnsi="Times New Roman"/>
          <w:sz w:val="24"/>
          <w:szCs w:val="24"/>
        </w:rPr>
        <w:t xml:space="preserve"> The system integrates real-time feedback from users regarding prosthetic comfort and performance. This feedback is used to refine the AI algorithms, improving future prosthetic responses.</w:t>
      </w:r>
    </w:p>
    <w:p w14:paraId="3E3EEC6B" w14:textId="77777777" w:rsid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Proactive Adjustments:</w:t>
      </w:r>
      <w:r w:rsidRPr="0023158F">
        <w:rPr>
          <w:rFonts w:ascii="Times New Roman" w:hAnsi="Times New Roman"/>
          <w:sz w:val="24"/>
          <w:szCs w:val="24"/>
        </w:rPr>
        <w:t xml:space="preserve"> Based on the feedback loop, SCADA can automatically implement minor adjustments (e.g., adjusting pressure distribution) or recommend rehabilitation strategies.</w:t>
      </w:r>
    </w:p>
    <w:p w14:paraId="06B8B2AD" w14:textId="77777777" w:rsidR="00105844" w:rsidRPr="0023158F" w:rsidRDefault="00105844" w:rsidP="00B1087F">
      <w:pPr>
        <w:suppressAutoHyphens/>
        <w:ind w:left="720"/>
        <w:jc w:val="both"/>
        <w:rPr>
          <w:rFonts w:ascii="Times New Roman" w:hAnsi="Times New Roman"/>
          <w:sz w:val="24"/>
          <w:szCs w:val="24"/>
        </w:rPr>
      </w:pPr>
    </w:p>
    <w:p w14:paraId="0F009EB7" w14:textId="67D6DC96"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Material and Design Optimization</w:t>
      </w:r>
    </w:p>
    <w:p w14:paraId="25D57DCA" w14:textId="77777777"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The digital twin system enables advanced simulations and testing to optimize prosthetic material and design.</w:t>
      </w:r>
    </w:p>
    <w:p w14:paraId="0A4787C7" w14:textId="77777777" w:rsidR="0023158F" w:rsidRPr="0023158F" w:rsidRDefault="0023158F" w:rsidP="00B1087F">
      <w:pPr>
        <w:suppressAutoHyphens/>
        <w:ind w:left="720"/>
        <w:jc w:val="both"/>
        <w:rPr>
          <w:rFonts w:ascii="Times New Roman" w:hAnsi="Times New Roman"/>
          <w:sz w:val="24"/>
          <w:szCs w:val="24"/>
        </w:rPr>
      </w:pPr>
    </w:p>
    <w:p w14:paraId="75308527" w14:textId="4976D140"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Material Testing via Digital Twins:</w:t>
      </w:r>
      <w:r w:rsidRPr="0023158F">
        <w:rPr>
          <w:rFonts w:ascii="Times New Roman" w:hAnsi="Times New Roman"/>
          <w:sz w:val="24"/>
          <w:szCs w:val="24"/>
        </w:rPr>
        <w:t xml:space="preserve"> Using simulations, the system can test different materials for the prosthetic, assessing their biocompatibility, durability, and performance under stress. For example, </w:t>
      </w:r>
      <w:r w:rsidR="00105844">
        <w:rPr>
          <w:rFonts w:ascii="Times New Roman" w:hAnsi="Times New Roman"/>
          <w:sz w:val="24"/>
          <w:szCs w:val="24"/>
        </w:rPr>
        <w:t>C</w:t>
      </w:r>
      <w:r w:rsidRPr="0023158F">
        <w:rPr>
          <w:rFonts w:ascii="Times New Roman" w:hAnsi="Times New Roman"/>
          <w:sz w:val="24"/>
          <w:szCs w:val="24"/>
        </w:rPr>
        <w:t xml:space="preserve">arbon </w:t>
      </w:r>
      <w:r w:rsidR="00105844" w:rsidRPr="0023158F">
        <w:rPr>
          <w:rFonts w:ascii="Times New Roman" w:hAnsi="Times New Roman"/>
          <w:sz w:val="24"/>
          <w:szCs w:val="24"/>
        </w:rPr>
        <w:t>Fiber</w:t>
      </w:r>
      <w:r w:rsidRPr="0023158F">
        <w:rPr>
          <w:rFonts w:ascii="Times New Roman" w:hAnsi="Times New Roman"/>
          <w:sz w:val="24"/>
          <w:szCs w:val="24"/>
        </w:rPr>
        <w:t xml:space="preserve"> composites or lightweight polymers may be evaluated for their interaction with bone and muscle tissue.</w:t>
      </w:r>
    </w:p>
    <w:p w14:paraId="61711B48"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Iterative Design Process :</w:t>
      </w:r>
      <w:r w:rsidRPr="0023158F">
        <w:rPr>
          <w:rFonts w:ascii="Times New Roman" w:hAnsi="Times New Roman"/>
          <w:sz w:val="24"/>
          <w:szCs w:val="24"/>
        </w:rPr>
        <w:t xml:space="preserve"> Simulation results feed into the prosthetic design process, where iterative improvements are made based on the digital twin’s recommendations. Finite element models can simulate various stress conditions (walking, running, standing) to ensure long-term durability.</w:t>
      </w:r>
    </w:p>
    <w:p w14:paraId="4B308B92" w14:textId="1B859D76"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Application Layer</w:t>
      </w:r>
    </w:p>
    <w:p w14:paraId="206747E4"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The application layer provides interfaces for different stakeholders, including patients, clinicians, and prosthetic designers.</w:t>
      </w:r>
    </w:p>
    <w:p w14:paraId="353DC63A"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Patient Interface:</w:t>
      </w:r>
      <w:r w:rsidRPr="0023158F">
        <w:rPr>
          <w:rFonts w:ascii="Times New Roman" w:hAnsi="Times New Roman"/>
          <w:sz w:val="24"/>
          <w:szCs w:val="24"/>
        </w:rPr>
        <w:t xml:space="preserve"> A mobile app or wearable device provides patients with real-time updates on prosthetic performance, alerts for necessary adjustments, and personalized feedback on mobility.</w:t>
      </w:r>
    </w:p>
    <w:p w14:paraId="1DEA7517"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Clinician Interface:</w:t>
      </w:r>
      <w:r w:rsidRPr="0023158F">
        <w:rPr>
          <w:rFonts w:ascii="Times New Roman" w:hAnsi="Times New Roman"/>
          <w:sz w:val="24"/>
          <w:szCs w:val="24"/>
        </w:rPr>
        <w:t xml:space="preserve"> Healthcare professionals can access detailed reports on prosthetic performance, view real-time data, and make data-driven decisions on rehabilitation or prosthetic adjustments.</w:t>
      </w:r>
    </w:p>
    <w:p w14:paraId="43550954" w14:textId="6FF66678" w:rsid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Design Interface:</w:t>
      </w:r>
      <w:r w:rsidRPr="0023158F">
        <w:rPr>
          <w:rFonts w:ascii="Times New Roman" w:hAnsi="Times New Roman"/>
          <w:sz w:val="24"/>
          <w:szCs w:val="24"/>
        </w:rPr>
        <w:t xml:space="preserve"> Prosthetic designers can interact with the system to evaluate simulation data, enabling the development of more advanced prosthetics with optimal performance characteristics.</w:t>
      </w:r>
    </w:p>
    <w:p w14:paraId="4F5C6D23" w14:textId="77777777" w:rsidR="00105844" w:rsidRPr="0023158F" w:rsidRDefault="00105844" w:rsidP="00B1087F">
      <w:pPr>
        <w:suppressAutoHyphens/>
        <w:ind w:left="720"/>
        <w:jc w:val="both"/>
        <w:rPr>
          <w:rFonts w:ascii="Times New Roman" w:hAnsi="Times New Roman"/>
          <w:sz w:val="24"/>
          <w:szCs w:val="24"/>
        </w:rPr>
      </w:pPr>
    </w:p>
    <w:p w14:paraId="3053C1A5" w14:textId="4360247A"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 xml:space="preserve">System </w:t>
      </w:r>
      <w:r w:rsidR="00105844" w:rsidRPr="00105844">
        <w:rPr>
          <w:rFonts w:ascii="Times New Roman" w:hAnsi="Times New Roman"/>
          <w:b/>
          <w:bCs/>
          <w:sz w:val="24"/>
          <w:szCs w:val="24"/>
        </w:rPr>
        <w:t>Design</w:t>
      </w:r>
    </w:p>
    <w:p w14:paraId="0AEDDA10" w14:textId="2AE6DA4A"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The proposed system integrates AI, machine learning, and SCADA technologies to create an intelligent, adaptive digital twin platform for prosthetic implants. Its real-time monitoring, predictive maintenance, and personalized adaptability enhance patient comfort, functionality, and overall outcomes. The iterative feedback loop ensures continuous improvement, while simulations provide insights for advancing prosthetic materials and designs. The system’s robustness in real-time decision-making, personalization, and predictive capabilities positions it as a significant advancement in prosthetic technology, promoting autonomy and quality of life for individuals with limb loss or impairment.</w:t>
      </w:r>
    </w:p>
    <w:p w14:paraId="61D34A8A" w14:textId="77777777" w:rsidR="0023158F" w:rsidRPr="0023158F" w:rsidRDefault="0023158F" w:rsidP="00B1087F">
      <w:pPr>
        <w:suppressAutoHyphens/>
        <w:ind w:left="720"/>
        <w:jc w:val="both"/>
        <w:rPr>
          <w:rFonts w:ascii="Times New Roman" w:hAnsi="Times New Roman"/>
          <w:sz w:val="24"/>
          <w:szCs w:val="24"/>
        </w:rPr>
      </w:pPr>
    </w:p>
    <w:p w14:paraId="72C62911" w14:textId="3870F87B"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SCADA Integration and Architecture</w:t>
      </w:r>
    </w:p>
    <w:p w14:paraId="3D173980" w14:textId="60F94B51"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SCADA Integration</w:t>
      </w:r>
    </w:p>
    <w:p w14:paraId="3F05BB9E" w14:textId="50073507"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Supervisory Control and Data Acquisition (SCADA) systems, traditionally employed in industrial settings, offer a valuable framework for integrating AI-powered digital twins into prosthetic implant management. By providing real-time data monitoring, alerting, and integration with AI and cloud systems, SCADA enhances the overall performance, adaptability, and safety of prosthetic devices.</w:t>
      </w:r>
    </w:p>
    <w:p w14:paraId="59FB6740" w14:textId="77777777" w:rsidR="0023158F" w:rsidRPr="0023158F" w:rsidRDefault="0023158F" w:rsidP="00B1087F">
      <w:pPr>
        <w:suppressAutoHyphens/>
        <w:ind w:left="720"/>
        <w:jc w:val="both"/>
        <w:rPr>
          <w:rFonts w:ascii="Times New Roman" w:hAnsi="Times New Roman"/>
          <w:sz w:val="24"/>
          <w:szCs w:val="24"/>
        </w:rPr>
      </w:pPr>
    </w:p>
    <w:p w14:paraId="1CB4EDB3" w14:textId="1D57C611"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Key SCADA Functions in Prosthetic Implant Management:</w:t>
      </w:r>
    </w:p>
    <w:p w14:paraId="640FB1A2" w14:textId="77777777" w:rsidR="0023158F" w:rsidRPr="0023158F" w:rsidRDefault="0023158F" w:rsidP="00B1087F">
      <w:pPr>
        <w:suppressAutoHyphens/>
        <w:ind w:left="720"/>
        <w:jc w:val="both"/>
        <w:rPr>
          <w:rFonts w:ascii="Times New Roman" w:hAnsi="Times New Roman"/>
          <w:sz w:val="24"/>
          <w:szCs w:val="24"/>
        </w:rPr>
      </w:pPr>
    </w:p>
    <w:p w14:paraId="491E8A3D" w14:textId="4B562C3A"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Real-Time Data Acquisition:</w:t>
      </w:r>
      <w:r w:rsidRPr="0023158F">
        <w:rPr>
          <w:rFonts w:ascii="Times New Roman" w:hAnsi="Times New Roman"/>
          <w:sz w:val="24"/>
          <w:szCs w:val="24"/>
        </w:rPr>
        <w:t xml:space="preserve"> SCADA systems collect sensor data from prosthetic implants, including pressure, motion, temperature, and other relevant metrics. This data is essential for monitoring the prosthetic's interaction with biological tissues and assessing its performance.</w:t>
      </w:r>
    </w:p>
    <w:p w14:paraId="33AA1FB3" w14:textId="77777777"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Data Visualization and Analysis:</w:t>
      </w:r>
      <w:r w:rsidRPr="0023158F">
        <w:rPr>
          <w:rFonts w:ascii="Times New Roman" w:hAnsi="Times New Roman"/>
          <w:sz w:val="24"/>
          <w:szCs w:val="24"/>
        </w:rPr>
        <w:t xml:space="preserve"> SCADA dashboards present collected data in a visually accessible format, enabling healthcare providers to monitor key performance indicators, identify anomalies, and make informed decisions.</w:t>
      </w:r>
    </w:p>
    <w:p w14:paraId="208EF231" w14:textId="77777777"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Alerting and Anomaly Detection:</w:t>
      </w:r>
      <w:r w:rsidRPr="0023158F">
        <w:rPr>
          <w:rFonts w:ascii="Times New Roman" w:hAnsi="Times New Roman"/>
          <w:sz w:val="24"/>
          <w:szCs w:val="24"/>
        </w:rPr>
        <w:t xml:space="preserve"> SCADA systems can be configured to detect deviations from normal operating parameters, triggering alerts to notify healthcare providers or patients of potential issues.</w:t>
      </w:r>
    </w:p>
    <w:p w14:paraId="26EE0550" w14:textId="6D1B14BD"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AI and Cloud Systems:</w:t>
      </w:r>
      <w:r w:rsidRPr="0023158F">
        <w:rPr>
          <w:rFonts w:ascii="Times New Roman" w:hAnsi="Times New Roman"/>
          <w:sz w:val="24"/>
          <w:szCs w:val="24"/>
        </w:rPr>
        <w:t xml:space="preserve"> SCADA facilitates the transmission of sensor data to AI systems for analysis and the creation of digital twin models. Additionally, integration with cloud platforms enables scalable data storage, analysis, and machine learning applications.</w:t>
      </w:r>
    </w:p>
    <w:p w14:paraId="144E9ACB" w14:textId="77777777"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Feedback Loops and Adjustments:</w:t>
      </w:r>
      <w:r w:rsidRPr="0023158F">
        <w:rPr>
          <w:rFonts w:ascii="Times New Roman" w:hAnsi="Times New Roman"/>
          <w:sz w:val="24"/>
          <w:szCs w:val="24"/>
        </w:rPr>
        <w:t xml:space="preserve"> SCADA systems enable a continuous feedback loop between the prosthetic, AI, and patient. By monitoring performance data and user feedback, adjustments can be made to the prosthetic in real-time to optimize functionality and comfort.</w:t>
      </w:r>
    </w:p>
    <w:p w14:paraId="26951139" w14:textId="77777777"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Rehabilitation and Adjustment Tracking:</w:t>
      </w:r>
      <w:r w:rsidRPr="0023158F">
        <w:rPr>
          <w:rFonts w:ascii="Times New Roman" w:hAnsi="Times New Roman"/>
          <w:sz w:val="24"/>
          <w:szCs w:val="24"/>
        </w:rPr>
        <w:t xml:space="preserve"> SCADA systems can track the progression of rehabilitation programs, identifying areas where adjustments may be necessary to ensure optimal prosthetic performance.</w:t>
      </w:r>
    </w:p>
    <w:p w14:paraId="3FC28961" w14:textId="77777777"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 xml:space="preserve">Security and Compliance: </w:t>
      </w:r>
      <w:r w:rsidRPr="0023158F">
        <w:rPr>
          <w:rFonts w:ascii="Times New Roman" w:hAnsi="Times New Roman"/>
          <w:sz w:val="24"/>
          <w:szCs w:val="24"/>
        </w:rPr>
        <w:t>SCADA systems can be implemented with robust security measures to protect sensitive patient data and ensure compliance with relevant regulations such as HIPAA and GDPR.</w:t>
      </w:r>
    </w:p>
    <w:p w14:paraId="5CE07257" w14:textId="77777777" w:rsidR="0023158F" w:rsidRPr="0023158F" w:rsidRDefault="0023158F" w:rsidP="00B1087F">
      <w:pPr>
        <w:suppressAutoHyphens/>
        <w:ind w:left="720"/>
        <w:jc w:val="both"/>
        <w:rPr>
          <w:rFonts w:ascii="Times New Roman" w:hAnsi="Times New Roman"/>
          <w:sz w:val="24"/>
          <w:szCs w:val="24"/>
        </w:rPr>
      </w:pPr>
    </w:p>
    <w:p w14:paraId="298F4F65" w14:textId="50A70060"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Model Architecture and composition:</w:t>
      </w:r>
    </w:p>
    <w:p w14:paraId="79E59CB8" w14:textId="02AEAC40"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 xml:space="preserve">The architecture of the AI-powered digital twin system for prosthetic implants involves a combination of hardware components (prosthetics, sensors, computing devices) and software components (AI algorithms, SCADA system, cloud storage, and the digital twin framework). These elements work together to monitor, </w:t>
      </w:r>
      <w:r w:rsidR="00F92018" w:rsidRPr="0023158F">
        <w:rPr>
          <w:rFonts w:ascii="Times New Roman" w:hAnsi="Times New Roman"/>
          <w:sz w:val="24"/>
          <w:szCs w:val="24"/>
        </w:rPr>
        <w:t>analyse</w:t>
      </w:r>
      <w:r w:rsidRPr="0023158F">
        <w:rPr>
          <w:rFonts w:ascii="Times New Roman" w:hAnsi="Times New Roman"/>
          <w:sz w:val="24"/>
          <w:szCs w:val="24"/>
        </w:rPr>
        <w:t>, and optimize the performance of prosthetic implants, creating a personalized and adaptive healthcare solution for patients.</w:t>
      </w:r>
    </w:p>
    <w:p w14:paraId="78BA4689" w14:textId="77777777" w:rsidR="0023158F" w:rsidRPr="0023158F" w:rsidRDefault="0023158F" w:rsidP="00B1087F">
      <w:pPr>
        <w:suppressAutoHyphens/>
        <w:ind w:left="720"/>
        <w:jc w:val="both"/>
        <w:rPr>
          <w:rFonts w:ascii="Times New Roman" w:hAnsi="Times New Roman"/>
          <w:sz w:val="24"/>
          <w:szCs w:val="24"/>
        </w:rPr>
      </w:pPr>
    </w:p>
    <w:p w14:paraId="1D30F42D" w14:textId="77777777"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Below is a detailed explanation of both the software and hardware aspects of the system:</w:t>
      </w:r>
    </w:p>
    <w:p w14:paraId="7A14264E" w14:textId="5E079658" w:rsidR="0023158F" w:rsidRPr="00105844" w:rsidRDefault="0023158F" w:rsidP="00B1087F">
      <w:pPr>
        <w:suppressAutoHyphens/>
        <w:ind w:left="1440"/>
        <w:jc w:val="both"/>
        <w:rPr>
          <w:rFonts w:ascii="Times New Roman" w:hAnsi="Times New Roman"/>
          <w:b/>
          <w:bCs/>
          <w:sz w:val="24"/>
          <w:szCs w:val="24"/>
        </w:rPr>
      </w:pPr>
      <w:r w:rsidRPr="00105844">
        <w:rPr>
          <w:rFonts w:ascii="Times New Roman" w:hAnsi="Times New Roman"/>
          <w:b/>
          <w:bCs/>
          <w:sz w:val="24"/>
          <w:szCs w:val="24"/>
        </w:rPr>
        <w:t>Hardware Architecture</w:t>
      </w:r>
    </w:p>
    <w:p w14:paraId="720E74DF" w14:textId="77777777" w:rsidR="0023158F" w:rsidRPr="0023158F" w:rsidRDefault="0023158F" w:rsidP="00B1087F">
      <w:pPr>
        <w:suppressAutoHyphens/>
        <w:ind w:left="1440"/>
        <w:jc w:val="both"/>
        <w:rPr>
          <w:rFonts w:ascii="Times New Roman" w:hAnsi="Times New Roman"/>
          <w:sz w:val="24"/>
          <w:szCs w:val="24"/>
        </w:rPr>
      </w:pPr>
    </w:p>
    <w:p w14:paraId="2FA676A4"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The hardware architecture consists of the prosthetic device, embedded sensors, computing devices, and communication systems that enable data collection, processing, and interaction with the digital twin.</w:t>
      </w:r>
    </w:p>
    <w:p w14:paraId="20222D26" w14:textId="77777777" w:rsidR="0023158F" w:rsidRPr="0023158F" w:rsidRDefault="0023158F" w:rsidP="00B1087F">
      <w:pPr>
        <w:suppressAutoHyphens/>
        <w:ind w:left="1440"/>
        <w:jc w:val="both"/>
        <w:rPr>
          <w:rFonts w:ascii="Times New Roman" w:hAnsi="Times New Roman"/>
          <w:sz w:val="24"/>
          <w:szCs w:val="24"/>
        </w:rPr>
      </w:pPr>
    </w:p>
    <w:p w14:paraId="5A2ACDCA" w14:textId="77777777" w:rsidR="0023158F" w:rsidRPr="00105844" w:rsidRDefault="0023158F" w:rsidP="00B1087F">
      <w:pPr>
        <w:suppressAutoHyphens/>
        <w:ind w:left="1440"/>
        <w:jc w:val="both"/>
        <w:rPr>
          <w:rFonts w:ascii="Times New Roman" w:hAnsi="Times New Roman"/>
          <w:b/>
          <w:bCs/>
          <w:sz w:val="24"/>
          <w:szCs w:val="24"/>
        </w:rPr>
      </w:pPr>
      <w:r w:rsidRPr="00105844">
        <w:rPr>
          <w:rFonts w:ascii="Times New Roman" w:hAnsi="Times New Roman"/>
          <w:b/>
          <w:bCs/>
          <w:sz w:val="24"/>
          <w:szCs w:val="24"/>
        </w:rPr>
        <w:t>a. Prosthetic Implant (Main Hardware)</w:t>
      </w:r>
    </w:p>
    <w:p w14:paraId="3725A70F" w14:textId="51DB04DB"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Custom Prosthetic Design:</w:t>
      </w:r>
      <w:r w:rsidRPr="0023158F">
        <w:rPr>
          <w:rFonts w:ascii="Times New Roman" w:hAnsi="Times New Roman"/>
          <w:sz w:val="24"/>
          <w:szCs w:val="24"/>
        </w:rPr>
        <w:t xml:space="preserve"> The prosthetic limb is designed according to the patient's unique anatomical structure. This includes the socket, joint articulations, and the interface between the prosthetic and the residual limb.</w:t>
      </w:r>
    </w:p>
    <w:p w14:paraId="3A86BAC6" w14:textId="77777777" w:rsidR="0023158F" w:rsidRPr="004B7463" w:rsidRDefault="0023158F" w:rsidP="00B1087F">
      <w:pPr>
        <w:suppressAutoHyphens/>
        <w:ind w:left="2160"/>
        <w:jc w:val="both"/>
        <w:rPr>
          <w:rFonts w:ascii="Times New Roman" w:hAnsi="Times New Roman"/>
          <w:b/>
          <w:bCs/>
          <w:sz w:val="24"/>
          <w:szCs w:val="24"/>
        </w:rPr>
      </w:pPr>
      <w:r w:rsidRPr="004B7463">
        <w:rPr>
          <w:rFonts w:ascii="Times New Roman" w:hAnsi="Times New Roman"/>
          <w:b/>
          <w:bCs/>
          <w:sz w:val="24"/>
          <w:szCs w:val="24"/>
        </w:rPr>
        <w:t>- Key Components:</w:t>
      </w:r>
    </w:p>
    <w:p w14:paraId="5DB80CFA"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Artificial Limb Components:</w:t>
      </w:r>
      <w:r w:rsidRPr="0023158F">
        <w:rPr>
          <w:rFonts w:ascii="Times New Roman" w:hAnsi="Times New Roman"/>
          <w:sz w:val="24"/>
          <w:szCs w:val="24"/>
        </w:rPr>
        <w:t xml:space="preserve"> These can include mechanical joints, actuators, and artificial skin-like covers.</w:t>
      </w:r>
    </w:p>
    <w:p w14:paraId="78D6C4DC"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Embedded Sensors:</w:t>
      </w:r>
      <w:r w:rsidRPr="0023158F">
        <w:rPr>
          <w:rFonts w:ascii="Times New Roman" w:hAnsi="Times New Roman"/>
          <w:sz w:val="24"/>
          <w:szCs w:val="24"/>
        </w:rPr>
        <w:t xml:space="preserve"> Sensors such as pressure, motion (accelerometers/gyroscopes), temperature, force, and strain sensors are embedded into the prosthetic to monitor the interaction between the biological tissue and the prosthetic device.</w:t>
      </w:r>
    </w:p>
    <w:p w14:paraId="624B174B"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Actuators and Motors:</w:t>
      </w:r>
      <w:r w:rsidRPr="0023158F">
        <w:rPr>
          <w:rFonts w:ascii="Times New Roman" w:hAnsi="Times New Roman"/>
          <w:sz w:val="24"/>
          <w:szCs w:val="24"/>
        </w:rPr>
        <w:t xml:space="preserve"> For more advanced prosthetics (e.g., bionic limbs), actuators and motors provide the movement of joints, mimicking natural limb movement.</w:t>
      </w:r>
    </w:p>
    <w:p w14:paraId="75C97D52" w14:textId="77777777" w:rsidR="0023158F" w:rsidRPr="0023158F" w:rsidRDefault="0023158F" w:rsidP="00B1087F">
      <w:pPr>
        <w:suppressAutoHyphens/>
        <w:ind w:left="2160"/>
        <w:jc w:val="both"/>
        <w:rPr>
          <w:rFonts w:ascii="Times New Roman" w:hAnsi="Times New Roman"/>
          <w:sz w:val="24"/>
          <w:szCs w:val="24"/>
        </w:rPr>
      </w:pPr>
    </w:p>
    <w:p w14:paraId="4DD9B444"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b. Sensors and Wearable Devices</w:t>
      </w:r>
    </w:p>
    <w:p w14:paraId="33E569BF" w14:textId="1CC1ADBB"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Wearable Sensors:</w:t>
      </w:r>
      <w:r w:rsidRPr="0023158F">
        <w:rPr>
          <w:rFonts w:ascii="Times New Roman" w:hAnsi="Times New Roman"/>
          <w:sz w:val="24"/>
          <w:szCs w:val="24"/>
        </w:rPr>
        <w:t xml:space="preserve"> These sensors continuously collect real-time data such as pressure, temperature, and motion. Data includes real-time force distribution, joint position, temperature variations, and overall prosthetic movement.</w:t>
      </w:r>
    </w:p>
    <w:p w14:paraId="0316A473" w14:textId="77777777" w:rsidR="0023158F" w:rsidRPr="004B7463" w:rsidRDefault="0023158F" w:rsidP="00B1087F">
      <w:pPr>
        <w:suppressAutoHyphens/>
        <w:ind w:left="2160"/>
        <w:jc w:val="both"/>
        <w:rPr>
          <w:rFonts w:ascii="Times New Roman" w:hAnsi="Times New Roman"/>
          <w:b/>
          <w:bCs/>
          <w:sz w:val="24"/>
          <w:szCs w:val="24"/>
        </w:rPr>
      </w:pPr>
      <w:r w:rsidRPr="004B7463">
        <w:rPr>
          <w:rFonts w:ascii="Times New Roman" w:hAnsi="Times New Roman"/>
          <w:b/>
          <w:bCs/>
          <w:sz w:val="24"/>
          <w:szCs w:val="24"/>
        </w:rPr>
        <w:t>- Types of Sensors:</w:t>
      </w:r>
    </w:p>
    <w:p w14:paraId="16AF7E03"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xml:space="preserve">- IMUs (Inertial Measurement Units): </w:t>
      </w:r>
      <w:r w:rsidRPr="0023158F">
        <w:rPr>
          <w:rFonts w:ascii="Times New Roman" w:hAnsi="Times New Roman"/>
          <w:sz w:val="24"/>
          <w:szCs w:val="24"/>
        </w:rPr>
        <w:t>To measure the orientation and movement of the prosthetic limb.</w:t>
      </w:r>
    </w:p>
    <w:p w14:paraId="6581EF57"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Force Sensors:</w:t>
      </w:r>
      <w:r w:rsidRPr="0023158F">
        <w:rPr>
          <w:rFonts w:ascii="Times New Roman" w:hAnsi="Times New Roman"/>
          <w:sz w:val="24"/>
          <w:szCs w:val="24"/>
        </w:rPr>
        <w:t xml:space="preserve"> To measure the pressure and load on various parts of the prosthetic device.</w:t>
      </w:r>
    </w:p>
    <w:p w14:paraId="44C7BA91"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Strain Gauges:</w:t>
      </w:r>
      <w:r w:rsidRPr="0023158F">
        <w:rPr>
          <w:rFonts w:ascii="Times New Roman" w:hAnsi="Times New Roman"/>
          <w:sz w:val="24"/>
          <w:szCs w:val="24"/>
        </w:rPr>
        <w:t xml:space="preserve"> To measure stress/strain on the prosthetic during use.</w:t>
      </w:r>
    </w:p>
    <w:p w14:paraId="3D4D1DF9"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Temperature Sensors:</w:t>
      </w:r>
      <w:r w:rsidRPr="0023158F">
        <w:rPr>
          <w:rFonts w:ascii="Times New Roman" w:hAnsi="Times New Roman"/>
          <w:sz w:val="24"/>
          <w:szCs w:val="24"/>
        </w:rPr>
        <w:t xml:space="preserve"> To measure temperature changes that might indicate an issue such as overheating of components.</w:t>
      </w:r>
    </w:p>
    <w:p w14:paraId="5283B65E"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Data Transmission:</w:t>
      </w:r>
      <w:r w:rsidRPr="0023158F">
        <w:rPr>
          <w:rFonts w:ascii="Times New Roman" w:hAnsi="Times New Roman"/>
          <w:sz w:val="24"/>
          <w:szCs w:val="24"/>
        </w:rPr>
        <w:t xml:space="preserve"> These sensors communicate with the local processing unit via Bluetooth, Zigbee, or other wireless communication protocols.</w:t>
      </w:r>
    </w:p>
    <w:p w14:paraId="21F816FB" w14:textId="77777777" w:rsidR="0023158F" w:rsidRPr="0023158F" w:rsidRDefault="0023158F" w:rsidP="00B1087F">
      <w:pPr>
        <w:suppressAutoHyphens/>
        <w:ind w:left="1440"/>
        <w:jc w:val="both"/>
        <w:rPr>
          <w:rFonts w:ascii="Times New Roman" w:hAnsi="Times New Roman"/>
          <w:sz w:val="24"/>
          <w:szCs w:val="24"/>
        </w:rPr>
      </w:pPr>
    </w:p>
    <w:p w14:paraId="45966510"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c. Computing and Edge Devices</w:t>
      </w:r>
    </w:p>
    <w:p w14:paraId="35AFF466"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Embedded Computing Units:</w:t>
      </w:r>
      <w:r w:rsidRPr="0023158F">
        <w:rPr>
          <w:rFonts w:ascii="Times New Roman" w:hAnsi="Times New Roman"/>
          <w:sz w:val="24"/>
          <w:szCs w:val="24"/>
        </w:rPr>
        <w:t xml:space="preserve"> On-board microprocessors or embedded systems (like Raspberry Pi or Arduino) can process sensor data and send it to a central system for analysis. This enables real-time processing of some of the data directly at the prosthetic level.</w:t>
      </w:r>
    </w:p>
    <w:p w14:paraId="3A3FC1E0"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Edge Computing:</w:t>
      </w:r>
      <w:r w:rsidRPr="0023158F">
        <w:rPr>
          <w:rFonts w:ascii="Times New Roman" w:hAnsi="Times New Roman"/>
          <w:sz w:val="24"/>
          <w:szCs w:val="24"/>
        </w:rPr>
        <w:t xml:space="preserve"> In certain cases, edge computing devices may perform local processing (such as data filtering and compression) before sending the data to the cloud or a remote server.</w:t>
      </w:r>
    </w:p>
    <w:p w14:paraId="3AFD7987" w14:textId="77777777" w:rsidR="0023158F" w:rsidRPr="0023158F" w:rsidRDefault="0023158F" w:rsidP="00B1087F">
      <w:pPr>
        <w:suppressAutoHyphens/>
        <w:ind w:left="1440"/>
        <w:jc w:val="both"/>
        <w:rPr>
          <w:rFonts w:ascii="Times New Roman" w:hAnsi="Times New Roman"/>
          <w:sz w:val="24"/>
          <w:szCs w:val="24"/>
        </w:rPr>
      </w:pPr>
    </w:p>
    <w:p w14:paraId="292C1100"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d. Communication Network</w:t>
      </w:r>
    </w:p>
    <w:p w14:paraId="1A95087D"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Wireless Communication:</w:t>
      </w:r>
      <w:r w:rsidRPr="0023158F">
        <w:rPr>
          <w:rFonts w:ascii="Times New Roman" w:hAnsi="Times New Roman"/>
          <w:sz w:val="24"/>
          <w:szCs w:val="24"/>
        </w:rPr>
        <w:t xml:space="preserve"> The prosthetic device communicates with the cloud or on-premise systems using Wi-Fi, Bluetooth, or cellular networks. Real-time data is sent to the monitoring system (SCADA or cloud), allowing immediate analysis and feedback.</w:t>
      </w:r>
    </w:p>
    <w:p w14:paraId="627374EE" w14:textId="28F3AEA3"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- 5G/IoT Integration:</w:t>
      </w:r>
      <w:r w:rsidRPr="0023158F">
        <w:rPr>
          <w:rFonts w:ascii="Times New Roman" w:hAnsi="Times New Roman"/>
          <w:sz w:val="24"/>
          <w:szCs w:val="24"/>
        </w:rPr>
        <w:t xml:space="preserve"> 5G technology or other IoT-based networks can be employed to reduce latency and ensure faster communication between the prosthetic and monitoring systems.</w:t>
      </w:r>
    </w:p>
    <w:p w14:paraId="0259C048" w14:textId="4D3297BB" w:rsidR="0023158F" w:rsidRPr="0023158F" w:rsidRDefault="0023158F" w:rsidP="00B1087F">
      <w:pPr>
        <w:suppressAutoHyphens/>
        <w:ind w:left="2160"/>
        <w:jc w:val="both"/>
        <w:rPr>
          <w:rFonts w:ascii="Times New Roman" w:hAnsi="Times New Roman"/>
          <w:sz w:val="24"/>
          <w:szCs w:val="24"/>
        </w:rPr>
      </w:pPr>
      <w:r w:rsidRPr="0023158F">
        <w:rPr>
          <w:rFonts w:ascii="Times New Roman" w:hAnsi="Times New Roman"/>
          <w:sz w:val="24"/>
          <w:szCs w:val="24"/>
        </w:rPr>
        <w:t>The software architecture consists of several key layers, which interact to process sensor data, create the digital twin, and manage the prosthetic device’s performance.</w:t>
      </w:r>
    </w:p>
    <w:p w14:paraId="48323A43" w14:textId="77777777" w:rsidR="0023158F" w:rsidRPr="0023158F" w:rsidRDefault="0023158F" w:rsidP="00B1087F">
      <w:pPr>
        <w:suppressAutoHyphens/>
        <w:ind w:left="1440"/>
        <w:jc w:val="both"/>
        <w:rPr>
          <w:rFonts w:ascii="Times New Roman" w:hAnsi="Times New Roman"/>
          <w:sz w:val="24"/>
          <w:szCs w:val="24"/>
        </w:rPr>
      </w:pPr>
    </w:p>
    <w:p w14:paraId="49F1E758"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a. Data Collection and Integration Layer</w:t>
      </w:r>
    </w:p>
    <w:p w14:paraId="604504FE"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Sensors Data Acquisition:</w:t>
      </w:r>
      <w:r w:rsidRPr="0023158F">
        <w:rPr>
          <w:rFonts w:ascii="Times New Roman" w:hAnsi="Times New Roman"/>
          <w:sz w:val="24"/>
          <w:szCs w:val="24"/>
        </w:rPr>
        <w:t xml:space="preserve"> Data from sensors embedded in the prosthetic (such as motion, pressure, temperature, and force sensors) is collected and sent to the processing unit.</w:t>
      </w:r>
    </w:p>
    <w:p w14:paraId="52DD5EF0"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Data Preprocessing:</w:t>
      </w:r>
      <w:r w:rsidRPr="0023158F">
        <w:rPr>
          <w:rFonts w:ascii="Times New Roman" w:hAnsi="Times New Roman"/>
          <w:sz w:val="24"/>
          <w:szCs w:val="24"/>
        </w:rPr>
        <w:t xml:space="preserve"> This layer filters, cleans, and normalizes the data to remove noise and inconsistencies before it is transmitted to the next layer for analysis.</w:t>
      </w:r>
    </w:p>
    <w:p w14:paraId="118FEECA" w14:textId="77777777" w:rsidR="0023158F" w:rsidRPr="0023158F" w:rsidRDefault="0023158F" w:rsidP="00B1087F">
      <w:pPr>
        <w:suppressAutoHyphens/>
        <w:ind w:left="1440"/>
        <w:jc w:val="both"/>
        <w:rPr>
          <w:rFonts w:ascii="Times New Roman" w:hAnsi="Times New Roman"/>
          <w:sz w:val="24"/>
          <w:szCs w:val="24"/>
        </w:rPr>
      </w:pPr>
    </w:p>
    <w:p w14:paraId="59C86770"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b. AI and Machine Learning Layer</w:t>
      </w:r>
    </w:p>
    <w:p w14:paraId="78352C65" w14:textId="22A6FE8B"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xml:space="preserve">- Data Analysis: </w:t>
      </w:r>
      <w:r w:rsidRPr="0023158F">
        <w:rPr>
          <w:rFonts w:ascii="Times New Roman" w:hAnsi="Times New Roman"/>
          <w:sz w:val="24"/>
          <w:szCs w:val="24"/>
        </w:rPr>
        <w:t xml:space="preserve">Machine learning algorithms </w:t>
      </w:r>
      <w:r w:rsidR="00F92018" w:rsidRPr="0023158F">
        <w:rPr>
          <w:rFonts w:ascii="Times New Roman" w:hAnsi="Times New Roman"/>
          <w:sz w:val="24"/>
          <w:szCs w:val="24"/>
        </w:rPr>
        <w:t>analyse</w:t>
      </w:r>
      <w:r w:rsidRPr="0023158F">
        <w:rPr>
          <w:rFonts w:ascii="Times New Roman" w:hAnsi="Times New Roman"/>
          <w:sz w:val="24"/>
          <w:szCs w:val="24"/>
        </w:rPr>
        <w:t xml:space="preserve"> the data received from sensors in real-time. These models can include:</w:t>
      </w:r>
    </w:p>
    <w:p w14:paraId="2AF5106F"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Predictive Models:</w:t>
      </w:r>
      <w:r w:rsidRPr="0023158F">
        <w:rPr>
          <w:rFonts w:ascii="Times New Roman" w:hAnsi="Times New Roman"/>
          <w:sz w:val="24"/>
          <w:szCs w:val="24"/>
        </w:rPr>
        <w:t xml:space="preserve"> To predict potential issues like mechanical wear, comfort degradation, or discomfort.</w:t>
      </w:r>
    </w:p>
    <w:p w14:paraId="168441FA"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Classification Algorithms:</w:t>
      </w:r>
      <w:r w:rsidRPr="0023158F">
        <w:rPr>
          <w:rFonts w:ascii="Times New Roman" w:hAnsi="Times New Roman"/>
          <w:sz w:val="24"/>
          <w:szCs w:val="24"/>
        </w:rPr>
        <w:t xml:space="preserve"> To categorize the data based on factors such as prosthetic fit, usage patterns, and environmental conditions.</w:t>
      </w:r>
    </w:p>
    <w:p w14:paraId="6AE3CA84"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Optimization Algorithms:</w:t>
      </w:r>
      <w:r w:rsidRPr="0023158F">
        <w:rPr>
          <w:rFonts w:ascii="Times New Roman" w:hAnsi="Times New Roman"/>
          <w:sz w:val="24"/>
          <w:szCs w:val="24"/>
        </w:rPr>
        <w:t xml:space="preserve"> These algorithms determine the most optimal settings for the prosthetic device, based on factors such as comfort, biomechanical compatibility, and durability.</w:t>
      </w:r>
    </w:p>
    <w:p w14:paraId="06B8D38C" w14:textId="77777777" w:rsidR="0023158F" w:rsidRDefault="0023158F" w:rsidP="00B1087F">
      <w:pPr>
        <w:suppressAutoHyphens/>
        <w:ind w:left="1440"/>
        <w:jc w:val="both"/>
        <w:rPr>
          <w:rFonts w:ascii="Times New Roman" w:hAnsi="Times New Roman"/>
          <w:sz w:val="24"/>
          <w:szCs w:val="24"/>
        </w:rPr>
      </w:pPr>
    </w:p>
    <w:p w14:paraId="5D415E0C" w14:textId="77777777" w:rsidR="004B7463" w:rsidRPr="0023158F" w:rsidRDefault="004B7463" w:rsidP="00B1087F">
      <w:pPr>
        <w:suppressAutoHyphens/>
        <w:ind w:left="1440"/>
        <w:jc w:val="both"/>
        <w:rPr>
          <w:rFonts w:ascii="Times New Roman" w:hAnsi="Times New Roman"/>
          <w:sz w:val="24"/>
          <w:szCs w:val="24"/>
        </w:rPr>
      </w:pPr>
    </w:p>
    <w:p w14:paraId="7B985CAD"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c. SCADA and Monitoring System Layer</w:t>
      </w:r>
    </w:p>
    <w:p w14:paraId="1F28493E"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SCADA System:</w:t>
      </w:r>
      <w:r w:rsidRPr="0023158F">
        <w:rPr>
          <w:rFonts w:ascii="Times New Roman" w:hAnsi="Times New Roman"/>
          <w:sz w:val="24"/>
          <w:szCs w:val="24"/>
        </w:rPr>
        <w:t xml:space="preserve"> A key component for managing and visualizing real-time data. The SCADA system monitors all the data streams coming from the prosthetic sensors and displays the status on a centralized dashboard.</w:t>
      </w:r>
    </w:p>
    <w:p w14:paraId="678E94AE"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Real-Time Data Visualization:</w:t>
      </w:r>
      <w:r w:rsidRPr="0023158F">
        <w:rPr>
          <w:rFonts w:ascii="Times New Roman" w:hAnsi="Times New Roman"/>
          <w:sz w:val="24"/>
          <w:szCs w:val="24"/>
        </w:rPr>
        <w:t xml:space="preserve"> Key metrics like pressure, motion, and temperature are visualized for clinicians, caregivers, or the patient.</w:t>
      </w:r>
    </w:p>
    <w:p w14:paraId="63EACA26"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Alerting and Anomaly Detection:</w:t>
      </w:r>
      <w:r w:rsidRPr="0023158F">
        <w:rPr>
          <w:rFonts w:ascii="Times New Roman" w:hAnsi="Times New Roman"/>
          <w:sz w:val="24"/>
          <w:szCs w:val="24"/>
        </w:rPr>
        <w:t xml:space="preserve"> SCADA detects anomalies such as malfunctions, excessive strain, or any issues with prosthetic alignment. Alerts are sent to the relevant stakeholders for timely intervention.</w:t>
      </w:r>
    </w:p>
    <w:p w14:paraId="415A0612" w14:textId="77777777" w:rsidR="0023158F" w:rsidRPr="0023158F" w:rsidRDefault="0023158F" w:rsidP="00B1087F">
      <w:pPr>
        <w:suppressAutoHyphens/>
        <w:ind w:left="1440"/>
        <w:jc w:val="both"/>
        <w:rPr>
          <w:rFonts w:ascii="Times New Roman" w:hAnsi="Times New Roman"/>
          <w:sz w:val="24"/>
          <w:szCs w:val="24"/>
        </w:rPr>
      </w:pPr>
    </w:p>
    <w:p w14:paraId="35A7BA74"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d. Cloud and Data Storage Layer</w:t>
      </w:r>
    </w:p>
    <w:p w14:paraId="7EA8CCC7"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Cloud-Based Data Storage:</w:t>
      </w:r>
      <w:r w:rsidRPr="0023158F">
        <w:rPr>
          <w:rFonts w:ascii="Times New Roman" w:hAnsi="Times New Roman"/>
          <w:sz w:val="24"/>
          <w:szCs w:val="24"/>
        </w:rPr>
        <w:t xml:space="preserve"> All collected data, including sensor information, patient health data, and prosthetic performance metrics, is stored in a secure cloud platform.</w:t>
      </w:r>
    </w:p>
    <w:p w14:paraId="2CC4E9ED"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Data Synchronization:</w:t>
      </w:r>
      <w:r w:rsidRPr="0023158F">
        <w:rPr>
          <w:rFonts w:ascii="Times New Roman" w:hAnsi="Times New Roman"/>
          <w:sz w:val="24"/>
          <w:szCs w:val="24"/>
        </w:rPr>
        <w:t xml:space="preserve"> The prosthetic's performance data is continuously synchronized with the cloud, allowing both the patient and healthcare providers to access it remotely.</w:t>
      </w:r>
    </w:p>
    <w:p w14:paraId="194EF7DA"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Backup and Redundancy:</w:t>
      </w:r>
      <w:r w:rsidRPr="0023158F">
        <w:rPr>
          <w:rFonts w:ascii="Times New Roman" w:hAnsi="Times New Roman"/>
          <w:sz w:val="24"/>
          <w:szCs w:val="24"/>
        </w:rPr>
        <w:t xml:space="preserve"> Cloud platforms ensure that patient data is backed up and securely stored in compliance with healthcare data protection regulations like HIPAA or GDPR.</w:t>
      </w:r>
    </w:p>
    <w:p w14:paraId="05871601" w14:textId="77777777" w:rsidR="0023158F" w:rsidRPr="0023158F" w:rsidRDefault="0023158F" w:rsidP="00B1087F">
      <w:pPr>
        <w:suppressAutoHyphens/>
        <w:ind w:left="1440"/>
        <w:jc w:val="both"/>
        <w:rPr>
          <w:rFonts w:ascii="Times New Roman" w:hAnsi="Times New Roman"/>
          <w:sz w:val="24"/>
          <w:szCs w:val="24"/>
        </w:rPr>
      </w:pPr>
    </w:p>
    <w:p w14:paraId="2A63D37F"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e. User Interface Layer</w:t>
      </w:r>
    </w:p>
    <w:p w14:paraId="52B56C47"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Patient and Caregiver Interface:</w:t>
      </w:r>
      <w:r w:rsidRPr="0023158F">
        <w:rPr>
          <w:rFonts w:ascii="Times New Roman" w:hAnsi="Times New Roman"/>
          <w:sz w:val="24"/>
          <w:szCs w:val="24"/>
        </w:rPr>
        <w:t xml:space="preserve"> Provides access to real-time data visualizations, performance insights, and feedback loops.</w:t>
      </w:r>
    </w:p>
    <w:p w14:paraId="1507C207"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Healthcare Provider Interface:</w:t>
      </w:r>
      <w:r w:rsidRPr="0023158F">
        <w:rPr>
          <w:rFonts w:ascii="Times New Roman" w:hAnsi="Times New Roman"/>
          <w:sz w:val="24"/>
          <w:szCs w:val="24"/>
        </w:rPr>
        <w:t xml:space="preserve"> Allows healthcare professionals to monitor the prosthetic device's status, review performance logs, and recommend changes or adjustments.</w:t>
      </w:r>
    </w:p>
    <w:p w14:paraId="65AB3F09"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AI-Assisted Customization Interface:</w:t>
      </w:r>
      <w:r w:rsidRPr="0023158F">
        <w:rPr>
          <w:rFonts w:ascii="Times New Roman" w:hAnsi="Times New Roman"/>
          <w:sz w:val="24"/>
          <w:szCs w:val="24"/>
        </w:rPr>
        <w:t xml:space="preserve"> Offers a personalized experience, where the patient or healthcare provider can fine-tune settings based on data-driven insights from the AI system.</w:t>
      </w:r>
    </w:p>
    <w:p w14:paraId="759E3AD2"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xml:space="preserve">- Mobile Apps: </w:t>
      </w:r>
      <w:r w:rsidRPr="0023158F">
        <w:rPr>
          <w:rFonts w:ascii="Times New Roman" w:hAnsi="Times New Roman"/>
          <w:sz w:val="24"/>
          <w:szCs w:val="24"/>
        </w:rPr>
        <w:t>These apps interface with the cloud and provide patients with detailed insights into their prosthetic’s performance and rehabilitation progress.</w:t>
      </w:r>
    </w:p>
    <w:p w14:paraId="6A5816BE" w14:textId="77777777" w:rsidR="007B3068" w:rsidRDefault="007B3068" w:rsidP="007B3068">
      <w:pPr>
        <w:tabs>
          <w:tab w:val="left" w:pos="360"/>
        </w:tabs>
        <w:suppressAutoHyphens/>
        <w:rPr>
          <w:rFonts w:ascii="Times New Roman" w:hAnsi="Times New Roman"/>
          <w:sz w:val="24"/>
          <w:szCs w:val="24"/>
        </w:rPr>
      </w:pPr>
    </w:p>
    <w:p w14:paraId="2C06EF78" w14:textId="77777777" w:rsidR="004B7463" w:rsidRDefault="004B7463" w:rsidP="007B3068">
      <w:pPr>
        <w:tabs>
          <w:tab w:val="left" w:pos="360"/>
        </w:tabs>
        <w:suppressAutoHyphens/>
        <w:rPr>
          <w:rFonts w:ascii="Times New Roman" w:hAnsi="Times New Roman"/>
          <w:sz w:val="24"/>
          <w:szCs w:val="24"/>
        </w:rPr>
      </w:pPr>
    </w:p>
    <w:p w14:paraId="6A5816C2" w14:textId="211D8C90" w:rsidR="007B3068" w:rsidRDefault="00622759" w:rsidP="00936BD1">
      <w:pPr>
        <w:jc w:val="both"/>
        <w:rPr>
          <w:rFonts w:ascii="Times New Roman" w:hAnsi="Times New Roman"/>
          <w:sz w:val="24"/>
          <w:szCs w:val="24"/>
        </w:rPr>
      </w:pPr>
      <w:r>
        <w:rPr>
          <w:rFonts w:ascii="Times New Roman" w:hAnsi="Times New Roman"/>
          <w:b/>
          <w:sz w:val="24"/>
          <w:szCs w:val="24"/>
        </w:rPr>
        <w:t>E</w:t>
      </w:r>
      <w:r w:rsidR="007B3068">
        <w:rPr>
          <w:rFonts w:ascii="Times New Roman" w:hAnsi="Times New Roman"/>
          <w:b/>
          <w:sz w:val="24"/>
          <w:szCs w:val="24"/>
        </w:rPr>
        <w:t>.</w:t>
      </w:r>
      <w:r w:rsidR="007B3068">
        <w:rPr>
          <w:rFonts w:ascii="Times New Roman" w:hAnsi="Times New Roman"/>
          <w:b/>
          <w:sz w:val="24"/>
          <w:szCs w:val="24"/>
        </w:rPr>
        <w:tab/>
        <w:t>RESULTS AND ADVANTAGES:</w:t>
      </w:r>
      <w:r w:rsidR="007B3068">
        <w:rPr>
          <w:rFonts w:ascii="Times New Roman" w:hAnsi="Times New Roman"/>
          <w:sz w:val="24"/>
          <w:szCs w:val="24"/>
        </w:rPr>
        <w:t xml:space="preserve"> </w:t>
      </w:r>
    </w:p>
    <w:p w14:paraId="435B2E92" w14:textId="77777777"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Enhanced Monitoring:</w:t>
      </w:r>
      <w:r w:rsidRPr="0023158F">
        <w:rPr>
          <w:rFonts w:ascii="Times New Roman" w:hAnsi="Times New Roman"/>
          <w:sz w:val="24"/>
          <w:szCs w:val="24"/>
        </w:rPr>
        <w:t xml:space="preserve"> Real-time data monitoring enables early detection of anomalies and potential failures.</w:t>
      </w:r>
    </w:p>
    <w:p w14:paraId="1C1671A1" w14:textId="676FD413"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 xml:space="preserve">Predictive Maintenance: </w:t>
      </w:r>
      <w:r w:rsidRPr="0023158F">
        <w:rPr>
          <w:rFonts w:ascii="Times New Roman" w:hAnsi="Times New Roman"/>
          <w:sz w:val="24"/>
          <w:szCs w:val="24"/>
        </w:rPr>
        <w:t>By analysing historical data and identifying trends, SCADA systems can predict potential issues and proactively schedule maintenance.</w:t>
      </w:r>
    </w:p>
    <w:p w14:paraId="2411F81E" w14:textId="77777777"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Optimized Functionality:</w:t>
      </w:r>
      <w:r w:rsidRPr="0023158F">
        <w:rPr>
          <w:rFonts w:ascii="Times New Roman" w:hAnsi="Times New Roman"/>
          <w:sz w:val="24"/>
          <w:szCs w:val="24"/>
        </w:rPr>
        <w:t xml:space="preserve"> SCADA-enabled feedback loops allow for continuous adjustments to the prosthetic, ensuring optimal performance and comfort.</w:t>
      </w:r>
    </w:p>
    <w:p w14:paraId="60686D70" w14:textId="77777777"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Improved Patient Outcomes:</w:t>
      </w:r>
      <w:r w:rsidRPr="0023158F">
        <w:rPr>
          <w:rFonts w:ascii="Times New Roman" w:hAnsi="Times New Roman"/>
          <w:sz w:val="24"/>
          <w:szCs w:val="24"/>
        </w:rPr>
        <w:t xml:space="preserve"> Enhanced monitoring, early detection of issues, and personalized adjustments contribute to improved patient satisfaction and overall quality of life.</w:t>
      </w:r>
    </w:p>
    <w:p w14:paraId="213B5A06" w14:textId="77777777"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Data-Driven Decision Making:</w:t>
      </w:r>
      <w:r w:rsidRPr="0023158F">
        <w:rPr>
          <w:rFonts w:ascii="Times New Roman" w:hAnsi="Times New Roman"/>
          <w:sz w:val="24"/>
          <w:szCs w:val="24"/>
        </w:rPr>
        <w:t xml:space="preserve"> SCADA provides healthcare providers with data-driven insights to inform decision-making regarding prosthetic management and rehabilitation.</w:t>
      </w:r>
    </w:p>
    <w:p w14:paraId="23F6850E" w14:textId="77777777" w:rsidR="004B7463" w:rsidRPr="004B7463" w:rsidRDefault="004B7463" w:rsidP="00B1087F">
      <w:pPr>
        <w:ind w:left="720"/>
        <w:jc w:val="both"/>
        <w:rPr>
          <w:rFonts w:ascii="Times New Roman" w:hAnsi="Times New Roman"/>
          <w:b/>
          <w:bCs/>
          <w:sz w:val="24"/>
          <w:szCs w:val="24"/>
        </w:rPr>
      </w:pPr>
    </w:p>
    <w:p w14:paraId="52F6DFB3" w14:textId="77777777" w:rsidR="004B7463" w:rsidRDefault="004B7463" w:rsidP="00936BD1">
      <w:pPr>
        <w:jc w:val="both"/>
        <w:rPr>
          <w:rFonts w:ascii="Times New Roman" w:hAnsi="Times New Roman"/>
          <w:sz w:val="24"/>
          <w:szCs w:val="24"/>
        </w:rPr>
      </w:pPr>
    </w:p>
    <w:p w14:paraId="6A5816C3" w14:textId="77777777" w:rsidR="007B3068" w:rsidRDefault="007B3068" w:rsidP="007B3068">
      <w:pPr>
        <w:rPr>
          <w:rFonts w:ascii="Times New Roman" w:hAnsi="Times New Roman"/>
          <w:sz w:val="24"/>
          <w:szCs w:val="24"/>
        </w:rPr>
      </w:pPr>
    </w:p>
    <w:p w14:paraId="6A5816C4" w14:textId="41A1AB0E" w:rsidR="007B3068" w:rsidRDefault="00622759" w:rsidP="007B3068">
      <w:pPr>
        <w:suppressAutoHyphens/>
        <w:jc w:val="both"/>
        <w:rPr>
          <w:rFonts w:ascii="Times New Roman" w:hAnsi="Times New Roman"/>
          <w:sz w:val="24"/>
          <w:szCs w:val="24"/>
        </w:rPr>
      </w:pPr>
      <w:r>
        <w:rPr>
          <w:rFonts w:ascii="Times New Roman" w:hAnsi="Times New Roman"/>
          <w:b/>
          <w:sz w:val="24"/>
          <w:szCs w:val="24"/>
        </w:rPr>
        <w:t>F</w:t>
      </w:r>
      <w:r w:rsidR="007B3068">
        <w:rPr>
          <w:rFonts w:ascii="Times New Roman" w:hAnsi="Times New Roman"/>
          <w:b/>
          <w:sz w:val="24"/>
          <w:szCs w:val="24"/>
        </w:rPr>
        <w:t>.</w:t>
      </w:r>
      <w:r w:rsidR="007B3068">
        <w:rPr>
          <w:rFonts w:ascii="Times New Roman" w:hAnsi="Times New Roman"/>
          <w:b/>
          <w:sz w:val="24"/>
          <w:szCs w:val="24"/>
        </w:rPr>
        <w:tab/>
        <w:t>EXPANSION:</w:t>
      </w:r>
      <w:r w:rsidR="007B3068">
        <w:rPr>
          <w:rFonts w:ascii="Times New Roman" w:hAnsi="Times New Roman"/>
          <w:sz w:val="24"/>
          <w:szCs w:val="24"/>
        </w:rPr>
        <w:t xml:space="preserve"> </w:t>
      </w:r>
    </w:p>
    <w:p w14:paraId="7FF7FCD0" w14:textId="14CD6985"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t>Expansion of Variables for Patent Coverage:</w:t>
      </w:r>
    </w:p>
    <w:p w14:paraId="26A68198" w14:textId="2101979D"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1. Sensor Data Input Variables:</w:t>
      </w:r>
      <w:r w:rsidRPr="004B7463">
        <w:rPr>
          <w:rFonts w:ascii="Times New Roman" w:hAnsi="Times New Roman"/>
          <w:sz w:val="24"/>
          <w:szCs w:val="24"/>
        </w:rPr>
        <w:t xml:space="preserve"> These encompass the type and placement of sensors used to capture real-time physiological data (e.g., pressure, motion, temperature) from the patient's anatomy. The sensors provide critical input for the digital twin's predictive analysis and adaptive capabilities.</w:t>
      </w:r>
    </w:p>
    <w:p w14:paraId="5CC66182" w14:textId="77777777"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t xml:space="preserve">   </w:t>
      </w:r>
    </w:p>
    <w:p w14:paraId="4197A865" w14:textId="0D453F38"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2. Machine Learning Algorithms:</w:t>
      </w:r>
      <w:r w:rsidRPr="004B7463">
        <w:rPr>
          <w:rFonts w:ascii="Times New Roman" w:hAnsi="Times New Roman"/>
          <w:sz w:val="24"/>
          <w:szCs w:val="24"/>
        </w:rPr>
        <w:t xml:space="preserve"> Variables related to the types of machine learning models utilized (e.g., supervised, unsupervised, reinforcement learning) and their specific functions in adapting prosthetic performance over time. This includes the ability to learn from patient data and self-optimize for improved biomechanical compatibility.</w:t>
      </w:r>
    </w:p>
    <w:p w14:paraId="7224014E" w14:textId="77777777"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t xml:space="preserve">   </w:t>
      </w:r>
    </w:p>
    <w:p w14:paraId="6A530CA3" w14:textId="146274EE"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3. Prosthetic Design Parameters:</w:t>
      </w:r>
      <w:r w:rsidRPr="004B7463">
        <w:rPr>
          <w:rFonts w:ascii="Times New Roman" w:hAnsi="Times New Roman"/>
          <w:sz w:val="24"/>
          <w:szCs w:val="24"/>
        </w:rPr>
        <w:t xml:space="preserve"> Variables pertaining to the physical characteristics of the prosthetic, such as materials, structural design, and interface with biological tissues. These parameters influence how the digital twin predicts performance and makes adjustments.</w:t>
      </w:r>
    </w:p>
    <w:p w14:paraId="0F18BA6F" w14:textId="77777777"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t xml:space="preserve">   </w:t>
      </w:r>
    </w:p>
    <w:p w14:paraId="42B4F969" w14:textId="53DE007A"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4. Anatomical and Biomechanical Models:</w:t>
      </w:r>
      <w:r w:rsidRPr="004B7463">
        <w:rPr>
          <w:rFonts w:ascii="Times New Roman" w:hAnsi="Times New Roman"/>
          <w:sz w:val="24"/>
          <w:szCs w:val="24"/>
        </w:rPr>
        <w:t xml:space="preserve"> The digital twin relies on individualized models of the patient's skeletal system, muscles, and tendons. Variables should cover the accuracy and resolution of these models, which are crucial for personalized fitting and optimization.</w:t>
      </w:r>
    </w:p>
    <w:p w14:paraId="33D0F6C1" w14:textId="77777777" w:rsidR="004B7463" w:rsidRPr="004B7463" w:rsidRDefault="004B7463" w:rsidP="00B1087F">
      <w:pPr>
        <w:suppressAutoHyphens/>
        <w:ind w:left="720"/>
        <w:jc w:val="both"/>
        <w:rPr>
          <w:rFonts w:ascii="Times New Roman" w:hAnsi="Times New Roman"/>
          <w:sz w:val="24"/>
          <w:szCs w:val="24"/>
        </w:rPr>
      </w:pPr>
    </w:p>
    <w:p w14:paraId="72971A22" w14:textId="15BAC6B8"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5. Real-Time Adjustment Mechanisms:</w:t>
      </w:r>
      <w:r w:rsidRPr="004B7463">
        <w:rPr>
          <w:rFonts w:ascii="Times New Roman" w:hAnsi="Times New Roman"/>
          <w:sz w:val="24"/>
          <w:szCs w:val="24"/>
        </w:rPr>
        <w:t xml:space="preserve"> The system's capacity to make real-time adjustments based on sensor feedback. Variables in this category cover the range and precision of the adjustments (e.g., fine-tuning joint movements, pressure distribution) enabled by the AI-driven digital twin.</w:t>
      </w:r>
    </w:p>
    <w:p w14:paraId="29D28A41" w14:textId="77777777" w:rsidR="004B7463" w:rsidRPr="004B7463" w:rsidRDefault="004B7463" w:rsidP="00B1087F">
      <w:pPr>
        <w:suppressAutoHyphens/>
        <w:ind w:left="720"/>
        <w:jc w:val="both"/>
        <w:rPr>
          <w:rFonts w:ascii="Times New Roman" w:hAnsi="Times New Roman"/>
          <w:sz w:val="24"/>
          <w:szCs w:val="24"/>
        </w:rPr>
      </w:pPr>
    </w:p>
    <w:p w14:paraId="0D0EBBDA" w14:textId="68A9539D"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 xml:space="preserve">6. Patient-Specific Data: </w:t>
      </w:r>
      <w:r w:rsidRPr="004B7463">
        <w:rPr>
          <w:rFonts w:ascii="Times New Roman" w:hAnsi="Times New Roman"/>
          <w:sz w:val="24"/>
          <w:szCs w:val="24"/>
        </w:rPr>
        <w:t>Variables related to the individual patient’s health status, lifestyle, activity levels, and adaptation over time. This data is necessary for ongoing customization and ensuring the prosthetic remains aligned with the patient’s evolving needs.</w:t>
      </w:r>
    </w:p>
    <w:p w14:paraId="094964AD" w14:textId="77777777" w:rsidR="004B7463" w:rsidRPr="004B7463" w:rsidRDefault="004B7463" w:rsidP="004B7463">
      <w:pPr>
        <w:suppressAutoHyphens/>
        <w:jc w:val="both"/>
        <w:rPr>
          <w:rFonts w:ascii="Times New Roman" w:hAnsi="Times New Roman"/>
          <w:sz w:val="24"/>
          <w:szCs w:val="24"/>
        </w:rPr>
      </w:pPr>
    </w:p>
    <w:p w14:paraId="6A5816C7" w14:textId="77777777" w:rsidR="007B3068" w:rsidRDefault="007B3068" w:rsidP="007B3068">
      <w:pPr>
        <w:rPr>
          <w:rFonts w:ascii="Times New Roman" w:hAnsi="Times New Roman"/>
          <w:sz w:val="24"/>
          <w:szCs w:val="24"/>
        </w:rPr>
      </w:pPr>
    </w:p>
    <w:p w14:paraId="44F8A184" w14:textId="77777777" w:rsidR="004B7463" w:rsidRDefault="00622759" w:rsidP="004B7463">
      <w:pPr>
        <w:suppressAutoHyphens/>
        <w:jc w:val="both"/>
        <w:rPr>
          <w:rFonts w:ascii="Times New Roman" w:hAnsi="Times New Roman"/>
          <w:sz w:val="24"/>
          <w:szCs w:val="24"/>
        </w:rPr>
      </w:pPr>
      <w:r>
        <w:rPr>
          <w:rFonts w:ascii="Times New Roman" w:hAnsi="Times New Roman"/>
          <w:b/>
          <w:sz w:val="24"/>
          <w:szCs w:val="24"/>
        </w:rPr>
        <w:t>G</w:t>
      </w:r>
      <w:r w:rsidR="007B3068">
        <w:rPr>
          <w:rFonts w:ascii="Times New Roman" w:hAnsi="Times New Roman"/>
          <w:b/>
          <w:sz w:val="24"/>
          <w:szCs w:val="24"/>
        </w:rPr>
        <w:t xml:space="preserve">. </w:t>
      </w:r>
      <w:r w:rsidR="007D1634">
        <w:rPr>
          <w:rFonts w:ascii="Times New Roman" w:hAnsi="Times New Roman"/>
          <w:b/>
          <w:sz w:val="24"/>
          <w:szCs w:val="24"/>
        </w:rPr>
        <w:t xml:space="preserve">       </w:t>
      </w:r>
      <w:r w:rsidR="007B3068">
        <w:rPr>
          <w:rFonts w:ascii="Times New Roman" w:hAnsi="Times New Roman"/>
          <w:b/>
          <w:sz w:val="24"/>
          <w:szCs w:val="24"/>
        </w:rPr>
        <w:t xml:space="preserve">WORKING PROTOTYPE/ FORMULATION/ DESIGN/COMPOSITION: </w:t>
      </w:r>
      <w:r w:rsidR="004B7463" w:rsidRPr="0023158F">
        <w:rPr>
          <w:rFonts w:ascii="Times New Roman" w:hAnsi="Times New Roman"/>
          <w:sz w:val="24"/>
          <w:szCs w:val="24"/>
        </w:rPr>
        <w:t>The following is the flow chart depicting the brief of the system:</w:t>
      </w:r>
    </w:p>
    <w:p w14:paraId="1159264A" w14:textId="77777777" w:rsidR="004B7463" w:rsidRPr="0023158F" w:rsidRDefault="004B7463" w:rsidP="004B7463">
      <w:pPr>
        <w:suppressAutoHyphens/>
        <w:jc w:val="both"/>
        <w:rPr>
          <w:rFonts w:ascii="Times New Roman" w:hAnsi="Times New Roman"/>
          <w:sz w:val="24"/>
          <w:szCs w:val="24"/>
        </w:rPr>
      </w:pPr>
      <w:r w:rsidRPr="00E15535">
        <w:rPr>
          <w:noProof/>
        </w:rPr>
        <w:drawing>
          <wp:inline distT="0" distB="0" distL="0" distR="0" wp14:anchorId="7B322E75" wp14:editId="4F2D4320">
            <wp:extent cx="5943600" cy="3345349"/>
            <wp:effectExtent l="0" t="0" r="0" b="7620"/>
            <wp:docPr id="63708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84922" name=""/>
                    <pic:cNvPicPr/>
                  </pic:nvPicPr>
                  <pic:blipFill>
                    <a:blip r:embed="rId8"/>
                    <a:stretch>
                      <a:fillRect/>
                    </a:stretch>
                  </pic:blipFill>
                  <pic:spPr>
                    <a:xfrm>
                      <a:off x="0" y="0"/>
                      <a:ext cx="5943600" cy="3345349"/>
                    </a:xfrm>
                    <a:prstGeom prst="rect">
                      <a:avLst/>
                    </a:prstGeom>
                  </pic:spPr>
                </pic:pic>
              </a:graphicData>
            </a:graphic>
          </wp:inline>
        </w:drawing>
      </w:r>
    </w:p>
    <w:p w14:paraId="241E967D" w14:textId="77777777" w:rsidR="004B7463" w:rsidRPr="0023158F" w:rsidRDefault="004B7463" w:rsidP="004B7463">
      <w:pPr>
        <w:suppressAutoHyphens/>
        <w:jc w:val="both"/>
        <w:rPr>
          <w:rFonts w:ascii="Times New Roman" w:hAnsi="Times New Roman"/>
          <w:sz w:val="24"/>
          <w:szCs w:val="24"/>
        </w:rPr>
      </w:pPr>
    </w:p>
    <w:p w14:paraId="447FF654"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xml:space="preserve"> </w:t>
      </w:r>
    </w:p>
    <w:p w14:paraId="7C19C1D7" w14:textId="77777777" w:rsidR="004B7463" w:rsidRPr="0023158F" w:rsidRDefault="004B7463" w:rsidP="004B7463">
      <w:pPr>
        <w:suppressAutoHyphens/>
        <w:jc w:val="center"/>
        <w:rPr>
          <w:rFonts w:ascii="Times New Roman" w:hAnsi="Times New Roman"/>
          <w:sz w:val="24"/>
          <w:szCs w:val="24"/>
        </w:rPr>
      </w:pPr>
      <w:r w:rsidRPr="0023158F">
        <w:rPr>
          <w:rFonts w:ascii="Times New Roman" w:hAnsi="Times New Roman"/>
          <w:sz w:val="24"/>
          <w:szCs w:val="24"/>
        </w:rPr>
        <w:t>Figure 1 Flowchart for Prosthetic Implant System</w:t>
      </w:r>
    </w:p>
    <w:p w14:paraId="032E4055" w14:textId="77777777" w:rsidR="004B7463" w:rsidRDefault="004B7463" w:rsidP="004B7463">
      <w:pPr>
        <w:tabs>
          <w:tab w:val="left" w:pos="7760"/>
        </w:tabs>
        <w:suppressAutoHyphens/>
        <w:jc w:val="both"/>
        <w:rPr>
          <w:rFonts w:ascii="Times New Roman" w:hAnsi="Times New Roman"/>
          <w:sz w:val="24"/>
          <w:szCs w:val="24"/>
        </w:rPr>
      </w:pPr>
      <w:r w:rsidRPr="0023158F">
        <w:rPr>
          <w:rFonts w:ascii="Times New Roman" w:hAnsi="Times New Roman"/>
          <w:sz w:val="24"/>
          <w:szCs w:val="24"/>
        </w:rPr>
        <w:t>The following is the state diagram depicting the brief of the system:</w:t>
      </w:r>
      <w:r>
        <w:rPr>
          <w:rFonts w:ascii="Times New Roman" w:hAnsi="Times New Roman"/>
          <w:sz w:val="24"/>
          <w:szCs w:val="24"/>
        </w:rPr>
        <w:tab/>
      </w:r>
    </w:p>
    <w:p w14:paraId="2066ADA9" w14:textId="77777777" w:rsidR="004B7463" w:rsidRPr="0023158F" w:rsidRDefault="004B7463" w:rsidP="004B7463">
      <w:pPr>
        <w:tabs>
          <w:tab w:val="left" w:pos="7760"/>
        </w:tabs>
        <w:suppressAutoHyphens/>
        <w:jc w:val="center"/>
        <w:rPr>
          <w:rFonts w:ascii="Times New Roman" w:hAnsi="Times New Roman"/>
          <w:sz w:val="24"/>
          <w:szCs w:val="24"/>
        </w:rPr>
      </w:pPr>
      <w:r w:rsidRPr="00E15535">
        <w:rPr>
          <w:noProof/>
        </w:rPr>
        <w:drawing>
          <wp:inline distT="0" distB="0" distL="0" distR="0" wp14:anchorId="16750FF3" wp14:editId="23F19148">
            <wp:extent cx="4582873" cy="4460682"/>
            <wp:effectExtent l="0" t="0" r="8255" b="0"/>
            <wp:docPr id="7192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7963" name=""/>
                    <pic:cNvPicPr/>
                  </pic:nvPicPr>
                  <pic:blipFill>
                    <a:blip r:embed="rId9"/>
                    <a:stretch>
                      <a:fillRect/>
                    </a:stretch>
                  </pic:blipFill>
                  <pic:spPr>
                    <a:xfrm>
                      <a:off x="0" y="0"/>
                      <a:ext cx="4595186" cy="4472667"/>
                    </a:xfrm>
                    <a:prstGeom prst="rect">
                      <a:avLst/>
                    </a:prstGeom>
                  </pic:spPr>
                </pic:pic>
              </a:graphicData>
            </a:graphic>
          </wp:inline>
        </w:drawing>
      </w:r>
    </w:p>
    <w:p w14:paraId="1E20E964"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xml:space="preserve"> </w:t>
      </w:r>
    </w:p>
    <w:p w14:paraId="6FA66642" w14:textId="77777777" w:rsidR="004B7463" w:rsidRPr="0023158F" w:rsidRDefault="004B7463" w:rsidP="004B7463">
      <w:pPr>
        <w:suppressAutoHyphens/>
        <w:jc w:val="center"/>
        <w:rPr>
          <w:rFonts w:ascii="Times New Roman" w:hAnsi="Times New Roman"/>
          <w:sz w:val="24"/>
          <w:szCs w:val="24"/>
        </w:rPr>
      </w:pPr>
      <w:r w:rsidRPr="0023158F">
        <w:rPr>
          <w:rFonts w:ascii="Times New Roman" w:hAnsi="Times New Roman"/>
          <w:sz w:val="24"/>
          <w:szCs w:val="24"/>
        </w:rPr>
        <w:t>Figure 2 State chart for Prosthetic Implant System</w:t>
      </w:r>
    </w:p>
    <w:p w14:paraId="5DADF660" w14:textId="77777777" w:rsidR="004B7463" w:rsidRDefault="004B7463" w:rsidP="004B7463">
      <w:pPr>
        <w:suppressAutoHyphens/>
        <w:jc w:val="both"/>
        <w:rPr>
          <w:rFonts w:ascii="Times New Roman" w:hAnsi="Times New Roman"/>
          <w:sz w:val="24"/>
          <w:szCs w:val="24"/>
        </w:rPr>
      </w:pPr>
      <w:r w:rsidRPr="0023158F">
        <w:rPr>
          <w:rFonts w:ascii="Times New Roman" w:hAnsi="Times New Roman"/>
          <w:sz w:val="24"/>
          <w:szCs w:val="24"/>
        </w:rPr>
        <w:t>The state diagram for the AI-powered Digital Twin system for Prosthetic Implants represents the various states that the system undergoes during its operation, along with the transitions between those states. Here's a brief explanation of each state:</w:t>
      </w:r>
    </w:p>
    <w:p w14:paraId="75D19936" w14:textId="77777777" w:rsidR="004B7463" w:rsidRPr="0023158F" w:rsidRDefault="004B7463" w:rsidP="004B7463">
      <w:pPr>
        <w:suppressAutoHyphens/>
        <w:jc w:val="center"/>
        <w:rPr>
          <w:rFonts w:ascii="Times New Roman" w:hAnsi="Times New Roman"/>
          <w:sz w:val="24"/>
          <w:szCs w:val="24"/>
        </w:rPr>
      </w:pPr>
      <w:r w:rsidRPr="00E15535">
        <w:rPr>
          <w:noProof/>
        </w:rPr>
        <w:drawing>
          <wp:inline distT="0" distB="0" distL="0" distR="0" wp14:anchorId="055F2CE2" wp14:editId="2F4996A5">
            <wp:extent cx="5943600" cy="3782187"/>
            <wp:effectExtent l="0" t="0" r="0" b="8890"/>
            <wp:docPr id="177776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66231" name=""/>
                    <pic:cNvPicPr/>
                  </pic:nvPicPr>
                  <pic:blipFill>
                    <a:blip r:embed="rId10"/>
                    <a:stretch>
                      <a:fillRect/>
                    </a:stretch>
                  </pic:blipFill>
                  <pic:spPr>
                    <a:xfrm>
                      <a:off x="0" y="0"/>
                      <a:ext cx="5943600" cy="3782187"/>
                    </a:xfrm>
                    <a:prstGeom prst="rect">
                      <a:avLst/>
                    </a:prstGeom>
                  </pic:spPr>
                </pic:pic>
              </a:graphicData>
            </a:graphic>
          </wp:inline>
        </w:drawing>
      </w:r>
    </w:p>
    <w:p w14:paraId="04EFB2BE"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xml:space="preserve"> </w:t>
      </w:r>
    </w:p>
    <w:p w14:paraId="7AA8DBE4" w14:textId="77777777" w:rsidR="004B7463" w:rsidRPr="0023158F" w:rsidRDefault="004B7463" w:rsidP="004B7463">
      <w:pPr>
        <w:suppressAutoHyphens/>
        <w:jc w:val="center"/>
        <w:rPr>
          <w:rFonts w:ascii="Times New Roman" w:hAnsi="Times New Roman"/>
          <w:sz w:val="24"/>
          <w:szCs w:val="24"/>
        </w:rPr>
      </w:pPr>
      <w:r w:rsidRPr="0023158F">
        <w:rPr>
          <w:rFonts w:ascii="Times New Roman" w:hAnsi="Times New Roman"/>
          <w:sz w:val="24"/>
          <w:szCs w:val="24"/>
        </w:rPr>
        <w:t>Figure 3 State Diagram for Prosthetic Implant System</w:t>
      </w:r>
    </w:p>
    <w:p w14:paraId="3B08B4D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1. Idle</w:t>
      </w:r>
    </w:p>
    <w:p w14:paraId="580F3FA6"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Initial State:</w:t>
      </w:r>
      <w:r w:rsidRPr="0023158F">
        <w:rPr>
          <w:rFonts w:ascii="Times New Roman" w:hAnsi="Times New Roman"/>
          <w:sz w:val="24"/>
          <w:szCs w:val="24"/>
        </w:rPr>
        <w:t xml:space="preserve"> This is the starting point of the system, where no actions are taking place yet.</w:t>
      </w:r>
    </w:p>
    <w:p w14:paraId="5C09BA70" w14:textId="77777777" w:rsidR="004B7463" w:rsidRPr="0023158F" w:rsidRDefault="004B7463" w:rsidP="004B7463">
      <w:pPr>
        <w:suppressAutoHyphens/>
        <w:jc w:val="both"/>
        <w:rPr>
          <w:rFonts w:ascii="Times New Roman" w:hAnsi="Times New Roman"/>
          <w:sz w:val="24"/>
          <w:szCs w:val="24"/>
        </w:rPr>
      </w:pPr>
    </w:p>
    <w:p w14:paraId="7C42538B"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2. Data Collection</w:t>
      </w:r>
    </w:p>
    <w:p w14:paraId="178BFB2D"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Patient's anatomical data is collected using medical imaging techniques (e.g., MRI, CT scans). Sensor data from the prosthetic is also gathered to establish a baseline for the system.</w:t>
      </w:r>
    </w:p>
    <w:p w14:paraId="702FB49A" w14:textId="77777777" w:rsidR="004B7463" w:rsidRPr="0023158F" w:rsidRDefault="004B7463" w:rsidP="004B7463">
      <w:pPr>
        <w:suppressAutoHyphens/>
        <w:jc w:val="both"/>
        <w:rPr>
          <w:rFonts w:ascii="Times New Roman" w:hAnsi="Times New Roman"/>
          <w:sz w:val="24"/>
          <w:szCs w:val="24"/>
        </w:rPr>
      </w:pPr>
    </w:p>
    <w:p w14:paraId="71306E2E"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3. Sensor Data Collection</w:t>
      </w:r>
    </w:p>
    <w:p w14:paraId="69FFCCD3"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Real-time data from various sensors embedded in the prosthetic (like pressure, motion, and temperature) is transmitted to the system for further analysis.</w:t>
      </w:r>
    </w:p>
    <w:p w14:paraId="1561AD12" w14:textId="77777777" w:rsidR="004B7463" w:rsidRPr="0023158F" w:rsidRDefault="004B7463" w:rsidP="004B7463">
      <w:pPr>
        <w:suppressAutoHyphens/>
        <w:jc w:val="both"/>
        <w:rPr>
          <w:rFonts w:ascii="Times New Roman" w:hAnsi="Times New Roman"/>
          <w:sz w:val="24"/>
          <w:szCs w:val="24"/>
        </w:rPr>
      </w:pPr>
    </w:p>
    <w:p w14:paraId="5F394D06"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4. Model Creation</w:t>
      </w:r>
    </w:p>
    <w:p w14:paraId="344CD5F1"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xml:space="preserve">- Action: </w:t>
      </w:r>
      <w:r w:rsidRPr="0023158F">
        <w:rPr>
          <w:rFonts w:ascii="Times New Roman" w:hAnsi="Times New Roman"/>
          <w:sz w:val="24"/>
          <w:szCs w:val="24"/>
        </w:rPr>
        <w:t>A 3D digital model of the patient's anatomy is created based on the collected data. This model represents the interaction between the biological tissues and the prosthetic.</w:t>
      </w:r>
    </w:p>
    <w:p w14:paraId="02B85493" w14:textId="77777777" w:rsidR="004B7463" w:rsidRPr="0023158F" w:rsidRDefault="004B7463" w:rsidP="004B7463">
      <w:pPr>
        <w:suppressAutoHyphens/>
        <w:jc w:val="both"/>
        <w:rPr>
          <w:rFonts w:ascii="Times New Roman" w:hAnsi="Times New Roman"/>
          <w:sz w:val="24"/>
          <w:szCs w:val="24"/>
        </w:rPr>
      </w:pPr>
    </w:p>
    <w:p w14:paraId="74912C98"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5. Digital Twin Initialization</w:t>
      </w:r>
    </w:p>
    <w:p w14:paraId="0068AEF9"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The digital twin (virtual model) of the patient's prosthetic and anatomical data is initialized. This enables real-time updates and analysis of the prosthetic's performance.</w:t>
      </w:r>
    </w:p>
    <w:p w14:paraId="4B0D324A" w14:textId="77777777" w:rsidR="004B7463" w:rsidRPr="0023158F" w:rsidRDefault="004B7463" w:rsidP="004B7463">
      <w:pPr>
        <w:suppressAutoHyphens/>
        <w:jc w:val="both"/>
        <w:rPr>
          <w:rFonts w:ascii="Times New Roman" w:hAnsi="Times New Roman"/>
          <w:sz w:val="24"/>
          <w:szCs w:val="24"/>
        </w:rPr>
      </w:pPr>
    </w:p>
    <w:p w14:paraId="544F24B0"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6. Monitoring</w:t>
      </w:r>
    </w:p>
    <w:p w14:paraId="7B3F5A10"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Continuous real-time monitoring begins, where the system tracks the prosthetic's functionality, the interaction with biological tissues, and overall performance.</w:t>
      </w:r>
    </w:p>
    <w:p w14:paraId="486F07C1" w14:textId="77777777" w:rsidR="004B7463" w:rsidRPr="0023158F" w:rsidRDefault="004B7463" w:rsidP="004B7463">
      <w:pPr>
        <w:suppressAutoHyphens/>
        <w:jc w:val="both"/>
        <w:rPr>
          <w:rFonts w:ascii="Times New Roman" w:hAnsi="Times New Roman"/>
          <w:sz w:val="24"/>
          <w:szCs w:val="24"/>
        </w:rPr>
      </w:pPr>
    </w:p>
    <w:p w14:paraId="66895F56"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7. Anomaly Detected</w:t>
      </w:r>
    </w:p>
    <w:p w14:paraId="3F1B597B"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If an anomaly or issue (e.g., malfunction or discomfort) is detected, the system triggers a state where corrective actions can be initiated.</w:t>
      </w:r>
    </w:p>
    <w:p w14:paraId="1744AB76" w14:textId="77777777" w:rsidR="004B7463" w:rsidRPr="0023158F" w:rsidRDefault="004B7463" w:rsidP="004B7463">
      <w:pPr>
        <w:suppressAutoHyphens/>
        <w:jc w:val="both"/>
        <w:rPr>
          <w:rFonts w:ascii="Times New Roman" w:hAnsi="Times New Roman"/>
          <w:sz w:val="24"/>
          <w:szCs w:val="24"/>
        </w:rPr>
      </w:pPr>
    </w:p>
    <w:p w14:paraId="4072974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8. Feedback Loop</w:t>
      </w:r>
    </w:p>
    <w:p w14:paraId="072318C0"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User feedback is collected, and based on this input, the system starts adjusting or refining its algorithms to improve the prosthetic's performance.</w:t>
      </w:r>
    </w:p>
    <w:p w14:paraId="687944EE" w14:textId="77777777" w:rsidR="004B7463" w:rsidRPr="0023158F" w:rsidRDefault="004B7463" w:rsidP="004B7463">
      <w:pPr>
        <w:suppressAutoHyphens/>
        <w:jc w:val="both"/>
        <w:rPr>
          <w:rFonts w:ascii="Times New Roman" w:hAnsi="Times New Roman"/>
          <w:sz w:val="24"/>
          <w:szCs w:val="24"/>
        </w:rPr>
      </w:pPr>
    </w:p>
    <w:p w14:paraId="0F564DB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9. Model Refinement</w:t>
      </w:r>
    </w:p>
    <w:p w14:paraId="7CF0CEA7"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The AI system refines the digital twin model based on the feedback received from the user, optimizing the prosthetic's interaction with the biological tissues.</w:t>
      </w:r>
    </w:p>
    <w:p w14:paraId="3D34E710" w14:textId="77777777" w:rsidR="004B7463" w:rsidRPr="0023158F" w:rsidRDefault="004B7463" w:rsidP="004B7463">
      <w:pPr>
        <w:suppressAutoHyphens/>
        <w:jc w:val="both"/>
        <w:rPr>
          <w:rFonts w:ascii="Times New Roman" w:hAnsi="Times New Roman"/>
          <w:sz w:val="24"/>
          <w:szCs w:val="24"/>
        </w:rPr>
      </w:pPr>
    </w:p>
    <w:p w14:paraId="3191172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10. Normal Operation</w:t>
      </w:r>
    </w:p>
    <w:p w14:paraId="2632BBF7"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The prosthetic enters a state of normal operation, where everything functions as expected without any detected anomalies.</w:t>
      </w:r>
    </w:p>
    <w:p w14:paraId="0361C96D" w14:textId="77777777" w:rsidR="004B7463" w:rsidRPr="0023158F" w:rsidRDefault="004B7463" w:rsidP="004B7463">
      <w:pPr>
        <w:suppressAutoHyphens/>
        <w:jc w:val="both"/>
        <w:rPr>
          <w:rFonts w:ascii="Times New Roman" w:hAnsi="Times New Roman"/>
          <w:sz w:val="24"/>
          <w:szCs w:val="24"/>
        </w:rPr>
      </w:pPr>
    </w:p>
    <w:p w14:paraId="59791424"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11. End of Process</w:t>
      </w:r>
    </w:p>
    <w:p w14:paraId="1506961A"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Once the monitoring is complete, or if an anomaly is resolved, the process either returns to normal operation or ends.</w:t>
      </w:r>
    </w:p>
    <w:p w14:paraId="38B921F0" w14:textId="77777777" w:rsidR="004B7463" w:rsidRPr="0023158F" w:rsidRDefault="004B7463" w:rsidP="004B7463">
      <w:pPr>
        <w:suppressAutoHyphens/>
        <w:jc w:val="both"/>
        <w:rPr>
          <w:rFonts w:ascii="Times New Roman" w:hAnsi="Times New Roman"/>
          <w:sz w:val="24"/>
          <w:szCs w:val="24"/>
        </w:rPr>
      </w:pPr>
    </w:p>
    <w:p w14:paraId="3157BA66"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Transition Flow:</w:t>
      </w:r>
    </w:p>
    <w:p w14:paraId="0D96961A"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The state diagram shows the flow of actions from one state to another, triggered by events like data collection, anomaly detection, feedback, and real-time monitoring.</w:t>
      </w:r>
    </w:p>
    <w:p w14:paraId="65091C04"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Anomalies trigger corrective actions, while continuous feedback allows for system optimization and improvements in prosthetic performance.</w:t>
      </w:r>
    </w:p>
    <w:p w14:paraId="2984A49D" w14:textId="77777777" w:rsidR="004B7463" w:rsidRPr="0023158F" w:rsidRDefault="004B7463" w:rsidP="004B7463">
      <w:pPr>
        <w:suppressAutoHyphens/>
        <w:jc w:val="both"/>
        <w:rPr>
          <w:rFonts w:ascii="Times New Roman" w:hAnsi="Times New Roman"/>
          <w:sz w:val="24"/>
          <w:szCs w:val="24"/>
        </w:rPr>
      </w:pPr>
    </w:p>
    <w:p w14:paraId="60ABE8BC"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This state diagram helps visualize how the system operates from the initial data collection to continuous monitoring and refinements, ensuring that the prosthetic is functioning optimally throughout its lifecycle.</w:t>
      </w:r>
    </w:p>
    <w:p w14:paraId="6A5816C8" w14:textId="3E0C5C00" w:rsidR="007B3068" w:rsidRDefault="007B3068" w:rsidP="00BE122C">
      <w:pPr>
        <w:tabs>
          <w:tab w:val="left" w:pos="360"/>
        </w:tabs>
        <w:suppressAutoHyphens/>
        <w:jc w:val="both"/>
        <w:rPr>
          <w:rFonts w:ascii="Times New Roman" w:hAnsi="Times New Roman"/>
          <w:sz w:val="24"/>
          <w:szCs w:val="24"/>
        </w:rPr>
      </w:pPr>
    </w:p>
    <w:p w14:paraId="6A5816C9" w14:textId="77777777" w:rsidR="007B3068" w:rsidRDefault="007B3068" w:rsidP="007B3068">
      <w:pPr>
        <w:tabs>
          <w:tab w:val="left" w:pos="360"/>
        </w:tabs>
        <w:suppressAutoHyphens/>
        <w:rPr>
          <w:rFonts w:ascii="Times New Roman" w:hAnsi="Times New Roman"/>
          <w:sz w:val="24"/>
          <w:szCs w:val="24"/>
        </w:rPr>
      </w:pPr>
    </w:p>
    <w:p w14:paraId="6A5816CA" w14:textId="368D3D8F" w:rsidR="007B3068" w:rsidRDefault="007B3068" w:rsidP="007B3068">
      <w:pPr>
        <w:tabs>
          <w:tab w:val="left" w:pos="360"/>
        </w:tabs>
        <w:suppressAutoHyphens/>
        <w:rPr>
          <w:rFonts w:ascii="Times New Roman" w:hAnsi="Times New Roman"/>
          <w:sz w:val="24"/>
          <w:szCs w:val="24"/>
        </w:rPr>
      </w:pPr>
      <w:r w:rsidRPr="00BC26F8">
        <w:rPr>
          <w:rFonts w:ascii="Times New Roman" w:hAnsi="Times New Roman"/>
          <w:b/>
          <w:sz w:val="24"/>
          <w:szCs w:val="24"/>
        </w:rPr>
        <w:t xml:space="preserve">G. </w:t>
      </w:r>
      <w:r w:rsidR="0072782C" w:rsidRPr="00BC26F8">
        <w:rPr>
          <w:rFonts w:ascii="Times New Roman" w:hAnsi="Times New Roman"/>
          <w:b/>
          <w:sz w:val="24"/>
          <w:szCs w:val="24"/>
        </w:rPr>
        <w:t>E</w:t>
      </w:r>
      <w:r w:rsidR="000008D4" w:rsidRPr="00BC26F8">
        <w:rPr>
          <w:rFonts w:ascii="Times New Roman" w:hAnsi="Times New Roman"/>
          <w:b/>
          <w:sz w:val="24"/>
          <w:szCs w:val="24"/>
        </w:rPr>
        <w:t>XISTING</w:t>
      </w:r>
      <w:r w:rsidR="0072782C" w:rsidRPr="00BC26F8">
        <w:rPr>
          <w:rFonts w:ascii="Times New Roman" w:hAnsi="Times New Roman"/>
          <w:b/>
          <w:sz w:val="24"/>
          <w:szCs w:val="24"/>
        </w:rPr>
        <w:t xml:space="preserve"> </w:t>
      </w:r>
      <w:r w:rsidRPr="00BC26F8">
        <w:rPr>
          <w:rFonts w:ascii="Times New Roman" w:hAnsi="Times New Roman"/>
          <w:b/>
          <w:sz w:val="24"/>
          <w:szCs w:val="24"/>
        </w:rPr>
        <w:t xml:space="preserve">DATA: </w:t>
      </w:r>
      <w:r w:rsidR="00545568">
        <w:rPr>
          <w:rFonts w:ascii="Times New Roman" w:hAnsi="Times New Roman"/>
          <w:sz w:val="24"/>
          <w:szCs w:val="24"/>
        </w:rPr>
        <w:t>NA</w:t>
      </w:r>
    </w:p>
    <w:p w14:paraId="6A5816CB" w14:textId="77777777" w:rsidR="007B3068" w:rsidRDefault="007B3068" w:rsidP="007B3068">
      <w:pPr>
        <w:suppressAutoHyphens/>
        <w:ind w:right="-108"/>
        <w:rPr>
          <w:rFonts w:ascii="Times New Roman" w:hAnsi="Times New Roman"/>
          <w:sz w:val="24"/>
          <w:szCs w:val="24"/>
        </w:rPr>
      </w:pPr>
    </w:p>
    <w:p w14:paraId="6A5816CC" w14:textId="77777777" w:rsidR="007B3068" w:rsidRDefault="007B3068" w:rsidP="007B3068">
      <w:pPr>
        <w:tabs>
          <w:tab w:val="left" w:pos="360"/>
        </w:tabs>
        <w:suppressAutoHyphens/>
        <w:rPr>
          <w:rFonts w:ascii="Times New Roman" w:hAnsi="Times New Roman"/>
          <w:b/>
          <w:sz w:val="24"/>
          <w:szCs w:val="24"/>
        </w:rPr>
      </w:pPr>
    </w:p>
    <w:p w14:paraId="6A5816CD" w14:textId="77777777" w:rsidR="007B3068" w:rsidRDefault="007B3068" w:rsidP="007B3068">
      <w:pPr>
        <w:suppressAutoHyphens/>
        <w:jc w:val="both"/>
        <w:rPr>
          <w:rFonts w:ascii="Times New Roman" w:hAnsi="Times New Roman"/>
          <w:sz w:val="24"/>
          <w:szCs w:val="24"/>
        </w:rPr>
      </w:pPr>
      <w:r>
        <w:rPr>
          <w:rFonts w:ascii="Times New Roman" w:hAnsi="Times New Roman"/>
          <w:b/>
          <w:sz w:val="24"/>
          <w:szCs w:val="24"/>
        </w:rPr>
        <w:t>4.</w:t>
      </w:r>
      <w:r>
        <w:rPr>
          <w:rFonts w:ascii="Times New Roman" w:hAnsi="Times New Roman"/>
          <w:b/>
          <w:sz w:val="24"/>
          <w:szCs w:val="24"/>
        </w:rPr>
        <w:tab/>
        <w:t>USE AND DISCLOSURE (IMPORTANT):</w:t>
      </w:r>
      <w:r>
        <w:rPr>
          <w:rFonts w:ascii="Times New Roman" w:hAnsi="Times New Roman"/>
          <w:sz w:val="24"/>
          <w:szCs w:val="24"/>
        </w:rPr>
        <w:t xml:space="preserve"> Please answer the following questions:</w:t>
      </w:r>
    </w:p>
    <w:p w14:paraId="6A5816CE" w14:textId="77777777" w:rsidR="007B3068" w:rsidRDefault="007B3068" w:rsidP="007B3068">
      <w:pPr>
        <w:rPr>
          <w:rFonts w:ascii="Times New Roman" w:hAnsi="Times New Roman"/>
          <w:sz w:val="24"/>
          <w:szCs w:val="24"/>
        </w:rPr>
      </w:pP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7B3068" w14:paraId="6A5816D3" w14:textId="77777777" w:rsidTr="007B3068">
        <w:tc>
          <w:tcPr>
            <w:tcW w:w="7488" w:type="dxa"/>
            <w:tcBorders>
              <w:top w:val="single" w:sz="4" w:space="0" w:color="auto"/>
              <w:left w:val="single" w:sz="4" w:space="0" w:color="auto"/>
              <w:bottom w:val="single" w:sz="6" w:space="0" w:color="auto"/>
              <w:right w:val="single" w:sz="6" w:space="0" w:color="auto"/>
            </w:tcBorders>
          </w:tcPr>
          <w:p w14:paraId="6A5816CF"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Have you described or shown your invention/ design to anyone or in any conference?</w:t>
            </w:r>
          </w:p>
          <w:p w14:paraId="6A5816D0" w14:textId="77777777" w:rsidR="007B3068" w:rsidRDefault="007B3068">
            <w:pPr>
              <w:rPr>
                <w:rFonts w:ascii="Times New Roman" w:hAnsi="Times New Roman"/>
                <w:sz w:val="24"/>
                <w:szCs w:val="24"/>
              </w:rPr>
            </w:pPr>
          </w:p>
        </w:tc>
        <w:tc>
          <w:tcPr>
            <w:tcW w:w="1260" w:type="dxa"/>
            <w:tcBorders>
              <w:top w:val="single" w:sz="4" w:space="0" w:color="auto"/>
              <w:left w:val="single" w:sz="6" w:space="0" w:color="auto"/>
              <w:bottom w:val="single" w:sz="6" w:space="0" w:color="auto"/>
              <w:right w:val="single" w:sz="6" w:space="0" w:color="auto"/>
            </w:tcBorders>
            <w:hideMark/>
          </w:tcPr>
          <w:p w14:paraId="6A5816D1" w14:textId="77777777" w:rsidR="007B3068" w:rsidRDefault="007B3068">
            <w:pPr>
              <w:rPr>
                <w:rFonts w:ascii="Times New Roman" w:hAnsi="Times New Roman"/>
                <w:sz w:val="24"/>
                <w:szCs w:val="24"/>
              </w:rPr>
            </w:pPr>
            <w:r>
              <w:rPr>
                <w:rFonts w:ascii="Times New Roman" w:hAnsi="Times New Roman"/>
                <w:sz w:val="24"/>
                <w:szCs w:val="24"/>
              </w:rPr>
              <w:t>YES (  )</w:t>
            </w:r>
          </w:p>
        </w:tc>
        <w:tc>
          <w:tcPr>
            <w:tcW w:w="1170" w:type="dxa"/>
            <w:tcBorders>
              <w:top w:val="single" w:sz="4" w:space="0" w:color="auto"/>
              <w:left w:val="single" w:sz="6" w:space="0" w:color="auto"/>
              <w:bottom w:val="single" w:sz="6" w:space="0" w:color="auto"/>
              <w:right w:val="single" w:sz="4" w:space="0" w:color="auto"/>
            </w:tcBorders>
            <w:hideMark/>
          </w:tcPr>
          <w:p w14:paraId="6A5816D2" w14:textId="66968BED"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59264" behindDoc="0" locked="0" layoutInCell="1" allowOverlap="1" wp14:anchorId="3882F0A5" wp14:editId="4F4C80AE">
                      <wp:simplePos x="0" y="0"/>
                      <wp:positionH relativeFrom="column">
                        <wp:posOffset>295115</wp:posOffset>
                      </wp:positionH>
                      <wp:positionV relativeFrom="paragraph">
                        <wp:posOffset>88840</wp:posOffset>
                      </wp:positionV>
                      <wp:extent cx="266760" cy="77040"/>
                      <wp:effectExtent l="57150" t="57150" r="57150" b="56515"/>
                      <wp:wrapNone/>
                      <wp:docPr id="321718484"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266760" cy="77040"/>
                            </w14:xfrm>
                          </w14:contentPart>
                        </a:graphicData>
                      </a:graphic>
                    </wp:anchor>
                  </w:drawing>
                </mc:Choice>
                <mc:Fallback>
                  <w:pict>
                    <v:shapetype w14:anchorId="228A12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2.55pt;margin-top:6.3pt;width:22.4pt;height: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">
                      <v:imagedata r:id="rId12" o:title=""/>
                    </v:shape>
                  </w:pict>
                </mc:Fallback>
              </mc:AlternateContent>
            </w:r>
            <w:r w:rsidR="007B3068">
              <w:rPr>
                <w:rFonts w:ascii="Times New Roman" w:hAnsi="Times New Roman"/>
                <w:sz w:val="24"/>
                <w:szCs w:val="24"/>
              </w:rPr>
              <w:t>NO (  )</w:t>
            </w:r>
          </w:p>
        </w:tc>
      </w:tr>
      <w:tr w:rsidR="007B3068" w14:paraId="6A5816D7" w14:textId="77777777" w:rsidTr="007B3068">
        <w:tc>
          <w:tcPr>
            <w:tcW w:w="7488" w:type="dxa"/>
            <w:tcBorders>
              <w:top w:val="single" w:sz="6" w:space="0" w:color="auto"/>
              <w:left w:val="single" w:sz="4" w:space="0" w:color="auto"/>
              <w:bottom w:val="single" w:sz="6" w:space="0" w:color="auto"/>
              <w:right w:val="single" w:sz="6" w:space="0" w:color="auto"/>
            </w:tcBorders>
            <w:hideMark/>
          </w:tcPr>
          <w:p w14:paraId="6A5816D4"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hideMark/>
          </w:tcPr>
          <w:p w14:paraId="6A5816D5" w14:textId="77777777" w:rsidR="007B3068" w:rsidRDefault="007B3068">
            <w:pPr>
              <w:rPr>
                <w:rFonts w:ascii="Times New Roman" w:hAnsi="Times New Roman"/>
                <w:sz w:val="24"/>
                <w:szCs w:val="24"/>
              </w:rPr>
            </w:pPr>
            <w:r>
              <w:rPr>
                <w:rFonts w:ascii="Times New Roman" w:hAnsi="Times New Roman"/>
                <w:sz w:val="24"/>
                <w:szCs w:val="24"/>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6" w14:textId="7F1F044D"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0288" behindDoc="0" locked="0" layoutInCell="1" allowOverlap="1" wp14:anchorId="63F503DE" wp14:editId="5CC82CC2">
                      <wp:simplePos x="0" y="0"/>
                      <wp:positionH relativeFrom="column">
                        <wp:posOffset>301595</wp:posOffset>
                      </wp:positionH>
                      <wp:positionV relativeFrom="paragraph">
                        <wp:posOffset>72980</wp:posOffset>
                      </wp:positionV>
                      <wp:extent cx="203760" cy="114480"/>
                      <wp:effectExtent l="57150" t="57150" r="44450" b="57150"/>
                      <wp:wrapNone/>
                      <wp:docPr id="1819240444"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203760" cy="114480"/>
                            </w14:xfrm>
                          </w14:contentPart>
                        </a:graphicData>
                      </a:graphic>
                    </wp:anchor>
                  </w:drawing>
                </mc:Choice>
                <mc:Fallback>
                  <w:pict>
                    <v:shape w14:anchorId="02F8CBBD" id="Ink 11" o:spid="_x0000_s1026" type="#_x0000_t75" style="position:absolute;margin-left:23.05pt;margin-top:5.05pt;width:17.5pt;height:10.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&#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">
                      <v:imagedata r:id="rId14" o:title=""/>
                    </v:shape>
                  </w:pict>
                </mc:Fallback>
              </mc:AlternateContent>
            </w:r>
            <w:r w:rsidR="007B3068">
              <w:rPr>
                <w:rFonts w:ascii="Times New Roman" w:hAnsi="Times New Roman"/>
                <w:sz w:val="24"/>
                <w:szCs w:val="24"/>
              </w:rPr>
              <w:t>NO (  )</w:t>
            </w:r>
          </w:p>
        </w:tc>
      </w:tr>
      <w:tr w:rsidR="007B3068" w14:paraId="6A5816DC" w14:textId="77777777" w:rsidTr="007B3068">
        <w:tc>
          <w:tcPr>
            <w:tcW w:w="7488" w:type="dxa"/>
            <w:tcBorders>
              <w:top w:val="single" w:sz="6" w:space="0" w:color="auto"/>
              <w:left w:val="single" w:sz="4" w:space="0" w:color="auto"/>
              <w:bottom w:val="single" w:sz="6" w:space="0" w:color="auto"/>
              <w:right w:val="single" w:sz="6" w:space="0" w:color="auto"/>
            </w:tcBorders>
          </w:tcPr>
          <w:p w14:paraId="6A5816D8"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Has your invention been described in any printed publication, or any other form of media, such as the Internet?</w:t>
            </w:r>
          </w:p>
          <w:p w14:paraId="6A5816D9" w14:textId="64A9BDAA"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4384" behindDoc="0" locked="0" layoutInCell="1" allowOverlap="1" wp14:anchorId="5EDDFD32" wp14:editId="50D7D18F">
                      <wp:simplePos x="0" y="0"/>
                      <wp:positionH relativeFrom="column">
                        <wp:posOffset>2342870</wp:posOffset>
                      </wp:positionH>
                      <wp:positionV relativeFrom="paragraph">
                        <wp:posOffset>153035</wp:posOffset>
                      </wp:positionV>
                      <wp:extent cx="360" cy="360"/>
                      <wp:effectExtent l="57150" t="57150" r="57150" b="57150"/>
                      <wp:wrapNone/>
                      <wp:docPr id="1543142411" name="Ink 1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4ECCEB39" id="Ink 16" o:spid="_x0000_s1026" type="#_x0000_t75" style="position:absolute;margin-left:183.8pt;margin-top:11.3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">
                      <v:imagedata r:id="rId16" o:title=""/>
                    </v:shape>
                  </w:pict>
                </mc:Fallback>
              </mc:AlternateContent>
            </w:r>
          </w:p>
        </w:tc>
        <w:tc>
          <w:tcPr>
            <w:tcW w:w="1260" w:type="dxa"/>
            <w:tcBorders>
              <w:top w:val="single" w:sz="6" w:space="0" w:color="auto"/>
              <w:left w:val="single" w:sz="6" w:space="0" w:color="auto"/>
              <w:bottom w:val="single" w:sz="6" w:space="0" w:color="auto"/>
              <w:right w:val="single" w:sz="6" w:space="0" w:color="auto"/>
            </w:tcBorders>
            <w:hideMark/>
          </w:tcPr>
          <w:p w14:paraId="6A5816DA" w14:textId="77777777" w:rsidR="007B3068" w:rsidRDefault="007B3068">
            <w:pPr>
              <w:rPr>
                <w:rFonts w:ascii="Times New Roman" w:hAnsi="Times New Roman"/>
                <w:sz w:val="24"/>
                <w:szCs w:val="24"/>
              </w:rPr>
            </w:pPr>
            <w:r>
              <w:rPr>
                <w:rFonts w:ascii="Times New Roman" w:hAnsi="Times New Roman"/>
                <w:sz w:val="24"/>
                <w:szCs w:val="24"/>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B" w14:textId="277B232E"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1312" behindDoc="0" locked="0" layoutInCell="1" allowOverlap="1" wp14:anchorId="3A01509C" wp14:editId="7E3240E5">
                      <wp:simplePos x="0" y="0"/>
                      <wp:positionH relativeFrom="column">
                        <wp:posOffset>320675</wp:posOffset>
                      </wp:positionH>
                      <wp:positionV relativeFrom="paragraph">
                        <wp:posOffset>37355</wp:posOffset>
                      </wp:positionV>
                      <wp:extent cx="203400" cy="169920"/>
                      <wp:effectExtent l="57150" t="57150" r="44450" b="40005"/>
                      <wp:wrapNone/>
                      <wp:docPr id="1842589376"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203400" cy="169920"/>
                            </w14:xfrm>
                          </w14:contentPart>
                        </a:graphicData>
                      </a:graphic>
                    </wp:anchor>
                  </w:drawing>
                </mc:Choice>
                <mc:Fallback>
                  <w:pict>
                    <v:shape w14:anchorId="11E26B17" id="Ink 12" o:spid="_x0000_s1026" type="#_x0000_t75" style="position:absolute;margin-left:24.55pt;margin-top:2.25pt;width:17.4pt;height:1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">
                      <v:imagedata r:id="rId18" o:title=""/>
                    </v:shape>
                  </w:pict>
                </mc:Fallback>
              </mc:AlternateContent>
            </w:r>
            <w:r w:rsidR="007B3068">
              <w:rPr>
                <w:rFonts w:ascii="Times New Roman" w:hAnsi="Times New Roman"/>
                <w:sz w:val="24"/>
                <w:szCs w:val="24"/>
              </w:rPr>
              <w:t>NO (  )</w:t>
            </w:r>
          </w:p>
        </w:tc>
      </w:tr>
      <w:tr w:rsidR="007B3068" w14:paraId="6A5816E0" w14:textId="77777777" w:rsidTr="007B3068">
        <w:trPr>
          <w:trHeight w:val="450"/>
        </w:trPr>
        <w:tc>
          <w:tcPr>
            <w:tcW w:w="7488" w:type="dxa"/>
            <w:tcBorders>
              <w:top w:val="single" w:sz="6" w:space="0" w:color="auto"/>
              <w:left w:val="single" w:sz="4" w:space="0" w:color="auto"/>
              <w:bottom w:val="single" w:sz="6" w:space="0" w:color="auto"/>
              <w:right w:val="single" w:sz="6" w:space="0" w:color="auto"/>
            </w:tcBorders>
            <w:hideMark/>
          </w:tcPr>
          <w:p w14:paraId="6A5816DD" w14:textId="3306CB83"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Do you have any collaboration with any other institute or organization on the same? Provide name and other details</w:t>
            </w:r>
            <w:r w:rsidR="001160D2">
              <w:rPr>
                <w:rFonts w:ascii="Times New Roman" w:hAnsi="Times New Roman"/>
                <w:sz w:val="24"/>
                <w:szCs w:val="24"/>
              </w:rPr>
              <w:t>.</w:t>
            </w:r>
          </w:p>
        </w:tc>
        <w:tc>
          <w:tcPr>
            <w:tcW w:w="1260" w:type="dxa"/>
            <w:tcBorders>
              <w:top w:val="single" w:sz="6" w:space="0" w:color="auto"/>
              <w:left w:val="single" w:sz="6" w:space="0" w:color="auto"/>
              <w:bottom w:val="single" w:sz="6" w:space="0" w:color="auto"/>
              <w:right w:val="single" w:sz="6" w:space="0" w:color="auto"/>
            </w:tcBorders>
            <w:hideMark/>
          </w:tcPr>
          <w:p w14:paraId="6A5816DE" w14:textId="77777777" w:rsidR="007B3068" w:rsidRDefault="007B3068">
            <w:pPr>
              <w:rPr>
                <w:rFonts w:ascii="Times New Roman" w:hAnsi="Times New Roman"/>
                <w:sz w:val="24"/>
                <w:szCs w:val="24"/>
              </w:rPr>
            </w:pPr>
            <w:r>
              <w:rPr>
                <w:rFonts w:ascii="Times New Roman" w:hAnsi="Times New Roman"/>
                <w:sz w:val="24"/>
                <w:szCs w:val="24"/>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F" w14:textId="6CC506F1"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2336" behindDoc="0" locked="0" layoutInCell="1" allowOverlap="1" wp14:anchorId="5DA831C0" wp14:editId="41D0E14C">
                      <wp:simplePos x="0" y="0"/>
                      <wp:positionH relativeFrom="column">
                        <wp:posOffset>295115</wp:posOffset>
                      </wp:positionH>
                      <wp:positionV relativeFrom="paragraph">
                        <wp:posOffset>8260</wp:posOffset>
                      </wp:positionV>
                      <wp:extent cx="197640" cy="201240"/>
                      <wp:effectExtent l="57150" t="57150" r="50165" b="46990"/>
                      <wp:wrapNone/>
                      <wp:docPr id="1359089276"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197640" cy="201240"/>
                            </w14:xfrm>
                          </w14:contentPart>
                        </a:graphicData>
                      </a:graphic>
                    </wp:anchor>
                  </w:drawing>
                </mc:Choice>
                <mc:Fallback>
                  <w:pict>
                    <v:shape w14:anchorId="17BFD938" id="Ink 13" o:spid="_x0000_s1026" type="#_x0000_t75" style="position:absolute;margin-left:22.55pt;margin-top:-.05pt;width:16.95pt;height:1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">
                      <v:imagedata r:id="rId20" o:title=""/>
                    </v:shape>
                  </w:pict>
                </mc:Fallback>
              </mc:AlternateContent>
            </w:r>
            <w:r w:rsidR="007B3068">
              <w:rPr>
                <w:rFonts w:ascii="Times New Roman" w:hAnsi="Times New Roman"/>
                <w:sz w:val="24"/>
                <w:szCs w:val="24"/>
              </w:rPr>
              <w:t>NO (  )</w:t>
            </w:r>
          </w:p>
        </w:tc>
      </w:tr>
      <w:tr w:rsidR="007B3068" w14:paraId="6A5816E4" w14:textId="77777777" w:rsidTr="007B3068">
        <w:trPr>
          <w:trHeight w:val="450"/>
        </w:trPr>
        <w:tc>
          <w:tcPr>
            <w:tcW w:w="7488" w:type="dxa"/>
            <w:tcBorders>
              <w:top w:val="single" w:sz="6" w:space="0" w:color="auto"/>
              <w:left w:val="single" w:sz="4" w:space="0" w:color="auto"/>
              <w:bottom w:val="single" w:sz="4" w:space="0" w:color="auto"/>
              <w:right w:val="single" w:sz="6" w:space="0" w:color="auto"/>
            </w:tcBorders>
            <w:hideMark/>
          </w:tcPr>
          <w:p w14:paraId="00AD434E"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Name of Regulatory body or any other approvals if required. </w:t>
            </w:r>
          </w:p>
          <w:p w14:paraId="02BC2B27" w14:textId="1EE8413C" w:rsidR="00545568" w:rsidRPr="00545568" w:rsidRDefault="00545568" w:rsidP="00545568">
            <w:pPr>
              <w:pStyle w:val="Heading3"/>
              <w:numPr>
                <w:ilvl w:val="0"/>
                <w:numId w:val="6"/>
              </w:numPr>
              <w:pBdr>
                <w:top w:val="single" w:sz="2" w:space="0" w:color="E5E7EB"/>
                <w:left w:val="single" w:sz="2" w:space="0" w:color="E5E7EB"/>
                <w:bottom w:val="single" w:sz="2" w:space="0" w:color="E5E7EB"/>
                <w:right w:val="single" w:sz="2" w:space="0" w:color="E5E7EB"/>
              </w:pBdr>
              <w:jc w:val="left"/>
              <w:rPr>
                <w:rStyle w:val="Strong"/>
                <w:rFonts w:ascii="Times New Roman" w:hAnsi="Times New Roman"/>
                <w:b w:val="0"/>
                <w:sz w:val="20"/>
                <w:bdr w:val="single" w:sz="2" w:space="0" w:color="E5E7EB" w:frame="1"/>
              </w:rPr>
            </w:pPr>
            <w:r w:rsidRPr="00545568">
              <w:rPr>
                <w:rStyle w:val="Strong"/>
                <w:rFonts w:ascii="Times New Roman" w:hAnsi="Times New Roman"/>
                <w:b w:val="0"/>
                <w:sz w:val="20"/>
                <w:bdr w:val="single" w:sz="2" w:space="0" w:color="E5E7EB" w:frame="1"/>
              </w:rPr>
              <w:t>Drugs Controller General of India (DCGI)</w:t>
            </w:r>
          </w:p>
          <w:p w14:paraId="092D96AB" w14:textId="1B472A64"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t>Central Drugs Standard Control Organization (CDSCO)</w:t>
            </w:r>
          </w:p>
          <w:p w14:paraId="24061543" w14:textId="5A7C1EB1"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t>Indian Council of Medical Research (ICMR)</w:t>
            </w:r>
          </w:p>
          <w:p w14:paraId="0FAF3D79" w14:textId="64531040"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t>Ethics Committees (ECs)</w:t>
            </w:r>
          </w:p>
          <w:p w14:paraId="2CB7F927" w14:textId="667E9F2F"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t>Clinical Trials Registry of India (CTRI)</w:t>
            </w:r>
          </w:p>
          <w:p w14:paraId="44390DEC" w14:textId="77777777" w:rsidR="00545568" w:rsidRPr="00545568" w:rsidRDefault="00545568" w:rsidP="00545568">
            <w:pPr>
              <w:rPr>
                <w:lang w:val="en-US" w:eastAsia="en-US"/>
              </w:rPr>
            </w:pPr>
          </w:p>
          <w:p w14:paraId="24E0D15C" w14:textId="77777777" w:rsidR="00545568" w:rsidRPr="00545568" w:rsidRDefault="00545568" w:rsidP="00545568">
            <w:pPr>
              <w:rPr>
                <w:lang w:val="en-US" w:eastAsia="en-US"/>
              </w:rPr>
            </w:pPr>
          </w:p>
          <w:p w14:paraId="6A5816E1" w14:textId="77777777" w:rsidR="00545568" w:rsidRDefault="00545568" w:rsidP="00545568">
            <w:pPr>
              <w:spacing w:after="0" w:line="240" w:lineRule="auto"/>
              <w:ind w:left="360"/>
              <w:rPr>
                <w:rFonts w:ascii="Times New Roman" w:hAnsi="Times New Roman"/>
                <w:sz w:val="24"/>
                <w:szCs w:val="24"/>
              </w:rPr>
            </w:pPr>
          </w:p>
        </w:tc>
        <w:tc>
          <w:tcPr>
            <w:tcW w:w="1260" w:type="dxa"/>
            <w:tcBorders>
              <w:top w:val="single" w:sz="6" w:space="0" w:color="auto"/>
              <w:left w:val="single" w:sz="6" w:space="0" w:color="auto"/>
              <w:bottom w:val="single" w:sz="4" w:space="0" w:color="auto"/>
              <w:right w:val="single" w:sz="6" w:space="0" w:color="auto"/>
            </w:tcBorders>
            <w:hideMark/>
          </w:tcPr>
          <w:p w14:paraId="6A5816E2" w14:textId="330CB149"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3360" behindDoc="0" locked="0" layoutInCell="1" allowOverlap="1" wp14:anchorId="08FA084E" wp14:editId="0DA559C3">
                      <wp:simplePos x="0" y="0"/>
                      <wp:positionH relativeFrom="column">
                        <wp:posOffset>390335</wp:posOffset>
                      </wp:positionH>
                      <wp:positionV relativeFrom="paragraph">
                        <wp:posOffset>58255</wp:posOffset>
                      </wp:positionV>
                      <wp:extent cx="178560" cy="124920"/>
                      <wp:effectExtent l="57150" t="57150" r="50165" b="46990"/>
                      <wp:wrapNone/>
                      <wp:docPr id="1244820013" name="Ink 15"/>
                      <wp:cNvGraphicFramePr/>
                      <a:graphic xmlns:a="http://schemas.openxmlformats.org/drawingml/2006/main">
                        <a:graphicData uri="http://schemas.microsoft.com/office/word/2010/wordprocessingInk">
                          <w14:contentPart bwMode="auto" r:id="rId21">
                            <w14:nvContentPartPr>
                              <w14:cNvContentPartPr/>
                            </w14:nvContentPartPr>
                            <w14:xfrm>
                              <a:off x="0" y="0"/>
                              <a:ext cx="178560" cy="124920"/>
                            </w14:xfrm>
                          </w14:contentPart>
                        </a:graphicData>
                      </a:graphic>
                    </wp:anchor>
                  </w:drawing>
                </mc:Choice>
                <mc:Fallback>
                  <w:pict>
                    <v:shape w14:anchorId="28A99707" id="Ink 15" o:spid="_x0000_s1026" type="#_x0000_t75" style="position:absolute;margin-left:30.05pt;margin-top:3.9pt;width:15.45pt;height:1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">
                      <v:imagedata r:id="rId22" o:title=""/>
                    </v:shape>
                  </w:pict>
                </mc:Fallback>
              </mc:AlternateContent>
            </w:r>
            <w:r w:rsidR="007B3068">
              <w:rPr>
                <w:rFonts w:ascii="Times New Roman" w:hAnsi="Times New Roman"/>
                <w:sz w:val="24"/>
                <w:szCs w:val="24"/>
              </w:rPr>
              <w:t>YES (  )</w:t>
            </w:r>
          </w:p>
        </w:tc>
        <w:tc>
          <w:tcPr>
            <w:tcW w:w="1170" w:type="dxa"/>
            <w:tcBorders>
              <w:top w:val="single" w:sz="6" w:space="0" w:color="auto"/>
              <w:left w:val="single" w:sz="6" w:space="0" w:color="auto"/>
              <w:bottom w:val="single" w:sz="4" w:space="0" w:color="auto"/>
              <w:right w:val="single" w:sz="4" w:space="0" w:color="auto"/>
            </w:tcBorders>
            <w:hideMark/>
          </w:tcPr>
          <w:p w14:paraId="6A5816E3" w14:textId="77777777" w:rsidR="007B3068" w:rsidRDefault="007B3068">
            <w:pPr>
              <w:rPr>
                <w:rFonts w:ascii="Times New Roman" w:hAnsi="Times New Roman"/>
                <w:sz w:val="24"/>
                <w:szCs w:val="24"/>
              </w:rPr>
            </w:pPr>
            <w:r>
              <w:rPr>
                <w:rFonts w:ascii="Times New Roman" w:hAnsi="Times New Roman"/>
                <w:sz w:val="24"/>
                <w:szCs w:val="24"/>
              </w:rPr>
              <w:t>NO (  )</w:t>
            </w:r>
          </w:p>
        </w:tc>
      </w:tr>
    </w:tbl>
    <w:p w14:paraId="6A5816E5" w14:textId="77777777" w:rsidR="007B3068" w:rsidRDefault="007B3068" w:rsidP="007B3068">
      <w:pPr>
        <w:rPr>
          <w:rFonts w:ascii="Times New Roman" w:hAnsi="Times New Roman"/>
          <w:sz w:val="24"/>
          <w:szCs w:val="24"/>
        </w:rPr>
      </w:pPr>
    </w:p>
    <w:p w14:paraId="6A5816E6" w14:textId="274CD28F" w:rsidR="007B3068" w:rsidRDefault="007B3068" w:rsidP="006E71A6">
      <w:pPr>
        <w:jc w:val="both"/>
        <w:rPr>
          <w:rFonts w:ascii="Times New Roman" w:hAnsi="Times New Roman"/>
          <w:sz w:val="24"/>
          <w:szCs w:val="24"/>
        </w:rPr>
      </w:pPr>
      <w:r>
        <w:rPr>
          <w:rFonts w:ascii="Times New Roman" w:hAnsi="Times New Roman"/>
          <w:sz w:val="24"/>
          <w:szCs w:val="24"/>
        </w:rPr>
        <w:t xml:space="preserve">5. </w:t>
      </w:r>
      <w:r w:rsidR="00615669" w:rsidRPr="00615669">
        <w:rPr>
          <w:rFonts w:ascii="Times New Roman" w:hAnsi="Times New Roman"/>
          <w:sz w:val="24"/>
          <w:szCs w:val="24"/>
        </w:rPr>
        <w:t>Provide links and dates for such actions if the information has been made public (Google, research papers, YouTube videos, etc.)</w:t>
      </w:r>
      <w:r w:rsidR="00615669">
        <w:rPr>
          <w:rFonts w:ascii="Times New Roman" w:hAnsi="Times New Roman"/>
          <w:sz w:val="24"/>
          <w:szCs w:val="24"/>
        </w:rPr>
        <w:t xml:space="preserve"> </w:t>
      </w:r>
      <w:r>
        <w:rPr>
          <w:rFonts w:ascii="Times New Roman" w:hAnsi="Times New Roman"/>
          <w:sz w:val="24"/>
          <w:szCs w:val="24"/>
        </w:rPr>
        <w:t xml:space="preserve">before sharing with us. </w:t>
      </w:r>
      <w:r w:rsidR="00545568">
        <w:rPr>
          <w:rFonts w:ascii="Times New Roman" w:hAnsi="Times New Roman"/>
          <w:sz w:val="24"/>
          <w:szCs w:val="24"/>
        </w:rPr>
        <w:t>NA</w:t>
      </w:r>
    </w:p>
    <w:p w14:paraId="4CE0046C" w14:textId="77777777" w:rsidR="00545568" w:rsidRDefault="00545568" w:rsidP="006E71A6">
      <w:pPr>
        <w:jc w:val="both"/>
        <w:rPr>
          <w:rFonts w:ascii="Times New Roman" w:hAnsi="Times New Roman"/>
          <w:sz w:val="24"/>
          <w:szCs w:val="24"/>
        </w:rPr>
      </w:pPr>
    </w:p>
    <w:p w14:paraId="6A5816E7" w14:textId="77777777" w:rsidR="007B3068" w:rsidRDefault="007B3068" w:rsidP="007B3068">
      <w:pPr>
        <w:rPr>
          <w:rFonts w:ascii="Times New Roman" w:hAnsi="Times New Roman"/>
          <w:sz w:val="24"/>
          <w:szCs w:val="24"/>
        </w:rPr>
      </w:pPr>
    </w:p>
    <w:p w14:paraId="6A5816E8" w14:textId="53DEF239" w:rsidR="007B3068" w:rsidRDefault="007B3068" w:rsidP="007B3068">
      <w:pPr>
        <w:rPr>
          <w:rFonts w:ascii="Times New Roman" w:hAnsi="Times New Roman"/>
          <w:sz w:val="24"/>
          <w:szCs w:val="24"/>
        </w:rPr>
      </w:pPr>
      <w:r>
        <w:rPr>
          <w:rFonts w:ascii="Times New Roman" w:hAnsi="Times New Roman"/>
          <w:sz w:val="24"/>
          <w:szCs w:val="24"/>
        </w:rPr>
        <w:t>6. Provide the terms and conditions of the MOU also if the work is done in collaboration within or outside university</w:t>
      </w:r>
      <w:r w:rsidR="001F214D">
        <w:rPr>
          <w:rFonts w:ascii="Times New Roman" w:hAnsi="Times New Roman"/>
          <w:sz w:val="24"/>
          <w:szCs w:val="24"/>
        </w:rPr>
        <w:t xml:space="preserve"> </w:t>
      </w:r>
      <w:r w:rsidR="00842D21">
        <w:rPr>
          <w:rFonts w:ascii="Times New Roman" w:hAnsi="Times New Roman"/>
          <w:sz w:val="24"/>
          <w:szCs w:val="24"/>
        </w:rPr>
        <w:t xml:space="preserve">(Any Industry, other Universities, </w:t>
      </w:r>
      <w:r w:rsidR="00CF56D6">
        <w:rPr>
          <w:rFonts w:ascii="Times New Roman" w:hAnsi="Times New Roman"/>
          <w:sz w:val="24"/>
          <w:szCs w:val="24"/>
        </w:rPr>
        <w:t>or any other entity)</w:t>
      </w:r>
      <w:r>
        <w:rPr>
          <w:rFonts w:ascii="Times New Roman" w:hAnsi="Times New Roman"/>
          <w:sz w:val="24"/>
          <w:szCs w:val="24"/>
        </w:rPr>
        <w:t>.</w:t>
      </w:r>
      <w:r w:rsidR="00545568">
        <w:rPr>
          <w:rFonts w:ascii="Times New Roman" w:hAnsi="Times New Roman"/>
          <w:sz w:val="24"/>
          <w:szCs w:val="24"/>
        </w:rPr>
        <w:t xml:space="preserve"> NA</w:t>
      </w:r>
    </w:p>
    <w:p w14:paraId="6A5816E9" w14:textId="77777777" w:rsidR="007B3068" w:rsidRDefault="007B3068" w:rsidP="007B3068">
      <w:pPr>
        <w:rPr>
          <w:rFonts w:ascii="Times New Roman" w:hAnsi="Times New Roman"/>
          <w:sz w:val="24"/>
          <w:szCs w:val="24"/>
        </w:rPr>
      </w:pPr>
    </w:p>
    <w:p w14:paraId="5BF93963" w14:textId="0058F3C4" w:rsidR="00545568" w:rsidRPr="00545568" w:rsidRDefault="007B3068" w:rsidP="00545568">
      <w:pPr>
        <w:rPr>
          <w:rFonts w:ascii="Times New Roman" w:hAnsi="Times New Roman"/>
          <w:sz w:val="24"/>
          <w:szCs w:val="24"/>
        </w:rPr>
      </w:pPr>
      <w:r>
        <w:rPr>
          <w:rFonts w:ascii="Times New Roman" w:hAnsi="Times New Roman"/>
          <w:sz w:val="24"/>
          <w:szCs w:val="24"/>
        </w:rPr>
        <w:t>7. Potential Chances of Commercialization</w:t>
      </w:r>
      <w:r w:rsidR="006D2E54">
        <w:rPr>
          <w:rFonts w:ascii="Times New Roman" w:hAnsi="Times New Roman"/>
          <w:sz w:val="24"/>
          <w:szCs w:val="24"/>
        </w:rPr>
        <w:t>.</w:t>
      </w:r>
    </w:p>
    <w:p w14:paraId="031B7598" w14:textId="29E011AB"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1. Growing Demand for Personalized Healthcare Solutions:  </w:t>
      </w:r>
    </w:p>
    <w:p w14:paraId="4F7AE78A" w14:textId="7777777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With the increasing focus on personalized medicine and patient-specific treatments, AI-powered digital twin technology in prosthetics has significant commercial potential. As healthcare systems shift towards individualized care, prosthetic devices that can adapt in real-time to each patient’s unique anatomy and lifestyle offer a competitive edge.</w:t>
      </w:r>
    </w:p>
    <w:p w14:paraId="39117021" w14:textId="77777777" w:rsidR="00545568" w:rsidRPr="00545568" w:rsidRDefault="00545568" w:rsidP="00545568">
      <w:pPr>
        <w:ind w:left="720"/>
        <w:rPr>
          <w:rFonts w:ascii="Times New Roman" w:hAnsi="Times New Roman"/>
          <w:sz w:val="24"/>
          <w:szCs w:val="24"/>
        </w:rPr>
      </w:pPr>
    </w:p>
    <w:p w14:paraId="6D07680B" w14:textId="7D38802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2. Expanding Market for Advanced Prosthetic Devices:  </w:t>
      </w:r>
    </w:p>
    <w:p w14:paraId="502F67D4" w14:textId="7777777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The global prosthetics market is growing rapidly, driven by advances in materials, robotics, and AI. By offering dynamic adaptability and enhanced functionality, this invention has the potential to capture a significant share of the prosthetics market, especially for individuals with limb loss or impairment who demand more efficient, comfortable, and high-performance devices.</w:t>
      </w:r>
    </w:p>
    <w:p w14:paraId="45AF1757" w14:textId="77777777" w:rsidR="00545568" w:rsidRPr="00545568" w:rsidRDefault="00545568" w:rsidP="00545568">
      <w:pPr>
        <w:ind w:left="720"/>
        <w:rPr>
          <w:rFonts w:ascii="Times New Roman" w:hAnsi="Times New Roman"/>
          <w:sz w:val="24"/>
          <w:szCs w:val="24"/>
        </w:rPr>
      </w:pPr>
    </w:p>
    <w:p w14:paraId="691F50F3" w14:textId="0FC70429"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3. Collaborative Opportunities with Healthcare Providers and Prosthetic Manufacturers:  </w:t>
      </w:r>
    </w:p>
    <w:p w14:paraId="71716D24" w14:textId="7468E674"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The technology can be licensed or co-developed with established prosthetic manufacturers, healthcare institutions, and rehabilitation </w:t>
      </w:r>
      <w:r w:rsidR="00F92018" w:rsidRPr="00545568">
        <w:rPr>
          <w:rFonts w:ascii="Times New Roman" w:hAnsi="Times New Roman"/>
          <w:sz w:val="24"/>
          <w:szCs w:val="24"/>
        </w:rPr>
        <w:t>centres</w:t>
      </w:r>
      <w:r w:rsidRPr="00545568">
        <w:rPr>
          <w:rFonts w:ascii="Times New Roman" w:hAnsi="Times New Roman"/>
          <w:sz w:val="24"/>
          <w:szCs w:val="24"/>
        </w:rPr>
        <w:t>, providing a pathway for integration into existing product lines or as an enhancement to current offerings. This collaborative model presents strong commercialization prospects through partnerships.</w:t>
      </w:r>
    </w:p>
    <w:p w14:paraId="2774E961" w14:textId="77777777" w:rsidR="00545568" w:rsidRPr="00545568" w:rsidRDefault="00545568" w:rsidP="00545568">
      <w:pPr>
        <w:ind w:left="720"/>
        <w:rPr>
          <w:rFonts w:ascii="Times New Roman" w:hAnsi="Times New Roman"/>
          <w:sz w:val="24"/>
          <w:szCs w:val="24"/>
        </w:rPr>
      </w:pPr>
    </w:p>
    <w:p w14:paraId="4B29E5E9" w14:textId="6A03427C"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4. High Potential for Integration with Wearable Technologies:  </w:t>
      </w:r>
    </w:p>
    <w:p w14:paraId="2165F3EA" w14:textId="36471EA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With the rise of wearable health devices, the technology can expand beyond prosthetics to be integrated into broader health-monitoring platforms. By applying digital twin models to different parts of the musculoskeletal system, commercialization could reach adjacent markets such as </w:t>
      </w:r>
      <w:r w:rsidR="00F92018" w:rsidRPr="00545568">
        <w:rPr>
          <w:rFonts w:ascii="Times New Roman" w:hAnsi="Times New Roman"/>
          <w:sz w:val="24"/>
          <w:szCs w:val="24"/>
        </w:rPr>
        <w:t>orthopaedic</w:t>
      </w:r>
      <w:r w:rsidRPr="00545568">
        <w:rPr>
          <w:rFonts w:ascii="Times New Roman" w:hAnsi="Times New Roman"/>
          <w:sz w:val="24"/>
          <w:szCs w:val="24"/>
        </w:rPr>
        <w:t xml:space="preserve"> implants, exoskeletons, and rehabilitation devices.</w:t>
      </w:r>
    </w:p>
    <w:p w14:paraId="5F4B0A6F" w14:textId="77777777" w:rsidR="00545568" w:rsidRPr="00545568" w:rsidRDefault="00545568" w:rsidP="00545568">
      <w:pPr>
        <w:ind w:left="720"/>
        <w:rPr>
          <w:rFonts w:ascii="Times New Roman" w:hAnsi="Times New Roman"/>
          <w:sz w:val="24"/>
          <w:szCs w:val="24"/>
        </w:rPr>
      </w:pPr>
    </w:p>
    <w:p w14:paraId="5CDC2787" w14:textId="266F7FBE"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5. Insurance and Healthcare Reimbursement Pathways:  </w:t>
      </w:r>
    </w:p>
    <w:p w14:paraId="04E552C5" w14:textId="7777777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As healthcare systems become more inclined to support innovative, cost-effective solutions that improve patient outcomes and reduce long-term costs, the invention could benefit from reimbursement models and coverage by insurance providers, further driving adoption and market growth.</w:t>
      </w:r>
    </w:p>
    <w:p w14:paraId="6CA4F22E" w14:textId="77777777" w:rsidR="00545568" w:rsidRPr="00545568" w:rsidRDefault="00545568" w:rsidP="00545568">
      <w:pPr>
        <w:ind w:left="720"/>
        <w:rPr>
          <w:rFonts w:ascii="Times New Roman" w:hAnsi="Times New Roman"/>
          <w:sz w:val="24"/>
          <w:szCs w:val="24"/>
        </w:rPr>
      </w:pPr>
    </w:p>
    <w:p w14:paraId="0EEBCBC5" w14:textId="55DFA8BB"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6. Appeal to Military and Sports Rehabilitation Programs:  </w:t>
      </w:r>
    </w:p>
    <w:p w14:paraId="06F4FE31" w14:textId="1530FCA8"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Military veterans and athletes are major markets for advanced prosthetics. These groups have specific needs for high-performance, adaptive prosthetic solutions, creating a robust commercialization opportunity within </w:t>
      </w:r>
      <w:r w:rsidR="00F92018" w:rsidRPr="00545568">
        <w:rPr>
          <w:rFonts w:ascii="Times New Roman" w:hAnsi="Times New Roman"/>
          <w:sz w:val="24"/>
          <w:szCs w:val="24"/>
        </w:rPr>
        <w:t>defence</w:t>
      </w:r>
      <w:r w:rsidRPr="00545568">
        <w:rPr>
          <w:rFonts w:ascii="Times New Roman" w:hAnsi="Times New Roman"/>
          <w:sz w:val="24"/>
          <w:szCs w:val="24"/>
        </w:rPr>
        <w:t xml:space="preserve"> and sports rehabilitation sectors.</w:t>
      </w:r>
    </w:p>
    <w:p w14:paraId="5B581DB9" w14:textId="77777777" w:rsidR="00545568" w:rsidRDefault="00545568" w:rsidP="007B3068">
      <w:pPr>
        <w:rPr>
          <w:rFonts w:ascii="Times New Roman" w:hAnsi="Times New Roman"/>
          <w:sz w:val="24"/>
          <w:szCs w:val="24"/>
        </w:rPr>
      </w:pPr>
    </w:p>
    <w:p w14:paraId="6A5816EB" w14:textId="77777777" w:rsidR="007B3068" w:rsidRDefault="007B3068" w:rsidP="007B3068">
      <w:pPr>
        <w:rPr>
          <w:rFonts w:ascii="Times New Roman" w:hAnsi="Times New Roman"/>
          <w:sz w:val="24"/>
          <w:szCs w:val="24"/>
        </w:rPr>
      </w:pPr>
    </w:p>
    <w:p w14:paraId="03EC7389" w14:textId="79A71443" w:rsidR="00280500" w:rsidRPr="00280500" w:rsidRDefault="007B3068" w:rsidP="00280500">
      <w:pPr>
        <w:rPr>
          <w:rFonts w:ascii="Times New Roman" w:hAnsi="Times New Roman"/>
          <w:sz w:val="24"/>
          <w:szCs w:val="24"/>
        </w:rPr>
      </w:pPr>
      <w:r>
        <w:rPr>
          <w:rFonts w:ascii="Times New Roman" w:hAnsi="Times New Roman"/>
          <w:sz w:val="24"/>
          <w:szCs w:val="24"/>
        </w:rPr>
        <w:t>8. List of companies which can be contacted for commercialization along with the website link.</w:t>
      </w:r>
    </w:p>
    <w:p w14:paraId="2119120F" w14:textId="558F54A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1. ReapMind</w:t>
      </w:r>
    </w:p>
    <w:p w14:paraId="59D68145"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ReapMind specializes in digital twin technology tailored for healthcare applications, including prosthetics. They focus on enhancing patient care and optimizing systems.</w:t>
      </w:r>
    </w:p>
    <w:p w14:paraId="152A1A46" w14:textId="24B81986"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reapmind.com] (</w:t>
      </w:r>
      <w:r w:rsidRPr="00280500">
        <w:rPr>
          <w:rFonts w:ascii="Times New Roman" w:hAnsi="Times New Roman"/>
          <w:sz w:val="24"/>
          <w:szCs w:val="24"/>
        </w:rPr>
        <w:t>https://reapmind.com)</w:t>
      </w:r>
    </w:p>
    <w:p w14:paraId="0B3E999E" w14:textId="77777777" w:rsidR="00280500" w:rsidRPr="00280500" w:rsidRDefault="00280500" w:rsidP="00280500">
      <w:pPr>
        <w:ind w:left="720"/>
        <w:rPr>
          <w:rFonts w:ascii="Times New Roman" w:hAnsi="Times New Roman"/>
          <w:sz w:val="24"/>
          <w:szCs w:val="24"/>
        </w:rPr>
      </w:pPr>
    </w:p>
    <w:p w14:paraId="7B97FFFC" w14:textId="13925C9F"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2. Wipro</w:t>
      </w:r>
    </w:p>
    <w:p w14:paraId="11447297"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Wipro offers AI and digital twin solutions across various sectors, including healthcare. Their expertise can be leveraged for developing advanced prosthetic systems.</w:t>
      </w:r>
    </w:p>
    <w:p w14:paraId="09ECD111" w14:textId="62624723"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wipro.com] (</w:t>
      </w:r>
      <w:r w:rsidRPr="00280500">
        <w:rPr>
          <w:rFonts w:ascii="Times New Roman" w:hAnsi="Times New Roman"/>
          <w:sz w:val="24"/>
          <w:szCs w:val="24"/>
        </w:rPr>
        <w:t>https://www.wipro.com)</w:t>
      </w:r>
    </w:p>
    <w:p w14:paraId="5D1D3438" w14:textId="77777777" w:rsidR="00280500" w:rsidRPr="00280500" w:rsidRDefault="00280500" w:rsidP="00280500">
      <w:pPr>
        <w:ind w:left="720"/>
        <w:rPr>
          <w:rFonts w:ascii="Times New Roman" w:hAnsi="Times New Roman"/>
          <w:sz w:val="24"/>
          <w:szCs w:val="24"/>
        </w:rPr>
      </w:pPr>
    </w:p>
    <w:p w14:paraId="44692747" w14:textId="6B3E7BC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3. TCS (Tata Consultancy Services)</w:t>
      </w:r>
    </w:p>
    <w:p w14:paraId="1114ADF5"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TCS provides digital solutions, including digital twin technology, aimed at improving operational efficiency in healthcare settings.</w:t>
      </w:r>
    </w:p>
    <w:p w14:paraId="61623757" w14:textId="40BF5DA1"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tcs.com] (</w:t>
      </w:r>
      <w:r w:rsidRPr="00280500">
        <w:rPr>
          <w:rFonts w:ascii="Times New Roman" w:hAnsi="Times New Roman"/>
          <w:sz w:val="24"/>
          <w:szCs w:val="24"/>
        </w:rPr>
        <w:t>https://www.tcs.com)</w:t>
      </w:r>
    </w:p>
    <w:p w14:paraId="0FF1EC4F" w14:textId="77777777" w:rsidR="00280500" w:rsidRPr="00280500" w:rsidRDefault="00280500" w:rsidP="00280500">
      <w:pPr>
        <w:ind w:left="720"/>
        <w:rPr>
          <w:rFonts w:ascii="Times New Roman" w:hAnsi="Times New Roman"/>
          <w:sz w:val="24"/>
          <w:szCs w:val="24"/>
        </w:rPr>
      </w:pPr>
    </w:p>
    <w:p w14:paraId="4F035529" w14:textId="6FAAF88F"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4. Infosys</w:t>
      </w:r>
    </w:p>
    <w:p w14:paraId="4DE6E427"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Infosys is engaged in creating AI-driven solutions, including digital twins for healthcare applications that can enhance the design and functionality of prosthetics.</w:t>
      </w:r>
    </w:p>
    <w:p w14:paraId="2DCB9957" w14:textId="3EE4235C"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infosys.com] (</w:t>
      </w:r>
      <w:r w:rsidRPr="00280500">
        <w:rPr>
          <w:rFonts w:ascii="Times New Roman" w:hAnsi="Times New Roman"/>
          <w:sz w:val="24"/>
          <w:szCs w:val="24"/>
        </w:rPr>
        <w:t>https://www.infosys.com)</w:t>
      </w:r>
    </w:p>
    <w:p w14:paraId="76C66B08" w14:textId="77777777" w:rsidR="00280500" w:rsidRPr="00280500" w:rsidRDefault="00280500" w:rsidP="00280500">
      <w:pPr>
        <w:ind w:left="720"/>
        <w:rPr>
          <w:rFonts w:ascii="Times New Roman" w:hAnsi="Times New Roman"/>
          <w:sz w:val="24"/>
          <w:szCs w:val="24"/>
        </w:rPr>
      </w:pPr>
    </w:p>
    <w:p w14:paraId="3504F63C" w14:textId="399174C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5. Siemens Healthineers India</w:t>
      </w:r>
    </w:p>
    <w:p w14:paraId="1A673E08"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Siemens Healthineers offers innovative healthcare technologies, including digital twin applications for personalized medicine and prosthetic development.</w:t>
      </w:r>
    </w:p>
    <w:p w14:paraId="05C37168" w14:textId="0BF4EC01"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siemens-healthineers.com] (</w:t>
      </w:r>
      <w:r w:rsidRPr="00280500">
        <w:rPr>
          <w:rFonts w:ascii="Times New Roman" w:hAnsi="Times New Roman"/>
          <w:sz w:val="24"/>
          <w:szCs w:val="24"/>
        </w:rPr>
        <w:t>https://www.siemens-healthineers.com)</w:t>
      </w:r>
    </w:p>
    <w:p w14:paraId="35E2549C" w14:textId="77777777" w:rsidR="00280500" w:rsidRPr="00280500" w:rsidRDefault="00280500" w:rsidP="00280500">
      <w:pPr>
        <w:ind w:left="720"/>
        <w:rPr>
          <w:rFonts w:ascii="Times New Roman" w:hAnsi="Times New Roman"/>
          <w:sz w:val="24"/>
          <w:szCs w:val="24"/>
        </w:rPr>
      </w:pPr>
    </w:p>
    <w:p w14:paraId="46D4B67E" w14:textId="3381850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6. Medtronic India</w:t>
      </w:r>
    </w:p>
    <w:p w14:paraId="6969E719"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Medtronic is a global leader in medical technology that utilizes advanced technologies, including digital twins, to improve device performance and patient outcomes.</w:t>
      </w:r>
    </w:p>
    <w:p w14:paraId="1ED3966E" w14:textId="62700ACA"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medtronic.com] (</w:t>
      </w:r>
      <w:r w:rsidRPr="00280500">
        <w:rPr>
          <w:rFonts w:ascii="Times New Roman" w:hAnsi="Times New Roman"/>
          <w:sz w:val="24"/>
          <w:szCs w:val="24"/>
        </w:rPr>
        <w:t>https://www.medtronic.com/in-en/index.html)</w:t>
      </w:r>
    </w:p>
    <w:p w14:paraId="363EC677" w14:textId="77777777" w:rsidR="00280500" w:rsidRPr="00280500" w:rsidRDefault="00280500" w:rsidP="00280500">
      <w:pPr>
        <w:ind w:left="720"/>
        <w:rPr>
          <w:rFonts w:ascii="Times New Roman" w:hAnsi="Times New Roman"/>
          <w:sz w:val="24"/>
          <w:szCs w:val="24"/>
        </w:rPr>
      </w:pPr>
    </w:p>
    <w:p w14:paraId="2150882B" w14:textId="7A615FC0"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7. Qure.ai</w:t>
      </w:r>
    </w:p>
    <w:p w14:paraId="2984914B"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Qure.ai focuses on AI solutions for radiology but is also exploring the use of digital twins in personalized healthcare applications.</w:t>
      </w:r>
    </w:p>
    <w:p w14:paraId="5DC6C283" w14:textId="55B12DF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qure.ai] (</w:t>
      </w:r>
      <w:r w:rsidRPr="00280500">
        <w:rPr>
          <w:rFonts w:ascii="Times New Roman" w:hAnsi="Times New Roman"/>
          <w:sz w:val="24"/>
          <w:szCs w:val="24"/>
        </w:rPr>
        <w:t>https://qure.ai)</w:t>
      </w:r>
    </w:p>
    <w:p w14:paraId="2D20F462" w14:textId="77777777" w:rsidR="00280500" w:rsidRPr="00280500" w:rsidRDefault="00280500" w:rsidP="00280500">
      <w:pPr>
        <w:ind w:left="720"/>
        <w:rPr>
          <w:rFonts w:ascii="Times New Roman" w:hAnsi="Times New Roman"/>
          <w:sz w:val="24"/>
          <w:szCs w:val="24"/>
        </w:rPr>
      </w:pPr>
    </w:p>
    <w:p w14:paraId="644C1071" w14:textId="6B0EB9E6"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8. Aster DM Healthcare</w:t>
      </w:r>
    </w:p>
    <w:p w14:paraId="551FABC5"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Aster DM Healthcare integrates technology into their healthcare services, exploring innovations like digital twins for better patient management.</w:t>
      </w:r>
    </w:p>
    <w:p w14:paraId="3B0D93E9" w14:textId="37743AF9"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asterdmhealthcare.com] (</w:t>
      </w:r>
      <w:r w:rsidRPr="00280500">
        <w:rPr>
          <w:rFonts w:ascii="Times New Roman" w:hAnsi="Times New Roman"/>
          <w:sz w:val="24"/>
          <w:szCs w:val="24"/>
        </w:rPr>
        <w:t>https://www.asterdmhealthcare.com)</w:t>
      </w:r>
    </w:p>
    <w:p w14:paraId="288BFCDD" w14:textId="77777777" w:rsidR="00234A5F" w:rsidRDefault="00234A5F" w:rsidP="007B3068">
      <w:pPr>
        <w:rPr>
          <w:rFonts w:ascii="Times New Roman" w:hAnsi="Times New Roman"/>
          <w:sz w:val="24"/>
          <w:szCs w:val="24"/>
        </w:rPr>
      </w:pPr>
    </w:p>
    <w:p w14:paraId="6A5816F0" w14:textId="028E6813" w:rsidR="007B3068" w:rsidRDefault="00234A5F" w:rsidP="007B3068">
      <w:pPr>
        <w:rPr>
          <w:rFonts w:ascii="Times New Roman" w:hAnsi="Times New Roman"/>
          <w:sz w:val="24"/>
          <w:szCs w:val="24"/>
        </w:rPr>
      </w:pPr>
      <w:r>
        <w:rPr>
          <w:rFonts w:ascii="Times New Roman" w:hAnsi="Times New Roman"/>
          <w:sz w:val="24"/>
          <w:szCs w:val="24"/>
        </w:rPr>
        <w:t xml:space="preserve">9. </w:t>
      </w:r>
      <w:r w:rsidR="007B3068">
        <w:rPr>
          <w:rFonts w:ascii="Times New Roman" w:hAnsi="Times New Roman"/>
          <w:sz w:val="24"/>
          <w:szCs w:val="24"/>
        </w:rPr>
        <w:t>Any basic patent which has been used and we need to pay royalty to them.</w:t>
      </w:r>
      <w:r w:rsidR="00545568">
        <w:rPr>
          <w:rFonts w:ascii="Times New Roman" w:hAnsi="Times New Roman"/>
          <w:sz w:val="24"/>
          <w:szCs w:val="24"/>
        </w:rPr>
        <w:t xml:space="preserve"> NA</w:t>
      </w:r>
    </w:p>
    <w:p w14:paraId="6A5816F1" w14:textId="77777777" w:rsidR="007B3068" w:rsidRDefault="007B3068" w:rsidP="007B3068">
      <w:pPr>
        <w:rPr>
          <w:rFonts w:ascii="Times New Roman" w:hAnsi="Times New Roman"/>
          <w:b/>
          <w:sz w:val="24"/>
          <w:szCs w:val="24"/>
        </w:rPr>
      </w:pPr>
    </w:p>
    <w:p w14:paraId="6A5816F2" w14:textId="0CD5AE29" w:rsidR="007B3068" w:rsidRDefault="007B3068" w:rsidP="007B3068">
      <w:pPr>
        <w:rPr>
          <w:rFonts w:ascii="Times New Roman" w:hAnsi="Times New Roman"/>
          <w:sz w:val="24"/>
          <w:szCs w:val="24"/>
        </w:rPr>
      </w:pPr>
      <w:r w:rsidRPr="002B6D0D">
        <w:rPr>
          <w:rFonts w:ascii="Times New Roman" w:hAnsi="Times New Roman"/>
          <w:bCs/>
          <w:sz w:val="24"/>
          <w:szCs w:val="24"/>
        </w:rPr>
        <w:t>1</w:t>
      </w:r>
      <w:r w:rsidR="002C209A" w:rsidRPr="002B6D0D">
        <w:rPr>
          <w:rFonts w:ascii="Times New Roman" w:hAnsi="Times New Roman"/>
          <w:bCs/>
          <w:sz w:val="24"/>
          <w:szCs w:val="24"/>
        </w:rPr>
        <w:t>0</w:t>
      </w:r>
      <w:r>
        <w:rPr>
          <w:rFonts w:ascii="Times New Roman" w:hAnsi="Times New Roman"/>
          <w:b/>
          <w:sz w:val="24"/>
          <w:szCs w:val="24"/>
        </w:rPr>
        <w:t xml:space="preserve">. FILING OPTIONS:  </w:t>
      </w:r>
      <w:r>
        <w:rPr>
          <w:rFonts w:ascii="Times New Roman" w:hAnsi="Times New Roman"/>
          <w:sz w:val="24"/>
          <w:szCs w:val="24"/>
        </w:rPr>
        <w:t>Please indicate the level of your work which can be considered for provisional/ complete/ PCT filings</w:t>
      </w:r>
      <w:r w:rsidR="00473EA3">
        <w:rPr>
          <w:rFonts w:ascii="Times New Roman" w:hAnsi="Times New Roman"/>
          <w:sz w:val="24"/>
          <w:szCs w:val="24"/>
        </w:rPr>
        <w:t xml:space="preserve"> </w:t>
      </w:r>
      <w:r w:rsidR="00473EA3" w:rsidRPr="00561F22">
        <w:rPr>
          <w:rFonts w:ascii="Times New Roman" w:hAnsi="Times New Roman"/>
          <w:sz w:val="24"/>
          <w:szCs w:val="24"/>
          <w:highlight w:val="yellow"/>
        </w:rPr>
        <w:t>(</w:t>
      </w:r>
      <w:r w:rsidR="00280500">
        <w:rPr>
          <w:rFonts w:ascii="Times New Roman" w:hAnsi="Times New Roman"/>
          <w:sz w:val="24"/>
          <w:szCs w:val="24"/>
          <w:highlight w:val="yellow"/>
        </w:rPr>
        <w:t>Complete</w:t>
      </w:r>
      <w:r w:rsidR="00473EA3" w:rsidRPr="00561F22">
        <w:rPr>
          <w:rFonts w:ascii="Times New Roman" w:hAnsi="Times New Roman"/>
          <w:sz w:val="24"/>
          <w:szCs w:val="24"/>
          <w:highlight w:val="yellow"/>
        </w:rPr>
        <w:t>).</w:t>
      </w:r>
    </w:p>
    <w:p w14:paraId="6A5816F3" w14:textId="77777777" w:rsidR="007B3068" w:rsidRDefault="007B3068" w:rsidP="007B3068">
      <w:pPr>
        <w:rPr>
          <w:rFonts w:ascii="Times New Roman" w:hAnsi="Times New Roman"/>
          <w:sz w:val="24"/>
          <w:szCs w:val="24"/>
        </w:rPr>
      </w:pPr>
    </w:p>
    <w:p w14:paraId="67E5EBDA" w14:textId="14EB6B58" w:rsidR="00545568" w:rsidRPr="00545568" w:rsidRDefault="007B3068" w:rsidP="00545568">
      <w:pPr>
        <w:rPr>
          <w:rFonts w:ascii="Times New Roman" w:hAnsi="Times New Roman"/>
          <w:sz w:val="24"/>
          <w:szCs w:val="24"/>
        </w:rPr>
      </w:pPr>
      <w:r>
        <w:rPr>
          <w:rFonts w:ascii="Times New Roman" w:hAnsi="Times New Roman"/>
          <w:sz w:val="24"/>
          <w:szCs w:val="24"/>
        </w:rPr>
        <w:t>1</w:t>
      </w:r>
      <w:r w:rsidR="002C209A">
        <w:rPr>
          <w:rFonts w:ascii="Times New Roman" w:hAnsi="Times New Roman"/>
          <w:sz w:val="24"/>
          <w:szCs w:val="24"/>
        </w:rPr>
        <w:t>1</w:t>
      </w:r>
      <w:r>
        <w:rPr>
          <w:rFonts w:ascii="Times New Roman" w:hAnsi="Times New Roman"/>
          <w:sz w:val="24"/>
          <w:szCs w:val="24"/>
        </w:rPr>
        <w:t xml:space="preserve">. </w:t>
      </w:r>
      <w:r>
        <w:rPr>
          <w:rFonts w:ascii="Times New Roman" w:hAnsi="Times New Roman"/>
          <w:b/>
          <w:sz w:val="24"/>
          <w:szCs w:val="24"/>
        </w:rPr>
        <w:t>KEYWORDS:</w:t>
      </w:r>
      <w:r>
        <w:rPr>
          <w:rFonts w:ascii="Times New Roman" w:hAnsi="Times New Roman"/>
          <w:sz w:val="24"/>
          <w:szCs w:val="24"/>
        </w:rPr>
        <w:t xml:space="preserve"> Please provide right keywords for searching your invention.</w:t>
      </w:r>
    </w:p>
    <w:p w14:paraId="7A95FA82" w14:textId="3BD04D12"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AI-powered digital twins  </w:t>
      </w:r>
    </w:p>
    <w:p w14:paraId="66B85824" w14:textId="5FE54A1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Prosthetic implants  </w:t>
      </w:r>
    </w:p>
    <w:p w14:paraId="491A544A" w14:textId="2C25B12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Real-time monitoring  </w:t>
      </w:r>
    </w:p>
    <w:p w14:paraId="1220745A" w14:textId="2C2D5875"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Predictive analysis  </w:t>
      </w:r>
    </w:p>
    <w:p w14:paraId="021C4F88" w14:textId="1F91E04D"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Machine learning in healthcare  </w:t>
      </w:r>
    </w:p>
    <w:p w14:paraId="1323B5AD" w14:textId="26D6990A"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Sensor-based feedback  </w:t>
      </w:r>
    </w:p>
    <w:p w14:paraId="5BFD7A33" w14:textId="3AD8E28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Personalized prosthetics  </w:t>
      </w:r>
    </w:p>
    <w:p w14:paraId="2645EAE5" w14:textId="78921389"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Biomechanical compatibility  </w:t>
      </w:r>
    </w:p>
    <w:p w14:paraId="63510A09" w14:textId="4529F130"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Adaptive prosthetic systems  </w:t>
      </w:r>
    </w:p>
    <w:p w14:paraId="36FAF9F9" w14:textId="5E71A9E6"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Human anatomy </w:t>
      </w:r>
      <w:r w:rsidR="0024079A" w:rsidRPr="00545568">
        <w:rPr>
          <w:rFonts w:ascii="Times New Roman" w:hAnsi="Times New Roman"/>
          <w:sz w:val="24"/>
          <w:szCs w:val="24"/>
        </w:rPr>
        <w:t>modelling</w:t>
      </w:r>
      <w:r w:rsidRPr="00545568">
        <w:rPr>
          <w:rFonts w:ascii="Times New Roman" w:hAnsi="Times New Roman"/>
          <w:sz w:val="24"/>
          <w:szCs w:val="24"/>
        </w:rPr>
        <w:t xml:space="preserve">  </w:t>
      </w:r>
    </w:p>
    <w:p w14:paraId="5554A537" w14:textId="22140694"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Autonomous prosthetic adjustment  </w:t>
      </w:r>
    </w:p>
    <w:p w14:paraId="2B530E11" w14:textId="2F6203EE"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Prosthetic optimization  </w:t>
      </w:r>
    </w:p>
    <w:p w14:paraId="2C4F68E9" w14:textId="681C7F81"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Gait analysis  </w:t>
      </w:r>
    </w:p>
    <w:p w14:paraId="7D78781A" w14:textId="15EC7266"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Dynamic prosthetic adaptation  </w:t>
      </w:r>
    </w:p>
    <w:p w14:paraId="11A465E6" w14:textId="06DB82F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Material innovation in prosthetics  </w:t>
      </w:r>
    </w:p>
    <w:p w14:paraId="6AE5E41F" w14:textId="17F9B541"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Patient-specific customization  </w:t>
      </w:r>
    </w:p>
    <w:p w14:paraId="106D629D" w14:textId="296FECFD"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Rehabilitation technology  </w:t>
      </w:r>
    </w:p>
    <w:p w14:paraId="4F6CE37F" w14:textId="2BA75E3C"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Human-prosthetic interaction  </w:t>
      </w:r>
    </w:p>
    <w:p w14:paraId="1F605D66" w14:textId="2CA33975"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Sensor data integration  </w:t>
      </w:r>
    </w:p>
    <w:p w14:paraId="31774F40" w14:textId="1030C18E" w:rsidR="002F547E" w:rsidRPr="0024079A" w:rsidRDefault="00545568" w:rsidP="0024079A">
      <w:pPr>
        <w:pStyle w:val="ListParagraph"/>
        <w:numPr>
          <w:ilvl w:val="0"/>
          <w:numId w:val="7"/>
        </w:numPr>
        <w:rPr>
          <w:rFonts w:ascii="Times New Roman" w:hAnsi="Times New Roman"/>
          <w:sz w:val="24"/>
          <w:szCs w:val="24"/>
        </w:rPr>
        <w:sectPr w:rsidR="002F547E" w:rsidRPr="0024079A" w:rsidSect="00EC2D97">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5"/>
          <w:cols w:space="720"/>
          <w:docGrid w:linePitch="360"/>
        </w:sectPr>
      </w:pPr>
      <w:r w:rsidRPr="00545568">
        <w:rPr>
          <w:rFonts w:ascii="Times New Roman" w:hAnsi="Times New Roman"/>
          <w:sz w:val="24"/>
          <w:szCs w:val="24"/>
        </w:rPr>
        <w:t>Predictive healthcare solutions</w:t>
      </w:r>
    </w:p>
    <w:p w14:paraId="1D743E3C" w14:textId="77777777" w:rsidR="0024319D" w:rsidRPr="00A4185D" w:rsidRDefault="0024319D" w:rsidP="0024079A">
      <w:pPr>
        <w:rPr>
          <w:rFonts w:ascii="Times New Roman" w:hAnsi="Times New Roman"/>
          <w:b/>
          <w:bCs/>
          <w:sz w:val="24"/>
          <w:szCs w:val="24"/>
        </w:rPr>
      </w:pPr>
    </w:p>
    <w:sectPr w:rsidR="0024319D" w:rsidRPr="00A4185D" w:rsidSect="00EC2D97">
      <w:headerReference w:type="default" r:id="rId29"/>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EF4E5" w14:textId="77777777" w:rsidR="00C377A3" w:rsidRDefault="00C377A3" w:rsidP="00A522CD">
      <w:pPr>
        <w:spacing w:after="0" w:line="240" w:lineRule="auto"/>
      </w:pPr>
      <w:r>
        <w:separator/>
      </w:r>
    </w:p>
  </w:endnote>
  <w:endnote w:type="continuationSeparator" w:id="0">
    <w:p w14:paraId="6FA34B1F" w14:textId="77777777" w:rsidR="00C377A3" w:rsidRDefault="00C377A3"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FEDD7" w14:textId="77777777" w:rsidR="0024079A" w:rsidRDefault="00240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0B4C3" w14:textId="77777777" w:rsidR="0024079A" w:rsidRDefault="00240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BD04C" w14:textId="77777777" w:rsidR="0024079A" w:rsidRDefault="00240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EA691" w14:textId="77777777" w:rsidR="00C377A3" w:rsidRDefault="00C377A3" w:rsidP="00A522CD">
      <w:pPr>
        <w:spacing w:after="0" w:line="240" w:lineRule="auto"/>
      </w:pPr>
      <w:r>
        <w:separator/>
      </w:r>
    </w:p>
  </w:footnote>
  <w:footnote w:type="continuationSeparator" w:id="0">
    <w:p w14:paraId="08817498" w14:textId="77777777" w:rsidR="00C377A3" w:rsidRDefault="00C377A3" w:rsidP="00A5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DFC38" w14:textId="77777777" w:rsidR="0024079A" w:rsidRDefault="002407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0CFE0" w14:textId="77777777" w:rsidR="0024079A" w:rsidRDefault="002407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4F26B" w14:textId="77777777" w:rsidR="0024079A" w:rsidRDefault="002407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BC8FE" w14:textId="77777777" w:rsidR="002F547E" w:rsidRDefault="002F5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D4DC7"/>
    <w:multiLevelType w:val="hybridMultilevel"/>
    <w:tmpl w:val="08EEE5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1D0DF6"/>
    <w:multiLevelType w:val="hybridMultilevel"/>
    <w:tmpl w:val="73F295DE"/>
    <w:lvl w:ilvl="0" w:tplc="40090013">
      <w:start w:val="1"/>
      <w:numFmt w:val="upperRoman"/>
      <w:lvlText w:val="%1."/>
      <w:lvlJc w:val="right"/>
      <w:pPr>
        <w:ind w:left="1780" w:hanging="360"/>
      </w:pPr>
    </w:lvl>
    <w:lvl w:ilvl="1" w:tplc="40090019" w:tentative="1">
      <w:start w:val="1"/>
      <w:numFmt w:val="lowerLetter"/>
      <w:lvlText w:val="%2."/>
      <w:lvlJc w:val="left"/>
      <w:pPr>
        <w:ind w:left="2500" w:hanging="360"/>
      </w:pPr>
    </w:lvl>
    <w:lvl w:ilvl="2" w:tplc="4009001B">
      <w:start w:val="1"/>
      <w:numFmt w:val="lowerRoman"/>
      <w:lvlText w:val="%3."/>
      <w:lvlJc w:val="right"/>
      <w:pPr>
        <w:ind w:left="3220" w:hanging="180"/>
      </w:pPr>
    </w:lvl>
    <w:lvl w:ilvl="3" w:tplc="4009000F" w:tentative="1">
      <w:start w:val="1"/>
      <w:numFmt w:val="decimal"/>
      <w:lvlText w:val="%4."/>
      <w:lvlJc w:val="left"/>
      <w:pPr>
        <w:ind w:left="3940" w:hanging="360"/>
      </w:pPr>
    </w:lvl>
    <w:lvl w:ilvl="4" w:tplc="40090019" w:tentative="1">
      <w:start w:val="1"/>
      <w:numFmt w:val="lowerLetter"/>
      <w:lvlText w:val="%5."/>
      <w:lvlJc w:val="left"/>
      <w:pPr>
        <w:ind w:left="4660" w:hanging="360"/>
      </w:pPr>
    </w:lvl>
    <w:lvl w:ilvl="5" w:tplc="4009001B" w:tentative="1">
      <w:start w:val="1"/>
      <w:numFmt w:val="lowerRoman"/>
      <w:lvlText w:val="%6."/>
      <w:lvlJc w:val="right"/>
      <w:pPr>
        <w:ind w:left="5380" w:hanging="180"/>
      </w:pPr>
    </w:lvl>
    <w:lvl w:ilvl="6" w:tplc="4009000F" w:tentative="1">
      <w:start w:val="1"/>
      <w:numFmt w:val="decimal"/>
      <w:lvlText w:val="%7."/>
      <w:lvlJc w:val="left"/>
      <w:pPr>
        <w:ind w:left="6100" w:hanging="360"/>
      </w:pPr>
    </w:lvl>
    <w:lvl w:ilvl="7" w:tplc="40090019" w:tentative="1">
      <w:start w:val="1"/>
      <w:numFmt w:val="lowerLetter"/>
      <w:lvlText w:val="%8."/>
      <w:lvlJc w:val="left"/>
      <w:pPr>
        <w:ind w:left="6820" w:hanging="360"/>
      </w:pPr>
    </w:lvl>
    <w:lvl w:ilvl="8" w:tplc="4009001B" w:tentative="1">
      <w:start w:val="1"/>
      <w:numFmt w:val="lowerRoman"/>
      <w:lvlText w:val="%9."/>
      <w:lvlJc w:val="right"/>
      <w:pPr>
        <w:ind w:left="7540" w:hanging="180"/>
      </w:pPr>
    </w:lvl>
  </w:abstractNum>
  <w:abstractNum w:abstractNumId="3" w15:restartNumberingAfterBreak="0">
    <w:nsid w:val="4F152AFC"/>
    <w:multiLevelType w:val="hybridMultilevel"/>
    <w:tmpl w:val="1E66B304"/>
    <w:lvl w:ilvl="0" w:tplc="A10A65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DF83E10"/>
    <w:multiLevelType w:val="hybridMultilevel"/>
    <w:tmpl w:val="3466865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6"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num w:numId="1" w16cid:durableId="11904151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2831526">
    <w:abstractNumId w:val="5"/>
  </w:num>
  <w:num w:numId="3" w16cid:durableId="2139061681">
    <w:abstractNumId w:val="6"/>
  </w:num>
  <w:num w:numId="4" w16cid:durableId="989165192">
    <w:abstractNumId w:val="1"/>
  </w:num>
  <w:num w:numId="5" w16cid:durableId="564068706">
    <w:abstractNumId w:val="2"/>
  </w:num>
  <w:num w:numId="6" w16cid:durableId="289409524">
    <w:abstractNumId w:val="0"/>
  </w:num>
  <w:num w:numId="7" w16cid:durableId="1172647484">
    <w:abstractNumId w:val="4"/>
  </w:num>
  <w:num w:numId="8" w16cid:durableId="244804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214"/>
    <w:rsid w:val="000008D4"/>
    <w:rsid w:val="00006F9A"/>
    <w:rsid w:val="000122D6"/>
    <w:rsid w:val="00025D45"/>
    <w:rsid w:val="00057045"/>
    <w:rsid w:val="00077570"/>
    <w:rsid w:val="00096EC9"/>
    <w:rsid w:val="000A4DC9"/>
    <w:rsid w:val="000B73F5"/>
    <w:rsid w:val="000D44C0"/>
    <w:rsid w:val="000E4805"/>
    <w:rsid w:val="00105844"/>
    <w:rsid w:val="001150BE"/>
    <w:rsid w:val="001160D2"/>
    <w:rsid w:val="00126F46"/>
    <w:rsid w:val="00133193"/>
    <w:rsid w:val="00196107"/>
    <w:rsid w:val="001A2ADA"/>
    <w:rsid w:val="001A7EF7"/>
    <w:rsid w:val="001C6FEA"/>
    <w:rsid w:val="001F214D"/>
    <w:rsid w:val="001F3916"/>
    <w:rsid w:val="00207B14"/>
    <w:rsid w:val="00212907"/>
    <w:rsid w:val="0023158F"/>
    <w:rsid w:val="00232C14"/>
    <w:rsid w:val="00232D89"/>
    <w:rsid w:val="00234A5F"/>
    <w:rsid w:val="0024079A"/>
    <w:rsid w:val="0024319D"/>
    <w:rsid w:val="0024602C"/>
    <w:rsid w:val="00246DF8"/>
    <w:rsid w:val="00280500"/>
    <w:rsid w:val="00281BD1"/>
    <w:rsid w:val="002B6D0D"/>
    <w:rsid w:val="002C209A"/>
    <w:rsid w:val="002C3E65"/>
    <w:rsid w:val="002E1268"/>
    <w:rsid w:val="002E2410"/>
    <w:rsid w:val="002F547E"/>
    <w:rsid w:val="0033084E"/>
    <w:rsid w:val="00332D39"/>
    <w:rsid w:val="00337B97"/>
    <w:rsid w:val="003565EE"/>
    <w:rsid w:val="003600C8"/>
    <w:rsid w:val="003C1445"/>
    <w:rsid w:val="003D2934"/>
    <w:rsid w:val="003E6731"/>
    <w:rsid w:val="003F702E"/>
    <w:rsid w:val="00452191"/>
    <w:rsid w:val="00473EA3"/>
    <w:rsid w:val="00496112"/>
    <w:rsid w:val="004A0C68"/>
    <w:rsid w:val="004B2A8E"/>
    <w:rsid w:val="004B7463"/>
    <w:rsid w:val="004C5C14"/>
    <w:rsid w:val="004C6F5C"/>
    <w:rsid w:val="004D3F79"/>
    <w:rsid w:val="004E3141"/>
    <w:rsid w:val="004F168A"/>
    <w:rsid w:val="00500C3F"/>
    <w:rsid w:val="005045D6"/>
    <w:rsid w:val="005270B7"/>
    <w:rsid w:val="005359DE"/>
    <w:rsid w:val="00536857"/>
    <w:rsid w:val="00542E09"/>
    <w:rsid w:val="00545568"/>
    <w:rsid w:val="0054791A"/>
    <w:rsid w:val="00561F22"/>
    <w:rsid w:val="00581BA4"/>
    <w:rsid w:val="005C42C1"/>
    <w:rsid w:val="005E683C"/>
    <w:rsid w:val="005F2A38"/>
    <w:rsid w:val="005F6214"/>
    <w:rsid w:val="00610765"/>
    <w:rsid w:val="00615210"/>
    <w:rsid w:val="00615669"/>
    <w:rsid w:val="00620C83"/>
    <w:rsid w:val="00622759"/>
    <w:rsid w:val="00646C3B"/>
    <w:rsid w:val="00661B28"/>
    <w:rsid w:val="00666F2D"/>
    <w:rsid w:val="00672DEE"/>
    <w:rsid w:val="006A510C"/>
    <w:rsid w:val="006B3A76"/>
    <w:rsid w:val="006C41C0"/>
    <w:rsid w:val="006D14A3"/>
    <w:rsid w:val="006D2E54"/>
    <w:rsid w:val="006E71A6"/>
    <w:rsid w:val="006F0EA6"/>
    <w:rsid w:val="00712C00"/>
    <w:rsid w:val="00715FC1"/>
    <w:rsid w:val="0072782C"/>
    <w:rsid w:val="00743A25"/>
    <w:rsid w:val="007554B9"/>
    <w:rsid w:val="0078692B"/>
    <w:rsid w:val="007B24E4"/>
    <w:rsid w:val="007B3068"/>
    <w:rsid w:val="007C7302"/>
    <w:rsid w:val="007D1634"/>
    <w:rsid w:val="007F2C07"/>
    <w:rsid w:val="007F3268"/>
    <w:rsid w:val="007F64DA"/>
    <w:rsid w:val="00831F4D"/>
    <w:rsid w:val="00842D21"/>
    <w:rsid w:val="0085223B"/>
    <w:rsid w:val="008E62B6"/>
    <w:rsid w:val="0090782B"/>
    <w:rsid w:val="009124F7"/>
    <w:rsid w:val="009139F2"/>
    <w:rsid w:val="00936BD1"/>
    <w:rsid w:val="00953CC9"/>
    <w:rsid w:val="009830A0"/>
    <w:rsid w:val="009F6ADE"/>
    <w:rsid w:val="00A40405"/>
    <w:rsid w:val="00A4185D"/>
    <w:rsid w:val="00A51E8C"/>
    <w:rsid w:val="00A522CD"/>
    <w:rsid w:val="00A64CC9"/>
    <w:rsid w:val="00AB26BB"/>
    <w:rsid w:val="00AD0C61"/>
    <w:rsid w:val="00AD7A5B"/>
    <w:rsid w:val="00AF3C36"/>
    <w:rsid w:val="00B1087F"/>
    <w:rsid w:val="00B13616"/>
    <w:rsid w:val="00B22271"/>
    <w:rsid w:val="00B45883"/>
    <w:rsid w:val="00BC26F8"/>
    <w:rsid w:val="00BE122C"/>
    <w:rsid w:val="00BE73D0"/>
    <w:rsid w:val="00C000AB"/>
    <w:rsid w:val="00C03F2A"/>
    <w:rsid w:val="00C05047"/>
    <w:rsid w:val="00C377A3"/>
    <w:rsid w:val="00C42116"/>
    <w:rsid w:val="00CA05A5"/>
    <w:rsid w:val="00CB3586"/>
    <w:rsid w:val="00CC08A3"/>
    <w:rsid w:val="00CD723A"/>
    <w:rsid w:val="00CE033B"/>
    <w:rsid w:val="00CF56D6"/>
    <w:rsid w:val="00D1702B"/>
    <w:rsid w:val="00D33CA3"/>
    <w:rsid w:val="00D643B6"/>
    <w:rsid w:val="00D71F11"/>
    <w:rsid w:val="00D83534"/>
    <w:rsid w:val="00DD4EEE"/>
    <w:rsid w:val="00E217F6"/>
    <w:rsid w:val="00E34DAA"/>
    <w:rsid w:val="00E50661"/>
    <w:rsid w:val="00E82756"/>
    <w:rsid w:val="00E86893"/>
    <w:rsid w:val="00EC2D97"/>
    <w:rsid w:val="00ED74E3"/>
    <w:rsid w:val="00EE32C9"/>
    <w:rsid w:val="00F03163"/>
    <w:rsid w:val="00F11211"/>
    <w:rsid w:val="00F568B4"/>
    <w:rsid w:val="00F63203"/>
    <w:rsid w:val="00F753C3"/>
    <w:rsid w:val="00F908B0"/>
    <w:rsid w:val="00F92018"/>
    <w:rsid w:val="00FA07CA"/>
    <w:rsid w:val="00FA78E0"/>
    <w:rsid w:val="00FF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81688"/>
  <w15:docId w15:val="{FF376006-C682-45AF-B023-8F019C3C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paragraph" w:styleId="NormalWeb">
    <w:name w:val="Normal (Web)"/>
    <w:basedOn w:val="Normal"/>
    <w:uiPriority w:val="99"/>
    <w:semiHidden/>
    <w:unhideWhenUsed/>
    <w:rsid w:val="00953CC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545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23406">
      <w:bodyDiv w:val="1"/>
      <w:marLeft w:val="0"/>
      <w:marRight w:val="0"/>
      <w:marTop w:val="0"/>
      <w:marBottom w:val="0"/>
      <w:divBdr>
        <w:top w:val="none" w:sz="0" w:space="0" w:color="auto"/>
        <w:left w:val="none" w:sz="0" w:space="0" w:color="auto"/>
        <w:bottom w:val="none" w:sz="0" w:space="0" w:color="auto"/>
        <w:right w:val="none" w:sz="0" w:space="0" w:color="auto"/>
      </w:divBdr>
    </w:div>
    <w:div w:id="609971383">
      <w:bodyDiv w:val="1"/>
      <w:marLeft w:val="0"/>
      <w:marRight w:val="0"/>
      <w:marTop w:val="0"/>
      <w:marBottom w:val="0"/>
      <w:divBdr>
        <w:top w:val="none" w:sz="0" w:space="0" w:color="auto"/>
        <w:left w:val="none" w:sz="0" w:space="0" w:color="auto"/>
        <w:bottom w:val="none" w:sz="0" w:space="0" w:color="auto"/>
        <w:right w:val="none" w:sz="0" w:space="0" w:color="auto"/>
      </w:divBdr>
    </w:div>
    <w:div w:id="763574835">
      <w:bodyDiv w:val="1"/>
      <w:marLeft w:val="0"/>
      <w:marRight w:val="0"/>
      <w:marTop w:val="0"/>
      <w:marBottom w:val="0"/>
      <w:divBdr>
        <w:top w:val="none" w:sz="0" w:space="0" w:color="auto"/>
        <w:left w:val="none" w:sz="0" w:space="0" w:color="auto"/>
        <w:bottom w:val="none" w:sz="0" w:space="0" w:color="auto"/>
        <w:right w:val="none" w:sz="0" w:space="0" w:color="auto"/>
      </w:divBdr>
    </w:div>
    <w:div w:id="982268789">
      <w:bodyDiv w:val="1"/>
      <w:marLeft w:val="0"/>
      <w:marRight w:val="0"/>
      <w:marTop w:val="0"/>
      <w:marBottom w:val="0"/>
      <w:divBdr>
        <w:top w:val="none" w:sz="0" w:space="0" w:color="auto"/>
        <w:left w:val="none" w:sz="0" w:space="0" w:color="auto"/>
        <w:bottom w:val="none" w:sz="0" w:space="0" w:color="auto"/>
        <w:right w:val="none" w:sz="0" w:space="0" w:color="auto"/>
      </w:divBdr>
    </w:div>
    <w:div w:id="1048334102">
      <w:bodyDiv w:val="1"/>
      <w:marLeft w:val="0"/>
      <w:marRight w:val="0"/>
      <w:marTop w:val="0"/>
      <w:marBottom w:val="0"/>
      <w:divBdr>
        <w:top w:val="none" w:sz="0" w:space="0" w:color="auto"/>
        <w:left w:val="none" w:sz="0" w:space="0" w:color="auto"/>
        <w:bottom w:val="none" w:sz="0" w:space="0" w:color="auto"/>
        <w:right w:val="none" w:sz="0" w:space="0" w:color="auto"/>
      </w:divBdr>
    </w:div>
    <w:div w:id="1058241451">
      <w:bodyDiv w:val="1"/>
      <w:marLeft w:val="0"/>
      <w:marRight w:val="0"/>
      <w:marTop w:val="0"/>
      <w:marBottom w:val="0"/>
      <w:divBdr>
        <w:top w:val="none" w:sz="0" w:space="0" w:color="auto"/>
        <w:left w:val="none" w:sz="0" w:space="0" w:color="auto"/>
        <w:bottom w:val="none" w:sz="0" w:space="0" w:color="auto"/>
        <w:right w:val="none" w:sz="0" w:space="0" w:color="auto"/>
      </w:divBdr>
    </w:div>
    <w:div w:id="1061514873">
      <w:bodyDiv w:val="1"/>
      <w:marLeft w:val="0"/>
      <w:marRight w:val="0"/>
      <w:marTop w:val="0"/>
      <w:marBottom w:val="0"/>
      <w:divBdr>
        <w:top w:val="none" w:sz="0" w:space="0" w:color="auto"/>
        <w:left w:val="none" w:sz="0" w:space="0" w:color="auto"/>
        <w:bottom w:val="none" w:sz="0" w:space="0" w:color="auto"/>
        <w:right w:val="none" w:sz="0" w:space="0" w:color="auto"/>
      </w:divBdr>
    </w:div>
    <w:div w:id="1066025469">
      <w:bodyDiv w:val="1"/>
      <w:marLeft w:val="0"/>
      <w:marRight w:val="0"/>
      <w:marTop w:val="0"/>
      <w:marBottom w:val="0"/>
      <w:divBdr>
        <w:top w:val="none" w:sz="0" w:space="0" w:color="auto"/>
        <w:left w:val="none" w:sz="0" w:space="0" w:color="auto"/>
        <w:bottom w:val="none" w:sz="0" w:space="0" w:color="auto"/>
        <w:right w:val="none" w:sz="0" w:space="0" w:color="auto"/>
      </w:divBdr>
    </w:div>
    <w:div w:id="1109276157">
      <w:bodyDiv w:val="1"/>
      <w:marLeft w:val="0"/>
      <w:marRight w:val="0"/>
      <w:marTop w:val="0"/>
      <w:marBottom w:val="0"/>
      <w:divBdr>
        <w:top w:val="none" w:sz="0" w:space="0" w:color="auto"/>
        <w:left w:val="none" w:sz="0" w:space="0" w:color="auto"/>
        <w:bottom w:val="none" w:sz="0" w:space="0" w:color="auto"/>
        <w:right w:val="none" w:sz="0" w:space="0" w:color="auto"/>
      </w:divBdr>
    </w:div>
    <w:div w:id="1151209853">
      <w:bodyDiv w:val="1"/>
      <w:marLeft w:val="0"/>
      <w:marRight w:val="0"/>
      <w:marTop w:val="0"/>
      <w:marBottom w:val="0"/>
      <w:divBdr>
        <w:top w:val="none" w:sz="0" w:space="0" w:color="auto"/>
        <w:left w:val="none" w:sz="0" w:space="0" w:color="auto"/>
        <w:bottom w:val="none" w:sz="0" w:space="0" w:color="auto"/>
        <w:right w:val="none" w:sz="0" w:space="0" w:color="auto"/>
      </w:divBdr>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758359742">
      <w:bodyDiv w:val="1"/>
      <w:marLeft w:val="0"/>
      <w:marRight w:val="0"/>
      <w:marTop w:val="0"/>
      <w:marBottom w:val="0"/>
      <w:divBdr>
        <w:top w:val="none" w:sz="0" w:space="0" w:color="auto"/>
        <w:left w:val="none" w:sz="0" w:space="0" w:color="auto"/>
        <w:bottom w:val="none" w:sz="0" w:space="0" w:color="auto"/>
        <w:right w:val="none" w:sz="0" w:space="0" w:color="auto"/>
      </w:divBdr>
    </w:div>
    <w:div w:id="1816484353">
      <w:bodyDiv w:val="1"/>
      <w:marLeft w:val="0"/>
      <w:marRight w:val="0"/>
      <w:marTop w:val="0"/>
      <w:marBottom w:val="0"/>
      <w:divBdr>
        <w:top w:val="none" w:sz="0" w:space="0" w:color="auto"/>
        <w:left w:val="none" w:sz="0" w:space="0" w:color="auto"/>
        <w:bottom w:val="none" w:sz="0" w:space="0" w:color="auto"/>
        <w:right w:val="none" w:sz="0" w:space="0" w:color="auto"/>
      </w:divBdr>
    </w:div>
    <w:div w:id="1939094815">
      <w:bodyDiv w:val="1"/>
      <w:marLeft w:val="0"/>
      <w:marRight w:val="0"/>
      <w:marTop w:val="0"/>
      <w:marBottom w:val="0"/>
      <w:divBdr>
        <w:top w:val="none" w:sz="0" w:space="0" w:color="auto"/>
        <w:left w:val="none" w:sz="0" w:space="0" w:color="auto"/>
        <w:bottom w:val="none" w:sz="0" w:space="0" w:color="auto"/>
        <w:right w:val="none" w:sz="0" w:space="0" w:color="auto"/>
      </w:divBdr>
    </w:div>
    <w:div w:id="2030796153">
      <w:bodyDiv w:val="1"/>
      <w:marLeft w:val="0"/>
      <w:marRight w:val="0"/>
      <w:marTop w:val="0"/>
      <w:marBottom w:val="0"/>
      <w:divBdr>
        <w:top w:val="none" w:sz="0" w:space="0" w:color="auto"/>
        <w:left w:val="none" w:sz="0" w:space="0" w:color="auto"/>
        <w:bottom w:val="none" w:sz="0" w:space="0" w:color="auto"/>
        <w:right w:val="none" w:sz="0" w:space="0" w:color="auto"/>
      </w:divBdr>
    </w:div>
    <w:div w:id="212915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2.xml"/><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customXml" Target="ink/ink6.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customXml" Target="ink/ink4.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customXml" Target="ink/ink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0.909"/>
    </inkml:context>
    <inkml:brush xml:id="br0">
      <inkml:brushProperty name="width" value="0.05" units="cm"/>
      <inkml:brushProperty name="height" value="0.05" units="cm"/>
    </inkml:brush>
  </inkml:definitions>
  <inkml:trace contextRef="#ctx0" brushRef="#br0">0 71 24575,'3'2'0,"-1"0"0,-1 0 0,1 0 0,0 1 0,-1-1 0,1 1 0,-1 0 0,0-1 0,1 1 0,0 5 0,0-2 0,3 4 0,-1 1 0,1-1 0,0 1 0,1-1 0,10 14 0,-14-21 0,0-1 0,0 0 0,1 0 0,-1 1 0,0-2 0,1 1 0,0 0 0,-1 0 0,1-1 0,0 1 0,0-1 0,0 0 0,0 0 0,0 0 0,0 0 0,0-1 0,0 1 0,0-1 0,0 0 0,0 0 0,6 0 0,25-6 0,-1-2 0,0-1 0,0-2 0,39-17 0,-34 12 0,151-48 0,-171 58 0,21-3 0,-33 8 0,1 0 0,-1-1 0,1 0 0,-1 0 0,1 0 0,-1-1 0,0 1 0,0-2 0,0 1 0,8-7 0,-11 8-170,1-1-1,-1 0 0,1 1 1,-1 0-1,1 0 0,0 0 1,6-2-1,1 1-6655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4.470"/>
    </inkml:context>
    <inkml:brush xml:id="br0">
      <inkml:brushProperty name="width" value="0.05" units="cm"/>
      <inkml:brushProperty name="height" value="0.05" units="cm"/>
    </inkml:brush>
  </inkml:definitions>
  <inkml:trace contextRef="#ctx0" brushRef="#br0">0 196 24575,'1'1'0,"-1"0"0,1 0 0,-1 0 0,1 0 0,0 0 0,-1 0 0,1 0 0,0 0 0,0 0 0,0 0 0,-1 0 0,1 0 0,0-1 0,2 2 0,9 9 0,0 21 0,-10-25 0,0-1 0,0 1 0,1-1 0,0 1 0,0-1 0,7 9 0,-9-14 0,0 0 0,-1 0 0,1-1 0,0 1 0,0 0 0,0-1 0,0 1 0,-1-1 0,1 1 0,0-1 0,0 1 0,0-1 0,0 0 0,0 1 0,0-1 0,0 0 0,0 0 0,1 0 0,0 0 0,1 0 0,-1-1 0,0 1 0,0-1 0,0 0 0,0 0 0,0 0 0,0 0 0,0 0 0,-1 0 0,1-1 0,0 1 0,-1-1 0,3-1 0,12-13 0,0 1 0,1 1 0,1 0 0,25-14 0,82-51 0,23-13 0,-92 60-1365,-41 21-5461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7.116"/>
    </inkml:context>
    <inkml:brush xml:id="br0">
      <inkml:brushProperty name="width" value="0.05" units="cm"/>
      <inkml:brushProperty name="height" value="0.05"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1.192"/>
    </inkml:context>
    <inkml:brush xml:id="br0">
      <inkml:brushProperty name="width" value="0.05" units="cm"/>
      <inkml:brushProperty name="height" value="0.05" units="cm"/>
    </inkml:brush>
  </inkml:definitions>
  <inkml:trace contextRef="#ctx0" brushRef="#br0">0 255 24575,'5'5'0,"-2"1"0,1 0 0,-1 0 0,0 0 0,0 0 0,0 1 0,1 7 0,1 2 0,12 31 0,-10-24 0,18 37 0,-25-59 0,0-1 0,0 1 0,0 0 0,1 0 0,-1-1 0,0 1 0,1 0 0,-1-1 0,0 1 0,1-1 0,-1 1 0,1 0 0,-1-1 0,1 1 0,-1-1 0,1 1 0,-1-1 0,1 1 0,-1-1 0,1 0 0,0 1 0,-1-1 0,1 0 0,0 1 0,-1-1 0,1 0 0,0 0 0,0 0 0,-1 0 0,1 1 0,0-1 0,0 0 0,-1 0 0,1-1 0,0 1 0,0 0 0,-1 0 0,1 0 0,0 0 0,-1 0 0,1-1 0,0 1 0,-1 0 0,1-1 0,0 1 0,-1-1 0,1 1 0,-1 0 0,1-1 0,0 1 0,-1-1 0,0 0 0,1 1 0,0-1 0,4-6 0,0 0 0,0-1 0,-1 1 0,4-9 0,1 0 0,8-9 0,2 1 0,36-37 0,52-40 0,-66 64 0,-5 3 149,90-75-1663,-111 98-5312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7.743"/>
    </inkml:context>
    <inkml:brush xml:id="br0">
      <inkml:brushProperty name="width" value="0.05" units="cm"/>
      <inkml:brushProperty name="height" value="0.05" units="cm"/>
    </inkml:brush>
  </inkml:definitions>
  <inkml:trace contextRef="#ctx0" brushRef="#br0">0 344 24575,'1'10'0,"1"0"0,0 1 0,0-1 0,8 20 0,-4-10 0,-2-7 0,1 1 0,0-1 0,1 0 0,0 0 0,1-1 0,0 1 0,12 13 0,-19-25 0,1-1 0,-1 1 0,0-1 0,1 0 0,-1 1 0,0-1 0,1 1 0,-1-1 0,0 0 0,1 1 0,-1-1 0,1 0 0,-1 1 0,1-1 0,-1 0 0,1 0 0,-1 0 0,1 1 0,-1-1 0,1 0 0,-1 0 0,1 0 0,-1 0 0,1 0 0,0 0 0,-1 0 0,1 0 0,-1 0 0,1 0 0,-1 0 0,1 0 0,0-1 0,0 0 0,0 0 0,0 0 0,-1 0 0,1 0 0,0 0 0,-1 0 0,1 0 0,-1 0 0,1 0 0,-1-1 0,0 1 0,1 0 0,-1-2 0,2-46 0,-2 46 0,-1-29 0,0 17 0,0 0 0,1 0 0,3-19 0,-3 30 0,1 0 0,0 1 0,0-1 0,0 1 0,1-1 0,-1 0 0,1 1 0,0 0 0,-1-1 0,2 1 0,-1 0 0,0 0 0,1 0 0,-1 1 0,1-1 0,0 0 0,5-3 0,8-5 0,-1-1 0,-1 0 0,20-22 0,19-17 0,80-64 0,-113 100 0,2 1 0,0 0 0,28-12 0,-35 18 0,-7 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1.147"/>
    </inkml:context>
    <inkml:brush xml:id="br0">
      <inkml:brushProperty name="width" value="0.05" units="cm"/>
      <inkml:brushProperty name="height" value="0.05" units="cm"/>
    </inkml:brush>
  </inkml:definitions>
  <inkml:trace contextRef="#ctx0" brushRef="#br0">0 123 24575,'2'28'0,"5"38"0,2 11 0,-9-75 0,5 35 0,-5-37 0,0 1 0,0 0 0,0-1 0,0 1 0,1-1 0,-1 1 0,0-1 0,0 1 0,0-1 0,1 1 0,-1-1 0,0 1 0,0-1 0,1 1 0,-1-1 0,1 1 0,-1-1 0,0 1 0,1-1 0,-1 0 0,1 1 0,-1-1 0,1 0 0,-1 1 0,1-1 0,-1 0 0,1 0 0,-1 1 0,1-1 0,-1 0 0,1 0 0,0 0 0,-1 0 0,1 0 0,-1 0 0,1 0 0,0 0 0,-1 0 0,1 0 0,-1 0 0,1 0 0,-1 0 0,1-1 0,-1 1 0,1 0 0,0 0 0,-1-1 0,1 1 0,-1 0 0,0-1 0,1 1 0,-1 0 0,1-1 0,0 0 0,11-10 0,0-1 0,0 0 0,17-27 0,-17 23 0,0 1 0,21-20 0,-8 13 0,0 2 0,1 0 0,55-29 0,-33 19 0,-34 21 0,0 0 0,27-12 0,0 4-1365,-29 14-5461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3630</TotalTime>
  <Pages>24</Pages>
  <Words>5173</Words>
  <Characters>29492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vaibhav chadha</cp:lastModifiedBy>
  <cp:revision>160</cp:revision>
  <dcterms:created xsi:type="dcterms:W3CDTF">2020-12-01T10:03:00Z</dcterms:created>
  <dcterms:modified xsi:type="dcterms:W3CDTF">2024-10-26T05:24:00Z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