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69891" w14:textId="77777777" w:rsidR="00012735" w:rsidRDefault="00012735">
      <w:pPr>
        <w:spacing w:before="1000"/>
      </w:pPr>
    </w:p>
    <w:p w14:paraId="6767F7F9" w14:textId="77777777" w:rsidR="00012735" w:rsidRDefault="00000000">
      <w:pPr>
        <w:jc w:val="center"/>
      </w:pPr>
      <w:r>
        <w:rPr>
          <w:b/>
          <w:bCs/>
          <w:color w:val="1F3864"/>
          <w:sz w:val="44"/>
          <w:szCs w:val="44"/>
        </w:rPr>
        <w:t>GOLANG BACKEND DEVELOPER</w:t>
      </w:r>
    </w:p>
    <w:p w14:paraId="1AA0EAB2" w14:textId="77777777" w:rsidR="00012735" w:rsidRDefault="00000000">
      <w:pPr>
        <w:spacing w:before="100" w:after="100"/>
        <w:jc w:val="center"/>
      </w:pPr>
      <w:r>
        <w:rPr>
          <w:b/>
          <w:bCs/>
          <w:color w:val="2E74B5"/>
          <w:sz w:val="36"/>
          <w:szCs w:val="36"/>
        </w:rPr>
        <w:t>6-Month Job-Ready Roadmap — v2</w:t>
      </w:r>
    </w:p>
    <w:p w14:paraId="2A585CF9" w14:textId="77777777" w:rsidR="00012735" w:rsidRDefault="00000000">
      <w:pPr>
        <w:spacing w:before="200" w:after="400"/>
        <w:jc w:val="center"/>
      </w:pPr>
      <w:r>
        <w:rPr>
          <w:i/>
          <w:iCs/>
          <w:color w:val="595959"/>
          <w:sz w:val="22"/>
          <w:szCs w:val="22"/>
        </w:rPr>
        <w:t>Revised after senior-engineer review: one cohesive platform instead of scattered repos, plus the reading, writing, and systems habits that separate senior engineers from tutorial-followers.</w:t>
      </w:r>
    </w:p>
    <w:p w14:paraId="1AF379AD" w14:textId="77777777" w:rsidR="00012735" w:rsidRDefault="00000000">
      <w:pPr>
        <w:spacing w:before="600"/>
        <w:jc w:val="center"/>
      </w:pPr>
      <w:r>
        <w:rPr>
          <w:color w:val="595959"/>
        </w:rPr>
        <w:t xml:space="preserve">Prepared for </w:t>
      </w:r>
      <w:proofErr w:type="spellStart"/>
      <w:proofErr w:type="gramStart"/>
      <w:r>
        <w:rPr>
          <w:color w:val="595959"/>
        </w:rPr>
        <w:t>PRa</w:t>
      </w:r>
      <w:proofErr w:type="spellEnd"/>
      <w:r>
        <w:rPr>
          <w:color w:val="595959"/>
        </w:rPr>
        <w:t xml:space="preserve">  |</w:t>
      </w:r>
      <w:proofErr w:type="gramEnd"/>
      <w:r>
        <w:rPr>
          <w:color w:val="595959"/>
        </w:rPr>
        <w:t xml:space="preserve">  Starting point: comfortable with another language, some Go </w:t>
      </w:r>
      <w:proofErr w:type="gramStart"/>
      <w:r>
        <w:rPr>
          <w:color w:val="595959"/>
        </w:rPr>
        <w:t>exposure  |</w:t>
      </w:r>
      <w:proofErr w:type="gramEnd"/>
      <w:r>
        <w:rPr>
          <w:color w:val="595959"/>
        </w:rPr>
        <w:t xml:space="preserve">  Commitment: 4–6 </w:t>
      </w:r>
      <w:proofErr w:type="spellStart"/>
      <w:r>
        <w:rPr>
          <w:color w:val="595959"/>
        </w:rPr>
        <w:t>hrs</w:t>
      </w:r>
      <w:proofErr w:type="spellEnd"/>
      <w:r>
        <w:rPr>
          <w:color w:val="595959"/>
        </w:rPr>
        <w:t>/day</w:t>
      </w:r>
    </w:p>
    <w:p w14:paraId="098FA4B0" w14:textId="77777777" w:rsidR="00012735" w:rsidRDefault="00000000">
      <w:r>
        <w:br w:type="page"/>
      </w:r>
    </w:p>
    <w:p w14:paraId="66ADA84F" w14:textId="77777777" w:rsidR="00012735" w:rsidRDefault="00000000">
      <w:pPr>
        <w:pStyle w:val="Heading1"/>
        <w:pBdr>
          <w:bottom w:val="single" w:sz="8" w:space="4" w:color="2E74B5"/>
        </w:pBdr>
        <w:spacing w:before="360" w:after="160"/>
      </w:pPr>
      <w:r>
        <w:rPr>
          <w:b/>
          <w:bCs/>
          <w:color w:val="1F3864"/>
          <w:sz w:val="30"/>
          <w:szCs w:val="30"/>
        </w:rPr>
        <w:lastRenderedPageBreak/>
        <w:t>2026 Go Job Market: What's Actually Being Asked For</w:t>
      </w:r>
    </w:p>
    <w:p w14:paraId="2F1EDDA1" w14:textId="77777777" w:rsidR="00012735" w:rsidRDefault="00000000">
      <w:pPr>
        <w:spacing w:after="160" w:line="276" w:lineRule="auto"/>
      </w:pPr>
      <w:r>
        <w:rPr>
          <w:color w:val="262626"/>
          <w:sz w:val="21"/>
          <w:szCs w:val="21"/>
        </w:rPr>
        <w:t>Go remains one of the most in-demand backend languages going into 2026 — Stack Overflow's 2025 survey places Go-adjacent roles (backend, cloud, DevOps) at median salaries of $165K–$189K in the US, and recruiters consistently note that the supply of strong Go engineers hasn't kept up with demand. Postings for junior roles start around $90K–$110K, mid-level $120K–$145K, and senior/staff engineers with distributed-systems depth clear $160K–$200K+, with a notable premium in fintech, where Go's performance and safety are used for transaction-critical systems.</w:t>
      </w:r>
    </w:p>
    <w:p w14:paraId="4E2937CA" w14:textId="77777777" w:rsidR="00012735" w:rsidRDefault="00000000">
      <w:pPr>
        <w:spacing w:after="160" w:line="276" w:lineRule="auto"/>
      </w:pPr>
      <w:r>
        <w:rPr>
          <w:color w:val="262626"/>
          <w:sz w:val="21"/>
          <w:szCs w:val="21"/>
        </w:rPr>
        <w:t xml:space="preserve">Reading across your ten uploaded job descriptions — from backend developer to staff/principal — a clear pattern emerges: </w:t>
      </w:r>
      <w:proofErr w:type="spellStart"/>
      <w:r>
        <w:rPr>
          <w:color w:val="262626"/>
          <w:sz w:val="21"/>
          <w:szCs w:val="21"/>
        </w:rPr>
        <w:t>every one</w:t>
      </w:r>
      <w:proofErr w:type="spellEnd"/>
      <w:r>
        <w:rPr>
          <w:color w:val="262626"/>
          <w:sz w:val="21"/>
          <w:szCs w:val="21"/>
        </w:rPr>
        <w:t xml:space="preserve"> wants Go concurrency fluency and REST API development with Gin, Echo, or Fiber; most want PostgreSQL plus a second data store; and the senior postings add microservices, </w:t>
      </w:r>
      <w:proofErr w:type="spellStart"/>
      <w:r>
        <w:rPr>
          <w:color w:val="262626"/>
          <w:sz w:val="21"/>
          <w:szCs w:val="21"/>
        </w:rPr>
        <w:t>gRPC</w:t>
      </w:r>
      <w:proofErr w:type="spellEnd"/>
      <w:r>
        <w:rPr>
          <w:color w:val="262626"/>
          <w:sz w:val="21"/>
          <w:szCs w:val="21"/>
        </w:rPr>
        <w:t>, Docker/Kubernetes, event-driven architecture (Kafka/RabbitMQ), distributed-systems reasoning, observability, and incident leadership. This roadmap is built to move through that exact stack in the order companies actually build systems.</w:t>
      </w:r>
    </w:p>
    <w:p w14:paraId="1E4E131B" w14:textId="77777777" w:rsidR="00012735" w:rsidRDefault="00000000">
      <w:pPr>
        <w:pStyle w:val="Heading2"/>
        <w:spacing w:before="280" w:after="120"/>
      </w:pPr>
      <w:r>
        <w:rPr>
          <w:b/>
          <w:bCs/>
          <w:sz w:val="24"/>
          <w:szCs w:val="24"/>
        </w:rPr>
        <w:t>One Platform, Not Four Repos</w:t>
      </w:r>
    </w:p>
    <w:p w14:paraId="343FBAAA" w14:textId="77777777" w:rsidR="00012735" w:rsidRDefault="00000000">
      <w:pPr>
        <w:spacing w:after="160" w:line="276" w:lineRule="auto"/>
      </w:pPr>
      <w:r>
        <w:rPr>
          <w:color w:val="262626"/>
          <w:sz w:val="21"/>
          <w:szCs w:val="21"/>
        </w:rPr>
        <w:t xml:space="preserve">A senior-engineer review of the first draft of this roadmap made one point sharply: hiring managers remember one deep, cohesive system far more than four disconnected weekend projects. </w:t>
      </w:r>
      <w:proofErr w:type="gramStart"/>
      <w:r>
        <w:rPr>
          <w:color w:val="262626"/>
          <w:sz w:val="21"/>
          <w:szCs w:val="21"/>
        </w:rPr>
        <w:t>So</w:t>
      </w:r>
      <w:proofErr w:type="gramEnd"/>
      <w:r>
        <w:rPr>
          <w:color w:val="262626"/>
          <w:sz w:val="21"/>
          <w:szCs w:val="21"/>
        </w:rPr>
        <w:t xml:space="preserve"> this version drops the "API Gateway / Event Pipeline / Capstone" structure and instead builds a single, growing platform — codenamed Conduit — from Week 3 onward. Every week's deliverable is a module of the same system: the Auth Service you build in Week 3 is the same Auth Service the API Gateway routes to in Week 9, the same Auth Service Kubernetes deploys in Week 14, and the same Auth Service you're still improving in Week 24. By Month 6 you're not showing an interviewer three toy projects — you're walking them through one system you built end to end, and you can answer "why did you build it this way" for every piece of it.</w:t>
      </w:r>
    </w:p>
    <w:p w14:paraId="0BE8ED05" w14:textId="77777777" w:rsidR="00012735" w:rsidRDefault="00000000">
      <w:pPr>
        <w:spacing w:after="160" w:line="276" w:lineRule="auto"/>
      </w:pPr>
      <w:r>
        <w:rPr>
          <w:color w:val="262626"/>
          <w:sz w:val="21"/>
          <w:szCs w:val="21"/>
        </w:rPr>
        <w:t>The other change from that review: this roadmap now treats reading other engineers' code, contributing to open source, writing publicly, and understanding Linux/networking as weekly habits, not one-off topics — because that's what actually separates senior engineers from people who can just make an API work.</w:t>
      </w:r>
    </w:p>
    <w:p w14:paraId="01D98374" w14:textId="77777777" w:rsidR="00012735" w:rsidRDefault="00000000">
      <w:r>
        <w:br w:type="page"/>
      </w:r>
    </w:p>
    <w:p w14:paraId="1094BA2E" w14:textId="77777777" w:rsidR="00012735" w:rsidRDefault="00000000">
      <w:pPr>
        <w:pStyle w:val="Heading1"/>
        <w:pBdr>
          <w:bottom w:val="single" w:sz="8" w:space="4" w:color="2E74B5"/>
        </w:pBdr>
        <w:spacing w:before="360" w:after="160"/>
      </w:pPr>
      <w:r>
        <w:rPr>
          <w:b/>
          <w:bCs/>
          <w:color w:val="1F3864"/>
          <w:sz w:val="30"/>
          <w:szCs w:val="30"/>
        </w:rPr>
        <w:lastRenderedPageBreak/>
        <w:t xml:space="preserve">The Habits That Separate Senior </w:t>
      </w:r>
      <w:proofErr w:type="gramStart"/>
      <w:r>
        <w:rPr>
          <w:b/>
          <w:bCs/>
          <w:color w:val="1F3864"/>
          <w:sz w:val="30"/>
          <w:szCs w:val="30"/>
        </w:rPr>
        <w:t>From</w:t>
      </w:r>
      <w:proofErr w:type="gramEnd"/>
      <w:r>
        <w:rPr>
          <w:b/>
          <w:bCs/>
          <w:color w:val="1F3864"/>
          <w:sz w:val="30"/>
          <w:szCs w:val="30"/>
        </w:rPr>
        <w:t xml:space="preserve"> Mid-Level</w:t>
      </w:r>
    </w:p>
    <w:p w14:paraId="34B743AA" w14:textId="77777777" w:rsidR="00012735" w:rsidRDefault="00000000">
      <w:pPr>
        <w:spacing w:after="160" w:line="276" w:lineRule="auto"/>
      </w:pPr>
      <w:r>
        <w:rPr>
          <w:color w:val="262626"/>
          <w:sz w:val="21"/>
          <w:szCs w:val="21"/>
        </w:rPr>
        <w:t>These run in parallel with the week-by-week plan, every single week from Week 1 to Week 26. They take less calendar time than a whole topic-week but compound the most — most self-taught candidates skip all five.</w:t>
      </w:r>
    </w:p>
    <w:p w14:paraId="75ABB023" w14:textId="77777777" w:rsidR="00012735" w:rsidRDefault="00000000">
      <w:pPr>
        <w:spacing w:before="200" w:after="80"/>
      </w:pPr>
      <w:r>
        <w:rPr>
          <w:b/>
          <w:bCs/>
          <w:color w:val="1F3864"/>
          <w:sz w:val="22"/>
          <w:szCs w:val="22"/>
        </w:rPr>
        <w:t xml:space="preserve">1. Read production source code (2–3 </w:t>
      </w:r>
      <w:proofErr w:type="spellStart"/>
      <w:r>
        <w:rPr>
          <w:b/>
          <w:bCs/>
          <w:color w:val="1F3864"/>
          <w:sz w:val="22"/>
          <w:szCs w:val="22"/>
        </w:rPr>
        <w:t>hrs</w:t>
      </w:r>
      <w:proofErr w:type="spellEnd"/>
      <w:r>
        <w:rPr>
          <w:b/>
          <w:bCs/>
          <w:color w:val="1F3864"/>
          <w:sz w:val="22"/>
          <w:szCs w:val="22"/>
        </w:rPr>
        <w:t>/week)</w:t>
      </w:r>
    </w:p>
    <w:p w14:paraId="569137AF" w14:textId="77777777" w:rsidR="00012735" w:rsidRDefault="00000000">
      <w:pPr>
        <w:spacing w:after="160" w:line="276" w:lineRule="auto"/>
      </w:pPr>
      <w:r>
        <w:rPr>
          <w:color w:val="262626"/>
          <w:sz w:val="21"/>
          <w:szCs w:val="21"/>
        </w:rPr>
        <w:t xml:space="preserve">Most people only ever write code. Senior engineers spend real time reading it — you'll find patterns no tutorial teaches. One library per month, plus general-purpose targets (Docker, Caddy, </w:t>
      </w:r>
      <w:proofErr w:type="spellStart"/>
      <w:r>
        <w:rPr>
          <w:color w:val="262626"/>
          <w:sz w:val="21"/>
          <w:szCs w:val="21"/>
        </w:rPr>
        <w:t>Traefik</w:t>
      </w:r>
      <w:proofErr w:type="spellEnd"/>
      <w:r>
        <w:rPr>
          <w:color w:val="262626"/>
          <w:sz w:val="21"/>
          <w:szCs w:val="21"/>
        </w:rPr>
        <w:t>, Kubernetes, Prometheus) whenever you're stuck on a design decision of your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012735" w14:paraId="191E97CE"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1C120FEA" w14:textId="77777777" w:rsidR="00012735" w:rsidRDefault="00000000">
            <w:r>
              <w:rPr>
                <w:b/>
                <w:bCs/>
                <w:color w:val="FFFFFF"/>
                <w:sz w:val="19"/>
                <w:szCs w:val="19"/>
              </w:rPr>
              <w:t>Month</w:t>
            </w:r>
          </w:p>
        </w:tc>
        <w:tc>
          <w:tcPr>
            <w:tcW w:w="2600" w:type="dxa"/>
            <w:shd w:val="clear" w:color="auto" w:fill="1F3864"/>
            <w:tcMar>
              <w:top w:w="80" w:type="dxa"/>
              <w:left w:w="100" w:type="dxa"/>
              <w:bottom w:w="80" w:type="dxa"/>
              <w:right w:w="100" w:type="dxa"/>
            </w:tcMar>
            <w:vAlign w:val="center"/>
          </w:tcPr>
          <w:p w14:paraId="7BF94797" w14:textId="77777777" w:rsidR="00012735" w:rsidRDefault="00000000">
            <w:pPr>
              <w:jc w:val="center"/>
            </w:pPr>
            <w:r>
              <w:rPr>
                <w:b/>
                <w:bCs/>
                <w:color w:val="FFFFFF"/>
                <w:sz w:val="19"/>
                <w:szCs w:val="19"/>
              </w:rPr>
              <w:t>Read</w:t>
            </w:r>
          </w:p>
        </w:tc>
        <w:tc>
          <w:tcPr>
            <w:tcW w:w="5360" w:type="dxa"/>
            <w:shd w:val="clear" w:color="auto" w:fill="1F3864"/>
            <w:tcMar>
              <w:top w:w="80" w:type="dxa"/>
              <w:left w:w="100" w:type="dxa"/>
              <w:bottom w:w="80" w:type="dxa"/>
              <w:right w:w="100" w:type="dxa"/>
            </w:tcMar>
            <w:vAlign w:val="center"/>
          </w:tcPr>
          <w:p w14:paraId="253C65EA" w14:textId="77777777" w:rsidR="00012735" w:rsidRDefault="00000000">
            <w:r>
              <w:rPr>
                <w:b/>
                <w:bCs/>
                <w:color w:val="FFFFFF"/>
                <w:sz w:val="19"/>
                <w:szCs w:val="19"/>
              </w:rPr>
              <w:t>What to look for (not "how it works" — why it's built this way)</w:t>
            </w:r>
          </w:p>
        </w:tc>
      </w:tr>
      <w:tr w:rsidR="00012735" w14:paraId="4CB86BEF"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45B26C7D" w14:textId="77777777" w:rsidR="00012735" w:rsidRDefault="00000000">
            <w:r>
              <w:rPr>
                <w:b/>
                <w:bCs/>
                <w:color w:val="262626"/>
                <w:sz w:val="19"/>
                <w:szCs w:val="19"/>
              </w:rPr>
              <w:t>Month 1</w:t>
            </w:r>
          </w:p>
        </w:tc>
        <w:tc>
          <w:tcPr>
            <w:tcW w:w="2600" w:type="dxa"/>
            <w:shd w:val="clear" w:color="auto" w:fill="FFFFFF"/>
            <w:tcMar>
              <w:top w:w="80" w:type="dxa"/>
              <w:left w:w="100" w:type="dxa"/>
              <w:bottom w:w="80" w:type="dxa"/>
              <w:right w:w="100" w:type="dxa"/>
            </w:tcMar>
            <w:vAlign w:val="center"/>
          </w:tcPr>
          <w:p w14:paraId="68F8C928" w14:textId="77777777" w:rsidR="00012735" w:rsidRDefault="00000000">
            <w:pPr>
              <w:jc w:val="center"/>
            </w:pPr>
            <w:r>
              <w:rPr>
                <w:b/>
                <w:bCs/>
                <w:color w:val="262626"/>
                <w:sz w:val="19"/>
                <w:szCs w:val="19"/>
              </w:rPr>
              <w:t>Gin &amp; Fiber</w:t>
            </w:r>
          </w:p>
        </w:tc>
        <w:tc>
          <w:tcPr>
            <w:tcW w:w="5360" w:type="dxa"/>
            <w:shd w:val="clear" w:color="auto" w:fill="FFFFFF"/>
            <w:tcMar>
              <w:top w:w="80" w:type="dxa"/>
              <w:left w:w="100" w:type="dxa"/>
              <w:bottom w:w="80" w:type="dxa"/>
              <w:right w:w="100" w:type="dxa"/>
            </w:tcMar>
            <w:vAlign w:val="center"/>
          </w:tcPr>
          <w:p w14:paraId="2B49E3E4" w14:textId="77777777" w:rsidR="00012735" w:rsidRDefault="00000000">
            <w:r>
              <w:rPr>
                <w:color w:val="262626"/>
                <w:sz w:val="19"/>
                <w:szCs w:val="19"/>
              </w:rPr>
              <w:t>How the router tree matches paths; how middleware chains are composed; how context propagates through a request.</w:t>
            </w:r>
          </w:p>
        </w:tc>
      </w:tr>
      <w:tr w:rsidR="00012735" w14:paraId="5FA266F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A117BF3" w14:textId="77777777" w:rsidR="00012735" w:rsidRDefault="00000000">
            <w:r>
              <w:rPr>
                <w:b/>
                <w:bCs/>
                <w:color w:val="262626"/>
                <w:sz w:val="19"/>
                <w:szCs w:val="19"/>
              </w:rPr>
              <w:t>Month 2</w:t>
            </w:r>
          </w:p>
        </w:tc>
        <w:tc>
          <w:tcPr>
            <w:tcW w:w="2600" w:type="dxa"/>
            <w:shd w:val="clear" w:color="auto" w:fill="F2F2F2"/>
            <w:tcMar>
              <w:top w:w="80" w:type="dxa"/>
              <w:left w:w="100" w:type="dxa"/>
              <w:bottom w:w="80" w:type="dxa"/>
              <w:right w:w="100" w:type="dxa"/>
            </w:tcMar>
            <w:vAlign w:val="center"/>
          </w:tcPr>
          <w:p w14:paraId="6BCD0818" w14:textId="77777777" w:rsidR="00012735" w:rsidRDefault="00000000">
            <w:pPr>
              <w:jc w:val="center"/>
            </w:pPr>
            <w:r>
              <w:rPr>
                <w:b/>
                <w:bCs/>
                <w:color w:val="262626"/>
                <w:sz w:val="19"/>
                <w:szCs w:val="19"/>
              </w:rPr>
              <w:t>go-</w:t>
            </w:r>
            <w:proofErr w:type="spellStart"/>
            <w:r>
              <w:rPr>
                <w:b/>
                <w:bCs/>
                <w:color w:val="262626"/>
                <w:sz w:val="19"/>
                <w:szCs w:val="19"/>
              </w:rPr>
              <w:t>redis</w:t>
            </w:r>
            <w:proofErr w:type="spellEnd"/>
            <w:r>
              <w:rPr>
                <w:b/>
                <w:bCs/>
                <w:color w:val="262626"/>
                <w:sz w:val="19"/>
                <w:szCs w:val="19"/>
              </w:rPr>
              <w:t xml:space="preserve"> client</w:t>
            </w:r>
          </w:p>
        </w:tc>
        <w:tc>
          <w:tcPr>
            <w:tcW w:w="5360" w:type="dxa"/>
            <w:shd w:val="clear" w:color="auto" w:fill="F2F2F2"/>
            <w:tcMar>
              <w:top w:w="80" w:type="dxa"/>
              <w:left w:w="100" w:type="dxa"/>
              <w:bottom w:w="80" w:type="dxa"/>
              <w:right w:w="100" w:type="dxa"/>
            </w:tcMar>
            <w:vAlign w:val="center"/>
          </w:tcPr>
          <w:p w14:paraId="33BC735C" w14:textId="77777777" w:rsidR="00012735" w:rsidRDefault="00000000">
            <w:r>
              <w:rPr>
                <w:color w:val="262626"/>
                <w:sz w:val="19"/>
                <w:szCs w:val="19"/>
              </w:rPr>
              <w:t>Connection pooling, pipelining, retry/backoff logic — the parts a tutorial never shows you.</w:t>
            </w:r>
          </w:p>
        </w:tc>
      </w:tr>
      <w:tr w:rsidR="00012735" w14:paraId="1AEBE01C"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7454E3B3" w14:textId="77777777" w:rsidR="00012735" w:rsidRDefault="00000000">
            <w:r>
              <w:rPr>
                <w:b/>
                <w:bCs/>
                <w:color w:val="262626"/>
                <w:sz w:val="19"/>
                <w:szCs w:val="19"/>
              </w:rPr>
              <w:t>Month 3</w:t>
            </w:r>
          </w:p>
        </w:tc>
        <w:tc>
          <w:tcPr>
            <w:tcW w:w="2600" w:type="dxa"/>
            <w:shd w:val="clear" w:color="auto" w:fill="FFFFFF"/>
            <w:tcMar>
              <w:top w:w="80" w:type="dxa"/>
              <w:left w:w="100" w:type="dxa"/>
              <w:bottom w:w="80" w:type="dxa"/>
              <w:right w:w="100" w:type="dxa"/>
            </w:tcMar>
            <w:vAlign w:val="center"/>
          </w:tcPr>
          <w:p w14:paraId="77B03F49" w14:textId="77777777" w:rsidR="00012735" w:rsidRDefault="00000000">
            <w:pPr>
              <w:jc w:val="center"/>
            </w:pPr>
            <w:proofErr w:type="spellStart"/>
            <w:r>
              <w:rPr>
                <w:b/>
                <w:bCs/>
                <w:color w:val="262626"/>
                <w:sz w:val="19"/>
                <w:szCs w:val="19"/>
              </w:rPr>
              <w:t>kafka</w:t>
            </w:r>
            <w:proofErr w:type="spellEnd"/>
            <w:r>
              <w:rPr>
                <w:b/>
                <w:bCs/>
                <w:color w:val="262626"/>
                <w:sz w:val="19"/>
                <w:szCs w:val="19"/>
              </w:rPr>
              <w:t xml:space="preserve">-go or </w:t>
            </w:r>
            <w:proofErr w:type="spellStart"/>
            <w:r>
              <w:rPr>
                <w:b/>
                <w:bCs/>
                <w:color w:val="262626"/>
                <w:sz w:val="19"/>
                <w:szCs w:val="19"/>
              </w:rPr>
              <w:t>sarama</w:t>
            </w:r>
            <w:proofErr w:type="spellEnd"/>
          </w:p>
        </w:tc>
        <w:tc>
          <w:tcPr>
            <w:tcW w:w="5360" w:type="dxa"/>
            <w:shd w:val="clear" w:color="auto" w:fill="FFFFFF"/>
            <w:tcMar>
              <w:top w:w="80" w:type="dxa"/>
              <w:left w:w="100" w:type="dxa"/>
              <w:bottom w:w="80" w:type="dxa"/>
              <w:right w:w="100" w:type="dxa"/>
            </w:tcMar>
            <w:vAlign w:val="center"/>
          </w:tcPr>
          <w:p w14:paraId="3F78DE10" w14:textId="77777777" w:rsidR="00012735" w:rsidRDefault="00000000">
            <w:r>
              <w:rPr>
                <w:color w:val="262626"/>
                <w:sz w:val="19"/>
                <w:szCs w:val="19"/>
              </w:rPr>
              <w:t>Consumer group rebalancing, offset commit strategies, how partition assignment actually works.</w:t>
            </w:r>
          </w:p>
        </w:tc>
      </w:tr>
      <w:tr w:rsidR="00012735" w14:paraId="4A32BBBB"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60152E8" w14:textId="77777777" w:rsidR="00012735" w:rsidRDefault="00000000">
            <w:r>
              <w:rPr>
                <w:b/>
                <w:bCs/>
                <w:color w:val="262626"/>
                <w:sz w:val="19"/>
                <w:szCs w:val="19"/>
              </w:rPr>
              <w:t>Month 4</w:t>
            </w:r>
          </w:p>
        </w:tc>
        <w:tc>
          <w:tcPr>
            <w:tcW w:w="2600" w:type="dxa"/>
            <w:shd w:val="clear" w:color="auto" w:fill="F2F2F2"/>
            <w:tcMar>
              <w:top w:w="80" w:type="dxa"/>
              <w:left w:w="100" w:type="dxa"/>
              <w:bottom w:w="80" w:type="dxa"/>
              <w:right w:w="100" w:type="dxa"/>
            </w:tcMar>
            <w:vAlign w:val="center"/>
          </w:tcPr>
          <w:p w14:paraId="5BD68C16" w14:textId="77777777" w:rsidR="00012735" w:rsidRDefault="00000000">
            <w:pPr>
              <w:jc w:val="center"/>
            </w:pPr>
            <w:r>
              <w:rPr>
                <w:b/>
                <w:bCs/>
                <w:color w:val="262626"/>
                <w:sz w:val="19"/>
                <w:szCs w:val="19"/>
              </w:rPr>
              <w:t>Kubernetes client-go + scheduler</w:t>
            </w:r>
          </w:p>
        </w:tc>
        <w:tc>
          <w:tcPr>
            <w:tcW w:w="5360" w:type="dxa"/>
            <w:shd w:val="clear" w:color="auto" w:fill="F2F2F2"/>
            <w:tcMar>
              <w:top w:w="80" w:type="dxa"/>
              <w:left w:w="100" w:type="dxa"/>
              <w:bottom w:w="80" w:type="dxa"/>
              <w:right w:w="100" w:type="dxa"/>
            </w:tcMar>
            <w:vAlign w:val="center"/>
          </w:tcPr>
          <w:p w14:paraId="50C900DB" w14:textId="77777777" w:rsidR="00012735" w:rsidRDefault="00000000">
            <w:r>
              <w:rPr>
                <w:color w:val="262626"/>
                <w:sz w:val="19"/>
                <w:szCs w:val="19"/>
              </w:rPr>
              <w:t>The informer/reflector pattern; how the scheduler scores and binds a pod to a node.</w:t>
            </w:r>
          </w:p>
        </w:tc>
      </w:tr>
      <w:tr w:rsidR="00012735" w14:paraId="6B5FAD69" w14:textId="77777777">
        <w:tblPrEx>
          <w:tblCellMar>
            <w:top w:w="0" w:type="dxa"/>
            <w:bottom w:w="0" w:type="dxa"/>
          </w:tblCellMar>
        </w:tblPrEx>
        <w:tc>
          <w:tcPr>
            <w:tcW w:w="1400" w:type="dxa"/>
            <w:shd w:val="clear" w:color="auto" w:fill="FFFFFF"/>
            <w:tcMar>
              <w:top w:w="80" w:type="dxa"/>
              <w:left w:w="100" w:type="dxa"/>
              <w:bottom w:w="80" w:type="dxa"/>
              <w:right w:w="100" w:type="dxa"/>
            </w:tcMar>
            <w:vAlign w:val="center"/>
          </w:tcPr>
          <w:p w14:paraId="1758DD89" w14:textId="77777777" w:rsidR="00012735" w:rsidRDefault="00000000">
            <w:r>
              <w:rPr>
                <w:b/>
                <w:bCs/>
                <w:color w:val="262626"/>
                <w:sz w:val="19"/>
                <w:szCs w:val="19"/>
              </w:rPr>
              <w:t>Month 5</w:t>
            </w:r>
          </w:p>
        </w:tc>
        <w:tc>
          <w:tcPr>
            <w:tcW w:w="2600" w:type="dxa"/>
            <w:shd w:val="clear" w:color="auto" w:fill="FFFFFF"/>
            <w:tcMar>
              <w:top w:w="80" w:type="dxa"/>
              <w:left w:w="100" w:type="dxa"/>
              <w:bottom w:w="80" w:type="dxa"/>
              <w:right w:w="100" w:type="dxa"/>
            </w:tcMar>
            <w:vAlign w:val="center"/>
          </w:tcPr>
          <w:p w14:paraId="47379A20" w14:textId="77777777" w:rsidR="00012735" w:rsidRDefault="00000000">
            <w:pPr>
              <w:jc w:val="center"/>
            </w:pPr>
            <w:r>
              <w:rPr>
                <w:b/>
                <w:bCs/>
                <w:color w:val="262626"/>
                <w:sz w:val="19"/>
                <w:szCs w:val="19"/>
              </w:rPr>
              <w:t xml:space="preserve">Prometheus </w:t>
            </w:r>
            <w:proofErr w:type="spellStart"/>
            <w:r>
              <w:rPr>
                <w:b/>
                <w:bCs/>
                <w:color w:val="262626"/>
                <w:sz w:val="19"/>
                <w:szCs w:val="19"/>
              </w:rPr>
              <w:t>client_golang</w:t>
            </w:r>
            <w:proofErr w:type="spellEnd"/>
          </w:p>
        </w:tc>
        <w:tc>
          <w:tcPr>
            <w:tcW w:w="5360" w:type="dxa"/>
            <w:shd w:val="clear" w:color="auto" w:fill="FFFFFF"/>
            <w:tcMar>
              <w:top w:w="80" w:type="dxa"/>
              <w:left w:w="100" w:type="dxa"/>
              <w:bottom w:w="80" w:type="dxa"/>
              <w:right w:w="100" w:type="dxa"/>
            </w:tcMar>
            <w:vAlign w:val="center"/>
          </w:tcPr>
          <w:p w14:paraId="3B2090CC" w14:textId="77777777" w:rsidR="00012735" w:rsidRDefault="00000000">
            <w:r>
              <w:rPr>
                <w:color w:val="262626"/>
                <w:sz w:val="19"/>
                <w:szCs w:val="19"/>
              </w:rPr>
              <w:t>How metrics are registered, collected, and exposed; the exposition format itself.</w:t>
            </w:r>
          </w:p>
        </w:tc>
      </w:tr>
      <w:tr w:rsidR="00012735" w14:paraId="08184F81"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508C840A" w14:textId="77777777" w:rsidR="00012735" w:rsidRDefault="00000000">
            <w:r>
              <w:rPr>
                <w:b/>
                <w:bCs/>
                <w:color w:val="262626"/>
                <w:sz w:val="19"/>
                <w:szCs w:val="19"/>
              </w:rPr>
              <w:t>Month 6</w:t>
            </w:r>
          </w:p>
        </w:tc>
        <w:tc>
          <w:tcPr>
            <w:tcW w:w="2600" w:type="dxa"/>
            <w:shd w:val="clear" w:color="auto" w:fill="F2F2F2"/>
            <w:tcMar>
              <w:top w:w="80" w:type="dxa"/>
              <w:left w:w="100" w:type="dxa"/>
              <w:bottom w:w="80" w:type="dxa"/>
              <w:right w:w="100" w:type="dxa"/>
            </w:tcMar>
            <w:vAlign w:val="center"/>
          </w:tcPr>
          <w:p w14:paraId="39B246E1" w14:textId="77777777" w:rsidR="00012735" w:rsidRDefault="00000000">
            <w:pPr>
              <w:jc w:val="center"/>
            </w:pPr>
            <w:r>
              <w:rPr>
                <w:b/>
                <w:bCs/>
                <w:color w:val="262626"/>
                <w:sz w:val="19"/>
                <w:szCs w:val="19"/>
              </w:rPr>
              <w:t>Temporal Go SDK</w:t>
            </w:r>
          </w:p>
        </w:tc>
        <w:tc>
          <w:tcPr>
            <w:tcW w:w="5360" w:type="dxa"/>
            <w:shd w:val="clear" w:color="auto" w:fill="F2F2F2"/>
            <w:tcMar>
              <w:top w:w="80" w:type="dxa"/>
              <w:left w:w="100" w:type="dxa"/>
              <w:bottom w:w="80" w:type="dxa"/>
              <w:right w:w="100" w:type="dxa"/>
            </w:tcMar>
            <w:vAlign w:val="center"/>
          </w:tcPr>
          <w:p w14:paraId="0755F803" w14:textId="77777777" w:rsidR="00012735" w:rsidRDefault="00000000">
            <w:r>
              <w:rPr>
                <w:color w:val="262626"/>
                <w:sz w:val="19"/>
                <w:szCs w:val="19"/>
              </w:rPr>
              <w:t>How workflows and activities are separated, and the determinism rules workflow code must follow — directly informs Conduit's own workflow engine.</w:t>
            </w:r>
          </w:p>
        </w:tc>
      </w:tr>
    </w:tbl>
    <w:p w14:paraId="27AEB51F" w14:textId="77777777" w:rsidR="00012735" w:rsidRDefault="00000000">
      <w:pPr>
        <w:spacing w:after="160" w:line="276" w:lineRule="auto"/>
      </w:pPr>
      <w:r>
        <w:rPr>
          <w:i/>
          <w:iCs/>
          <w:color w:val="595959"/>
          <w:sz w:val="21"/>
          <w:szCs w:val="21"/>
        </w:rPr>
        <w:t xml:space="preserve">Anytime you're stuck on a design decision, spend 30-60 minutes in the source of Docker, Caddy, </w:t>
      </w:r>
      <w:proofErr w:type="spellStart"/>
      <w:r>
        <w:rPr>
          <w:i/>
          <w:iCs/>
          <w:color w:val="595959"/>
          <w:sz w:val="21"/>
          <w:szCs w:val="21"/>
        </w:rPr>
        <w:t>Traefik</w:t>
      </w:r>
      <w:proofErr w:type="spellEnd"/>
      <w:r>
        <w:rPr>
          <w:i/>
          <w:iCs/>
          <w:color w:val="595959"/>
          <w:sz w:val="21"/>
          <w:szCs w:val="21"/>
        </w:rPr>
        <w:t>, or Kubernetes itself — these are production-grade Go codebases solving exactly the problems you're solving, at a bigger scale.</w:t>
      </w:r>
    </w:p>
    <w:p w14:paraId="74673502" w14:textId="77777777" w:rsidR="00012735" w:rsidRDefault="00000000">
      <w:pPr>
        <w:spacing w:before="200" w:after="80"/>
      </w:pPr>
      <w:r>
        <w:rPr>
          <w:b/>
          <w:bCs/>
          <w:color w:val="1F3864"/>
          <w:sz w:val="22"/>
          <w:szCs w:val="22"/>
        </w:rPr>
        <w:t>2. Study one production architecture per week</w:t>
      </w:r>
    </w:p>
    <w:p w14:paraId="36698A42" w14:textId="77777777" w:rsidR="00012735" w:rsidRDefault="00000000">
      <w:pPr>
        <w:spacing w:after="160" w:line="276" w:lineRule="auto"/>
      </w:pPr>
      <w:r>
        <w:rPr>
          <w:color w:val="262626"/>
          <w:sz w:val="21"/>
          <w:szCs w:val="21"/>
        </w:rPr>
        <w:t>Pick one write-up a week from a company engineering blog and ask, specifically, "why did they build it this way, and what would break if they hadn't?" Rotate through: Netflix, Uber, Discord, Stripe, Dropbox, Cloudflare. This is where you pick up the vocabulary and trade-off instincts that system-design interviews actually probe for.</w:t>
      </w:r>
    </w:p>
    <w:p w14:paraId="09E9DBA0" w14:textId="77777777" w:rsidR="00012735" w:rsidRDefault="00000000">
      <w:pPr>
        <w:spacing w:before="200" w:after="80"/>
      </w:pPr>
      <w:r>
        <w:rPr>
          <w:b/>
          <w:bCs/>
          <w:color w:val="1F3864"/>
          <w:sz w:val="22"/>
          <w:szCs w:val="22"/>
        </w:rPr>
        <w:t>3. Profile something every month — not just once in Week 2</w:t>
      </w:r>
    </w:p>
    <w:p w14:paraId="6B9B2DD6" w14:textId="77777777" w:rsidR="00012735" w:rsidRDefault="00000000">
      <w:pPr>
        <w:spacing w:after="160" w:line="276" w:lineRule="auto"/>
      </w:pPr>
      <w:r>
        <w:rPr>
          <w:color w:val="262626"/>
          <w:sz w:val="21"/>
          <w:szCs w:val="21"/>
        </w:rPr>
        <w:t xml:space="preserve">Week 2 introduces </w:t>
      </w:r>
      <w:proofErr w:type="spellStart"/>
      <w:r>
        <w:rPr>
          <w:color w:val="262626"/>
          <w:sz w:val="21"/>
          <w:szCs w:val="21"/>
        </w:rPr>
        <w:t>pprof</w:t>
      </w:r>
      <w:proofErr w:type="spellEnd"/>
      <w:r>
        <w:rPr>
          <w:color w:val="262626"/>
          <w:sz w:val="21"/>
          <w:szCs w:val="21"/>
        </w:rPr>
        <w:t xml:space="preserve">; after that, make it a monthly ritual, not a memory. At the end of every month, run CPU and memory profiling against whatever part of Conduit you built that month, generate a flame graph, and find (and fix) at least one hotspot or goroutine leak. By Month 6 you'll have six real before/after profiling stories — worth more in an interview than any framework </w:t>
      </w:r>
      <w:proofErr w:type="gramStart"/>
      <w:r>
        <w:rPr>
          <w:color w:val="262626"/>
          <w:sz w:val="21"/>
          <w:szCs w:val="21"/>
        </w:rPr>
        <w:t>name-drop</w:t>
      </w:r>
      <w:proofErr w:type="gramEnd"/>
      <w:r>
        <w:rPr>
          <w:color w:val="262626"/>
          <w:sz w:val="21"/>
          <w:szCs w:val="21"/>
        </w:rPr>
        <w:t>.</w:t>
      </w:r>
    </w:p>
    <w:p w14:paraId="3B3A6B18" w14:textId="77777777" w:rsidR="00012735" w:rsidRDefault="00000000">
      <w:pPr>
        <w:spacing w:before="200" w:after="80"/>
      </w:pPr>
      <w:r>
        <w:rPr>
          <w:b/>
          <w:bCs/>
          <w:color w:val="1F3864"/>
          <w:sz w:val="22"/>
          <w:szCs w:val="22"/>
        </w:rPr>
        <w:t>4. Git beyond add / commit / push</w:t>
      </w:r>
    </w:p>
    <w:p w14:paraId="4B2B5767" w14:textId="77777777" w:rsidR="00012735" w:rsidRDefault="00000000">
      <w:pPr>
        <w:pStyle w:val="ListParagraph"/>
        <w:numPr>
          <w:ilvl w:val="0"/>
          <w:numId w:val="2"/>
        </w:numPr>
        <w:spacing w:after="80"/>
      </w:pPr>
      <w:r>
        <w:rPr>
          <w:color w:val="262626"/>
          <w:sz w:val="21"/>
          <w:szCs w:val="21"/>
        </w:rPr>
        <w:t>rebase — keep Conduit's history linear as you build features in parallel</w:t>
      </w:r>
    </w:p>
    <w:p w14:paraId="58C4E288" w14:textId="77777777" w:rsidR="00012735" w:rsidRDefault="00000000">
      <w:pPr>
        <w:pStyle w:val="ListParagraph"/>
        <w:numPr>
          <w:ilvl w:val="0"/>
          <w:numId w:val="2"/>
        </w:numPr>
        <w:spacing w:after="80"/>
      </w:pPr>
      <w:r>
        <w:rPr>
          <w:color w:val="262626"/>
          <w:sz w:val="21"/>
          <w:szCs w:val="21"/>
        </w:rPr>
        <w:t>cherry-pick — pull one fix across branches without merging everything</w:t>
      </w:r>
    </w:p>
    <w:p w14:paraId="14336CA0" w14:textId="77777777" w:rsidR="00012735" w:rsidRDefault="00000000">
      <w:pPr>
        <w:pStyle w:val="ListParagraph"/>
        <w:numPr>
          <w:ilvl w:val="0"/>
          <w:numId w:val="2"/>
        </w:numPr>
        <w:spacing w:after="80"/>
      </w:pPr>
      <w:r>
        <w:rPr>
          <w:color w:val="262626"/>
          <w:sz w:val="21"/>
          <w:szCs w:val="21"/>
        </w:rPr>
        <w:t>bisect — the fastest way to find which commit introduced a regression</w:t>
      </w:r>
    </w:p>
    <w:p w14:paraId="13DAFB36" w14:textId="77777777" w:rsidR="00012735" w:rsidRDefault="00000000">
      <w:pPr>
        <w:pStyle w:val="ListParagraph"/>
        <w:numPr>
          <w:ilvl w:val="0"/>
          <w:numId w:val="2"/>
        </w:numPr>
        <w:spacing w:after="80"/>
      </w:pPr>
      <w:r>
        <w:rPr>
          <w:color w:val="262626"/>
          <w:sz w:val="21"/>
          <w:szCs w:val="21"/>
        </w:rPr>
        <w:t>tags — mark the version of Conduit you deploy to your cloud environment each month</w:t>
      </w:r>
    </w:p>
    <w:p w14:paraId="52E40C3A" w14:textId="77777777" w:rsidR="00012735" w:rsidRDefault="00000000">
      <w:pPr>
        <w:pStyle w:val="ListParagraph"/>
        <w:numPr>
          <w:ilvl w:val="0"/>
          <w:numId w:val="2"/>
        </w:numPr>
        <w:spacing w:after="80"/>
      </w:pPr>
      <w:r>
        <w:rPr>
          <w:color w:val="262626"/>
          <w:sz w:val="21"/>
          <w:szCs w:val="21"/>
        </w:rPr>
        <w:lastRenderedPageBreak/>
        <w:t>hooks — add a pre-commit hook that runs go vet and tests before you can commit</w:t>
      </w:r>
    </w:p>
    <w:p w14:paraId="11B5DD19" w14:textId="77777777" w:rsidR="00012735" w:rsidRDefault="00000000">
      <w:pPr>
        <w:pStyle w:val="ListParagraph"/>
        <w:numPr>
          <w:ilvl w:val="0"/>
          <w:numId w:val="2"/>
        </w:numPr>
        <w:spacing w:after="80"/>
      </w:pPr>
      <w:r>
        <w:rPr>
          <w:color w:val="262626"/>
          <w:sz w:val="21"/>
          <w:szCs w:val="21"/>
        </w:rPr>
        <w:t>squash &amp; resolving real merge conflicts — practiced live on the Conduit repo, not a tutorial repo</w:t>
      </w:r>
    </w:p>
    <w:p w14:paraId="08EFBB43" w14:textId="77777777" w:rsidR="00012735" w:rsidRDefault="00000000">
      <w:pPr>
        <w:spacing w:before="200" w:after="80"/>
      </w:pPr>
      <w:r>
        <w:rPr>
          <w:b/>
          <w:bCs/>
          <w:color w:val="1F3864"/>
          <w:sz w:val="22"/>
          <w:szCs w:val="22"/>
        </w:rPr>
        <w:t>5. Open source: 10 merged pull requests by Week 26</w:t>
      </w:r>
    </w:p>
    <w:p w14:paraId="6FEFAF23" w14:textId="77777777" w:rsidR="00012735" w:rsidRDefault="00000000">
      <w:pPr>
        <w:spacing w:after="160" w:line="276" w:lineRule="auto"/>
      </w:pPr>
      <w:r>
        <w:rPr>
          <w:color w:val="262626"/>
          <w:sz w:val="21"/>
          <w:szCs w:val="21"/>
        </w:rPr>
        <w:t xml:space="preserve">They don't need to be large — a typo fix, a documentation clarification, an added test, or a small bug fix all count, and recruiters do notice a public contribution history. Start in Month 2 once you're comfortable reading code (see habit #1); a natural place to start is the "good first issue" labels on the exact libraries you're already reading — Gin, the Redis client, </w:t>
      </w:r>
      <w:proofErr w:type="spellStart"/>
      <w:r>
        <w:rPr>
          <w:color w:val="262626"/>
          <w:sz w:val="21"/>
          <w:szCs w:val="21"/>
        </w:rPr>
        <w:t>kafka</w:t>
      </w:r>
      <w:proofErr w:type="spellEnd"/>
      <w:r>
        <w:rPr>
          <w:color w:val="262626"/>
          <w:sz w:val="21"/>
          <w:szCs w:val="21"/>
        </w:rPr>
        <w:t>-go. Roughly 2 merged PRs a month from Month 2 onward gets you to 10.</w:t>
      </w:r>
    </w:p>
    <w:p w14:paraId="591EBB96" w14:textId="77777777" w:rsidR="00012735" w:rsidRDefault="00000000">
      <w:pPr>
        <w:spacing w:before="200" w:after="80"/>
      </w:pPr>
      <w:r>
        <w:rPr>
          <w:b/>
          <w:bCs/>
          <w:color w:val="1F3864"/>
          <w:sz w:val="22"/>
          <w:szCs w:val="22"/>
        </w:rPr>
        <w:t>6. Publish 2 short technical posts every month (12 by Week 26)</w:t>
      </w:r>
    </w:p>
    <w:p w14:paraId="0B0F5CA9" w14:textId="77777777" w:rsidR="00012735" w:rsidRDefault="00000000">
      <w:pPr>
        <w:spacing w:after="160" w:line="276" w:lineRule="auto"/>
      </w:pPr>
      <w:r>
        <w:rPr>
          <w:color w:val="262626"/>
          <w:sz w:val="21"/>
          <w:szCs w:val="21"/>
        </w:rPr>
        <w:t>Write about what you just built, not generic tutorials — "How Worker Pools Work," "Goroutines vs. Threads," "PostgreSQL Indexing, With Real EXPLAIN ANALYZE Output," "Building Conduit's API Gateway," "The Kafka Retry Pattern I Used and Why," "Distributed Locks: What I Got Wrong the First Time." These become the concrete stories you reach for in interviews, and a public paper trail an interviewer can read before you even walk in.</w:t>
      </w:r>
    </w:p>
    <w:p w14:paraId="676279D6" w14:textId="77777777" w:rsidR="00012735" w:rsidRDefault="00000000">
      <w:pPr>
        <w:spacing w:before="200" w:after="80"/>
      </w:pPr>
      <w:r>
        <w:rPr>
          <w:b/>
          <w:bCs/>
          <w:color w:val="1F3864"/>
          <w:sz w:val="22"/>
          <w:szCs w:val="22"/>
        </w:rPr>
        <w:t>7. The production-mindset checklist</w:t>
      </w:r>
    </w:p>
    <w:p w14:paraId="47E8FAA8" w14:textId="77777777" w:rsidR="00012735" w:rsidRDefault="00000000">
      <w:pPr>
        <w:spacing w:after="160" w:line="276" w:lineRule="auto"/>
      </w:pPr>
      <w:r>
        <w:rPr>
          <w:color w:val="262626"/>
          <w:sz w:val="21"/>
          <w:szCs w:val="21"/>
        </w:rPr>
        <w:t>Most candidates stop once the API works. For every module of Conduit you build, write the answers to these questions into that module's README before you consider it done:</w:t>
      </w:r>
    </w:p>
    <w:p w14:paraId="4FE4D8CB" w14:textId="77777777" w:rsidR="00012735" w:rsidRDefault="00000000">
      <w:pPr>
        <w:pStyle w:val="ListParagraph"/>
        <w:numPr>
          <w:ilvl w:val="0"/>
          <w:numId w:val="2"/>
        </w:numPr>
        <w:spacing w:after="80"/>
      </w:pPr>
      <w:r>
        <w:rPr>
          <w:color w:val="262626"/>
          <w:sz w:val="21"/>
          <w:szCs w:val="21"/>
        </w:rPr>
        <w:t>What happens if this service crashes mid-request?</w:t>
      </w:r>
    </w:p>
    <w:p w14:paraId="195DD4D1" w14:textId="77777777" w:rsidR="00012735" w:rsidRDefault="00000000">
      <w:pPr>
        <w:pStyle w:val="ListParagraph"/>
        <w:numPr>
          <w:ilvl w:val="0"/>
          <w:numId w:val="2"/>
        </w:numPr>
        <w:spacing w:after="80"/>
      </w:pPr>
      <w:r>
        <w:rPr>
          <w:color w:val="262626"/>
          <w:sz w:val="21"/>
          <w:szCs w:val="21"/>
        </w:rPr>
        <w:t>What if PostgreSQL goes down?</w:t>
      </w:r>
    </w:p>
    <w:p w14:paraId="3FBA0D13" w14:textId="77777777" w:rsidR="00012735" w:rsidRDefault="00000000">
      <w:pPr>
        <w:pStyle w:val="ListParagraph"/>
        <w:numPr>
          <w:ilvl w:val="0"/>
          <w:numId w:val="2"/>
        </w:numPr>
        <w:spacing w:after="80"/>
      </w:pPr>
      <w:r>
        <w:rPr>
          <w:color w:val="262626"/>
          <w:sz w:val="21"/>
          <w:szCs w:val="21"/>
        </w:rPr>
        <w:t>What if Kafka delivers the same message twice?</w:t>
      </w:r>
    </w:p>
    <w:p w14:paraId="5F945FC0" w14:textId="77777777" w:rsidR="00012735" w:rsidRDefault="00000000">
      <w:pPr>
        <w:pStyle w:val="ListParagraph"/>
        <w:numPr>
          <w:ilvl w:val="0"/>
          <w:numId w:val="2"/>
        </w:numPr>
        <w:spacing w:after="80"/>
      </w:pPr>
      <w:r>
        <w:rPr>
          <w:color w:val="262626"/>
          <w:sz w:val="21"/>
          <w:szCs w:val="21"/>
        </w:rPr>
        <w:t>How do I prevent duplicate processing (idempotency)?</w:t>
      </w:r>
    </w:p>
    <w:p w14:paraId="5A2A3E63" w14:textId="77777777" w:rsidR="00012735" w:rsidRDefault="00000000">
      <w:pPr>
        <w:pStyle w:val="ListParagraph"/>
        <w:numPr>
          <w:ilvl w:val="0"/>
          <w:numId w:val="2"/>
        </w:numPr>
        <w:spacing w:after="80"/>
      </w:pPr>
      <w:r>
        <w:rPr>
          <w:color w:val="262626"/>
          <w:sz w:val="21"/>
          <w:szCs w:val="21"/>
        </w:rPr>
        <w:t>Could this realistically scale to 100,000 requests per second? What would break first?</w:t>
      </w:r>
    </w:p>
    <w:p w14:paraId="21A83C8D" w14:textId="77777777" w:rsidR="00012735" w:rsidRDefault="00000000">
      <w:pPr>
        <w:pStyle w:val="ListParagraph"/>
        <w:numPr>
          <w:ilvl w:val="0"/>
          <w:numId w:val="2"/>
        </w:numPr>
        <w:spacing w:after="80"/>
      </w:pPr>
      <w:r>
        <w:rPr>
          <w:color w:val="262626"/>
          <w:sz w:val="21"/>
          <w:szCs w:val="21"/>
        </w:rPr>
        <w:t>How would I monitor this in production?</w:t>
      </w:r>
    </w:p>
    <w:p w14:paraId="4E27A5DE" w14:textId="77777777" w:rsidR="00012735" w:rsidRDefault="00000000">
      <w:pPr>
        <w:pStyle w:val="ListParagraph"/>
        <w:numPr>
          <w:ilvl w:val="0"/>
          <w:numId w:val="2"/>
        </w:numPr>
        <w:spacing w:after="80"/>
      </w:pPr>
      <w:r>
        <w:rPr>
          <w:color w:val="262626"/>
          <w:sz w:val="21"/>
          <w:szCs w:val="21"/>
        </w:rPr>
        <w:t>How would I debug this at 2 AM with no context, just an alert?</w:t>
      </w:r>
    </w:p>
    <w:p w14:paraId="62131BC6" w14:textId="77777777" w:rsidR="00012735" w:rsidRDefault="00000000">
      <w:pPr>
        <w:spacing w:after="160" w:line="276" w:lineRule="auto"/>
      </w:pPr>
      <w:r>
        <w:rPr>
          <w:i/>
          <w:iCs/>
          <w:color w:val="595959"/>
          <w:sz w:val="21"/>
          <w:szCs w:val="21"/>
        </w:rPr>
        <w:t>Those seven questions are what turn a coding exercise into engineering — and they're exactly the follow-up questions a senior interviewer will ask about any project you present.</w:t>
      </w:r>
    </w:p>
    <w:p w14:paraId="121D6AE0" w14:textId="77777777" w:rsidR="00012735" w:rsidRDefault="00000000">
      <w:r>
        <w:br w:type="page"/>
      </w:r>
    </w:p>
    <w:p w14:paraId="0D99D517" w14:textId="77777777" w:rsidR="00012735" w:rsidRDefault="00000000">
      <w:pPr>
        <w:pStyle w:val="Heading1"/>
        <w:pBdr>
          <w:bottom w:val="single" w:sz="8" w:space="4" w:color="2E74B5"/>
        </w:pBdr>
        <w:spacing w:before="360" w:after="160"/>
      </w:pPr>
      <w:r>
        <w:rPr>
          <w:b/>
          <w:bCs/>
          <w:color w:val="1F3864"/>
          <w:sz w:val="30"/>
          <w:szCs w:val="30"/>
        </w:rPr>
        <w:lastRenderedPageBreak/>
        <w:t>Systems Foundations Track — Linux, Networking, Git (Weeks 1-8)</w:t>
      </w:r>
    </w:p>
    <w:p w14:paraId="6190924B" w14:textId="77777777" w:rsidR="00012735" w:rsidRDefault="00000000">
      <w:pPr>
        <w:spacing w:after="160" w:line="276" w:lineRule="auto"/>
      </w:pPr>
      <w:r>
        <w:rPr>
          <w:color w:val="262626"/>
          <w:sz w:val="21"/>
          <w:szCs w:val="21"/>
        </w:rPr>
        <w:t xml:space="preserve">Companies assume backend engineers already know this — not DevOps-level depth, just enough to be dangerous in production. This track runs inside your existing 4–6 </w:t>
      </w:r>
      <w:proofErr w:type="spellStart"/>
      <w:r>
        <w:rPr>
          <w:color w:val="262626"/>
          <w:sz w:val="21"/>
          <w:szCs w:val="21"/>
        </w:rPr>
        <w:t>hrs</w:t>
      </w:r>
      <w:proofErr w:type="spellEnd"/>
      <w:r>
        <w:rPr>
          <w:color w:val="262626"/>
          <w:sz w:val="21"/>
          <w:szCs w:val="21"/>
        </w:rPr>
        <w:t>/day (roughly 45–60 min/day, or one longer session every few days) alongside the Month 1–2 work below, and every practice exercise is done against the real Conduit codebase you're already building, not a throwaway 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900"/>
        <w:gridCol w:w="3560"/>
        <w:gridCol w:w="2800"/>
      </w:tblGrid>
      <w:tr w:rsidR="00012735" w14:paraId="5583A92D"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02493745" w14:textId="77777777" w:rsidR="00012735" w:rsidRDefault="00000000">
            <w:pPr>
              <w:jc w:val="center"/>
            </w:pPr>
            <w:r>
              <w:rPr>
                <w:b/>
                <w:bCs/>
                <w:color w:val="FFFFFF"/>
                <w:sz w:val="19"/>
                <w:szCs w:val="19"/>
              </w:rPr>
              <w:t>Weeks</w:t>
            </w:r>
          </w:p>
        </w:tc>
        <w:tc>
          <w:tcPr>
            <w:tcW w:w="1900" w:type="dxa"/>
            <w:shd w:val="clear" w:color="auto" w:fill="1F3864"/>
            <w:tcMar>
              <w:top w:w="80" w:type="dxa"/>
              <w:left w:w="100" w:type="dxa"/>
              <w:bottom w:w="80" w:type="dxa"/>
              <w:right w:w="100" w:type="dxa"/>
            </w:tcMar>
            <w:vAlign w:val="center"/>
          </w:tcPr>
          <w:p w14:paraId="4DD9F462" w14:textId="77777777" w:rsidR="00012735" w:rsidRDefault="00000000">
            <w:r>
              <w:rPr>
                <w:b/>
                <w:bCs/>
                <w:color w:val="FFFFFF"/>
                <w:sz w:val="19"/>
                <w:szCs w:val="19"/>
              </w:rPr>
              <w:t>Track</w:t>
            </w:r>
          </w:p>
        </w:tc>
        <w:tc>
          <w:tcPr>
            <w:tcW w:w="3560" w:type="dxa"/>
            <w:shd w:val="clear" w:color="auto" w:fill="1F3864"/>
            <w:tcMar>
              <w:top w:w="80" w:type="dxa"/>
              <w:left w:w="100" w:type="dxa"/>
              <w:bottom w:w="80" w:type="dxa"/>
              <w:right w:w="100" w:type="dxa"/>
            </w:tcMar>
            <w:vAlign w:val="center"/>
          </w:tcPr>
          <w:p w14:paraId="3D8134C9" w14:textId="77777777" w:rsidR="00012735" w:rsidRDefault="00000000">
            <w:r>
              <w:rPr>
                <w:b/>
                <w:bCs/>
                <w:color w:val="FFFFFF"/>
                <w:sz w:val="19"/>
                <w:szCs w:val="19"/>
              </w:rPr>
              <w:t>Topics</w:t>
            </w:r>
          </w:p>
        </w:tc>
        <w:tc>
          <w:tcPr>
            <w:tcW w:w="2800" w:type="dxa"/>
            <w:shd w:val="clear" w:color="auto" w:fill="1F3864"/>
            <w:tcMar>
              <w:top w:w="80" w:type="dxa"/>
              <w:left w:w="100" w:type="dxa"/>
              <w:bottom w:w="80" w:type="dxa"/>
              <w:right w:w="100" w:type="dxa"/>
            </w:tcMar>
            <w:vAlign w:val="center"/>
          </w:tcPr>
          <w:p w14:paraId="20D2E40E" w14:textId="77777777" w:rsidR="00012735" w:rsidRDefault="00000000">
            <w:r>
              <w:rPr>
                <w:b/>
                <w:bCs/>
                <w:color w:val="FFFFFF"/>
                <w:sz w:val="19"/>
                <w:szCs w:val="19"/>
              </w:rPr>
              <w:t>Hands-on practice (tied to Conduit)</w:t>
            </w:r>
          </w:p>
        </w:tc>
      </w:tr>
      <w:tr w:rsidR="00012735" w14:paraId="69F1688E"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36FE171D" w14:textId="77777777" w:rsidR="00012735" w:rsidRDefault="00000000">
            <w:pPr>
              <w:jc w:val="center"/>
            </w:pPr>
            <w:r>
              <w:rPr>
                <w:b/>
                <w:bCs/>
                <w:color w:val="262626"/>
                <w:sz w:val="19"/>
                <w:szCs w:val="19"/>
              </w:rPr>
              <w:t>1-2</w:t>
            </w:r>
          </w:p>
        </w:tc>
        <w:tc>
          <w:tcPr>
            <w:tcW w:w="1900" w:type="dxa"/>
            <w:shd w:val="clear" w:color="auto" w:fill="FFFFFF"/>
            <w:tcMar>
              <w:top w:w="80" w:type="dxa"/>
              <w:left w:w="100" w:type="dxa"/>
              <w:bottom w:w="80" w:type="dxa"/>
              <w:right w:w="100" w:type="dxa"/>
            </w:tcMar>
            <w:vAlign w:val="center"/>
          </w:tcPr>
          <w:p w14:paraId="4CC97F5D" w14:textId="77777777" w:rsidR="00012735" w:rsidRDefault="00000000">
            <w:r>
              <w:rPr>
                <w:b/>
                <w:bCs/>
                <w:color w:val="262626"/>
                <w:sz w:val="19"/>
                <w:szCs w:val="19"/>
              </w:rPr>
              <w:t>Linux for backend engineers</w:t>
            </w:r>
          </w:p>
        </w:tc>
        <w:tc>
          <w:tcPr>
            <w:tcW w:w="3560" w:type="dxa"/>
            <w:shd w:val="clear" w:color="auto" w:fill="FFFFFF"/>
            <w:tcMar>
              <w:top w:w="80" w:type="dxa"/>
              <w:left w:w="100" w:type="dxa"/>
              <w:bottom w:w="80" w:type="dxa"/>
              <w:right w:w="100" w:type="dxa"/>
            </w:tcMar>
            <w:vAlign w:val="center"/>
          </w:tcPr>
          <w:p w14:paraId="6927E5BB" w14:textId="77777777" w:rsidR="00012735" w:rsidRDefault="00000000">
            <w:r>
              <w:rPr>
                <w:color w:val="262626"/>
                <w:sz w:val="19"/>
                <w:szCs w:val="19"/>
              </w:rPr>
              <w:t xml:space="preserve">Processes &amp; signals, file permissions &amp; ownership, </w:t>
            </w:r>
            <w:proofErr w:type="spellStart"/>
            <w:r>
              <w:rPr>
                <w:color w:val="262626"/>
                <w:sz w:val="19"/>
                <w:szCs w:val="19"/>
              </w:rPr>
              <w:t>systemd</w:t>
            </w:r>
            <w:proofErr w:type="spellEnd"/>
            <w:r>
              <w:rPr>
                <w:color w:val="262626"/>
                <w:sz w:val="19"/>
                <w:szCs w:val="19"/>
              </w:rPr>
              <w:t xml:space="preserve">, </w:t>
            </w:r>
            <w:proofErr w:type="spellStart"/>
            <w:r>
              <w:rPr>
                <w:color w:val="262626"/>
                <w:sz w:val="19"/>
                <w:szCs w:val="19"/>
              </w:rPr>
              <w:t>journalctl</w:t>
            </w:r>
            <w:proofErr w:type="spellEnd"/>
            <w:r>
              <w:rPr>
                <w:color w:val="262626"/>
                <w:sz w:val="19"/>
                <w:szCs w:val="19"/>
              </w:rPr>
              <w:t xml:space="preserve">, </w:t>
            </w:r>
            <w:proofErr w:type="spellStart"/>
            <w:r>
              <w:rPr>
                <w:color w:val="262626"/>
                <w:sz w:val="19"/>
                <w:szCs w:val="19"/>
              </w:rPr>
              <w:t>cron</w:t>
            </w:r>
            <w:proofErr w:type="spellEnd"/>
            <w:r>
              <w:rPr>
                <w:color w:val="262626"/>
                <w:sz w:val="19"/>
                <w:szCs w:val="19"/>
              </w:rPr>
              <w:t>, ssh (keys &amp; tunnels).</w:t>
            </w:r>
          </w:p>
        </w:tc>
        <w:tc>
          <w:tcPr>
            <w:tcW w:w="2800" w:type="dxa"/>
            <w:shd w:val="clear" w:color="auto" w:fill="FFFFFF"/>
            <w:tcMar>
              <w:top w:w="80" w:type="dxa"/>
              <w:left w:w="100" w:type="dxa"/>
              <w:bottom w:w="80" w:type="dxa"/>
              <w:right w:w="100" w:type="dxa"/>
            </w:tcMar>
            <w:vAlign w:val="center"/>
          </w:tcPr>
          <w:p w14:paraId="3AA513B2" w14:textId="77777777" w:rsidR="00012735" w:rsidRDefault="00000000">
            <w:r>
              <w:rPr>
                <w:color w:val="262626"/>
                <w:sz w:val="19"/>
                <w:szCs w:val="19"/>
              </w:rPr>
              <w:t xml:space="preserve">SSH into a cheap VPS or local VM; run the Week 1 Go binary as a </w:t>
            </w:r>
            <w:proofErr w:type="spellStart"/>
            <w:r>
              <w:rPr>
                <w:color w:val="262626"/>
                <w:sz w:val="19"/>
                <w:szCs w:val="19"/>
              </w:rPr>
              <w:t>systemd</w:t>
            </w:r>
            <w:proofErr w:type="spellEnd"/>
            <w:r>
              <w:rPr>
                <w:color w:val="262626"/>
                <w:sz w:val="19"/>
                <w:szCs w:val="19"/>
              </w:rPr>
              <w:t xml:space="preserve"> unit; read its logs with </w:t>
            </w:r>
            <w:proofErr w:type="spellStart"/>
            <w:r>
              <w:rPr>
                <w:color w:val="262626"/>
                <w:sz w:val="19"/>
                <w:szCs w:val="19"/>
              </w:rPr>
              <w:t>journalctl</w:t>
            </w:r>
            <w:proofErr w:type="spellEnd"/>
            <w:r>
              <w:rPr>
                <w:color w:val="262626"/>
                <w:sz w:val="19"/>
                <w:szCs w:val="19"/>
              </w:rPr>
              <w:t>.</w:t>
            </w:r>
          </w:p>
        </w:tc>
      </w:tr>
      <w:tr w:rsidR="00012735" w14:paraId="30E03BA6"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6D450811" w14:textId="77777777" w:rsidR="00012735" w:rsidRDefault="00000000">
            <w:pPr>
              <w:jc w:val="center"/>
            </w:pPr>
            <w:r>
              <w:rPr>
                <w:b/>
                <w:bCs/>
                <w:color w:val="262626"/>
                <w:sz w:val="19"/>
                <w:szCs w:val="19"/>
              </w:rPr>
              <w:t>3-4</w:t>
            </w:r>
          </w:p>
        </w:tc>
        <w:tc>
          <w:tcPr>
            <w:tcW w:w="1900" w:type="dxa"/>
            <w:shd w:val="clear" w:color="auto" w:fill="F2F2F2"/>
            <w:tcMar>
              <w:top w:w="80" w:type="dxa"/>
              <w:left w:w="100" w:type="dxa"/>
              <w:bottom w:w="80" w:type="dxa"/>
              <w:right w:w="100" w:type="dxa"/>
            </w:tcMar>
            <w:vAlign w:val="center"/>
          </w:tcPr>
          <w:p w14:paraId="0C537761" w14:textId="77777777" w:rsidR="00012735" w:rsidRDefault="00000000">
            <w:r>
              <w:rPr>
                <w:b/>
                <w:bCs/>
                <w:color w:val="262626"/>
                <w:sz w:val="19"/>
                <w:szCs w:val="19"/>
              </w:rPr>
              <w:t>Networking I</w:t>
            </w:r>
          </w:p>
        </w:tc>
        <w:tc>
          <w:tcPr>
            <w:tcW w:w="3560" w:type="dxa"/>
            <w:shd w:val="clear" w:color="auto" w:fill="F2F2F2"/>
            <w:tcMar>
              <w:top w:w="80" w:type="dxa"/>
              <w:left w:w="100" w:type="dxa"/>
              <w:bottom w:w="80" w:type="dxa"/>
              <w:right w:w="100" w:type="dxa"/>
            </w:tcMar>
            <w:vAlign w:val="center"/>
          </w:tcPr>
          <w:p w14:paraId="791779CF" w14:textId="77777777" w:rsidR="00012735" w:rsidRDefault="00000000">
            <w:r>
              <w:rPr>
                <w:color w:val="262626"/>
                <w:sz w:val="19"/>
                <w:szCs w:val="19"/>
              </w:rPr>
              <w:t>TCP vs. UDP, HTTP/1.1 vs HTTP/2 vs HTTP/3, DNS resolution, the TLS handshake.</w:t>
            </w:r>
          </w:p>
        </w:tc>
        <w:tc>
          <w:tcPr>
            <w:tcW w:w="2800" w:type="dxa"/>
            <w:shd w:val="clear" w:color="auto" w:fill="F2F2F2"/>
            <w:tcMar>
              <w:top w:w="80" w:type="dxa"/>
              <w:left w:w="100" w:type="dxa"/>
              <w:bottom w:w="80" w:type="dxa"/>
              <w:right w:w="100" w:type="dxa"/>
            </w:tcMar>
            <w:vAlign w:val="center"/>
          </w:tcPr>
          <w:p w14:paraId="14A8F589" w14:textId="77777777" w:rsidR="00012735" w:rsidRDefault="00000000">
            <w:r>
              <w:rPr>
                <w:color w:val="262626"/>
                <w:sz w:val="19"/>
                <w:szCs w:val="19"/>
              </w:rPr>
              <w:t xml:space="preserve">Capture your own Auth Service's traffic with </w:t>
            </w:r>
            <w:proofErr w:type="spellStart"/>
            <w:r>
              <w:rPr>
                <w:color w:val="262626"/>
                <w:sz w:val="19"/>
                <w:szCs w:val="19"/>
              </w:rPr>
              <w:t>tcpdump</w:t>
            </w:r>
            <w:proofErr w:type="spellEnd"/>
            <w:r>
              <w:rPr>
                <w:color w:val="262626"/>
                <w:sz w:val="19"/>
                <w:szCs w:val="19"/>
              </w:rPr>
              <w:t>/Wireshark; narrate a TLS handshake step by step.</w:t>
            </w:r>
          </w:p>
        </w:tc>
      </w:tr>
      <w:tr w:rsidR="00012735" w14:paraId="77D1E826" w14:textId="77777777">
        <w:tblPrEx>
          <w:tblCellMar>
            <w:top w:w="0" w:type="dxa"/>
            <w:bottom w:w="0" w:type="dxa"/>
          </w:tblCellMar>
        </w:tblPrEx>
        <w:tc>
          <w:tcPr>
            <w:tcW w:w="1100" w:type="dxa"/>
            <w:shd w:val="clear" w:color="auto" w:fill="FFFFFF"/>
            <w:tcMar>
              <w:top w:w="80" w:type="dxa"/>
              <w:left w:w="100" w:type="dxa"/>
              <w:bottom w:w="80" w:type="dxa"/>
              <w:right w:w="100" w:type="dxa"/>
            </w:tcMar>
            <w:vAlign w:val="center"/>
          </w:tcPr>
          <w:p w14:paraId="255D0F98" w14:textId="77777777" w:rsidR="00012735" w:rsidRDefault="00000000">
            <w:pPr>
              <w:jc w:val="center"/>
            </w:pPr>
            <w:r>
              <w:rPr>
                <w:b/>
                <w:bCs/>
                <w:color w:val="262626"/>
                <w:sz w:val="19"/>
                <w:szCs w:val="19"/>
              </w:rPr>
              <w:t>5-6</w:t>
            </w:r>
          </w:p>
        </w:tc>
        <w:tc>
          <w:tcPr>
            <w:tcW w:w="1900" w:type="dxa"/>
            <w:shd w:val="clear" w:color="auto" w:fill="FFFFFF"/>
            <w:tcMar>
              <w:top w:w="80" w:type="dxa"/>
              <w:left w:w="100" w:type="dxa"/>
              <w:bottom w:w="80" w:type="dxa"/>
              <w:right w:w="100" w:type="dxa"/>
            </w:tcMar>
            <w:vAlign w:val="center"/>
          </w:tcPr>
          <w:p w14:paraId="7E2C0E36" w14:textId="77777777" w:rsidR="00012735" w:rsidRDefault="00000000">
            <w:r>
              <w:rPr>
                <w:b/>
                <w:bCs/>
                <w:color w:val="262626"/>
                <w:sz w:val="19"/>
                <w:szCs w:val="19"/>
              </w:rPr>
              <w:t>Networking II</w:t>
            </w:r>
          </w:p>
        </w:tc>
        <w:tc>
          <w:tcPr>
            <w:tcW w:w="3560" w:type="dxa"/>
            <w:shd w:val="clear" w:color="auto" w:fill="FFFFFF"/>
            <w:tcMar>
              <w:top w:w="80" w:type="dxa"/>
              <w:left w:w="100" w:type="dxa"/>
              <w:bottom w:w="80" w:type="dxa"/>
              <w:right w:w="100" w:type="dxa"/>
            </w:tcMar>
            <w:vAlign w:val="center"/>
          </w:tcPr>
          <w:p w14:paraId="7B2A1F35" w14:textId="77777777" w:rsidR="00012735" w:rsidRDefault="00000000">
            <w:r>
              <w:rPr>
                <w:color w:val="262626"/>
                <w:sz w:val="19"/>
                <w:szCs w:val="19"/>
              </w:rPr>
              <w:t xml:space="preserve">Reverse proxies, load balancers, connection keep-alive, </w:t>
            </w:r>
            <w:proofErr w:type="spellStart"/>
            <w:r>
              <w:rPr>
                <w:color w:val="262626"/>
                <w:sz w:val="19"/>
                <w:szCs w:val="19"/>
              </w:rPr>
              <w:t>WebSockets</w:t>
            </w:r>
            <w:proofErr w:type="spellEnd"/>
            <w:r>
              <w:rPr>
                <w:color w:val="262626"/>
                <w:sz w:val="19"/>
                <w:szCs w:val="19"/>
              </w:rPr>
              <w:t>.</w:t>
            </w:r>
          </w:p>
        </w:tc>
        <w:tc>
          <w:tcPr>
            <w:tcW w:w="2800" w:type="dxa"/>
            <w:shd w:val="clear" w:color="auto" w:fill="FFFFFF"/>
            <w:tcMar>
              <w:top w:w="80" w:type="dxa"/>
              <w:left w:w="100" w:type="dxa"/>
              <w:bottom w:w="80" w:type="dxa"/>
              <w:right w:w="100" w:type="dxa"/>
            </w:tcMar>
            <w:vAlign w:val="center"/>
          </w:tcPr>
          <w:p w14:paraId="19FC1C2F" w14:textId="77777777" w:rsidR="00012735" w:rsidRDefault="00000000">
            <w:r>
              <w:rPr>
                <w:color w:val="262626"/>
                <w:sz w:val="19"/>
                <w:szCs w:val="19"/>
              </w:rPr>
              <w:t>Put nginx or Caddy in front of the Auth Service as a reverse proxy; add a WebSocket endpoint to Conduit for live job status.</w:t>
            </w:r>
          </w:p>
        </w:tc>
      </w:tr>
      <w:tr w:rsidR="00012735" w14:paraId="2597E8F1" w14:textId="77777777">
        <w:tblPrEx>
          <w:tblCellMar>
            <w:top w:w="0" w:type="dxa"/>
            <w:bottom w:w="0" w:type="dxa"/>
          </w:tblCellMar>
        </w:tblPrEx>
        <w:tc>
          <w:tcPr>
            <w:tcW w:w="1100" w:type="dxa"/>
            <w:shd w:val="clear" w:color="auto" w:fill="F2F2F2"/>
            <w:tcMar>
              <w:top w:w="80" w:type="dxa"/>
              <w:left w:w="100" w:type="dxa"/>
              <w:bottom w:w="80" w:type="dxa"/>
              <w:right w:w="100" w:type="dxa"/>
            </w:tcMar>
            <w:vAlign w:val="center"/>
          </w:tcPr>
          <w:p w14:paraId="4AC3F908" w14:textId="77777777" w:rsidR="00012735" w:rsidRDefault="00000000">
            <w:pPr>
              <w:jc w:val="center"/>
            </w:pPr>
            <w:r>
              <w:rPr>
                <w:b/>
                <w:bCs/>
                <w:color w:val="262626"/>
                <w:sz w:val="19"/>
                <w:szCs w:val="19"/>
              </w:rPr>
              <w:t>7-8</w:t>
            </w:r>
          </w:p>
        </w:tc>
        <w:tc>
          <w:tcPr>
            <w:tcW w:w="1900" w:type="dxa"/>
            <w:shd w:val="clear" w:color="auto" w:fill="F2F2F2"/>
            <w:tcMar>
              <w:top w:w="80" w:type="dxa"/>
              <w:left w:w="100" w:type="dxa"/>
              <w:bottom w:w="80" w:type="dxa"/>
              <w:right w:w="100" w:type="dxa"/>
            </w:tcMar>
            <w:vAlign w:val="center"/>
          </w:tcPr>
          <w:p w14:paraId="5B35923A" w14:textId="77777777" w:rsidR="00012735" w:rsidRDefault="00000000">
            <w:r>
              <w:rPr>
                <w:b/>
                <w:bCs/>
                <w:color w:val="262626"/>
                <w:sz w:val="19"/>
                <w:szCs w:val="19"/>
              </w:rPr>
              <w:t>Advanced Git + firewall basics</w:t>
            </w:r>
          </w:p>
        </w:tc>
        <w:tc>
          <w:tcPr>
            <w:tcW w:w="3560" w:type="dxa"/>
            <w:shd w:val="clear" w:color="auto" w:fill="F2F2F2"/>
            <w:tcMar>
              <w:top w:w="80" w:type="dxa"/>
              <w:left w:w="100" w:type="dxa"/>
              <w:bottom w:w="80" w:type="dxa"/>
              <w:right w:w="100" w:type="dxa"/>
            </w:tcMar>
            <w:vAlign w:val="center"/>
          </w:tcPr>
          <w:p w14:paraId="3137B19C" w14:textId="77777777" w:rsidR="00012735" w:rsidRDefault="00000000">
            <w:r>
              <w:rPr>
                <w:color w:val="262626"/>
                <w:sz w:val="19"/>
                <w:szCs w:val="19"/>
              </w:rPr>
              <w:t>rebase, cherry-pick, bisect, tags, hooks, squash merges, resolving conflicts; iptables basics.</w:t>
            </w:r>
          </w:p>
        </w:tc>
        <w:tc>
          <w:tcPr>
            <w:tcW w:w="2800" w:type="dxa"/>
            <w:shd w:val="clear" w:color="auto" w:fill="F2F2F2"/>
            <w:tcMar>
              <w:top w:w="80" w:type="dxa"/>
              <w:left w:w="100" w:type="dxa"/>
              <w:bottom w:w="80" w:type="dxa"/>
              <w:right w:w="100" w:type="dxa"/>
            </w:tcMar>
            <w:vAlign w:val="center"/>
          </w:tcPr>
          <w:p w14:paraId="40A56EC9" w14:textId="77777777" w:rsidR="00012735" w:rsidRDefault="00000000">
            <w:r>
              <w:rPr>
                <w:color w:val="262626"/>
                <w:sz w:val="19"/>
                <w:szCs w:val="19"/>
              </w:rPr>
              <w:t>Rebase a feature branch onto main; plant a bug on purpose and hunt it down with git bisect.</w:t>
            </w:r>
          </w:p>
        </w:tc>
      </w:tr>
    </w:tbl>
    <w:p w14:paraId="4FD029CF" w14:textId="77777777" w:rsidR="00012735" w:rsidRDefault="00000000">
      <w:r>
        <w:br w:type="page"/>
      </w:r>
    </w:p>
    <w:p w14:paraId="7FE0D63E" w14:textId="77777777" w:rsidR="00012735" w:rsidRDefault="00000000">
      <w:pPr>
        <w:pStyle w:val="Heading1"/>
        <w:pBdr>
          <w:bottom w:val="single" w:sz="8" w:space="4" w:color="2E74B5"/>
        </w:pBdr>
        <w:spacing w:before="360" w:after="160"/>
      </w:pPr>
      <w:r>
        <w:rPr>
          <w:b/>
          <w:bCs/>
          <w:color w:val="1F3864"/>
          <w:sz w:val="30"/>
          <w:szCs w:val="30"/>
        </w:rPr>
        <w:lastRenderedPageBreak/>
        <w:t>Skills Matrix: Job Requirements → Where You'll Learn Them</w:t>
      </w:r>
    </w:p>
    <w:p w14:paraId="6F8805E0" w14:textId="77777777" w:rsidR="00012735" w:rsidRDefault="00000000">
      <w:pPr>
        <w:spacing w:after="160" w:line="276" w:lineRule="auto"/>
      </w:pPr>
      <w:r>
        <w:rPr>
          <w:color w:val="262626"/>
          <w:sz w:val="21"/>
          <w:szCs w:val="21"/>
        </w:rPr>
        <w:t>This table maps every recurring requirement across your ten job postings — plus the habits and foundations added after review — to where it's covered, so the whole roadmap stays traceable back to what companies are actually asking for.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600"/>
        <w:gridCol w:w="4560"/>
      </w:tblGrid>
      <w:tr w:rsidR="00012735" w14:paraId="43D9069F"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50565E3B" w14:textId="77777777" w:rsidR="00012735" w:rsidRDefault="00000000">
            <w:r>
              <w:rPr>
                <w:b/>
                <w:bCs/>
                <w:color w:val="FFFFFF"/>
                <w:sz w:val="19"/>
                <w:szCs w:val="19"/>
              </w:rPr>
              <w:t>Requirement pulled from job postings</w:t>
            </w:r>
          </w:p>
        </w:tc>
        <w:tc>
          <w:tcPr>
            <w:tcW w:w="1600" w:type="dxa"/>
            <w:shd w:val="clear" w:color="auto" w:fill="1F3864"/>
            <w:tcMar>
              <w:top w:w="80" w:type="dxa"/>
              <w:left w:w="100" w:type="dxa"/>
              <w:bottom w:w="80" w:type="dxa"/>
              <w:right w:w="100" w:type="dxa"/>
            </w:tcMar>
            <w:vAlign w:val="center"/>
          </w:tcPr>
          <w:p w14:paraId="1C69E104" w14:textId="77777777" w:rsidR="00012735" w:rsidRDefault="00000000">
            <w:pPr>
              <w:jc w:val="center"/>
            </w:pPr>
            <w:r>
              <w:rPr>
                <w:b/>
                <w:bCs/>
                <w:color w:val="FFFFFF"/>
                <w:sz w:val="19"/>
                <w:szCs w:val="19"/>
              </w:rPr>
              <w:t>Covered in</w:t>
            </w:r>
          </w:p>
        </w:tc>
        <w:tc>
          <w:tcPr>
            <w:tcW w:w="4560" w:type="dxa"/>
            <w:shd w:val="clear" w:color="auto" w:fill="1F3864"/>
            <w:tcMar>
              <w:top w:w="80" w:type="dxa"/>
              <w:left w:w="100" w:type="dxa"/>
              <w:bottom w:w="80" w:type="dxa"/>
              <w:right w:w="100" w:type="dxa"/>
            </w:tcMar>
            <w:vAlign w:val="center"/>
          </w:tcPr>
          <w:p w14:paraId="24EA194B" w14:textId="77777777" w:rsidR="00012735" w:rsidRDefault="00000000">
            <w:r>
              <w:rPr>
                <w:b/>
                <w:bCs/>
                <w:color w:val="FFFFFF"/>
                <w:sz w:val="19"/>
                <w:szCs w:val="19"/>
              </w:rPr>
              <w:t>Where in this roadmap</w:t>
            </w:r>
          </w:p>
        </w:tc>
      </w:tr>
      <w:tr w:rsidR="00012735" w14:paraId="10FC620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7DFDA53" w14:textId="77777777" w:rsidR="00012735" w:rsidRDefault="00000000">
            <w:r>
              <w:rPr>
                <w:b/>
                <w:bCs/>
                <w:color w:val="262626"/>
                <w:sz w:val="19"/>
                <w:szCs w:val="19"/>
              </w:rPr>
              <w:t>Go idioms, concurrency (goroutines/channels/mutexes), memory model</w:t>
            </w:r>
          </w:p>
        </w:tc>
        <w:tc>
          <w:tcPr>
            <w:tcW w:w="1600" w:type="dxa"/>
            <w:shd w:val="clear" w:color="auto" w:fill="FFFFFF"/>
            <w:tcMar>
              <w:top w:w="80" w:type="dxa"/>
              <w:left w:w="100" w:type="dxa"/>
              <w:bottom w:w="80" w:type="dxa"/>
              <w:right w:w="100" w:type="dxa"/>
            </w:tcMar>
            <w:vAlign w:val="center"/>
          </w:tcPr>
          <w:p w14:paraId="61C796D0" w14:textId="77777777" w:rsidR="00012735" w:rsidRDefault="00000000">
            <w:pPr>
              <w:jc w:val="center"/>
            </w:pPr>
            <w:r>
              <w:rPr>
                <w:b/>
                <w:bCs/>
                <w:color w:val="262626"/>
                <w:sz w:val="19"/>
                <w:szCs w:val="19"/>
              </w:rPr>
              <w:t>Month 1</w:t>
            </w:r>
          </w:p>
        </w:tc>
        <w:tc>
          <w:tcPr>
            <w:tcW w:w="4560" w:type="dxa"/>
            <w:shd w:val="clear" w:color="auto" w:fill="FFFFFF"/>
            <w:tcMar>
              <w:top w:w="80" w:type="dxa"/>
              <w:left w:w="100" w:type="dxa"/>
              <w:bottom w:w="80" w:type="dxa"/>
              <w:right w:w="100" w:type="dxa"/>
            </w:tcMar>
            <w:vAlign w:val="center"/>
          </w:tcPr>
          <w:p w14:paraId="40F1A2B9" w14:textId="77777777" w:rsidR="00012735" w:rsidRDefault="00000000">
            <w:r>
              <w:rPr>
                <w:color w:val="262626"/>
                <w:sz w:val="19"/>
                <w:szCs w:val="19"/>
              </w:rPr>
              <w:t>Weeks 1-2: Go internals deep dive + worker-pool drills</w:t>
            </w:r>
          </w:p>
        </w:tc>
      </w:tr>
      <w:tr w:rsidR="00012735" w14:paraId="076D7E4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D49AA0B" w14:textId="77777777" w:rsidR="00012735" w:rsidRDefault="00000000">
            <w:r>
              <w:rPr>
                <w:b/>
                <w:bCs/>
                <w:color w:val="262626"/>
                <w:sz w:val="19"/>
                <w:szCs w:val="19"/>
              </w:rPr>
              <w:t>Gin / Echo / Fiber, REST API design, JWT/OAuth</w:t>
            </w:r>
          </w:p>
        </w:tc>
        <w:tc>
          <w:tcPr>
            <w:tcW w:w="1600" w:type="dxa"/>
            <w:shd w:val="clear" w:color="auto" w:fill="F2F2F2"/>
            <w:tcMar>
              <w:top w:w="80" w:type="dxa"/>
              <w:left w:w="100" w:type="dxa"/>
              <w:bottom w:w="80" w:type="dxa"/>
              <w:right w:w="100" w:type="dxa"/>
            </w:tcMar>
            <w:vAlign w:val="center"/>
          </w:tcPr>
          <w:p w14:paraId="4E0D395E" w14:textId="77777777" w:rsidR="00012735" w:rsidRDefault="00000000">
            <w:pPr>
              <w:jc w:val="center"/>
            </w:pPr>
            <w:r>
              <w:rPr>
                <w:b/>
                <w:bCs/>
                <w:color w:val="262626"/>
                <w:sz w:val="19"/>
                <w:szCs w:val="19"/>
              </w:rPr>
              <w:t>Month 1</w:t>
            </w:r>
          </w:p>
        </w:tc>
        <w:tc>
          <w:tcPr>
            <w:tcW w:w="4560" w:type="dxa"/>
            <w:shd w:val="clear" w:color="auto" w:fill="F2F2F2"/>
            <w:tcMar>
              <w:top w:w="80" w:type="dxa"/>
              <w:left w:w="100" w:type="dxa"/>
              <w:bottom w:w="80" w:type="dxa"/>
              <w:right w:w="100" w:type="dxa"/>
            </w:tcMar>
            <w:vAlign w:val="center"/>
          </w:tcPr>
          <w:p w14:paraId="6C5EAF07" w14:textId="77777777" w:rsidR="00012735" w:rsidRDefault="00000000">
            <w:r>
              <w:rPr>
                <w:color w:val="262626"/>
                <w:sz w:val="19"/>
                <w:szCs w:val="19"/>
              </w:rPr>
              <w:t>Weeks 3-4: Conduit's Auth Service</w:t>
            </w:r>
          </w:p>
        </w:tc>
      </w:tr>
      <w:tr w:rsidR="00012735" w14:paraId="78A184C3"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E914DDF" w14:textId="77777777" w:rsidR="00012735" w:rsidRDefault="00000000">
            <w:r>
              <w:rPr>
                <w:b/>
                <w:bCs/>
                <w:color w:val="262626"/>
                <w:sz w:val="19"/>
                <w:szCs w:val="19"/>
              </w:rPr>
              <w:t>PostgreSQL / SQL Server: schema design, query &amp; index optimization</w:t>
            </w:r>
          </w:p>
        </w:tc>
        <w:tc>
          <w:tcPr>
            <w:tcW w:w="1600" w:type="dxa"/>
            <w:shd w:val="clear" w:color="auto" w:fill="FFFFFF"/>
            <w:tcMar>
              <w:top w:w="80" w:type="dxa"/>
              <w:left w:w="100" w:type="dxa"/>
              <w:bottom w:w="80" w:type="dxa"/>
              <w:right w:w="100" w:type="dxa"/>
            </w:tcMar>
            <w:vAlign w:val="center"/>
          </w:tcPr>
          <w:p w14:paraId="776517B6" w14:textId="77777777" w:rsidR="00012735" w:rsidRDefault="00000000">
            <w:pPr>
              <w:jc w:val="center"/>
            </w:pPr>
            <w:r>
              <w:rPr>
                <w:b/>
                <w:bCs/>
                <w:color w:val="262626"/>
                <w:sz w:val="19"/>
                <w:szCs w:val="19"/>
              </w:rPr>
              <w:t>Month 1-2</w:t>
            </w:r>
          </w:p>
        </w:tc>
        <w:tc>
          <w:tcPr>
            <w:tcW w:w="4560" w:type="dxa"/>
            <w:shd w:val="clear" w:color="auto" w:fill="FFFFFF"/>
            <w:tcMar>
              <w:top w:w="80" w:type="dxa"/>
              <w:left w:w="100" w:type="dxa"/>
              <w:bottom w:w="80" w:type="dxa"/>
              <w:right w:w="100" w:type="dxa"/>
            </w:tcMar>
            <w:vAlign w:val="center"/>
          </w:tcPr>
          <w:p w14:paraId="7C4B87B1" w14:textId="77777777" w:rsidR="00012735" w:rsidRDefault="00000000">
            <w:r>
              <w:rPr>
                <w:color w:val="262626"/>
                <w:sz w:val="19"/>
                <w:szCs w:val="19"/>
              </w:rPr>
              <w:t>Week 4 + Week 7: relational modeling, EXPLAIN ANALYZE</w:t>
            </w:r>
          </w:p>
        </w:tc>
      </w:tr>
      <w:tr w:rsidR="00012735" w14:paraId="312AB561"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676F2998" w14:textId="77777777" w:rsidR="00012735" w:rsidRDefault="00000000">
            <w:r>
              <w:rPr>
                <w:b/>
                <w:bCs/>
                <w:color w:val="262626"/>
                <w:sz w:val="19"/>
                <w:szCs w:val="19"/>
              </w:rPr>
              <w:t>Unit/integration testing, TDD</w:t>
            </w:r>
          </w:p>
        </w:tc>
        <w:tc>
          <w:tcPr>
            <w:tcW w:w="1600" w:type="dxa"/>
            <w:shd w:val="clear" w:color="auto" w:fill="F2F2F2"/>
            <w:tcMar>
              <w:top w:w="80" w:type="dxa"/>
              <w:left w:w="100" w:type="dxa"/>
              <w:bottom w:w="80" w:type="dxa"/>
              <w:right w:w="100" w:type="dxa"/>
            </w:tcMar>
            <w:vAlign w:val="center"/>
          </w:tcPr>
          <w:p w14:paraId="2E9B96B1" w14:textId="77777777" w:rsidR="00012735" w:rsidRDefault="00000000">
            <w:pPr>
              <w:jc w:val="center"/>
            </w:pPr>
            <w:r>
              <w:rPr>
                <w:b/>
                <w:bCs/>
                <w:color w:val="262626"/>
                <w:sz w:val="19"/>
                <w:szCs w:val="19"/>
              </w:rPr>
              <w:t>Month 2</w:t>
            </w:r>
          </w:p>
        </w:tc>
        <w:tc>
          <w:tcPr>
            <w:tcW w:w="4560" w:type="dxa"/>
            <w:shd w:val="clear" w:color="auto" w:fill="F2F2F2"/>
            <w:tcMar>
              <w:top w:w="80" w:type="dxa"/>
              <w:left w:w="100" w:type="dxa"/>
              <w:bottom w:w="80" w:type="dxa"/>
              <w:right w:w="100" w:type="dxa"/>
            </w:tcMar>
            <w:vAlign w:val="center"/>
          </w:tcPr>
          <w:p w14:paraId="21F0E26A" w14:textId="77777777" w:rsidR="00012735" w:rsidRDefault="00000000">
            <w:r>
              <w:rPr>
                <w:color w:val="262626"/>
                <w:sz w:val="19"/>
                <w:szCs w:val="19"/>
              </w:rPr>
              <w:t>Week 5: table-driven tests, mocks, TDD kata</w:t>
            </w:r>
          </w:p>
        </w:tc>
      </w:tr>
      <w:tr w:rsidR="00012735" w14:paraId="6BB8F1F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E7D1EE8" w14:textId="77777777" w:rsidR="00012735" w:rsidRDefault="00000000">
            <w:r>
              <w:rPr>
                <w:b/>
                <w:bCs/>
                <w:color w:val="262626"/>
                <w:sz w:val="19"/>
                <w:szCs w:val="19"/>
              </w:rPr>
              <w:t>Clean/hexagonal architecture, design patterns</w:t>
            </w:r>
          </w:p>
        </w:tc>
        <w:tc>
          <w:tcPr>
            <w:tcW w:w="1600" w:type="dxa"/>
            <w:shd w:val="clear" w:color="auto" w:fill="FFFFFF"/>
            <w:tcMar>
              <w:top w:w="80" w:type="dxa"/>
              <w:left w:w="100" w:type="dxa"/>
              <w:bottom w:w="80" w:type="dxa"/>
              <w:right w:w="100" w:type="dxa"/>
            </w:tcMar>
            <w:vAlign w:val="center"/>
          </w:tcPr>
          <w:p w14:paraId="31178DDD" w14:textId="77777777" w:rsidR="00012735" w:rsidRDefault="00000000">
            <w:pPr>
              <w:jc w:val="center"/>
            </w:pPr>
            <w:r>
              <w:rPr>
                <w:b/>
                <w:bCs/>
                <w:color w:val="262626"/>
                <w:sz w:val="19"/>
                <w:szCs w:val="19"/>
              </w:rPr>
              <w:t>Month 2</w:t>
            </w:r>
          </w:p>
        </w:tc>
        <w:tc>
          <w:tcPr>
            <w:tcW w:w="4560" w:type="dxa"/>
            <w:shd w:val="clear" w:color="auto" w:fill="FFFFFF"/>
            <w:tcMar>
              <w:top w:w="80" w:type="dxa"/>
              <w:left w:w="100" w:type="dxa"/>
              <w:bottom w:w="80" w:type="dxa"/>
              <w:right w:w="100" w:type="dxa"/>
            </w:tcMar>
            <w:vAlign w:val="center"/>
          </w:tcPr>
          <w:p w14:paraId="6FAA1A1E" w14:textId="77777777" w:rsidR="00012735" w:rsidRDefault="00000000">
            <w:r>
              <w:rPr>
                <w:color w:val="262626"/>
                <w:sz w:val="19"/>
                <w:szCs w:val="19"/>
              </w:rPr>
              <w:t>Week 6: layered refactor of Auth Service</w:t>
            </w:r>
          </w:p>
        </w:tc>
      </w:tr>
      <w:tr w:rsidR="00012735" w14:paraId="5CAF6D72"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128C2A4" w14:textId="77777777" w:rsidR="00012735" w:rsidRDefault="00000000">
            <w:r>
              <w:rPr>
                <w:b/>
                <w:bCs/>
                <w:color w:val="262626"/>
                <w:sz w:val="19"/>
                <w:szCs w:val="19"/>
              </w:rPr>
              <w:t>MongoDB / DynamoDB / NoSQL, Redis caching</w:t>
            </w:r>
          </w:p>
        </w:tc>
        <w:tc>
          <w:tcPr>
            <w:tcW w:w="1600" w:type="dxa"/>
            <w:shd w:val="clear" w:color="auto" w:fill="F2F2F2"/>
            <w:tcMar>
              <w:top w:w="80" w:type="dxa"/>
              <w:left w:w="100" w:type="dxa"/>
              <w:bottom w:w="80" w:type="dxa"/>
              <w:right w:w="100" w:type="dxa"/>
            </w:tcMar>
            <w:vAlign w:val="center"/>
          </w:tcPr>
          <w:p w14:paraId="03BFE2ED" w14:textId="77777777" w:rsidR="00012735" w:rsidRDefault="00000000">
            <w:pPr>
              <w:jc w:val="center"/>
            </w:pPr>
            <w:r>
              <w:rPr>
                <w:b/>
                <w:bCs/>
                <w:color w:val="262626"/>
                <w:sz w:val="19"/>
                <w:szCs w:val="19"/>
              </w:rPr>
              <w:t>Month 2</w:t>
            </w:r>
          </w:p>
        </w:tc>
        <w:tc>
          <w:tcPr>
            <w:tcW w:w="4560" w:type="dxa"/>
            <w:shd w:val="clear" w:color="auto" w:fill="F2F2F2"/>
            <w:tcMar>
              <w:top w:w="80" w:type="dxa"/>
              <w:left w:w="100" w:type="dxa"/>
              <w:bottom w:w="80" w:type="dxa"/>
              <w:right w:w="100" w:type="dxa"/>
            </w:tcMar>
            <w:vAlign w:val="center"/>
          </w:tcPr>
          <w:p w14:paraId="73714D4D" w14:textId="77777777" w:rsidR="00012735" w:rsidRDefault="00000000">
            <w:r>
              <w:rPr>
                <w:color w:val="262626"/>
                <w:sz w:val="19"/>
                <w:szCs w:val="19"/>
              </w:rPr>
              <w:t>Week 7: Redis as Conduit's shared cache/lock layer</w:t>
            </w:r>
          </w:p>
        </w:tc>
      </w:tr>
      <w:tr w:rsidR="00012735" w14:paraId="1E9DD8A3"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1068C99" w14:textId="77777777" w:rsidR="00012735" w:rsidRDefault="00000000">
            <w:proofErr w:type="spellStart"/>
            <w:r>
              <w:rPr>
                <w:b/>
                <w:bCs/>
                <w:color w:val="262626"/>
                <w:sz w:val="19"/>
                <w:szCs w:val="19"/>
              </w:rPr>
              <w:t>gRPC</w:t>
            </w:r>
            <w:proofErr w:type="spellEnd"/>
            <w:r>
              <w:rPr>
                <w:b/>
                <w:bCs/>
                <w:color w:val="262626"/>
                <w:sz w:val="19"/>
                <w:szCs w:val="19"/>
              </w:rPr>
              <w:t>, Protocol Buffers, service-to-service comms</w:t>
            </w:r>
          </w:p>
        </w:tc>
        <w:tc>
          <w:tcPr>
            <w:tcW w:w="1600" w:type="dxa"/>
            <w:shd w:val="clear" w:color="auto" w:fill="FFFFFF"/>
            <w:tcMar>
              <w:top w:w="80" w:type="dxa"/>
              <w:left w:w="100" w:type="dxa"/>
              <w:bottom w:w="80" w:type="dxa"/>
              <w:right w:w="100" w:type="dxa"/>
            </w:tcMar>
            <w:vAlign w:val="center"/>
          </w:tcPr>
          <w:p w14:paraId="034CAFCA" w14:textId="77777777" w:rsidR="00012735" w:rsidRDefault="00000000">
            <w:pPr>
              <w:jc w:val="center"/>
            </w:pPr>
            <w:r>
              <w:rPr>
                <w:b/>
                <w:bCs/>
                <w:color w:val="262626"/>
                <w:sz w:val="19"/>
                <w:szCs w:val="19"/>
              </w:rPr>
              <w:t>Month 2-3</w:t>
            </w:r>
          </w:p>
        </w:tc>
        <w:tc>
          <w:tcPr>
            <w:tcW w:w="4560" w:type="dxa"/>
            <w:shd w:val="clear" w:color="auto" w:fill="FFFFFF"/>
            <w:tcMar>
              <w:top w:w="80" w:type="dxa"/>
              <w:left w:w="100" w:type="dxa"/>
              <w:bottom w:w="80" w:type="dxa"/>
              <w:right w:w="100" w:type="dxa"/>
            </w:tcMar>
            <w:vAlign w:val="center"/>
          </w:tcPr>
          <w:p w14:paraId="30008292" w14:textId="77777777" w:rsidR="00012735" w:rsidRDefault="00000000">
            <w:r>
              <w:rPr>
                <w:color w:val="262626"/>
                <w:sz w:val="19"/>
                <w:szCs w:val="19"/>
              </w:rPr>
              <w:t>Week 8-9: Job Service (</w:t>
            </w:r>
            <w:proofErr w:type="spellStart"/>
            <w:r>
              <w:rPr>
                <w:color w:val="262626"/>
                <w:sz w:val="19"/>
                <w:szCs w:val="19"/>
              </w:rPr>
              <w:t>gRPC</w:t>
            </w:r>
            <w:proofErr w:type="spellEnd"/>
            <w:r>
              <w:rPr>
                <w:color w:val="262626"/>
                <w:sz w:val="19"/>
                <w:szCs w:val="19"/>
              </w:rPr>
              <w:t>) + API Gateway</w:t>
            </w:r>
          </w:p>
        </w:tc>
      </w:tr>
      <w:tr w:rsidR="00012735" w14:paraId="0316C588"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288C952C" w14:textId="77777777" w:rsidR="00012735" w:rsidRDefault="00000000">
            <w:r>
              <w:rPr>
                <w:b/>
                <w:bCs/>
                <w:color w:val="262626"/>
                <w:sz w:val="19"/>
                <w:szCs w:val="19"/>
              </w:rPr>
              <w:t>Microservices architecture, API gateway, rate limiting</w:t>
            </w:r>
          </w:p>
        </w:tc>
        <w:tc>
          <w:tcPr>
            <w:tcW w:w="1600" w:type="dxa"/>
            <w:shd w:val="clear" w:color="auto" w:fill="F2F2F2"/>
            <w:tcMar>
              <w:top w:w="80" w:type="dxa"/>
              <w:left w:w="100" w:type="dxa"/>
              <w:bottom w:w="80" w:type="dxa"/>
              <w:right w:w="100" w:type="dxa"/>
            </w:tcMar>
            <w:vAlign w:val="center"/>
          </w:tcPr>
          <w:p w14:paraId="3443760D" w14:textId="77777777" w:rsidR="00012735" w:rsidRDefault="00000000">
            <w:pPr>
              <w:jc w:val="center"/>
            </w:pPr>
            <w:r>
              <w:rPr>
                <w:b/>
                <w:bCs/>
                <w:color w:val="262626"/>
                <w:sz w:val="19"/>
                <w:szCs w:val="19"/>
              </w:rPr>
              <w:t>Month 3</w:t>
            </w:r>
          </w:p>
        </w:tc>
        <w:tc>
          <w:tcPr>
            <w:tcW w:w="4560" w:type="dxa"/>
            <w:shd w:val="clear" w:color="auto" w:fill="F2F2F2"/>
            <w:tcMar>
              <w:top w:w="80" w:type="dxa"/>
              <w:left w:w="100" w:type="dxa"/>
              <w:bottom w:w="80" w:type="dxa"/>
              <w:right w:w="100" w:type="dxa"/>
            </w:tcMar>
            <w:vAlign w:val="center"/>
          </w:tcPr>
          <w:p w14:paraId="1B14ABFD" w14:textId="77777777" w:rsidR="00012735" w:rsidRDefault="00000000">
            <w:r>
              <w:rPr>
                <w:color w:val="262626"/>
                <w:sz w:val="19"/>
                <w:szCs w:val="19"/>
              </w:rPr>
              <w:t>Week 9: Conduit's API Gateway</w:t>
            </w:r>
          </w:p>
        </w:tc>
      </w:tr>
      <w:tr w:rsidR="00012735" w14:paraId="7DA90BD5"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BA4A3DD" w14:textId="77777777" w:rsidR="00012735" w:rsidRDefault="00000000">
            <w:r>
              <w:rPr>
                <w:b/>
                <w:bCs/>
                <w:color w:val="262626"/>
                <w:sz w:val="19"/>
                <w:szCs w:val="19"/>
              </w:rPr>
              <w:t>Kafka/RabbitMQ, event-driven systems, async processing</w:t>
            </w:r>
          </w:p>
        </w:tc>
        <w:tc>
          <w:tcPr>
            <w:tcW w:w="1600" w:type="dxa"/>
            <w:shd w:val="clear" w:color="auto" w:fill="FFFFFF"/>
            <w:tcMar>
              <w:top w:w="80" w:type="dxa"/>
              <w:left w:w="100" w:type="dxa"/>
              <w:bottom w:w="80" w:type="dxa"/>
              <w:right w:w="100" w:type="dxa"/>
            </w:tcMar>
            <w:vAlign w:val="center"/>
          </w:tcPr>
          <w:p w14:paraId="162F0445" w14:textId="77777777" w:rsidR="00012735" w:rsidRDefault="00000000">
            <w:pPr>
              <w:jc w:val="center"/>
            </w:pPr>
            <w:r>
              <w:rPr>
                <w:b/>
                <w:bCs/>
                <w:color w:val="262626"/>
                <w:sz w:val="19"/>
                <w:szCs w:val="19"/>
              </w:rPr>
              <w:t>Month 3</w:t>
            </w:r>
          </w:p>
        </w:tc>
        <w:tc>
          <w:tcPr>
            <w:tcW w:w="4560" w:type="dxa"/>
            <w:shd w:val="clear" w:color="auto" w:fill="FFFFFF"/>
            <w:tcMar>
              <w:top w:w="80" w:type="dxa"/>
              <w:left w:w="100" w:type="dxa"/>
              <w:bottom w:w="80" w:type="dxa"/>
              <w:right w:w="100" w:type="dxa"/>
            </w:tcMar>
            <w:vAlign w:val="center"/>
          </w:tcPr>
          <w:p w14:paraId="24C39147" w14:textId="77777777" w:rsidR="00012735" w:rsidRDefault="00000000">
            <w:r>
              <w:rPr>
                <w:color w:val="262626"/>
                <w:sz w:val="19"/>
                <w:szCs w:val="19"/>
              </w:rPr>
              <w:t>Week 10: Conduit's event bus + Notification Service</w:t>
            </w:r>
          </w:p>
        </w:tc>
      </w:tr>
      <w:tr w:rsidR="00012735" w14:paraId="66E3F030"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937EFAD" w14:textId="77777777" w:rsidR="00012735" w:rsidRDefault="00000000">
            <w:r>
              <w:rPr>
                <w:b/>
                <w:bCs/>
                <w:color w:val="262626"/>
                <w:sz w:val="19"/>
                <w:szCs w:val="19"/>
              </w:rPr>
              <w:t>Distributed systems theory (CAP, consensus, locks)</w:t>
            </w:r>
          </w:p>
        </w:tc>
        <w:tc>
          <w:tcPr>
            <w:tcW w:w="1600" w:type="dxa"/>
            <w:shd w:val="clear" w:color="auto" w:fill="F2F2F2"/>
            <w:tcMar>
              <w:top w:w="80" w:type="dxa"/>
              <w:left w:w="100" w:type="dxa"/>
              <w:bottom w:w="80" w:type="dxa"/>
              <w:right w:w="100" w:type="dxa"/>
            </w:tcMar>
            <w:vAlign w:val="center"/>
          </w:tcPr>
          <w:p w14:paraId="51F29F15" w14:textId="77777777" w:rsidR="00012735" w:rsidRDefault="00000000">
            <w:pPr>
              <w:jc w:val="center"/>
            </w:pPr>
            <w:r>
              <w:rPr>
                <w:b/>
                <w:bCs/>
                <w:color w:val="262626"/>
                <w:sz w:val="19"/>
                <w:szCs w:val="19"/>
              </w:rPr>
              <w:t>Month 3</w:t>
            </w:r>
          </w:p>
        </w:tc>
        <w:tc>
          <w:tcPr>
            <w:tcW w:w="4560" w:type="dxa"/>
            <w:shd w:val="clear" w:color="auto" w:fill="F2F2F2"/>
            <w:tcMar>
              <w:top w:w="80" w:type="dxa"/>
              <w:left w:w="100" w:type="dxa"/>
              <w:bottom w:w="80" w:type="dxa"/>
              <w:right w:w="100" w:type="dxa"/>
            </w:tcMar>
            <w:vAlign w:val="center"/>
          </w:tcPr>
          <w:p w14:paraId="63CDBD4C" w14:textId="77777777" w:rsidR="00012735" w:rsidRDefault="00000000">
            <w:r>
              <w:rPr>
                <w:color w:val="262626"/>
                <w:sz w:val="19"/>
                <w:szCs w:val="19"/>
              </w:rPr>
              <w:t>Week 11: distributed coordination for the Worker Pool</w:t>
            </w:r>
          </w:p>
        </w:tc>
      </w:tr>
      <w:tr w:rsidR="00012735" w14:paraId="7FA9158D"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51824AA3" w14:textId="77777777" w:rsidR="00012735" w:rsidRDefault="00000000">
            <w:r>
              <w:rPr>
                <w:b/>
                <w:bCs/>
                <w:color w:val="262626"/>
                <w:sz w:val="19"/>
                <w:szCs w:val="19"/>
              </w:rPr>
              <w:t>Resilience: circuit breakers, retries, graceful shutdown</w:t>
            </w:r>
          </w:p>
        </w:tc>
        <w:tc>
          <w:tcPr>
            <w:tcW w:w="1600" w:type="dxa"/>
            <w:shd w:val="clear" w:color="auto" w:fill="FFFFFF"/>
            <w:tcMar>
              <w:top w:w="80" w:type="dxa"/>
              <w:left w:w="100" w:type="dxa"/>
              <w:bottom w:w="80" w:type="dxa"/>
              <w:right w:w="100" w:type="dxa"/>
            </w:tcMar>
            <w:vAlign w:val="center"/>
          </w:tcPr>
          <w:p w14:paraId="0E7629F5" w14:textId="77777777" w:rsidR="00012735" w:rsidRDefault="00000000">
            <w:pPr>
              <w:jc w:val="center"/>
            </w:pPr>
            <w:r>
              <w:rPr>
                <w:b/>
                <w:bCs/>
                <w:color w:val="262626"/>
                <w:sz w:val="19"/>
                <w:szCs w:val="19"/>
              </w:rPr>
              <w:t>Month 3</w:t>
            </w:r>
          </w:p>
        </w:tc>
        <w:tc>
          <w:tcPr>
            <w:tcW w:w="4560" w:type="dxa"/>
            <w:shd w:val="clear" w:color="auto" w:fill="FFFFFF"/>
            <w:tcMar>
              <w:top w:w="80" w:type="dxa"/>
              <w:left w:w="100" w:type="dxa"/>
              <w:bottom w:w="80" w:type="dxa"/>
              <w:right w:w="100" w:type="dxa"/>
            </w:tcMar>
            <w:vAlign w:val="center"/>
          </w:tcPr>
          <w:p w14:paraId="66344E34" w14:textId="77777777" w:rsidR="00012735" w:rsidRDefault="00000000">
            <w:r>
              <w:rPr>
                <w:color w:val="262626"/>
                <w:sz w:val="19"/>
                <w:szCs w:val="19"/>
              </w:rPr>
              <w:t>Week 12: resilience patterns across all services</w:t>
            </w:r>
          </w:p>
        </w:tc>
      </w:tr>
      <w:tr w:rsidR="00012735" w14:paraId="57F76C77"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14ACBB4F" w14:textId="77777777" w:rsidR="00012735" w:rsidRDefault="00000000">
            <w:r>
              <w:rPr>
                <w:b/>
                <w:bCs/>
                <w:color w:val="262626"/>
                <w:sz w:val="19"/>
                <w:szCs w:val="19"/>
              </w:rPr>
              <w:t>Docker, Kubernetes, Helm</w:t>
            </w:r>
          </w:p>
        </w:tc>
        <w:tc>
          <w:tcPr>
            <w:tcW w:w="1600" w:type="dxa"/>
            <w:shd w:val="clear" w:color="auto" w:fill="F2F2F2"/>
            <w:tcMar>
              <w:top w:w="80" w:type="dxa"/>
              <w:left w:w="100" w:type="dxa"/>
              <w:bottom w:w="80" w:type="dxa"/>
              <w:right w:w="100" w:type="dxa"/>
            </w:tcMar>
            <w:vAlign w:val="center"/>
          </w:tcPr>
          <w:p w14:paraId="419A8D8E" w14:textId="77777777" w:rsidR="00012735" w:rsidRDefault="00000000">
            <w:pPr>
              <w:jc w:val="center"/>
            </w:pPr>
            <w:r>
              <w:rPr>
                <w:b/>
                <w:bCs/>
                <w:color w:val="262626"/>
                <w:sz w:val="19"/>
                <w:szCs w:val="19"/>
              </w:rPr>
              <w:t>Month 4</w:t>
            </w:r>
          </w:p>
        </w:tc>
        <w:tc>
          <w:tcPr>
            <w:tcW w:w="4560" w:type="dxa"/>
            <w:shd w:val="clear" w:color="auto" w:fill="F2F2F2"/>
            <w:tcMar>
              <w:top w:w="80" w:type="dxa"/>
              <w:left w:w="100" w:type="dxa"/>
              <w:bottom w:w="80" w:type="dxa"/>
              <w:right w:w="100" w:type="dxa"/>
            </w:tcMar>
            <w:vAlign w:val="center"/>
          </w:tcPr>
          <w:p w14:paraId="613561D7" w14:textId="77777777" w:rsidR="00012735" w:rsidRDefault="00000000">
            <w:r>
              <w:rPr>
                <w:color w:val="262626"/>
                <w:sz w:val="19"/>
                <w:szCs w:val="19"/>
              </w:rPr>
              <w:t>Weeks 13-14: containerize &amp; orchestrate all of Conduit</w:t>
            </w:r>
          </w:p>
        </w:tc>
      </w:tr>
      <w:tr w:rsidR="00012735" w14:paraId="2CCA97A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4A08F8A2" w14:textId="77777777" w:rsidR="00012735" w:rsidRDefault="00000000">
            <w:r>
              <w:rPr>
                <w:b/>
                <w:bCs/>
                <w:color w:val="262626"/>
                <w:sz w:val="19"/>
                <w:szCs w:val="19"/>
              </w:rPr>
              <w:t>CI/CD (GitHub Actions/Jenkins/</w:t>
            </w:r>
            <w:proofErr w:type="spellStart"/>
            <w:r>
              <w:rPr>
                <w:b/>
                <w:bCs/>
                <w:color w:val="262626"/>
                <w:sz w:val="19"/>
                <w:szCs w:val="19"/>
              </w:rPr>
              <w:t>ArgoCD</w:t>
            </w:r>
            <w:proofErr w:type="spellEnd"/>
            <w:r>
              <w:rPr>
                <w:b/>
                <w:bCs/>
                <w:color w:val="262626"/>
                <w:sz w:val="19"/>
                <w:szCs w:val="19"/>
              </w:rPr>
              <w:t xml:space="preserve">), Terraform </w:t>
            </w:r>
            <w:proofErr w:type="spellStart"/>
            <w:r>
              <w:rPr>
                <w:b/>
                <w:bCs/>
                <w:color w:val="262626"/>
                <w:sz w:val="19"/>
                <w:szCs w:val="19"/>
              </w:rPr>
              <w:t>IaC</w:t>
            </w:r>
            <w:proofErr w:type="spellEnd"/>
          </w:p>
        </w:tc>
        <w:tc>
          <w:tcPr>
            <w:tcW w:w="1600" w:type="dxa"/>
            <w:shd w:val="clear" w:color="auto" w:fill="FFFFFF"/>
            <w:tcMar>
              <w:top w:w="80" w:type="dxa"/>
              <w:left w:w="100" w:type="dxa"/>
              <w:bottom w:w="80" w:type="dxa"/>
              <w:right w:w="100" w:type="dxa"/>
            </w:tcMar>
            <w:vAlign w:val="center"/>
          </w:tcPr>
          <w:p w14:paraId="55372BCD" w14:textId="77777777" w:rsidR="00012735" w:rsidRDefault="00000000">
            <w:pPr>
              <w:jc w:val="center"/>
            </w:pPr>
            <w:r>
              <w:rPr>
                <w:b/>
                <w:bCs/>
                <w:color w:val="262626"/>
                <w:sz w:val="19"/>
                <w:szCs w:val="19"/>
              </w:rPr>
              <w:t>Month 4</w:t>
            </w:r>
          </w:p>
        </w:tc>
        <w:tc>
          <w:tcPr>
            <w:tcW w:w="4560" w:type="dxa"/>
            <w:shd w:val="clear" w:color="auto" w:fill="FFFFFF"/>
            <w:tcMar>
              <w:top w:w="80" w:type="dxa"/>
              <w:left w:w="100" w:type="dxa"/>
              <w:bottom w:w="80" w:type="dxa"/>
              <w:right w:w="100" w:type="dxa"/>
            </w:tcMar>
            <w:vAlign w:val="center"/>
          </w:tcPr>
          <w:p w14:paraId="40984638" w14:textId="77777777" w:rsidR="00012735" w:rsidRDefault="00000000">
            <w:r>
              <w:rPr>
                <w:color w:val="262626"/>
                <w:sz w:val="19"/>
                <w:szCs w:val="19"/>
              </w:rPr>
              <w:t xml:space="preserve">Week 15: pipeline + </w:t>
            </w:r>
            <w:proofErr w:type="spellStart"/>
            <w:r>
              <w:rPr>
                <w:color w:val="262626"/>
                <w:sz w:val="19"/>
                <w:szCs w:val="19"/>
              </w:rPr>
              <w:t>IaC</w:t>
            </w:r>
            <w:proofErr w:type="spellEnd"/>
            <w:r>
              <w:rPr>
                <w:color w:val="262626"/>
                <w:sz w:val="19"/>
                <w:szCs w:val="19"/>
              </w:rPr>
              <w:t xml:space="preserve"> for Conduit</w:t>
            </w:r>
          </w:p>
        </w:tc>
      </w:tr>
      <w:tr w:rsidR="00012735" w14:paraId="2A4E26E9"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328BC2E" w14:textId="77777777" w:rsidR="00012735" w:rsidRDefault="00000000">
            <w:r>
              <w:rPr>
                <w:b/>
                <w:bCs/>
                <w:color w:val="262626"/>
                <w:sz w:val="19"/>
                <w:szCs w:val="19"/>
              </w:rPr>
              <w:t>AWS / GCP / Azure core services</w:t>
            </w:r>
          </w:p>
        </w:tc>
        <w:tc>
          <w:tcPr>
            <w:tcW w:w="1600" w:type="dxa"/>
            <w:shd w:val="clear" w:color="auto" w:fill="F2F2F2"/>
            <w:tcMar>
              <w:top w:w="80" w:type="dxa"/>
              <w:left w:w="100" w:type="dxa"/>
              <w:bottom w:w="80" w:type="dxa"/>
              <w:right w:w="100" w:type="dxa"/>
            </w:tcMar>
            <w:vAlign w:val="center"/>
          </w:tcPr>
          <w:p w14:paraId="7CC81ABB" w14:textId="77777777" w:rsidR="00012735" w:rsidRDefault="00000000">
            <w:pPr>
              <w:jc w:val="center"/>
            </w:pPr>
            <w:r>
              <w:rPr>
                <w:b/>
                <w:bCs/>
                <w:color w:val="262626"/>
                <w:sz w:val="19"/>
                <w:szCs w:val="19"/>
              </w:rPr>
              <w:t>Month 4</w:t>
            </w:r>
          </w:p>
        </w:tc>
        <w:tc>
          <w:tcPr>
            <w:tcW w:w="4560" w:type="dxa"/>
            <w:shd w:val="clear" w:color="auto" w:fill="F2F2F2"/>
            <w:tcMar>
              <w:top w:w="80" w:type="dxa"/>
              <w:left w:w="100" w:type="dxa"/>
              <w:bottom w:w="80" w:type="dxa"/>
              <w:right w:w="100" w:type="dxa"/>
            </w:tcMar>
            <w:vAlign w:val="center"/>
          </w:tcPr>
          <w:p w14:paraId="23B67909" w14:textId="77777777" w:rsidR="00012735" w:rsidRDefault="00000000">
            <w:r>
              <w:rPr>
                <w:color w:val="262626"/>
                <w:sz w:val="19"/>
                <w:szCs w:val="19"/>
              </w:rPr>
              <w:t>Week 16: Conduit live on a real cloud account</w:t>
            </w:r>
          </w:p>
        </w:tc>
      </w:tr>
      <w:tr w:rsidR="00012735" w14:paraId="63B8DBA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3378DEA" w14:textId="77777777" w:rsidR="00012735" w:rsidRDefault="00000000">
            <w:r>
              <w:rPr>
                <w:b/>
                <w:bCs/>
                <w:color w:val="262626"/>
                <w:sz w:val="19"/>
                <w:szCs w:val="19"/>
              </w:rPr>
              <w:t xml:space="preserve">Observability: </w:t>
            </w:r>
            <w:proofErr w:type="spellStart"/>
            <w:r>
              <w:rPr>
                <w:b/>
                <w:bCs/>
                <w:color w:val="262626"/>
                <w:sz w:val="19"/>
                <w:szCs w:val="19"/>
              </w:rPr>
              <w:t>OpenTelemetry</w:t>
            </w:r>
            <w:proofErr w:type="spellEnd"/>
            <w:r>
              <w:rPr>
                <w:b/>
                <w:bCs/>
                <w:color w:val="262626"/>
                <w:sz w:val="19"/>
                <w:szCs w:val="19"/>
              </w:rPr>
              <w:t>, Prometheus, Grafana, Datadog</w:t>
            </w:r>
          </w:p>
        </w:tc>
        <w:tc>
          <w:tcPr>
            <w:tcW w:w="1600" w:type="dxa"/>
            <w:shd w:val="clear" w:color="auto" w:fill="FFFFFF"/>
            <w:tcMar>
              <w:top w:w="80" w:type="dxa"/>
              <w:left w:w="100" w:type="dxa"/>
              <w:bottom w:w="80" w:type="dxa"/>
              <w:right w:w="100" w:type="dxa"/>
            </w:tcMar>
            <w:vAlign w:val="center"/>
          </w:tcPr>
          <w:p w14:paraId="554C189B" w14:textId="77777777" w:rsidR="00012735" w:rsidRDefault="00000000">
            <w:pPr>
              <w:jc w:val="center"/>
            </w:pPr>
            <w:r>
              <w:rPr>
                <w:b/>
                <w:bCs/>
                <w:color w:val="262626"/>
                <w:sz w:val="19"/>
                <w:szCs w:val="19"/>
              </w:rPr>
              <w:t>Month 5</w:t>
            </w:r>
          </w:p>
        </w:tc>
        <w:tc>
          <w:tcPr>
            <w:tcW w:w="4560" w:type="dxa"/>
            <w:shd w:val="clear" w:color="auto" w:fill="FFFFFF"/>
            <w:tcMar>
              <w:top w:w="80" w:type="dxa"/>
              <w:left w:w="100" w:type="dxa"/>
              <w:bottom w:w="80" w:type="dxa"/>
              <w:right w:w="100" w:type="dxa"/>
            </w:tcMar>
            <w:vAlign w:val="center"/>
          </w:tcPr>
          <w:p w14:paraId="6358E0E7" w14:textId="77777777" w:rsidR="00012735" w:rsidRDefault="00000000">
            <w:r>
              <w:rPr>
                <w:color w:val="262626"/>
                <w:sz w:val="19"/>
                <w:szCs w:val="19"/>
              </w:rPr>
              <w:t>Week 17: instrument every Conduit service</w:t>
            </w:r>
          </w:p>
        </w:tc>
      </w:tr>
      <w:tr w:rsidR="00012735" w14:paraId="4AF7414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45CF786C" w14:textId="77777777" w:rsidR="00012735" w:rsidRDefault="00000000">
            <w:r>
              <w:rPr>
                <w:b/>
                <w:bCs/>
                <w:color w:val="262626"/>
                <w:sz w:val="19"/>
                <w:szCs w:val="19"/>
              </w:rPr>
              <w:t>Security: secrets management, input validation, secure coding</w:t>
            </w:r>
          </w:p>
        </w:tc>
        <w:tc>
          <w:tcPr>
            <w:tcW w:w="1600" w:type="dxa"/>
            <w:shd w:val="clear" w:color="auto" w:fill="F2F2F2"/>
            <w:tcMar>
              <w:top w:w="80" w:type="dxa"/>
              <w:left w:w="100" w:type="dxa"/>
              <w:bottom w:w="80" w:type="dxa"/>
              <w:right w:w="100" w:type="dxa"/>
            </w:tcMar>
            <w:vAlign w:val="center"/>
          </w:tcPr>
          <w:p w14:paraId="434BB082" w14:textId="77777777" w:rsidR="00012735" w:rsidRDefault="00000000">
            <w:pPr>
              <w:jc w:val="center"/>
            </w:pPr>
            <w:r>
              <w:rPr>
                <w:b/>
                <w:bCs/>
                <w:color w:val="262626"/>
                <w:sz w:val="19"/>
                <w:szCs w:val="19"/>
              </w:rPr>
              <w:t>Month 5</w:t>
            </w:r>
          </w:p>
        </w:tc>
        <w:tc>
          <w:tcPr>
            <w:tcW w:w="4560" w:type="dxa"/>
            <w:shd w:val="clear" w:color="auto" w:fill="F2F2F2"/>
            <w:tcMar>
              <w:top w:w="80" w:type="dxa"/>
              <w:left w:w="100" w:type="dxa"/>
              <w:bottom w:w="80" w:type="dxa"/>
              <w:right w:w="100" w:type="dxa"/>
            </w:tcMar>
            <w:vAlign w:val="center"/>
          </w:tcPr>
          <w:p w14:paraId="49BF4CEF" w14:textId="77777777" w:rsidR="00012735" w:rsidRDefault="00000000">
            <w:r>
              <w:rPr>
                <w:color w:val="262626"/>
                <w:sz w:val="19"/>
                <w:szCs w:val="19"/>
              </w:rPr>
              <w:t>Week 18: security hardening pass</w:t>
            </w:r>
          </w:p>
        </w:tc>
      </w:tr>
      <w:tr w:rsidR="00012735" w14:paraId="0EA6D2E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A8FC2BF" w14:textId="77777777" w:rsidR="00012735" w:rsidRDefault="00000000">
            <w:r>
              <w:rPr>
                <w:b/>
                <w:bCs/>
                <w:color w:val="262626"/>
                <w:sz w:val="19"/>
                <w:szCs w:val="19"/>
              </w:rPr>
              <w:t>Workflow engine, scheduling, event triggers, multi-tenancy, RBAC</w:t>
            </w:r>
          </w:p>
        </w:tc>
        <w:tc>
          <w:tcPr>
            <w:tcW w:w="1600" w:type="dxa"/>
            <w:shd w:val="clear" w:color="auto" w:fill="FFFFFF"/>
            <w:tcMar>
              <w:top w:w="80" w:type="dxa"/>
              <w:left w:w="100" w:type="dxa"/>
              <w:bottom w:w="80" w:type="dxa"/>
              <w:right w:w="100" w:type="dxa"/>
            </w:tcMar>
            <w:vAlign w:val="center"/>
          </w:tcPr>
          <w:p w14:paraId="482EC239" w14:textId="77777777" w:rsidR="00012735" w:rsidRDefault="00000000">
            <w:pPr>
              <w:jc w:val="center"/>
            </w:pPr>
            <w:r>
              <w:rPr>
                <w:b/>
                <w:bCs/>
                <w:color w:val="262626"/>
                <w:sz w:val="19"/>
                <w:szCs w:val="19"/>
              </w:rPr>
              <w:t>Month 5-6</w:t>
            </w:r>
          </w:p>
        </w:tc>
        <w:tc>
          <w:tcPr>
            <w:tcW w:w="4560" w:type="dxa"/>
            <w:shd w:val="clear" w:color="auto" w:fill="FFFFFF"/>
            <w:tcMar>
              <w:top w:w="80" w:type="dxa"/>
              <w:left w:w="100" w:type="dxa"/>
              <w:bottom w:w="80" w:type="dxa"/>
              <w:right w:w="100" w:type="dxa"/>
            </w:tcMar>
            <w:vAlign w:val="center"/>
          </w:tcPr>
          <w:p w14:paraId="44DDDE52" w14:textId="77777777" w:rsidR="00012735" w:rsidRDefault="00000000">
            <w:r>
              <w:rPr>
                <w:color w:val="262626"/>
                <w:sz w:val="19"/>
                <w:szCs w:val="19"/>
              </w:rPr>
              <w:t>Weeks 19-20, 24: Conduit's workflow core + stretch features</w:t>
            </w:r>
          </w:p>
        </w:tc>
      </w:tr>
      <w:tr w:rsidR="00012735" w14:paraId="042703E6"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0F66720" w14:textId="77777777" w:rsidR="00012735" w:rsidRDefault="00000000">
            <w:r>
              <w:rPr>
                <w:b/>
                <w:bCs/>
                <w:color w:val="262626"/>
                <w:sz w:val="19"/>
                <w:szCs w:val="19"/>
              </w:rPr>
              <w:t>System design &amp; scalability for interviews</w:t>
            </w:r>
          </w:p>
        </w:tc>
        <w:tc>
          <w:tcPr>
            <w:tcW w:w="1600" w:type="dxa"/>
            <w:shd w:val="clear" w:color="auto" w:fill="F2F2F2"/>
            <w:tcMar>
              <w:top w:w="80" w:type="dxa"/>
              <w:left w:w="100" w:type="dxa"/>
              <w:bottom w:w="80" w:type="dxa"/>
              <w:right w:w="100" w:type="dxa"/>
            </w:tcMar>
            <w:vAlign w:val="center"/>
          </w:tcPr>
          <w:p w14:paraId="77DF03B9" w14:textId="77777777" w:rsidR="00012735" w:rsidRDefault="00000000">
            <w:pPr>
              <w:jc w:val="center"/>
            </w:pPr>
            <w:r>
              <w:rPr>
                <w:b/>
                <w:bCs/>
                <w:color w:val="262626"/>
                <w:sz w:val="19"/>
                <w:szCs w:val="19"/>
              </w:rPr>
              <w:t>Month 6</w:t>
            </w:r>
          </w:p>
        </w:tc>
        <w:tc>
          <w:tcPr>
            <w:tcW w:w="4560" w:type="dxa"/>
            <w:shd w:val="clear" w:color="auto" w:fill="F2F2F2"/>
            <w:tcMar>
              <w:top w:w="80" w:type="dxa"/>
              <w:left w:w="100" w:type="dxa"/>
              <w:bottom w:w="80" w:type="dxa"/>
              <w:right w:w="100" w:type="dxa"/>
            </w:tcMar>
            <w:vAlign w:val="center"/>
          </w:tcPr>
          <w:p w14:paraId="419ECCE3" w14:textId="77777777" w:rsidR="00012735" w:rsidRDefault="00000000">
            <w:r>
              <w:rPr>
                <w:color w:val="262626"/>
                <w:sz w:val="19"/>
                <w:szCs w:val="19"/>
              </w:rPr>
              <w:t>Week 22: structured system-design practice</w:t>
            </w:r>
          </w:p>
        </w:tc>
      </w:tr>
      <w:tr w:rsidR="00012735" w14:paraId="4407B99C"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7CD4374" w14:textId="77777777" w:rsidR="00012735" w:rsidRDefault="00000000">
            <w:r>
              <w:rPr>
                <w:b/>
                <w:bCs/>
                <w:color w:val="262626"/>
                <w:sz w:val="19"/>
                <w:szCs w:val="19"/>
              </w:rPr>
              <w:lastRenderedPageBreak/>
              <w:t>Data structures &amp; algorithms (Go)</w:t>
            </w:r>
          </w:p>
        </w:tc>
        <w:tc>
          <w:tcPr>
            <w:tcW w:w="1600" w:type="dxa"/>
            <w:shd w:val="clear" w:color="auto" w:fill="FFFFFF"/>
            <w:tcMar>
              <w:top w:w="80" w:type="dxa"/>
              <w:left w:w="100" w:type="dxa"/>
              <w:bottom w:w="80" w:type="dxa"/>
              <w:right w:w="100" w:type="dxa"/>
            </w:tcMar>
            <w:vAlign w:val="center"/>
          </w:tcPr>
          <w:p w14:paraId="48A19C1F" w14:textId="77777777" w:rsidR="00012735" w:rsidRDefault="00000000">
            <w:pPr>
              <w:jc w:val="center"/>
            </w:pPr>
            <w:r>
              <w:rPr>
                <w:b/>
                <w:bCs/>
                <w:color w:val="262626"/>
                <w:sz w:val="19"/>
                <w:szCs w:val="19"/>
              </w:rPr>
              <w:t>Month 6</w:t>
            </w:r>
          </w:p>
        </w:tc>
        <w:tc>
          <w:tcPr>
            <w:tcW w:w="4560" w:type="dxa"/>
            <w:shd w:val="clear" w:color="auto" w:fill="FFFFFF"/>
            <w:tcMar>
              <w:top w:w="80" w:type="dxa"/>
              <w:left w:w="100" w:type="dxa"/>
              <w:bottom w:w="80" w:type="dxa"/>
              <w:right w:w="100" w:type="dxa"/>
            </w:tcMar>
            <w:vAlign w:val="center"/>
          </w:tcPr>
          <w:p w14:paraId="7AEF2913" w14:textId="77777777" w:rsidR="00012735" w:rsidRDefault="00000000">
            <w:r>
              <w:rPr>
                <w:color w:val="262626"/>
                <w:sz w:val="19"/>
                <w:szCs w:val="19"/>
              </w:rPr>
              <w:t>Week 23: DSA + Go concurrency interview drills</w:t>
            </w:r>
          </w:p>
        </w:tc>
      </w:tr>
      <w:tr w:rsidR="00012735" w14:paraId="16A2F59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77686B50" w14:textId="77777777" w:rsidR="00012735" w:rsidRDefault="00000000">
            <w:r>
              <w:rPr>
                <w:b/>
                <w:bCs/>
                <w:color w:val="262626"/>
                <w:sz w:val="19"/>
                <w:szCs w:val="19"/>
              </w:rPr>
              <w:t>Linux fundamentals (</w:t>
            </w:r>
            <w:proofErr w:type="spellStart"/>
            <w:r>
              <w:rPr>
                <w:b/>
                <w:bCs/>
                <w:color w:val="262626"/>
                <w:sz w:val="19"/>
                <w:szCs w:val="19"/>
              </w:rPr>
              <w:t>systemd</w:t>
            </w:r>
            <w:proofErr w:type="spellEnd"/>
            <w:r>
              <w:rPr>
                <w:b/>
                <w:bCs/>
                <w:color w:val="262626"/>
                <w:sz w:val="19"/>
                <w:szCs w:val="19"/>
              </w:rPr>
              <w:t xml:space="preserve">, </w:t>
            </w:r>
            <w:proofErr w:type="spellStart"/>
            <w:r>
              <w:rPr>
                <w:b/>
                <w:bCs/>
                <w:color w:val="262626"/>
                <w:sz w:val="19"/>
                <w:szCs w:val="19"/>
              </w:rPr>
              <w:t>journalctl</w:t>
            </w:r>
            <w:proofErr w:type="spellEnd"/>
            <w:r>
              <w:rPr>
                <w:b/>
                <w:bCs/>
                <w:color w:val="262626"/>
                <w:sz w:val="19"/>
                <w:szCs w:val="19"/>
              </w:rPr>
              <w:t xml:space="preserve">, </w:t>
            </w:r>
            <w:proofErr w:type="spellStart"/>
            <w:r>
              <w:rPr>
                <w:b/>
                <w:bCs/>
                <w:color w:val="262626"/>
                <w:sz w:val="19"/>
                <w:szCs w:val="19"/>
              </w:rPr>
              <w:t>cron</w:t>
            </w:r>
            <w:proofErr w:type="spellEnd"/>
            <w:r>
              <w:rPr>
                <w:b/>
                <w:bCs/>
                <w:color w:val="262626"/>
                <w:sz w:val="19"/>
                <w:szCs w:val="19"/>
              </w:rPr>
              <w:t>, ssh, permissions)</w:t>
            </w:r>
          </w:p>
        </w:tc>
        <w:tc>
          <w:tcPr>
            <w:tcW w:w="1600" w:type="dxa"/>
            <w:shd w:val="clear" w:color="auto" w:fill="F2F2F2"/>
            <w:tcMar>
              <w:top w:w="80" w:type="dxa"/>
              <w:left w:w="100" w:type="dxa"/>
              <w:bottom w:w="80" w:type="dxa"/>
              <w:right w:w="100" w:type="dxa"/>
            </w:tcMar>
            <w:vAlign w:val="center"/>
          </w:tcPr>
          <w:p w14:paraId="7BE9CD80" w14:textId="77777777" w:rsidR="00012735" w:rsidRDefault="00000000">
            <w:pPr>
              <w:jc w:val="center"/>
            </w:pPr>
            <w:r>
              <w:rPr>
                <w:b/>
                <w:bCs/>
                <w:color w:val="262626"/>
                <w:sz w:val="19"/>
                <w:szCs w:val="19"/>
              </w:rPr>
              <w:t>Weeks 1-2 (parallel)</w:t>
            </w:r>
          </w:p>
        </w:tc>
        <w:tc>
          <w:tcPr>
            <w:tcW w:w="4560" w:type="dxa"/>
            <w:shd w:val="clear" w:color="auto" w:fill="F2F2F2"/>
            <w:tcMar>
              <w:top w:w="80" w:type="dxa"/>
              <w:left w:w="100" w:type="dxa"/>
              <w:bottom w:w="80" w:type="dxa"/>
              <w:right w:w="100" w:type="dxa"/>
            </w:tcMar>
            <w:vAlign w:val="center"/>
          </w:tcPr>
          <w:p w14:paraId="537DA800" w14:textId="77777777" w:rsidR="00012735" w:rsidRDefault="00000000">
            <w:r>
              <w:rPr>
                <w:color w:val="262626"/>
                <w:sz w:val="19"/>
                <w:szCs w:val="19"/>
              </w:rPr>
              <w:t xml:space="preserve">Systems Foundations Track — deploy Conduit's first binary as a </w:t>
            </w:r>
            <w:proofErr w:type="spellStart"/>
            <w:r>
              <w:rPr>
                <w:color w:val="262626"/>
                <w:sz w:val="19"/>
                <w:szCs w:val="19"/>
              </w:rPr>
              <w:t>systemd</w:t>
            </w:r>
            <w:proofErr w:type="spellEnd"/>
            <w:r>
              <w:rPr>
                <w:color w:val="262626"/>
                <w:sz w:val="19"/>
                <w:szCs w:val="19"/>
              </w:rPr>
              <w:t xml:space="preserve"> service</w:t>
            </w:r>
          </w:p>
        </w:tc>
      </w:tr>
      <w:tr w:rsidR="00012735" w14:paraId="486A49A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4B5A4A4" w14:textId="77777777" w:rsidR="00012735" w:rsidRDefault="00000000">
            <w:r>
              <w:rPr>
                <w:b/>
                <w:bCs/>
                <w:color w:val="262626"/>
                <w:sz w:val="19"/>
                <w:szCs w:val="19"/>
              </w:rPr>
              <w:t>Networking (TCP/UDP, HTTP/1-3, DNS, TLS, reverse proxy, LB, WebSocket)</w:t>
            </w:r>
          </w:p>
        </w:tc>
        <w:tc>
          <w:tcPr>
            <w:tcW w:w="1600" w:type="dxa"/>
            <w:shd w:val="clear" w:color="auto" w:fill="FFFFFF"/>
            <w:tcMar>
              <w:top w:w="80" w:type="dxa"/>
              <w:left w:w="100" w:type="dxa"/>
              <w:bottom w:w="80" w:type="dxa"/>
              <w:right w:w="100" w:type="dxa"/>
            </w:tcMar>
            <w:vAlign w:val="center"/>
          </w:tcPr>
          <w:p w14:paraId="4779CCD1" w14:textId="77777777" w:rsidR="00012735" w:rsidRDefault="00000000">
            <w:pPr>
              <w:jc w:val="center"/>
            </w:pPr>
            <w:r>
              <w:rPr>
                <w:b/>
                <w:bCs/>
                <w:color w:val="262626"/>
                <w:sz w:val="19"/>
                <w:szCs w:val="19"/>
              </w:rPr>
              <w:t>Weeks 3-6 (parallel)</w:t>
            </w:r>
          </w:p>
        </w:tc>
        <w:tc>
          <w:tcPr>
            <w:tcW w:w="4560" w:type="dxa"/>
            <w:shd w:val="clear" w:color="auto" w:fill="FFFFFF"/>
            <w:tcMar>
              <w:top w:w="80" w:type="dxa"/>
              <w:left w:w="100" w:type="dxa"/>
              <w:bottom w:w="80" w:type="dxa"/>
              <w:right w:w="100" w:type="dxa"/>
            </w:tcMar>
            <w:vAlign w:val="center"/>
          </w:tcPr>
          <w:p w14:paraId="26B35255" w14:textId="77777777" w:rsidR="00012735" w:rsidRDefault="00000000">
            <w:r>
              <w:rPr>
                <w:color w:val="262626"/>
                <w:sz w:val="19"/>
                <w:szCs w:val="19"/>
              </w:rPr>
              <w:t>Systems Foundations Track — put nginx/Caddy in front of the Auth Service</w:t>
            </w:r>
          </w:p>
        </w:tc>
      </w:tr>
      <w:tr w:rsidR="00012735" w14:paraId="45942F44"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097EC59" w14:textId="77777777" w:rsidR="00012735" w:rsidRDefault="00000000">
            <w:r>
              <w:rPr>
                <w:b/>
                <w:bCs/>
                <w:color w:val="262626"/>
                <w:sz w:val="19"/>
                <w:szCs w:val="19"/>
              </w:rPr>
              <w:t>Advanced Git (rebase, bisect, cherry-pick, hooks, squash)</w:t>
            </w:r>
          </w:p>
        </w:tc>
        <w:tc>
          <w:tcPr>
            <w:tcW w:w="1600" w:type="dxa"/>
            <w:shd w:val="clear" w:color="auto" w:fill="F2F2F2"/>
            <w:tcMar>
              <w:top w:w="80" w:type="dxa"/>
              <w:left w:w="100" w:type="dxa"/>
              <w:bottom w:w="80" w:type="dxa"/>
              <w:right w:w="100" w:type="dxa"/>
            </w:tcMar>
            <w:vAlign w:val="center"/>
          </w:tcPr>
          <w:p w14:paraId="4F52EF05" w14:textId="77777777" w:rsidR="00012735" w:rsidRDefault="00000000">
            <w:pPr>
              <w:jc w:val="center"/>
            </w:pPr>
            <w:r>
              <w:rPr>
                <w:b/>
                <w:bCs/>
                <w:color w:val="262626"/>
                <w:sz w:val="19"/>
                <w:szCs w:val="19"/>
              </w:rPr>
              <w:t>Weeks 7-8 (parallel)</w:t>
            </w:r>
          </w:p>
        </w:tc>
        <w:tc>
          <w:tcPr>
            <w:tcW w:w="4560" w:type="dxa"/>
            <w:shd w:val="clear" w:color="auto" w:fill="F2F2F2"/>
            <w:tcMar>
              <w:top w:w="80" w:type="dxa"/>
              <w:left w:w="100" w:type="dxa"/>
              <w:bottom w:w="80" w:type="dxa"/>
              <w:right w:w="100" w:type="dxa"/>
            </w:tcMar>
            <w:vAlign w:val="center"/>
          </w:tcPr>
          <w:p w14:paraId="3BA860BE" w14:textId="77777777" w:rsidR="00012735" w:rsidRDefault="00000000">
            <w:r>
              <w:rPr>
                <w:color w:val="262626"/>
                <w:sz w:val="19"/>
                <w:szCs w:val="19"/>
              </w:rPr>
              <w:t>Systems Foundations Track — practiced live on the Conduit repo</w:t>
            </w:r>
          </w:p>
        </w:tc>
      </w:tr>
      <w:tr w:rsidR="00012735" w14:paraId="52C05E69"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60E6202A" w14:textId="77777777" w:rsidR="00012735" w:rsidRDefault="00000000">
            <w:r>
              <w:rPr>
                <w:b/>
                <w:bCs/>
                <w:color w:val="262626"/>
                <w:sz w:val="19"/>
                <w:szCs w:val="19"/>
              </w:rPr>
              <w:t>Reading production source code</w:t>
            </w:r>
          </w:p>
        </w:tc>
        <w:tc>
          <w:tcPr>
            <w:tcW w:w="1600" w:type="dxa"/>
            <w:shd w:val="clear" w:color="auto" w:fill="FFFFFF"/>
            <w:tcMar>
              <w:top w:w="80" w:type="dxa"/>
              <w:left w:w="100" w:type="dxa"/>
              <w:bottom w:w="80" w:type="dxa"/>
              <w:right w:w="100" w:type="dxa"/>
            </w:tcMar>
            <w:vAlign w:val="center"/>
          </w:tcPr>
          <w:p w14:paraId="776CCAA3" w14:textId="77777777" w:rsidR="00012735" w:rsidRDefault="00000000">
            <w:pPr>
              <w:jc w:val="center"/>
            </w:pPr>
            <w:r>
              <w:rPr>
                <w:b/>
                <w:bCs/>
                <w:color w:val="262626"/>
                <w:sz w:val="19"/>
                <w:szCs w:val="19"/>
              </w:rPr>
              <w:t>Ongoing, every week</w:t>
            </w:r>
          </w:p>
        </w:tc>
        <w:tc>
          <w:tcPr>
            <w:tcW w:w="4560" w:type="dxa"/>
            <w:shd w:val="clear" w:color="auto" w:fill="FFFFFF"/>
            <w:tcMar>
              <w:top w:w="80" w:type="dxa"/>
              <w:left w:w="100" w:type="dxa"/>
              <w:bottom w:w="80" w:type="dxa"/>
              <w:right w:w="100" w:type="dxa"/>
            </w:tcMar>
            <w:vAlign w:val="center"/>
          </w:tcPr>
          <w:p w14:paraId="23A6D830" w14:textId="77777777" w:rsidR="00012735" w:rsidRDefault="00000000">
            <w:r>
              <w:rPr>
                <w:color w:val="262626"/>
                <w:sz w:val="19"/>
                <w:szCs w:val="19"/>
              </w:rPr>
              <w:t>Weekly Habits — monthly reading list (Gin, Redis client, Kafka client, k8s scheduler, Prometheus, Temporal SDK)</w:t>
            </w:r>
          </w:p>
        </w:tc>
      </w:tr>
      <w:tr w:rsidR="00012735" w14:paraId="1B93231F"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8F2CC18" w14:textId="77777777" w:rsidR="00012735" w:rsidRDefault="00000000">
            <w:proofErr w:type="gramStart"/>
            <w:r>
              <w:rPr>
                <w:b/>
                <w:bCs/>
                <w:color w:val="262626"/>
                <w:sz w:val="19"/>
                <w:szCs w:val="19"/>
              </w:rPr>
              <w:t>Open source</w:t>
            </w:r>
            <w:proofErr w:type="gramEnd"/>
            <w:r>
              <w:rPr>
                <w:b/>
                <w:bCs/>
                <w:color w:val="262626"/>
                <w:sz w:val="19"/>
                <w:szCs w:val="19"/>
              </w:rPr>
              <w:t xml:space="preserve"> contributions</w:t>
            </w:r>
          </w:p>
        </w:tc>
        <w:tc>
          <w:tcPr>
            <w:tcW w:w="1600" w:type="dxa"/>
            <w:shd w:val="clear" w:color="auto" w:fill="F2F2F2"/>
            <w:tcMar>
              <w:top w:w="80" w:type="dxa"/>
              <w:left w:w="100" w:type="dxa"/>
              <w:bottom w:w="80" w:type="dxa"/>
              <w:right w:w="100" w:type="dxa"/>
            </w:tcMar>
            <w:vAlign w:val="center"/>
          </w:tcPr>
          <w:p w14:paraId="558C886A" w14:textId="77777777" w:rsidR="00012735" w:rsidRDefault="00000000">
            <w:pPr>
              <w:jc w:val="center"/>
            </w:pPr>
            <w:r>
              <w:rPr>
                <w:b/>
                <w:bCs/>
                <w:color w:val="262626"/>
                <w:sz w:val="19"/>
                <w:szCs w:val="19"/>
              </w:rPr>
              <w:t>Ongoing, Month 2-6</w:t>
            </w:r>
          </w:p>
        </w:tc>
        <w:tc>
          <w:tcPr>
            <w:tcW w:w="4560" w:type="dxa"/>
            <w:shd w:val="clear" w:color="auto" w:fill="F2F2F2"/>
            <w:tcMar>
              <w:top w:w="80" w:type="dxa"/>
              <w:left w:w="100" w:type="dxa"/>
              <w:bottom w:w="80" w:type="dxa"/>
              <w:right w:w="100" w:type="dxa"/>
            </w:tcMar>
            <w:vAlign w:val="center"/>
          </w:tcPr>
          <w:p w14:paraId="0B5A203B" w14:textId="77777777" w:rsidR="00012735" w:rsidRDefault="00000000">
            <w:r>
              <w:rPr>
                <w:color w:val="262626"/>
                <w:sz w:val="19"/>
                <w:szCs w:val="19"/>
              </w:rPr>
              <w:t>Weekly Habits — target 10 merged PRs by Week 26</w:t>
            </w:r>
          </w:p>
        </w:tc>
      </w:tr>
      <w:tr w:rsidR="00012735" w14:paraId="5209776A"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6B70BC3" w14:textId="77777777" w:rsidR="00012735" w:rsidRDefault="00000000">
            <w:r>
              <w:rPr>
                <w:b/>
                <w:bCs/>
                <w:color w:val="262626"/>
                <w:sz w:val="19"/>
                <w:szCs w:val="19"/>
              </w:rPr>
              <w:t>Public technical writing</w:t>
            </w:r>
          </w:p>
        </w:tc>
        <w:tc>
          <w:tcPr>
            <w:tcW w:w="1600" w:type="dxa"/>
            <w:shd w:val="clear" w:color="auto" w:fill="FFFFFF"/>
            <w:tcMar>
              <w:top w:w="80" w:type="dxa"/>
              <w:left w:w="100" w:type="dxa"/>
              <w:bottom w:w="80" w:type="dxa"/>
              <w:right w:w="100" w:type="dxa"/>
            </w:tcMar>
            <w:vAlign w:val="center"/>
          </w:tcPr>
          <w:p w14:paraId="674B3E2F" w14:textId="77777777" w:rsidR="00012735" w:rsidRDefault="00000000">
            <w:pPr>
              <w:jc w:val="center"/>
            </w:pPr>
            <w:r>
              <w:rPr>
                <w:b/>
                <w:bCs/>
                <w:color w:val="262626"/>
                <w:sz w:val="19"/>
                <w:szCs w:val="19"/>
              </w:rPr>
              <w:t>Ongoing, every month</w:t>
            </w:r>
          </w:p>
        </w:tc>
        <w:tc>
          <w:tcPr>
            <w:tcW w:w="4560" w:type="dxa"/>
            <w:shd w:val="clear" w:color="auto" w:fill="FFFFFF"/>
            <w:tcMar>
              <w:top w:w="80" w:type="dxa"/>
              <w:left w:w="100" w:type="dxa"/>
              <w:bottom w:w="80" w:type="dxa"/>
              <w:right w:w="100" w:type="dxa"/>
            </w:tcMar>
            <w:vAlign w:val="center"/>
          </w:tcPr>
          <w:p w14:paraId="4C9D8523" w14:textId="77777777" w:rsidR="00012735" w:rsidRDefault="00000000">
            <w:r>
              <w:rPr>
                <w:color w:val="262626"/>
                <w:sz w:val="19"/>
                <w:szCs w:val="19"/>
              </w:rPr>
              <w:t>Weekly Habits — 2 posts/month, 12 total by Week 26</w:t>
            </w:r>
          </w:p>
        </w:tc>
      </w:tr>
      <w:tr w:rsidR="00012735" w14:paraId="767740E4"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0370655" w14:textId="77777777" w:rsidR="00012735" w:rsidRDefault="00000000">
            <w:r>
              <w:rPr>
                <w:b/>
                <w:bCs/>
                <w:color w:val="262626"/>
                <w:sz w:val="19"/>
                <w:szCs w:val="19"/>
              </w:rPr>
              <w:t>Communication, code review, mentoring, Agile/Scrum</w:t>
            </w:r>
          </w:p>
        </w:tc>
        <w:tc>
          <w:tcPr>
            <w:tcW w:w="1600" w:type="dxa"/>
            <w:shd w:val="clear" w:color="auto" w:fill="F2F2F2"/>
            <w:tcMar>
              <w:top w:w="80" w:type="dxa"/>
              <w:left w:w="100" w:type="dxa"/>
              <w:bottom w:w="80" w:type="dxa"/>
              <w:right w:w="100" w:type="dxa"/>
            </w:tcMar>
            <w:vAlign w:val="center"/>
          </w:tcPr>
          <w:p w14:paraId="69FAC923" w14:textId="77777777" w:rsidR="00012735" w:rsidRDefault="00000000">
            <w:pPr>
              <w:jc w:val="center"/>
            </w:pPr>
            <w:r>
              <w:rPr>
                <w:b/>
                <w:bCs/>
                <w:color w:val="262626"/>
                <w:sz w:val="19"/>
                <w:szCs w:val="19"/>
              </w:rPr>
              <w:t>Ongoing</w:t>
            </w:r>
          </w:p>
        </w:tc>
        <w:tc>
          <w:tcPr>
            <w:tcW w:w="4560" w:type="dxa"/>
            <w:shd w:val="clear" w:color="auto" w:fill="F2F2F2"/>
            <w:tcMar>
              <w:top w:w="80" w:type="dxa"/>
              <w:left w:w="100" w:type="dxa"/>
              <w:bottom w:w="80" w:type="dxa"/>
              <w:right w:w="100" w:type="dxa"/>
            </w:tcMar>
            <w:vAlign w:val="center"/>
          </w:tcPr>
          <w:p w14:paraId="550330E2" w14:textId="77777777" w:rsidR="00012735" w:rsidRDefault="00000000">
            <w:r>
              <w:rPr>
                <w:color w:val="262626"/>
                <w:sz w:val="19"/>
                <w:szCs w:val="19"/>
              </w:rPr>
              <w:t xml:space="preserve">Weekly </w:t>
            </w:r>
            <w:proofErr w:type="spellStart"/>
            <w:r>
              <w:rPr>
                <w:color w:val="262626"/>
                <w:sz w:val="19"/>
                <w:szCs w:val="19"/>
              </w:rPr>
              <w:t>self code</w:t>
            </w:r>
            <w:proofErr w:type="spellEnd"/>
            <w:r>
              <w:rPr>
                <w:color w:val="262626"/>
                <w:sz w:val="19"/>
                <w:szCs w:val="19"/>
              </w:rPr>
              <w:t>-review + architecture case-study sessions</w:t>
            </w:r>
          </w:p>
        </w:tc>
      </w:tr>
    </w:tbl>
    <w:p w14:paraId="58014F28" w14:textId="77777777" w:rsidR="00012735" w:rsidRDefault="00000000">
      <w:r>
        <w:br w:type="page"/>
      </w:r>
    </w:p>
    <w:p w14:paraId="454693C3" w14:textId="77777777" w:rsidR="00012735" w:rsidRDefault="00000000">
      <w:pPr>
        <w:pStyle w:val="Heading1"/>
        <w:pBdr>
          <w:bottom w:val="single" w:sz="8" w:space="4" w:color="2E74B5"/>
        </w:pBdr>
        <w:spacing w:before="360" w:after="160"/>
      </w:pPr>
      <w:r>
        <w:rPr>
          <w:b/>
          <w:bCs/>
          <w:color w:val="1F3864"/>
          <w:sz w:val="30"/>
          <w:szCs w:val="30"/>
        </w:rPr>
        <w:lastRenderedPageBreak/>
        <w:t xml:space="preserve">How to Run Each Week (4–6 </w:t>
      </w:r>
      <w:proofErr w:type="spellStart"/>
      <w:r>
        <w:rPr>
          <w:b/>
          <w:bCs/>
          <w:color w:val="1F3864"/>
          <w:sz w:val="30"/>
          <w:szCs w:val="30"/>
        </w:rPr>
        <w:t>hrs</w:t>
      </w:r>
      <w:proofErr w:type="spellEnd"/>
      <w:r>
        <w:rPr>
          <w:b/>
          <w:bCs/>
          <w:color w:val="1F3864"/>
          <w:sz w:val="30"/>
          <w:szCs w:val="30"/>
        </w:rPr>
        <w:t>/day)</w:t>
      </w:r>
    </w:p>
    <w:p w14:paraId="3F9F7EB3" w14:textId="77777777" w:rsidR="00012735" w:rsidRDefault="00000000">
      <w:pPr>
        <w:pStyle w:val="ListParagraph"/>
        <w:numPr>
          <w:ilvl w:val="0"/>
          <w:numId w:val="2"/>
        </w:numPr>
        <w:spacing w:after="80"/>
      </w:pPr>
      <w:r>
        <w:rPr>
          <w:color w:val="262626"/>
          <w:sz w:val="21"/>
          <w:szCs w:val="21"/>
        </w:rPr>
        <w:t>Days 1–2 (Learn): Read/watch the core concept, then rewrite every example yourself from memory — no copy-paste. Fold in ~45-60 min of the Systems Foundations Track during Weeks 1-8.</w:t>
      </w:r>
    </w:p>
    <w:p w14:paraId="64CC7137" w14:textId="77777777" w:rsidR="00012735" w:rsidRDefault="00000000">
      <w:pPr>
        <w:pStyle w:val="ListParagraph"/>
        <w:numPr>
          <w:ilvl w:val="0"/>
          <w:numId w:val="2"/>
        </w:numPr>
        <w:spacing w:after="80"/>
      </w:pPr>
      <w:r>
        <w:rPr>
          <w:color w:val="262626"/>
          <w:sz w:val="21"/>
          <w:szCs w:val="21"/>
        </w:rPr>
        <w:t xml:space="preserve">Days 3–5 (Build): Apply the concept as a real module of Conduit. Commit to GitHub daily with real commit messages, not "final </w:t>
      </w:r>
      <w:proofErr w:type="spellStart"/>
      <w:r>
        <w:rPr>
          <w:color w:val="262626"/>
          <w:sz w:val="21"/>
          <w:szCs w:val="21"/>
        </w:rPr>
        <w:t>final</w:t>
      </w:r>
      <w:proofErr w:type="spellEnd"/>
      <w:r>
        <w:rPr>
          <w:color w:val="262626"/>
          <w:sz w:val="21"/>
          <w:szCs w:val="21"/>
        </w:rPr>
        <w:t xml:space="preserve"> v2."</w:t>
      </w:r>
    </w:p>
    <w:p w14:paraId="1220432B" w14:textId="77777777" w:rsidR="00012735" w:rsidRDefault="00000000">
      <w:pPr>
        <w:pStyle w:val="ListParagraph"/>
        <w:numPr>
          <w:ilvl w:val="0"/>
          <w:numId w:val="2"/>
        </w:numPr>
        <w:spacing w:after="80"/>
      </w:pPr>
      <w:r>
        <w:rPr>
          <w:color w:val="262626"/>
          <w:sz w:val="21"/>
          <w:szCs w:val="21"/>
        </w:rPr>
        <w:t>Day 6 (Harden + Habits): Write tests, refactor the ugliest part, update that module's README with the production-mindset answers. Also: your weekly architecture case-study read, and roughly 30 min in that month's source-reading target.</w:t>
      </w:r>
    </w:p>
    <w:p w14:paraId="7ABD8995" w14:textId="77777777" w:rsidR="00012735" w:rsidRDefault="00000000">
      <w:pPr>
        <w:pStyle w:val="ListParagraph"/>
        <w:numPr>
          <w:ilvl w:val="0"/>
          <w:numId w:val="2"/>
        </w:numPr>
        <w:spacing w:after="80"/>
      </w:pPr>
      <w:r>
        <w:rPr>
          <w:color w:val="262626"/>
          <w:sz w:val="21"/>
          <w:szCs w:val="21"/>
        </w:rPr>
        <w:t>Day 7 (Review + rest): 30–45 min reviewing your own code as if interviewing the person who wrote it. Note one thing you'd do differently. Rest — this is a 6-month effort, not a sprint.</w:t>
      </w:r>
    </w:p>
    <w:p w14:paraId="54540579" w14:textId="77777777" w:rsidR="00012735" w:rsidRDefault="00000000">
      <w:pPr>
        <w:spacing w:after="160" w:line="276" w:lineRule="auto"/>
      </w:pPr>
      <w:r>
        <w:rPr>
          <w:color w:val="262626"/>
          <w:sz w:val="21"/>
          <w:szCs w:val="21"/>
        </w:rPr>
        <w:t>Treat your GitHub history, README quality, PR contributions, and blog posts as part of the deliverable, not an afterthought — recruiters and hiring managers skim all four before they read a line of code.</w:t>
      </w:r>
    </w:p>
    <w:p w14:paraId="3662E5F9" w14:textId="77777777" w:rsidR="00012735" w:rsidRDefault="00000000">
      <w:r>
        <w:br w:type="page"/>
      </w:r>
    </w:p>
    <w:p w14:paraId="0B1D5455" w14:textId="77777777" w:rsidR="00012735" w:rsidRDefault="00000000">
      <w:pPr>
        <w:pStyle w:val="Heading1"/>
        <w:pBdr>
          <w:bottom w:val="single" w:sz="8" w:space="4" w:color="2E74B5"/>
        </w:pBdr>
        <w:spacing w:before="360" w:after="160"/>
      </w:pPr>
      <w:r>
        <w:rPr>
          <w:b/>
          <w:bCs/>
          <w:color w:val="1F3864"/>
          <w:sz w:val="30"/>
          <w:szCs w:val="30"/>
        </w:rPr>
        <w:lastRenderedPageBreak/>
        <w:t>Month 1 — Go Mastery &amp; Conduit's First Service</w:t>
      </w:r>
    </w:p>
    <w:p w14:paraId="7F38F04E" w14:textId="77777777" w:rsidR="00012735" w:rsidRDefault="00000000">
      <w:pPr>
        <w:spacing w:after="200"/>
      </w:pPr>
      <w:r>
        <w:rPr>
          <w:i/>
          <w:iCs/>
          <w:color w:val="595959"/>
          <w:sz w:val="21"/>
          <w:szCs w:val="21"/>
        </w:rPr>
        <w:t>Goal: stop writing Go like a Python/Java port, and lay Conduit's first real module — the Auth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4400"/>
        <w:gridCol w:w="2460"/>
      </w:tblGrid>
      <w:tr w:rsidR="00012735" w14:paraId="63D0E44D"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4667DFB7" w14:textId="77777777" w:rsidR="00012735" w:rsidRDefault="00000000">
            <w:pPr>
              <w:jc w:val="center"/>
            </w:pPr>
            <w:r>
              <w:rPr>
                <w:b/>
                <w:bCs/>
                <w:color w:val="FFFFFF"/>
                <w:sz w:val="19"/>
                <w:szCs w:val="19"/>
              </w:rPr>
              <w:t>Week</w:t>
            </w:r>
          </w:p>
        </w:tc>
        <w:tc>
          <w:tcPr>
            <w:tcW w:w="1800" w:type="dxa"/>
            <w:shd w:val="clear" w:color="auto" w:fill="1F3864"/>
            <w:tcMar>
              <w:top w:w="80" w:type="dxa"/>
              <w:left w:w="100" w:type="dxa"/>
              <w:bottom w:w="80" w:type="dxa"/>
              <w:right w:w="100" w:type="dxa"/>
            </w:tcMar>
            <w:vAlign w:val="center"/>
          </w:tcPr>
          <w:p w14:paraId="19FE413B" w14:textId="77777777" w:rsidR="00012735" w:rsidRDefault="00000000">
            <w:r>
              <w:rPr>
                <w:b/>
                <w:bCs/>
                <w:color w:val="FFFFFF"/>
                <w:sz w:val="19"/>
                <w:szCs w:val="19"/>
              </w:rPr>
              <w:t>Focus</w:t>
            </w:r>
          </w:p>
        </w:tc>
        <w:tc>
          <w:tcPr>
            <w:tcW w:w="4400" w:type="dxa"/>
            <w:shd w:val="clear" w:color="auto" w:fill="1F3864"/>
            <w:tcMar>
              <w:top w:w="80" w:type="dxa"/>
              <w:left w:w="100" w:type="dxa"/>
              <w:bottom w:w="80" w:type="dxa"/>
              <w:right w:w="100" w:type="dxa"/>
            </w:tcMar>
            <w:vAlign w:val="center"/>
          </w:tcPr>
          <w:p w14:paraId="4A192E6E" w14:textId="77777777" w:rsidR="00012735" w:rsidRDefault="00000000">
            <w:r>
              <w:rPr>
                <w:b/>
                <w:bCs/>
                <w:color w:val="FFFFFF"/>
                <w:sz w:val="19"/>
                <w:szCs w:val="19"/>
              </w:rPr>
              <w:t>Key Topics &amp; Practice</w:t>
            </w:r>
          </w:p>
        </w:tc>
        <w:tc>
          <w:tcPr>
            <w:tcW w:w="2460" w:type="dxa"/>
            <w:shd w:val="clear" w:color="auto" w:fill="1F3864"/>
            <w:tcMar>
              <w:top w:w="80" w:type="dxa"/>
              <w:left w:w="100" w:type="dxa"/>
              <w:bottom w:w="80" w:type="dxa"/>
              <w:right w:w="100" w:type="dxa"/>
            </w:tcMar>
            <w:vAlign w:val="center"/>
          </w:tcPr>
          <w:p w14:paraId="4316FC11" w14:textId="77777777" w:rsidR="00012735" w:rsidRDefault="00000000">
            <w:r>
              <w:rPr>
                <w:b/>
                <w:bCs/>
                <w:color w:val="FFFFFF"/>
                <w:sz w:val="19"/>
                <w:szCs w:val="19"/>
              </w:rPr>
              <w:t>Deliverable (Conduit module)</w:t>
            </w:r>
          </w:p>
        </w:tc>
      </w:tr>
      <w:tr w:rsidR="00012735" w14:paraId="79251ED3"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FD34CCA" w14:textId="77777777" w:rsidR="00012735" w:rsidRDefault="00000000">
            <w:pPr>
              <w:jc w:val="center"/>
            </w:pPr>
            <w:r>
              <w:rPr>
                <w:b/>
                <w:bCs/>
                <w:color w:val="262626"/>
                <w:sz w:val="19"/>
                <w:szCs w:val="19"/>
              </w:rPr>
              <w:t>1</w:t>
            </w:r>
          </w:p>
        </w:tc>
        <w:tc>
          <w:tcPr>
            <w:tcW w:w="1800" w:type="dxa"/>
            <w:shd w:val="clear" w:color="auto" w:fill="FFFFFF"/>
            <w:tcMar>
              <w:top w:w="80" w:type="dxa"/>
              <w:left w:w="100" w:type="dxa"/>
              <w:bottom w:w="80" w:type="dxa"/>
              <w:right w:w="100" w:type="dxa"/>
            </w:tcMar>
            <w:vAlign w:val="center"/>
          </w:tcPr>
          <w:p w14:paraId="4835D406" w14:textId="77777777" w:rsidR="00012735" w:rsidRDefault="00000000">
            <w:r>
              <w:rPr>
                <w:b/>
                <w:bCs/>
                <w:color w:val="262626"/>
                <w:sz w:val="19"/>
                <w:szCs w:val="19"/>
              </w:rPr>
              <w:t>Go idioms &amp; concurrency core</w:t>
            </w:r>
          </w:p>
        </w:tc>
        <w:tc>
          <w:tcPr>
            <w:tcW w:w="4400" w:type="dxa"/>
            <w:shd w:val="clear" w:color="auto" w:fill="FFFFFF"/>
            <w:tcMar>
              <w:top w:w="80" w:type="dxa"/>
              <w:left w:w="100" w:type="dxa"/>
              <w:bottom w:w="80" w:type="dxa"/>
              <w:right w:w="100" w:type="dxa"/>
            </w:tcMar>
            <w:vAlign w:val="center"/>
          </w:tcPr>
          <w:p w14:paraId="5413C092" w14:textId="77777777" w:rsidR="00012735" w:rsidRDefault="00000000">
            <w:r>
              <w:rPr>
                <w:color w:val="262626"/>
                <w:sz w:val="19"/>
                <w:szCs w:val="19"/>
              </w:rPr>
              <w:t xml:space="preserve">Interfaces &amp; composition; error handling idioms (wrapping, sentinel errors, </w:t>
            </w:r>
            <w:proofErr w:type="spellStart"/>
            <w:proofErr w:type="gramStart"/>
            <w:r>
              <w:rPr>
                <w:color w:val="262626"/>
                <w:sz w:val="19"/>
                <w:szCs w:val="19"/>
              </w:rPr>
              <w:t>errors.Is</w:t>
            </w:r>
            <w:proofErr w:type="spellEnd"/>
            <w:proofErr w:type="gramEnd"/>
            <w:r>
              <w:rPr>
                <w:color w:val="262626"/>
                <w:sz w:val="19"/>
                <w:szCs w:val="19"/>
              </w:rPr>
              <w:t xml:space="preserve">/As); goroutines, channels, select; </w:t>
            </w:r>
            <w:proofErr w:type="spellStart"/>
            <w:proofErr w:type="gramStart"/>
            <w:r>
              <w:rPr>
                <w:color w:val="262626"/>
                <w:sz w:val="19"/>
                <w:szCs w:val="19"/>
              </w:rPr>
              <w:t>sync.Mutex</w:t>
            </w:r>
            <w:proofErr w:type="spellEnd"/>
            <w:proofErr w:type="gramEnd"/>
            <w:r>
              <w:rPr>
                <w:color w:val="262626"/>
                <w:sz w:val="19"/>
                <w:szCs w:val="19"/>
              </w:rPr>
              <w:t>/</w:t>
            </w:r>
            <w:proofErr w:type="spellStart"/>
            <w:r>
              <w:rPr>
                <w:color w:val="262626"/>
                <w:sz w:val="19"/>
                <w:szCs w:val="19"/>
              </w:rPr>
              <w:t>RWMutex</w:t>
            </w:r>
            <w:proofErr w:type="spellEnd"/>
            <w:r>
              <w:rPr>
                <w:color w:val="262626"/>
                <w:sz w:val="19"/>
                <w:szCs w:val="19"/>
              </w:rPr>
              <w:t>/</w:t>
            </w:r>
            <w:proofErr w:type="spellStart"/>
            <w:r>
              <w:rPr>
                <w:color w:val="262626"/>
                <w:sz w:val="19"/>
                <w:szCs w:val="19"/>
              </w:rPr>
              <w:t>WaitGroup</w:t>
            </w:r>
            <w:proofErr w:type="spellEnd"/>
            <w:r>
              <w:rPr>
                <w:color w:val="262626"/>
                <w:sz w:val="19"/>
                <w:szCs w:val="19"/>
              </w:rPr>
              <w:t>/</w:t>
            </w:r>
            <w:proofErr w:type="spellStart"/>
            <w:r>
              <w:rPr>
                <w:color w:val="262626"/>
                <w:sz w:val="19"/>
                <w:szCs w:val="19"/>
              </w:rPr>
              <w:t>errgroup</w:t>
            </w:r>
            <w:proofErr w:type="spellEnd"/>
            <w:r>
              <w:rPr>
                <w:color w:val="262626"/>
                <w:sz w:val="19"/>
                <w:szCs w:val="19"/>
              </w:rPr>
              <w:t xml:space="preserve">; </w:t>
            </w:r>
            <w:proofErr w:type="spellStart"/>
            <w:proofErr w:type="gramStart"/>
            <w:r>
              <w:rPr>
                <w:color w:val="262626"/>
                <w:sz w:val="19"/>
                <w:szCs w:val="19"/>
              </w:rPr>
              <w:t>context.Context</w:t>
            </w:r>
            <w:proofErr w:type="spellEnd"/>
            <w:proofErr w:type="gramEnd"/>
            <w:r>
              <w:rPr>
                <w:color w:val="262626"/>
                <w:sz w:val="19"/>
                <w:szCs w:val="19"/>
              </w:rPr>
              <w:t>.</w:t>
            </w:r>
          </w:p>
        </w:tc>
        <w:tc>
          <w:tcPr>
            <w:tcW w:w="2460" w:type="dxa"/>
            <w:shd w:val="clear" w:color="auto" w:fill="FFFFFF"/>
            <w:tcMar>
              <w:top w:w="80" w:type="dxa"/>
              <w:left w:w="100" w:type="dxa"/>
              <w:bottom w:w="80" w:type="dxa"/>
              <w:right w:w="100" w:type="dxa"/>
            </w:tcMar>
            <w:vAlign w:val="center"/>
          </w:tcPr>
          <w:p w14:paraId="14CF8B71" w14:textId="77777777" w:rsidR="00012735" w:rsidRDefault="00000000">
            <w:r>
              <w:rPr>
                <w:color w:val="262626"/>
                <w:sz w:val="19"/>
                <w:szCs w:val="19"/>
              </w:rPr>
              <w:t>Warm-up drill (not part of Conduit): concurrent worker-pool exercise, for muscle memory.</w:t>
            </w:r>
          </w:p>
        </w:tc>
      </w:tr>
      <w:tr w:rsidR="00012735" w14:paraId="325471C3"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01C8E5F" w14:textId="77777777" w:rsidR="00012735" w:rsidRDefault="00000000">
            <w:pPr>
              <w:jc w:val="center"/>
            </w:pPr>
            <w:r>
              <w:rPr>
                <w:b/>
                <w:bCs/>
                <w:color w:val="262626"/>
                <w:sz w:val="19"/>
                <w:szCs w:val="19"/>
              </w:rPr>
              <w:t>2</w:t>
            </w:r>
          </w:p>
        </w:tc>
        <w:tc>
          <w:tcPr>
            <w:tcW w:w="1800" w:type="dxa"/>
            <w:shd w:val="clear" w:color="auto" w:fill="F2F2F2"/>
            <w:tcMar>
              <w:top w:w="80" w:type="dxa"/>
              <w:left w:w="100" w:type="dxa"/>
              <w:bottom w:w="80" w:type="dxa"/>
              <w:right w:w="100" w:type="dxa"/>
            </w:tcMar>
            <w:vAlign w:val="center"/>
          </w:tcPr>
          <w:p w14:paraId="028EA6F6" w14:textId="77777777" w:rsidR="00012735" w:rsidRDefault="00000000">
            <w:r>
              <w:rPr>
                <w:b/>
                <w:bCs/>
                <w:color w:val="262626"/>
                <w:sz w:val="19"/>
                <w:szCs w:val="19"/>
              </w:rPr>
              <w:t>Go internals &amp; performance</w:t>
            </w:r>
          </w:p>
        </w:tc>
        <w:tc>
          <w:tcPr>
            <w:tcW w:w="4400" w:type="dxa"/>
            <w:shd w:val="clear" w:color="auto" w:fill="F2F2F2"/>
            <w:tcMar>
              <w:top w:w="80" w:type="dxa"/>
              <w:left w:w="100" w:type="dxa"/>
              <w:bottom w:w="80" w:type="dxa"/>
              <w:right w:w="100" w:type="dxa"/>
            </w:tcMar>
            <w:vAlign w:val="center"/>
          </w:tcPr>
          <w:p w14:paraId="35A7D3AE" w14:textId="77777777" w:rsidR="00012735" w:rsidRDefault="00000000">
            <w:r>
              <w:rPr>
                <w:color w:val="262626"/>
                <w:sz w:val="19"/>
                <w:szCs w:val="19"/>
              </w:rPr>
              <w:t xml:space="preserve">Memory management &amp; escape analysis; GC behavior; </w:t>
            </w:r>
            <w:proofErr w:type="spellStart"/>
            <w:r>
              <w:rPr>
                <w:color w:val="262626"/>
                <w:sz w:val="19"/>
                <w:szCs w:val="19"/>
              </w:rPr>
              <w:t>pprof</w:t>
            </w:r>
            <w:proofErr w:type="spellEnd"/>
            <w:r>
              <w:rPr>
                <w:color w:val="262626"/>
                <w:sz w:val="19"/>
                <w:szCs w:val="19"/>
              </w:rPr>
              <w:t xml:space="preserve"> (CPU/mem profiling); benchmarking with </w:t>
            </w:r>
            <w:proofErr w:type="spellStart"/>
            <w:proofErr w:type="gramStart"/>
            <w:r>
              <w:rPr>
                <w:color w:val="262626"/>
                <w:sz w:val="19"/>
                <w:szCs w:val="19"/>
              </w:rPr>
              <w:t>testing.B</w:t>
            </w:r>
            <w:proofErr w:type="spellEnd"/>
            <w:proofErr w:type="gramEnd"/>
            <w:r>
              <w:rPr>
                <w:color w:val="262626"/>
                <w:sz w:val="19"/>
                <w:szCs w:val="19"/>
              </w:rPr>
              <w:t>; spotting goroutine-leak patterns.</w:t>
            </w:r>
          </w:p>
        </w:tc>
        <w:tc>
          <w:tcPr>
            <w:tcW w:w="2460" w:type="dxa"/>
            <w:shd w:val="clear" w:color="auto" w:fill="F2F2F2"/>
            <w:tcMar>
              <w:top w:w="80" w:type="dxa"/>
              <w:left w:w="100" w:type="dxa"/>
              <w:bottom w:w="80" w:type="dxa"/>
              <w:right w:w="100" w:type="dxa"/>
            </w:tcMar>
            <w:vAlign w:val="center"/>
          </w:tcPr>
          <w:p w14:paraId="0270896B" w14:textId="77777777" w:rsidR="00012735" w:rsidRDefault="00000000">
            <w:r>
              <w:rPr>
                <w:color w:val="262626"/>
                <w:sz w:val="19"/>
                <w:szCs w:val="19"/>
              </w:rPr>
              <w:t>Profile &amp; optimize the Week 1 drill; first entry in your monthly profiling log.</w:t>
            </w:r>
          </w:p>
        </w:tc>
      </w:tr>
      <w:tr w:rsidR="00012735" w14:paraId="2980E243"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C9D1FE7" w14:textId="77777777" w:rsidR="00012735" w:rsidRDefault="00000000">
            <w:pPr>
              <w:jc w:val="center"/>
            </w:pPr>
            <w:r>
              <w:rPr>
                <w:b/>
                <w:bCs/>
                <w:color w:val="262626"/>
                <w:sz w:val="19"/>
                <w:szCs w:val="19"/>
              </w:rPr>
              <w:t>3</w:t>
            </w:r>
          </w:p>
        </w:tc>
        <w:tc>
          <w:tcPr>
            <w:tcW w:w="1800" w:type="dxa"/>
            <w:shd w:val="clear" w:color="auto" w:fill="FFFFFF"/>
            <w:tcMar>
              <w:top w:w="80" w:type="dxa"/>
              <w:left w:w="100" w:type="dxa"/>
              <w:bottom w:w="80" w:type="dxa"/>
              <w:right w:w="100" w:type="dxa"/>
            </w:tcMar>
            <w:vAlign w:val="center"/>
          </w:tcPr>
          <w:p w14:paraId="62DDDE7F" w14:textId="77777777" w:rsidR="00012735" w:rsidRDefault="00000000">
            <w:r>
              <w:rPr>
                <w:b/>
                <w:bCs/>
                <w:color w:val="262626"/>
                <w:sz w:val="19"/>
                <w:szCs w:val="19"/>
              </w:rPr>
              <w:t>REST APIs with Gin</w:t>
            </w:r>
          </w:p>
        </w:tc>
        <w:tc>
          <w:tcPr>
            <w:tcW w:w="4400" w:type="dxa"/>
            <w:shd w:val="clear" w:color="auto" w:fill="FFFFFF"/>
            <w:tcMar>
              <w:top w:w="80" w:type="dxa"/>
              <w:left w:w="100" w:type="dxa"/>
              <w:bottom w:w="80" w:type="dxa"/>
              <w:right w:w="100" w:type="dxa"/>
            </w:tcMar>
            <w:vAlign w:val="center"/>
          </w:tcPr>
          <w:p w14:paraId="74AD9875" w14:textId="77777777" w:rsidR="00012735" w:rsidRDefault="00000000">
            <w:r>
              <w:rPr>
                <w:color w:val="262626"/>
                <w:sz w:val="19"/>
                <w:szCs w:val="19"/>
              </w:rPr>
              <w:t>Gin routing, middleware chains, request validation, structured error responses, JWT auth (access + refresh tokens), rate-limiting middleware.</w:t>
            </w:r>
          </w:p>
        </w:tc>
        <w:tc>
          <w:tcPr>
            <w:tcW w:w="2460" w:type="dxa"/>
            <w:shd w:val="clear" w:color="auto" w:fill="FFFFFF"/>
            <w:tcMar>
              <w:top w:w="80" w:type="dxa"/>
              <w:left w:w="100" w:type="dxa"/>
              <w:bottom w:w="80" w:type="dxa"/>
              <w:right w:w="100" w:type="dxa"/>
            </w:tcMar>
            <w:vAlign w:val="center"/>
          </w:tcPr>
          <w:p w14:paraId="42BEB70A" w14:textId="77777777" w:rsidR="00012735" w:rsidRDefault="00000000">
            <w:r>
              <w:rPr>
                <w:color w:val="262626"/>
                <w:sz w:val="19"/>
                <w:szCs w:val="19"/>
              </w:rPr>
              <w:t>Conduit's Auth Service: signup/login/refresh, protected routes, role-based middleware.</w:t>
            </w:r>
          </w:p>
        </w:tc>
      </w:tr>
      <w:tr w:rsidR="00012735" w14:paraId="12679BE3"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074DFD5" w14:textId="77777777" w:rsidR="00012735" w:rsidRDefault="00000000">
            <w:pPr>
              <w:jc w:val="center"/>
            </w:pPr>
            <w:r>
              <w:rPr>
                <w:b/>
                <w:bCs/>
                <w:color w:val="262626"/>
                <w:sz w:val="19"/>
                <w:szCs w:val="19"/>
              </w:rPr>
              <w:t>4</w:t>
            </w:r>
          </w:p>
        </w:tc>
        <w:tc>
          <w:tcPr>
            <w:tcW w:w="1800" w:type="dxa"/>
            <w:shd w:val="clear" w:color="auto" w:fill="F2F2F2"/>
            <w:tcMar>
              <w:top w:w="80" w:type="dxa"/>
              <w:left w:w="100" w:type="dxa"/>
              <w:bottom w:w="80" w:type="dxa"/>
              <w:right w:w="100" w:type="dxa"/>
            </w:tcMar>
            <w:vAlign w:val="center"/>
          </w:tcPr>
          <w:p w14:paraId="2EBBD0C3" w14:textId="77777777" w:rsidR="00012735" w:rsidRDefault="00000000">
            <w:r>
              <w:rPr>
                <w:b/>
                <w:bCs/>
                <w:color w:val="262626"/>
                <w:sz w:val="19"/>
                <w:szCs w:val="19"/>
              </w:rPr>
              <w:t>PostgreSQL for real applications</w:t>
            </w:r>
          </w:p>
        </w:tc>
        <w:tc>
          <w:tcPr>
            <w:tcW w:w="4400" w:type="dxa"/>
            <w:shd w:val="clear" w:color="auto" w:fill="F2F2F2"/>
            <w:tcMar>
              <w:top w:w="80" w:type="dxa"/>
              <w:left w:w="100" w:type="dxa"/>
              <w:bottom w:w="80" w:type="dxa"/>
              <w:right w:w="100" w:type="dxa"/>
            </w:tcMar>
            <w:vAlign w:val="center"/>
          </w:tcPr>
          <w:p w14:paraId="76448F45" w14:textId="77777777" w:rsidR="00012735" w:rsidRDefault="00000000">
            <w:r>
              <w:rPr>
                <w:color w:val="262626"/>
                <w:sz w:val="19"/>
                <w:szCs w:val="19"/>
              </w:rPr>
              <w:t>Schema design &amp; normalization trade-offs, indexing, EXPLAIN ANALYZE, transactions &amp; isolation levels, migrations, GORM vs. raw SQL/</w:t>
            </w:r>
            <w:proofErr w:type="spellStart"/>
            <w:r>
              <w:rPr>
                <w:color w:val="262626"/>
                <w:sz w:val="19"/>
                <w:szCs w:val="19"/>
              </w:rPr>
              <w:t>sqlc</w:t>
            </w:r>
            <w:proofErr w:type="spellEnd"/>
            <w:r>
              <w:rPr>
                <w:color w:val="262626"/>
                <w:sz w:val="19"/>
                <w:szCs w:val="19"/>
              </w:rPr>
              <w:t>.</w:t>
            </w:r>
          </w:p>
        </w:tc>
        <w:tc>
          <w:tcPr>
            <w:tcW w:w="2460" w:type="dxa"/>
            <w:shd w:val="clear" w:color="auto" w:fill="F2F2F2"/>
            <w:tcMar>
              <w:top w:w="80" w:type="dxa"/>
              <w:left w:w="100" w:type="dxa"/>
              <w:bottom w:w="80" w:type="dxa"/>
              <w:right w:w="100" w:type="dxa"/>
            </w:tcMar>
            <w:vAlign w:val="center"/>
          </w:tcPr>
          <w:p w14:paraId="3F394061" w14:textId="77777777" w:rsidR="00012735" w:rsidRDefault="00000000">
            <w:r>
              <w:rPr>
                <w:color w:val="262626"/>
                <w:sz w:val="19"/>
                <w:szCs w:val="19"/>
              </w:rPr>
              <w:t>Wire the Auth Service to Postgres: migrations, indexes, one documented query-optimization example.</w:t>
            </w:r>
          </w:p>
        </w:tc>
      </w:tr>
    </w:tbl>
    <w:p w14:paraId="2BD4145B" w14:textId="77777777" w:rsidR="00012735" w:rsidRDefault="00000000">
      <w:r>
        <w:br w:type="page"/>
      </w:r>
    </w:p>
    <w:p w14:paraId="021DA614" w14:textId="77777777" w:rsidR="00012735" w:rsidRDefault="00000000">
      <w:pPr>
        <w:pStyle w:val="Heading1"/>
        <w:pBdr>
          <w:bottom w:val="single" w:sz="8" w:space="4" w:color="2E74B5"/>
        </w:pBdr>
        <w:spacing w:before="360" w:after="160"/>
      </w:pPr>
      <w:r>
        <w:rPr>
          <w:b/>
          <w:bCs/>
          <w:color w:val="1F3864"/>
          <w:sz w:val="30"/>
          <w:szCs w:val="30"/>
        </w:rPr>
        <w:lastRenderedPageBreak/>
        <w:t>Month 2 — Testing, Architecture &amp; Conduit's Second Service</w:t>
      </w:r>
    </w:p>
    <w:p w14:paraId="4678F786" w14:textId="77777777" w:rsidR="00012735" w:rsidRDefault="00000000">
      <w:pPr>
        <w:spacing w:after="200"/>
      </w:pPr>
      <w:r>
        <w:rPr>
          <w:i/>
          <w:iCs/>
          <w:color w:val="595959"/>
          <w:sz w:val="21"/>
          <w:szCs w:val="21"/>
        </w:rPr>
        <w:t>Goal: write code the way senior engineers review it, then add the Job Service that everything else will orbit around.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4400"/>
        <w:gridCol w:w="2460"/>
      </w:tblGrid>
      <w:tr w:rsidR="00012735" w14:paraId="627335A9"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29BCBA9B" w14:textId="77777777" w:rsidR="00012735" w:rsidRDefault="00000000">
            <w:pPr>
              <w:jc w:val="center"/>
            </w:pPr>
            <w:r>
              <w:rPr>
                <w:b/>
                <w:bCs/>
                <w:color w:val="FFFFFF"/>
                <w:sz w:val="19"/>
                <w:szCs w:val="19"/>
              </w:rPr>
              <w:t>Week</w:t>
            </w:r>
          </w:p>
        </w:tc>
        <w:tc>
          <w:tcPr>
            <w:tcW w:w="1800" w:type="dxa"/>
            <w:shd w:val="clear" w:color="auto" w:fill="1F3864"/>
            <w:tcMar>
              <w:top w:w="80" w:type="dxa"/>
              <w:left w:w="100" w:type="dxa"/>
              <w:bottom w:w="80" w:type="dxa"/>
              <w:right w:w="100" w:type="dxa"/>
            </w:tcMar>
            <w:vAlign w:val="center"/>
          </w:tcPr>
          <w:p w14:paraId="484F9E81" w14:textId="77777777" w:rsidR="00012735" w:rsidRDefault="00000000">
            <w:r>
              <w:rPr>
                <w:b/>
                <w:bCs/>
                <w:color w:val="FFFFFF"/>
                <w:sz w:val="19"/>
                <w:szCs w:val="19"/>
              </w:rPr>
              <w:t>Focus</w:t>
            </w:r>
          </w:p>
        </w:tc>
        <w:tc>
          <w:tcPr>
            <w:tcW w:w="4400" w:type="dxa"/>
            <w:shd w:val="clear" w:color="auto" w:fill="1F3864"/>
            <w:tcMar>
              <w:top w:w="80" w:type="dxa"/>
              <w:left w:w="100" w:type="dxa"/>
              <w:bottom w:w="80" w:type="dxa"/>
              <w:right w:w="100" w:type="dxa"/>
            </w:tcMar>
            <w:vAlign w:val="center"/>
          </w:tcPr>
          <w:p w14:paraId="31809EAB" w14:textId="77777777" w:rsidR="00012735" w:rsidRDefault="00000000">
            <w:r>
              <w:rPr>
                <w:b/>
                <w:bCs/>
                <w:color w:val="FFFFFF"/>
                <w:sz w:val="19"/>
                <w:szCs w:val="19"/>
              </w:rPr>
              <w:t>Key Topics &amp; Practice</w:t>
            </w:r>
          </w:p>
        </w:tc>
        <w:tc>
          <w:tcPr>
            <w:tcW w:w="2460" w:type="dxa"/>
            <w:shd w:val="clear" w:color="auto" w:fill="1F3864"/>
            <w:tcMar>
              <w:top w:w="80" w:type="dxa"/>
              <w:left w:w="100" w:type="dxa"/>
              <w:bottom w:w="80" w:type="dxa"/>
              <w:right w:w="100" w:type="dxa"/>
            </w:tcMar>
            <w:vAlign w:val="center"/>
          </w:tcPr>
          <w:p w14:paraId="2E53DDDD" w14:textId="77777777" w:rsidR="00012735" w:rsidRDefault="00000000">
            <w:r>
              <w:rPr>
                <w:b/>
                <w:bCs/>
                <w:color w:val="FFFFFF"/>
                <w:sz w:val="19"/>
                <w:szCs w:val="19"/>
              </w:rPr>
              <w:t>Deliverable (Conduit module)</w:t>
            </w:r>
          </w:p>
        </w:tc>
      </w:tr>
      <w:tr w:rsidR="00012735" w14:paraId="4484C2F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8DE6E15" w14:textId="77777777" w:rsidR="00012735" w:rsidRDefault="00000000">
            <w:pPr>
              <w:jc w:val="center"/>
            </w:pPr>
            <w:r>
              <w:rPr>
                <w:b/>
                <w:bCs/>
                <w:color w:val="262626"/>
                <w:sz w:val="19"/>
                <w:szCs w:val="19"/>
              </w:rPr>
              <w:t>5</w:t>
            </w:r>
          </w:p>
        </w:tc>
        <w:tc>
          <w:tcPr>
            <w:tcW w:w="1800" w:type="dxa"/>
            <w:shd w:val="clear" w:color="auto" w:fill="FFFFFF"/>
            <w:tcMar>
              <w:top w:w="80" w:type="dxa"/>
              <w:left w:w="100" w:type="dxa"/>
              <w:bottom w:w="80" w:type="dxa"/>
              <w:right w:w="100" w:type="dxa"/>
            </w:tcMar>
            <w:vAlign w:val="center"/>
          </w:tcPr>
          <w:p w14:paraId="083205BB" w14:textId="77777777" w:rsidR="00012735" w:rsidRDefault="00000000">
            <w:r>
              <w:rPr>
                <w:b/>
                <w:bCs/>
                <w:color w:val="262626"/>
                <w:sz w:val="19"/>
                <w:szCs w:val="19"/>
              </w:rPr>
              <w:t>Testing &amp; TDD</w:t>
            </w:r>
          </w:p>
        </w:tc>
        <w:tc>
          <w:tcPr>
            <w:tcW w:w="4400" w:type="dxa"/>
            <w:shd w:val="clear" w:color="auto" w:fill="FFFFFF"/>
            <w:tcMar>
              <w:top w:w="80" w:type="dxa"/>
              <w:left w:w="100" w:type="dxa"/>
              <w:bottom w:w="80" w:type="dxa"/>
              <w:right w:w="100" w:type="dxa"/>
            </w:tcMar>
            <w:vAlign w:val="center"/>
          </w:tcPr>
          <w:p w14:paraId="02129235" w14:textId="77777777" w:rsidR="00012735" w:rsidRDefault="00000000">
            <w:r>
              <w:rPr>
                <w:color w:val="262626"/>
                <w:sz w:val="19"/>
                <w:szCs w:val="19"/>
              </w:rPr>
              <w:t xml:space="preserve">Table-driven tests, testify/mocks, </w:t>
            </w:r>
            <w:proofErr w:type="spellStart"/>
            <w:r>
              <w:rPr>
                <w:color w:val="262626"/>
                <w:sz w:val="19"/>
                <w:szCs w:val="19"/>
              </w:rPr>
              <w:t>httptest</w:t>
            </w:r>
            <w:proofErr w:type="spellEnd"/>
            <w:r>
              <w:rPr>
                <w:color w:val="262626"/>
                <w:sz w:val="19"/>
                <w:szCs w:val="19"/>
              </w:rPr>
              <w:t xml:space="preserve">, integration tests against a real Postgres via </w:t>
            </w:r>
            <w:proofErr w:type="spellStart"/>
            <w:r>
              <w:rPr>
                <w:color w:val="262626"/>
                <w:sz w:val="19"/>
                <w:szCs w:val="19"/>
              </w:rPr>
              <w:t>testcontainers</w:t>
            </w:r>
            <w:proofErr w:type="spellEnd"/>
            <w:r>
              <w:rPr>
                <w:color w:val="262626"/>
                <w:sz w:val="19"/>
                <w:szCs w:val="19"/>
              </w:rPr>
              <w:t>-go, TDD practice on 3 katas.</w:t>
            </w:r>
          </w:p>
        </w:tc>
        <w:tc>
          <w:tcPr>
            <w:tcW w:w="2460" w:type="dxa"/>
            <w:shd w:val="clear" w:color="auto" w:fill="FFFFFF"/>
            <w:tcMar>
              <w:top w:w="80" w:type="dxa"/>
              <w:left w:w="100" w:type="dxa"/>
              <w:bottom w:w="80" w:type="dxa"/>
              <w:right w:w="100" w:type="dxa"/>
            </w:tcMar>
            <w:vAlign w:val="center"/>
          </w:tcPr>
          <w:p w14:paraId="1D7FA25E" w14:textId="77777777" w:rsidR="00012735" w:rsidRDefault="00000000">
            <w:r>
              <w:rPr>
                <w:color w:val="262626"/>
                <w:sz w:val="19"/>
                <w:szCs w:val="19"/>
              </w:rPr>
              <w:t>Auth Service to &gt;80% meaningful test coverage; CI-ready test suite.</w:t>
            </w:r>
          </w:p>
        </w:tc>
      </w:tr>
      <w:tr w:rsidR="00012735" w14:paraId="34EC754E"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437A3BE" w14:textId="77777777" w:rsidR="00012735" w:rsidRDefault="00000000">
            <w:pPr>
              <w:jc w:val="center"/>
            </w:pPr>
            <w:r>
              <w:rPr>
                <w:b/>
                <w:bCs/>
                <w:color w:val="262626"/>
                <w:sz w:val="19"/>
                <w:szCs w:val="19"/>
              </w:rPr>
              <w:t>6</w:t>
            </w:r>
          </w:p>
        </w:tc>
        <w:tc>
          <w:tcPr>
            <w:tcW w:w="1800" w:type="dxa"/>
            <w:shd w:val="clear" w:color="auto" w:fill="F2F2F2"/>
            <w:tcMar>
              <w:top w:w="80" w:type="dxa"/>
              <w:left w:w="100" w:type="dxa"/>
              <w:bottom w:w="80" w:type="dxa"/>
              <w:right w:w="100" w:type="dxa"/>
            </w:tcMar>
            <w:vAlign w:val="center"/>
          </w:tcPr>
          <w:p w14:paraId="55918418" w14:textId="77777777" w:rsidR="00012735" w:rsidRDefault="00000000">
            <w:r>
              <w:rPr>
                <w:b/>
                <w:bCs/>
                <w:color w:val="262626"/>
                <w:sz w:val="19"/>
                <w:szCs w:val="19"/>
              </w:rPr>
              <w:t>Clean/hexagonal architecture</w:t>
            </w:r>
          </w:p>
        </w:tc>
        <w:tc>
          <w:tcPr>
            <w:tcW w:w="4400" w:type="dxa"/>
            <w:shd w:val="clear" w:color="auto" w:fill="F2F2F2"/>
            <w:tcMar>
              <w:top w:w="80" w:type="dxa"/>
              <w:left w:w="100" w:type="dxa"/>
              <w:bottom w:w="80" w:type="dxa"/>
              <w:right w:w="100" w:type="dxa"/>
            </w:tcMar>
            <w:vAlign w:val="center"/>
          </w:tcPr>
          <w:p w14:paraId="4A855EEA" w14:textId="77777777" w:rsidR="00012735" w:rsidRDefault="00000000">
            <w:r>
              <w:rPr>
                <w:color w:val="262626"/>
                <w:sz w:val="19"/>
                <w:szCs w:val="19"/>
              </w:rPr>
              <w:t>Ports &amp; adapters, dependency injection, separating domain from transport/storage, repository pattern, anti-patterns (fat handlers, God structs).</w:t>
            </w:r>
          </w:p>
        </w:tc>
        <w:tc>
          <w:tcPr>
            <w:tcW w:w="2460" w:type="dxa"/>
            <w:shd w:val="clear" w:color="auto" w:fill="F2F2F2"/>
            <w:tcMar>
              <w:top w:w="80" w:type="dxa"/>
              <w:left w:w="100" w:type="dxa"/>
              <w:bottom w:w="80" w:type="dxa"/>
              <w:right w:w="100" w:type="dxa"/>
            </w:tcMar>
            <w:vAlign w:val="center"/>
          </w:tcPr>
          <w:p w14:paraId="79971ACF" w14:textId="77777777" w:rsidR="00012735" w:rsidRDefault="00000000">
            <w:r>
              <w:rPr>
                <w:color w:val="262626"/>
                <w:sz w:val="19"/>
                <w:szCs w:val="19"/>
              </w:rPr>
              <w:t>Refactor Auth Service into handler → service → repository layers.</w:t>
            </w:r>
          </w:p>
        </w:tc>
      </w:tr>
      <w:tr w:rsidR="00012735" w14:paraId="4AF688A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E5CFFC9" w14:textId="77777777" w:rsidR="00012735" w:rsidRDefault="00000000">
            <w:pPr>
              <w:jc w:val="center"/>
            </w:pPr>
            <w:r>
              <w:rPr>
                <w:b/>
                <w:bCs/>
                <w:color w:val="262626"/>
                <w:sz w:val="19"/>
                <w:szCs w:val="19"/>
              </w:rPr>
              <w:t>7</w:t>
            </w:r>
          </w:p>
        </w:tc>
        <w:tc>
          <w:tcPr>
            <w:tcW w:w="1800" w:type="dxa"/>
            <w:shd w:val="clear" w:color="auto" w:fill="FFFFFF"/>
            <w:tcMar>
              <w:top w:w="80" w:type="dxa"/>
              <w:left w:w="100" w:type="dxa"/>
              <w:bottom w:w="80" w:type="dxa"/>
              <w:right w:w="100" w:type="dxa"/>
            </w:tcMar>
            <w:vAlign w:val="center"/>
          </w:tcPr>
          <w:p w14:paraId="00CDA2AE" w14:textId="77777777" w:rsidR="00012735" w:rsidRDefault="00000000">
            <w:r>
              <w:rPr>
                <w:b/>
                <w:bCs/>
                <w:color w:val="262626"/>
                <w:sz w:val="19"/>
                <w:szCs w:val="19"/>
              </w:rPr>
              <w:t>Caching &amp; NoSQL exposure</w:t>
            </w:r>
          </w:p>
        </w:tc>
        <w:tc>
          <w:tcPr>
            <w:tcW w:w="4400" w:type="dxa"/>
            <w:shd w:val="clear" w:color="auto" w:fill="FFFFFF"/>
            <w:tcMar>
              <w:top w:w="80" w:type="dxa"/>
              <w:left w:w="100" w:type="dxa"/>
              <w:bottom w:w="80" w:type="dxa"/>
              <w:right w:w="100" w:type="dxa"/>
            </w:tcMar>
            <w:vAlign w:val="center"/>
          </w:tcPr>
          <w:p w14:paraId="6BE6ACF9" w14:textId="77777777" w:rsidR="00012735" w:rsidRDefault="00000000">
            <w:r>
              <w:rPr>
                <w:color w:val="262626"/>
                <w:sz w:val="19"/>
                <w:szCs w:val="19"/>
              </w:rPr>
              <w:t>Redis for caching, sessions, and simple distributed locks (SETNX); MongoDB document modeling and DynamoDB access-pattern design, explored hands-on.</w:t>
            </w:r>
          </w:p>
        </w:tc>
        <w:tc>
          <w:tcPr>
            <w:tcW w:w="2460" w:type="dxa"/>
            <w:shd w:val="clear" w:color="auto" w:fill="FFFFFF"/>
            <w:tcMar>
              <w:top w:w="80" w:type="dxa"/>
              <w:left w:w="100" w:type="dxa"/>
              <w:bottom w:w="80" w:type="dxa"/>
              <w:right w:w="100" w:type="dxa"/>
            </w:tcMar>
            <w:vAlign w:val="center"/>
          </w:tcPr>
          <w:p w14:paraId="0B86BC68" w14:textId="77777777" w:rsidR="00012735" w:rsidRDefault="00000000">
            <w:r>
              <w:rPr>
                <w:color w:val="262626"/>
                <w:sz w:val="19"/>
                <w:szCs w:val="19"/>
              </w:rPr>
              <w:t>Redis added to Conduit as its shared cache/session/lock layer, used by every service from here on.</w:t>
            </w:r>
          </w:p>
        </w:tc>
      </w:tr>
      <w:tr w:rsidR="00012735" w14:paraId="79471CB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6EE5EC5F" w14:textId="77777777" w:rsidR="00012735" w:rsidRDefault="00000000">
            <w:pPr>
              <w:jc w:val="center"/>
            </w:pPr>
            <w:r>
              <w:rPr>
                <w:b/>
                <w:bCs/>
                <w:color w:val="262626"/>
                <w:sz w:val="19"/>
                <w:szCs w:val="19"/>
              </w:rPr>
              <w:t>8</w:t>
            </w:r>
          </w:p>
        </w:tc>
        <w:tc>
          <w:tcPr>
            <w:tcW w:w="1800" w:type="dxa"/>
            <w:shd w:val="clear" w:color="auto" w:fill="F2F2F2"/>
            <w:tcMar>
              <w:top w:w="80" w:type="dxa"/>
              <w:left w:w="100" w:type="dxa"/>
              <w:bottom w:w="80" w:type="dxa"/>
              <w:right w:w="100" w:type="dxa"/>
            </w:tcMar>
            <w:vAlign w:val="center"/>
          </w:tcPr>
          <w:p w14:paraId="05A9FA11" w14:textId="77777777" w:rsidR="00012735" w:rsidRDefault="00000000">
            <w:proofErr w:type="spellStart"/>
            <w:r>
              <w:rPr>
                <w:b/>
                <w:bCs/>
                <w:color w:val="262626"/>
                <w:sz w:val="19"/>
                <w:szCs w:val="19"/>
              </w:rPr>
              <w:t>gRPC</w:t>
            </w:r>
            <w:proofErr w:type="spellEnd"/>
            <w:r>
              <w:rPr>
                <w:b/>
                <w:bCs/>
                <w:color w:val="262626"/>
                <w:sz w:val="19"/>
                <w:szCs w:val="19"/>
              </w:rPr>
              <w:t xml:space="preserve"> &amp; Protocol Buffers</w:t>
            </w:r>
          </w:p>
        </w:tc>
        <w:tc>
          <w:tcPr>
            <w:tcW w:w="4400" w:type="dxa"/>
            <w:shd w:val="clear" w:color="auto" w:fill="F2F2F2"/>
            <w:tcMar>
              <w:top w:w="80" w:type="dxa"/>
              <w:left w:w="100" w:type="dxa"/>
              <w:bottom w:w="80" w:type="dxa"/>
              <w:right w:w="100" w:type="dxa"/>
            </w:tcMar>
            <w:vAlign w:val="center"/>
          </w:tcPr>
          <w:p w14:paraId="64EB13E6" w14:textId="77777777" w:rsidR="00012735" w:rsidRDefault="00000000">
            <w:proofErr w:type="spellStart"/>
            <w:r>
              <w:rPr>
                <w:color w:val="262626"/>
                <w:sz w:val="19"/>
                <w:szCs w:val="19"/>
              </w:rPr>
              <w:t>protobuf</w:t>
            </w:r>
            <w:proofErr w:type="spellEnd"/>
            <w:r>
              <w:rPr>
                <w:color w:val="262626"/>
                <w:sz w:val="19"/>
                <w:szCs w:val="19"/>
              </w:rPr>
              <w:t xml:space="preserve"> schema design, unary vs. streaming RPCs, </w:t>
            </w:r>
            <w:proofErr w:type="spellStart"/>
            <w:r>
              <w:rPr>
                <w:color w:val="262626"/>
                <w:sz w:val="19"/>
                <w:szCs w:val="19"/>
              </w:rPr>
              <w:t>gRPC</w:t>
            </w:r>
            <w:proofErr w:type="spellEnd"/>
            <w:r>
              <w:rPr>
                <w:color w:val="262626"/>
                <w:sz w:val="19"/>
                <w:szCs w:val="19"/>
              </w:rPr>
              <w:t xml:space="preserve"> interceptors (logging/auth), REST-vs-</w:t>
            </w:r>
            <w:proofErr w:type="spellStart"/>
            <w:r>
              <w:rPr>
                <w:color w:val="262626"/>
                <w:sz w:val="19"/>
                <w:szCs w:val="19"/>
              </w:rPr>
              <w:t>gRPC</w:t>
            </w:r>
            <w:proofErr w:type="spellEnd"/>
            <w:r>
              <w:rPr>
                <w:color w:val="262626"/>
                <w:sz w:val="19"/>
                <w:szCs w:val="19"/>
              </w:rPr>
              <w:t xml:space="preserve"> trade-offs.</w:t>
            </w:r>
          </w:p>
        </w:tc>
        <w:tc>
          <w:tcPr>
            <w:tcW w:w="2460" w:type="dxa"/>
            <w:shd w:val="clear" w:color="auto" w:fill="F2F2F2"/>
            <w:tcMar>
              <w:top w:w="80" w:type="dxa"/>
              <w:left w:w="100" w:type="dxa"/>
              <w:bottom w:w="80" w:type="dxa"/>
              <w:right w:w="100" w:type="dxa"/>
            </w:tcMar>
            <w:vAlign w:val="center"/>
          </w:tcPr>
          <w:p w14:paraId="29674176" w14:textId="77777777" w:rsidR="00012735" w:rsidRDefault="00000000">
            <w:r>
              <w:rPr>
                <w:color w:val="262626"/>
                <w:sz w:val="19"/>
                <w:szCs w:val="19"/>
              </w:rPr>
              <w:t xml:space="preserve">Conduit's Job Service, exposed over </w:t>
            </w:r>
            <w:proofErr w:type="spellStart"/>
            <w:r>
              <w:rPr>
                <w:color w:val="262626"/>
                <w:sz w:val="19"/>
                <w:szCs w:val="19"/>
              </w:rPr>
              <w:t>gRPC</w:t>
            </w:r>
            <w:proofErr w:type="spellEnd"/>
            <w:r>
              <w:rPr>
                <w:color w:val="262626"/>
                <w:sz w:val="19"/>
                <w:szCs w:val="19"/>
              </w:rPr>
              <w:t xml:space="preserve">; Auth Service calls it via </w:t>
            </w:r>
            <w:proofErr w:type="spellStart"/>
            <w:r>
              <w:rPr>
                <w:color w:val="262626"/>
                <w:sz w:val="19"/>
                <w:szCs w:val="19"/>
              </w:rPr>
              <w:t>gRPC</w:t>
            </w:r>
            <w:proofErr w:type="spellEnd"/>
            <w:r>
              <w:rPr>
                <w:color w:val="262626"/>
                <w:sz w:val="19"/>
                <w:szCs w:val="19"/>
              </w:rPr>
              <w:t xml:space="preserve"> for the first inter-service link.</w:t>
            </w:r>
          </w:p>
        </w:tc>
      </w:tr>
    </w:tbl>
    <w:p w14:paraId="382571F2" w14:textId="77777777" w:rsidR="00012735" w:rsidRDefault="00000000">
      <w:r>
        <w:br w:type="page"/>
      </w:r>
    </w:p>
    <w:p w14:paraId="0F912643" w14:textId="77777777" w:rsidR="00012735" w:rsidRDefault="00000000">
      <w:pPr>
        <w:pStyle w:val="Heading1"/>
        <w:pBdr>
          <w:bottom w:val="single" w:sz="8" w:space="4" w:color="2E74B5"/>
        </w:pBdr>
        <w:spacing w:before="360" w:after="160"/>
      </w:pPr>
      <w:r>
        <w:rPr>
          <w:b/>
          <w:bCs/>
          <w:color w:val="1F3864"/>
          <w:sz w:val="30"/>
          <w:szCs w:val="30"/>
        </w:rPr>
        <w:lastRenderedPageBreak/>
        <w:t>Month 3 — Microservices &amp; Distributed Systems</w:t>
      </w:r>
    </w:p>
    <w:p w14:paraId="4E75878B" w14:textId="77777777" w:rsidR="00012735" w:rsidRDefault="00000000">
      <w:pPr>
        <w:spacing w:after="200"/>
      </w:pPr>
      <w:r>
        <w:rPr>
          <w:i/>
          <w:iCs/>
          <w:color w:val="595959"/>
          <w:sz w:val="21"/>
          <w:szCs w:val="21"/>
        </w:rPr>
        <w:t>Goal: this is where you separate yourself from most applicants — wire Conduit's services together properly and make them survive failure.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4400"/>
        <w:gridCol w:w="2460"/>
      </w:tblGrid>
      <w:tr w:rsidR="00012735" w14:paraId="4D24FBD4"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0DDDC9F9" w14:textId="77777777" w:rsidR="00012735" w:rsidRDefault="00000000">
            <w:pPr>
              <w:jc w:val="center"/>
            </w:pPr>
            <w:r>
              <w:rPr>
                <w:b/>
                <w:bCs/>
                <w:color w:val="FFFFFF"/>
                <w:sz w:val="19"/>
                <w:szCs w:val="19"/>
              </w:rPr>
              <w:t>Week</w:t>
            </w:r>
          </w:p>
        </w:tc>
        <w:tc>
          <w:tcPr>
            <w:tcW w:w="1800" w:type="dxa"/>
            <w:shd w:val="clear" w:color="auto" w:fill="1F3864"/>
            <w:tcMar>
              <w:top w:w="80" w:type="dxa"/>
              <w:left w:w="100" w:type="dxa"/>
              <w:bottom w:w="80" w:type="dxa"/>
              <w:right w:w="100" w:type="dxa"/>
            </w:tcMar>
            <w:vAlign w:val="center"/>
          </w:tcPr>
          <w:p w14:paraId="109A0D35" w14:textId="77777777" w:rsidR="00012735" w:rsidRDefault="00000000">
            <w:r>
              <w:rPr>
                <w:b/>
                <w:bCs/>
                <w:color w:val="FFFFFF"/>
                <w:sz w:val="19"/>
                <w:szCs w:val="19"/>
              </w:rPr>
              <w:t>Focus</w:t>
            </w:r>
          </w:p>
        </w:tc>
        <w:tc>
          <w:tcPr>
            <w:tcW w:w="4400" w:type="dxa"/>
            <w:shd w:val="clear" w:color="auto" w:fill="1F3864"/>
            <w:tcMar>
              <w:top w:w="80" w:type="dxa"/>
              <w:left w:w="100" w:type="dxa"/>
              <w:bottom w:w="80" w:type="dxa"/>
              <w:right w:w="100" w:type="dxa"/>
            </w:tcMar>
            <w:vAlign w:val="center"/>
          </w:tcPr>
          <w:p w14:paraId="00F96321" w14:textId="77777777" w:rsidR="00012735" w:rsidRDefault="00000000">
            <w:r>
              <w:rPr>
                <w:b/>
                <w:bCs/>
                <w:color w:val="FFFFFF"/>
                <w:sz w:val="19"/>
                <w:szCs w:val="19"/>
              </w:rPr>
              <w:t>Key Topics &amp; Practice</w:t>
            </w:r>
          </w:p>
        </w:tc>
        <w:tc>
          <w:tcPr>
            <w:tcW w:w="2460" w:type="dxa"/>
            <w:shd w:val="clear" w:color="auto" w:fill="1F3864"/>
            <w:tcMar>
              <w:top w:w="80" w:type="dxa"/>
              <w:left w:w="100" w:type="dxa"/>
              <w:bottom w:w="80" w:type="dxa"/>
              <w:right w:w="100" w:type="dxa"/>
            </w:tcMar>
            <w:vAlign w:val="center"/>
          </w:tcPr>
          <w:p w14:paraId="7A5C974A" w14:textId="77777777" w:rsidR="00012735" w:rsidRDefault="00000000">
            <w:r>
              <w:rPr>
                <w:b/>
                <w:bCs/>
                <w:color w:val="FFFFFF"/>
                <w:sz w:val="19"/>
                <w:szCs w:val="19"/>
              </w:rPr>
              <w:t>Deliverable (Conduit module)</w:t>
            </w:r>
          </w:p>
        </w:tc>
      </w:tr>
      <w:tr w:rsidR="00012735" w14:paraId="529C9B67"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EDDC278" w14:textId="77777777" w:rsidR="00012735" w:rsidRDefault="00000000">
            <w:pPr>
              <w:jc w:val="center"/>
            </w:pPr>
            <w:r>
              <w:rPr>
                <w:b/>
                <w:bCs/>
                <w:color w:val="262626"/>
                <w:sz w:val="19"/>
                <w:szCs w:val="19"/>
              </w:rPr>
              <w:t>9</w:t>
            </w:r>
          </w:p>
        </w:tc>
        <w:tc>
          <w:tcPr>
            <w:tcW w:w="1800" w:type="dxa"/>
            <w:shd w:val="clear" w:color="auto" w:fill="FFFFFF"/>
            <w:tcMar>
              <w:top w:w="80" w:type="dxa"/>
              <w:left w:w="100" w:type="dxa"/>
              <w:bottom w:w="80" w:type="dxa"/>
              <w:right w:w="100" w:type="dxa"/>
            </w:tcMar>
            <w:vAlign w:val="center"/>
          </w:tcPr>
          <w:p w14:paraId="3C7A2FE3" w14:textId="77777777" w:rsidR="00012735" w:rsidRDefault="00000000">
            <w:r>
              <w:rPr>
                <w:b/>
                <w:bCs/>
                <w:color w:val="262626"/>
                <w:sz w:val="19"/>
                <w:szCs w:val="19"/>
              </w:rPr>
              <w:t>API gateway</w:t>
            </w:r>
          </w:p>
        </w:tc>
        <w:tc>
          <w:tcPr>
            <w:tcW w:w="4400" w:type="dxa"/>
            <w:shd w:val="clear" w:color="auto" w:fill="FFFFFF"/>
            <w:tcMar>
              <w:top w:w="80" w:type="dxa"/>
              <w:left w:w="100" w:type="dxa"/>
              <w:bottom w:w="80" w:type="dxa"/>
              <w:right w:w="100" w:type="dxa"/>
            </w:tcMar>
            <w:vAlign w:val="center"/>
          </w:tcPr>
          <w:p w14:paraId="368BFD71" w14:textId="77777777" w:rsidR="00012735" w:rsidRDefault="00000000">
            <w:r>
              <w:rPr>
                <w:color w:val="262626"/>
                <w:sz w:val="19"/>
                <w:szCs w:val="19"/>
              </w:rPr>
              <w:t>Service boundaries, shared-nothing design. Build a gateway in Go: dynamic routing, token-bucket rate limiting, auth passthrough, load balancing across service replicas.</w:t>
            </w:r>
          </w:p>
        </w:tc>
        <w:tc>
          <w:tcPr>
            <w:tcW w:w="2460" w:type="dxa"/>
            <w:shd w:val="clear" w:color="auto" w:fill="FFFFFF"/>
            <w:tcMar>
              <w:top w:w="80" w:type="dxa"/>
              <w:left w:w="100" w:type="dxa"/>
              <w:bottom w:w="80" w:type="dxa"/>
              <w:right w:w="100" w:type="dxa"/>
            </w:tcMar>
            <w:vAlign w:val="center"/>
          </w:tcPr>
          <w:p w14:paraId="3386BA0F" w14:textId="77777777" w:rsidR="00012735" w:rsidRDefault="00000000">
            <w:r>
              <w:rPr>
                <w:color w:val="262626"/>
                <w:sz w:val="19"/>
                <w:szCs w:val="19"/>
              </w:rPr>
              <w:t>Conduit's API Gateway, sitting in front of the Auth and Job services.</w:t>
            </w:r>
          </w:p>
        </w:tc>
      </w:tr>
      <w:tr w:rsidR="00012735" w14:paraId="27CD785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D02A2F8" w14:textId="77777777" w:rsidR="00012735" w:rsidRDefault="00000000">
            <w:pPr>
              <w:jc w:val="center"/>
            </w:pPr>
            <w:r>
              <w:rPr>
                <w:b/>
                <w:bCs/>
                <w:color w:val="262626"/>
                <w:sz w:val="19"/>
                <w:szCs w:val="19"/>
              </w:rPr>
              <w:t>10</w:t>
            </w:r>
          </w:p>
        </w:tc>
        <w:tc>
          <w:tcPr>
            <w:tcW w:w="1800" w:type="dxa"/>
            <w:shd w:val="clear" w:color="auto" w:fill="F2F2F2"/>
            <w:tcMar>
              <w:top w:w="80" w:type="dxa"/>
              <w:left w:w="100" w:type="dxa"/>
              <w:bottom w:w="80" w:type="dxa"/>
              <w:right w:w="100" w:type="dxa"/>
            </w:tcMar>
            <w:vAlign w:val="center"/>
          </w:tcPr>
          <w:p w14:paraId="4932FB28" w14:textId="77777777" w:rsidR="00012735" w:rsidRDefault="00000000">
            <w:r>
              <w:rPr>
                <w:b/>
                <w:bCs/>
                <w:color w:val="262626"/>
                <w:sz w:val="19"/>
                <w:szCs w:val="19"/>
              </w:rPr>
              <w:t>Event-driven systems</w:t>
            </w:r>
          </w:p>
        </w:tc>
        <w:tc>
          <w:tcPr>
            <w:tcW w:w="4400" w:type="dxa"/>
            <w:shd w:val="clear" w:color="auto" w:fill="F2F2F2"/>
            <w:tcMar>
              <w:top w:w="80" w:type="dxa"/>
              <w:left w:w="100" w:type="dxa"/>
              <w:bottom w:w="80" w:type="dxa"/>
              <w:right w:w="100" w:type="dxa"/>
            </w:tcMar>
            <w:vAlign w:val="center"/>
          </w:tcPr>
          <w:p w14:paraId="43D9F90F" w14:textId="77777777" w:rsidR="00012735" w:rsidRDefault="00000000">
            <w:r>
              <w:rPr>
                <w:color w:val="262626"/>
                <w:sz w:val="19"/>
                <w:szCs w:val="19"/>
              </w:rPr>
              <w:t>Kafka fundamentals (topics, partitions, consumer groups) or RabbitMQ; outbox pattern for reliable publishing; idempotent consumers.</w:t>
            </w:r>
          </w:p>
        </w:tc>
        <w:tc>
          <w:tcPr>
            <w:tcW w:w="2460" w:type="dxa"/>
            <w:shd w:val="clear" w:color="auto" w:fill="F2F2F2"/>
            <w:tcMar>
              <w:top w:w="80" w:type="dxa"/>
              <w:left w:w="100" w:type="dxa"/>
              <w:bottom w:w="80" w:type="dxa"/>
              <w:right w:w="100" w:type="dxa"/>
            </w:tcMar>
            <w:vAlign w:val="center"/>
          </w:tcPr>
          <w:p w14:paraId="1C3491E3" w14:textId="77777777" w:rsidR="00012735" w:rsidRDefault="00000000">
            <w:r>
              <w:rPr>
                <w:color w:val="262626"/>
                <w:sz w:val="19"/>
                <w:szCs w:val="19"/>
              </w:rPr>
              <w:t>Conduit's event bus: Job Service publishes lifecycle events; a new Notification Service consumes them.</w:t>
            </w:r>
          </w:p>
        </w:tc>
      </w:tr>
      <w:tr w:rsidR="00012735" w14:paraId="18E714E4"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08EC1BB" w14:textId="77777777" w:rsidR="00012735" w:rsidRDefault="00000000">
            <w:pPr>
              <w:jc w:val="center"/>
            </w:pPr>
            <w:r>
              <w:rPr>
                <w:b/>
                <w:bCs/>
                <w:color w:val="262626"/>
                <w:sz w:val="19"/>
                <w:szCs w:val="19"/>
              </w:rPr>
              <w:t>11</w:t>
            </w:r>
          </w:p>
        </w:tc>
        <w:tc>
          <w:tcPr>
            <w:tcW w:w="1800" w:type="dxa"/>
            <w:shd w:val="clear" w:color="auto" w:fill="FFFFFF"/>
            <w:tcMar>
              <w:top w:w="80" w:type="dxa"/>
              <w:left w:w="100" w:type="dxa"/>
              <w:bottom w:w="80" w:type="dxa"/>
              <w:right w:w="100" w:type="dxa"/>
            </w:tcMar>
            <w:vAlign w:val="center"/>
          </w:tcPr>
          <w:p w14:paraId="4FAADCC7" w14:textId="77777777" w:rsidR="00012735" w:rsidRDefault="00000000">
            <w:r>
              <w:rPr>
                <w:b/>
                <w:bCs/>
                <w:color w:val="262626"/>
                <w:sz w:val="19"/>
                <w:szCs w:val="19"/>
              </w:rPr>
              <w:t>Distributed systems theory</w:t>
            </w:r>
          </w:p>
        </w:tc>
        <w:tc>
          <w:tcPr>
            <w:tcW w:w="4400" w:type="dxa"/>
            <w:shd w:val="clear" w:color="auto" w:fill="FFFFFF"/>
            <w:tcMar>
              <w:top w:w="80" w:type="dxa"/>
              <w:left w:w="100" w:type="dxa"/>
              <w:bottom w:w="80" w:type="dxa"/>
              <w:right w:w="100" w:type="dxa"/>
            </w:tcMar>
            <w:vAlign w:val="center"/>
          </w:tcPr>
          <w:p w14:paraId="68E4A0D2" w14:textId="77777777" w:rsidR="00012735" w:rsidRDefault="00000000">
            <w:r>
              <w:rPr>
                <w:color w:val="262626"/>
                <w:sz w:val="19"/>
                <w:szCs w:val="19"/>
              </w:rPr>
              <w:t>CAP theorem in practice, leader election, distributed locks, consensus basics, eventual vs. strong consistency, clock skew and idempotency keys.</w:t>
            </w:r>
          </w:p>
        </w:tc>
        <w:tc>
          <w:tcPr>
            <w:tcW w:w="2460" w:type="dxa"/>
            <w:shd w:val="clear" w:color="auto" w:fill="FFFFFF"/>
            <w:tcMar>
              <w:top w:w="80" w:type="dxa"/>
              <w:left w:w="100" w:type="dxa"/>
              <w:bottom w:w="80" w:type="dxa"/>
              <w:right w:w="100" w:type="dxa"/>
            </w:tcMar>
            <w:vAlign w:val="center"/>
          </w:tcPr>
          <w:p w14:paraId="25FA9306" w14:textId="77777777" w:rsidR="00012735" w:rsidRDefault="00000000">
            <w:r>
              <w:rPr>
                <w:color w:val="262626"/>
                <w:sz w:val="19"/>
                <w:szCs w:val="19"/>
              </w:rPr>
              <w:t>Distributed coordination added to the Worker Pool (via Redis) so multiple workers can safely claim the same job queue.</w:t>
            </w:r>
          </w:p>
        </w:tc>
      </w:tr>
      <w:tr w:rsidR="00012735" w14:paraId="7404022A"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4191BC8" w14:textId="77777777" w:rsidR="00012735" w:rsidRDefault="00000000">
            <w:pPr>
              <w:jc w:val="center"/>
            </w:pPr>
            <w:r>
              <w:rPr>
                <w:b/>
                <w:bCs/>
                <w:color w:val="262626"/>
                <w:sz w:val="19"/>
                <w:szCs w:val="19"/>
              </w:rPr>
              <w:t>12</w:t>
            </w:r>
          </w:p>
        </w:tc>
        <w:tc>
          <w:tcPr>
            <w:tcW w:w="1800" w:type="dxa"/>
            <w:shd w:val="clear" w:color="auto" w:fill="F2F2F2"/>
            <w:tcMar>
              <w:top w:w="80" w:type="dxa"/>
              <w:left w:w="100" w:type="dxa"/>
              <w:bottom w:w="80" w:type="dxa"/>
              <w:right w:w="100" w:type="dxa"/>
            </w:tcMar>
            <w:vAlign w:val="center"/>
          </w:tcPr>
          <w:p w14:paraId="024BC743" w14:textId="77777777" w:rsidR="00012735" w:rsidRDefault="00000000">
            <w:r>
              <w:rPr>
                <w:b/>
                <w:bCs/>
                <w:color w:val="262626"/>
                <w:sz w:val="19"/>
                <w:szCs w:val="19"/>
              </w:rPr>
              <w:t>Resilience patterns</w:t>
            </w:r>
          </w:p>
        </w:tc>
        <w:tc>
          <w:tcPr>
            <w:tcW w:w="4400" w:type="dxa"/>
            <w:shd w:val="clear" w:color="auto" w:fill="F2F2F2"/>
            <w:tcMar>
              <w:top w:w="80" w:type="dxa"/>
              <w:left w:w="100" w:type="dxa"/>
              <w:bottom w:w="80" w:type="dxa"/>
              <w:right w:w="100" w:type="dxa"/>
            </w:tcMar>
            <w:vAlign w:val="center"/>
          </w:tcPr>
          <w:p w14:paraId="302815B4" w14:textId="77777777" w:rsidR="00012735" w:rsidRDefault="00000000">
            <w:r>
              <w:rPr>
                <w:color w:val="262626"/>
                <w:sz w:val="19"/>
                <w:szCs w:val="19"/>
              </w:rPr>
              <w:t>Circuit breakers (</w:t>
            </w:r>
            <w:proofErr w:type="spellStart"/>
            <w:r>
              <w:rPr>
                <w:color w:val="262626"/>
                <w:sz w:val="19"/>
                <w:szCs w:val="19"/>
              </w:rPr>
              <w:t>gobreaker</w:t>
            </w:r>
            <w:proofErr w:type="spellEnd"/>
            <w:r>
              <w:rPr>
                <w:color w:val="262626"/>
                <w:sz w:val="19"/>
                <w:szCs w:val="19"/>
              </w:rPr>
              <w:t>), retries with backoff &amp; jitter, timeouts, bulkheads, graceful shutdown, health/readiness probes.</w:t>
            </w:r>
          </w:p>
        </w:tc>
        <w:tc>
          <w:tcPr>
            <w:tcW w:w="2460" w:type="dxa"/>
            <w:shd w:val="clear" w:color="auto" w:fill="F2F2F2"/>
            <w:tcMar>
              <w:top w:w="80" w:type="dxa"/>
              <w:left w:w="100" w:type="dxa"/>
              <w:bottom w:w="80" w:type="dxa"/>
              <w:right w:w="100" w:type="dxa"/>
            </w:tcMar>
            <w:vAlign w:val="center"/>
          </w:tcPr>
          <w:p w14:paraId="0CD5755C" w14:textId="77777777" w:rsidR="00012735" w:rsidRDefault="00000000">
            <w:r>
              <w:rPr>
                <w:color w:val="262626"/>
                <w:sz w:val="19"/>
                <w:szCs w:val="19"/>
              </w:rPr>
              <w:t>Circuit breakers, retries, and graceful shutdown added across every Conduit service.</w:t>
            </w:r>
          </w:p>
        </w:tc>
      </w:tr>
    </w:tbl>
    <w:p w14:paraId="58D40ADB" w14:textId="77777777" w:rsidR="00012735" w:rsidRDefault="00000000">
      <w:r>
        <w:br w:type="page"/>
      </w:r>
    </w:p>
    <w:p w14:paraId="59B1484D" w14:textId="77777777" w:rsidR="00012735" w:rsidRDefault="00000000">
      <w:pPr>
        <w:pStyle w:val="Heading1"/>
        <w:pBdr>
          <w:bottom w:val="single" w:sz="8" w:space="4" w:color="2E74B5"/>
        </w:pBdr>
        <w:spacing w:before="360" w:after="160"/>
      </w:pPr>
      <w:r>
        <w:rPr>
          <w:b/>
          <w:bCs/>
          <w:color w:val="1F3864"/>
          <w:sz w:val="30"/>
          <w:szCs w:val="30"/>
        </w:rPr>
        <w:lastRenderedPageBreak/>
        <w:t>Month 4 — Cloud-Native &amp; DevOps</w:t>
      </w:r>
    </w:p>
    <w:p w14:paraId="012F9C86" w14:textId="77777777" w:rsidR="00012735" w:rsidRDefault="00000000">
      <w:pPr>
        <w:spacing w:after="200"/>
      </w:pPr>
      <w:r>
        <w:rPr>
          <w:i/>
          <w:iCs/>
          <w:color w:val="595959"/>
          <w:sz w:val="21"/>
          <w:szCs w:val="21"/>
        </w:rPr>
        <w:t>Goal: every job posting you shared expects Docker/Kubernetes fluency and a real deployment — not "it runs on localhost."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4400"/>
        <w:gridCol w:w="2460"/>
      </w:tblGrid>
      <w:tr w:rsidR="00012735" w14:paraId="68BB5ADA"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1A947F66" w14:textId="77777777" w:rsidR="00012735" w:rsidRDefault="00000000">
            <w:pPr>
              <w:jc w:val="center"/>
            </w:pPr>
            <w:r>
              <w:rPr>
                <w:b/>
                <w:bCs/>
                <w:color w:val="FFFFFF"/>
                <w:sz w:val="19"/>
                <w:szCs w:val="19"/>
              </w:rPr>
              <w:t>Week</w:t>
            </w:r>
          </w:p>
        </w:tc>
        <w:tc>
          <w:tcPr>
            <w:tcW w:w="1800" w:type="dxa"/>
            <w:shd w:val="clear" w:color="auto" w:fill="1F3864"/>
            <w:tcMar>
              <w:top w:w="80" w:type="dxa"/>
              <w:left w:w="100" w:type="dxa"/>
              <w:bottom w:w="80" w:type="dxa"/>
              <w:right w:w="100" w:type="dxa"/>
            </w:tcMar>
            <w:vAlign w:val="center"/>
          </w:tcPr>
          <w:p w14:paraId="4DE820CE" w14:textId="77777777" w:rsidR="00012735" w:rsidRDefault="00000000">
            <w:r>
              <w:rPr>
                <w:b/>
                <w:bCs/>
                <w:color w:val="FFFFFF"/>
                <w:sz w:val="19"/>
                <w:szCs w:val="19"/>
              </w:rPr>
              <w:t>Focus</w:t>
            </w:r>
          </w:p>
        </w:tc>
        <w:tc>
          <w:tcPr>
            <w:tcW w:w="4400" w:type="dxa"/>
            <w:shd w:val="clear" w:color="auto" w:fill="1F3864"/>
            <w:tcMar>
              <w:top w:w="80" w:type="dxa"/>
              <w:left w:w="100" w:type="dxa"/>
              <w:bottom w:w="80" w:type="dxa"/>
              <w:right w:w="100" w:type="dxa"/>
            </w:tcMar>
            <w:vAlign w:val="center"/>
          </w:tcPr>
          <w:p w14:paraId="5D3F5F61" w14:textId="77777777" w:rsidR="00012735" w:rsidRDefault="00000000">
            <w:r>
              <w:rPr>
                <w:b/>
                <w:bCs/>
                <w:color w:val="FFFFFF"/>
                <w:sz w:val="19"/>
                <w:szCs w:val="19"/>
              </w:rPr>
              <w:t>Key Topics &amp; Practice</w:t>
            </w:r>
          </w:p>
        </w:tc>
        <w:tc>
          <w:tcPr>
            <w:tcW w:w="2460" w:type="dxa"/>
            <w:shd w:val="clear" w:color="auto" w:fill="1F3864"/>
            <w:tcMar>
              <w:top w:w="80" w:type="dxa"/>
              <w:left w:w="100" w:type="dxa"/>
              <w:bottom w:w="80" w:type="dxa"/>
              <w:right w:w="100" w:type="dxa"/>
            </w:tcMar>
            <w:vAlign w:val="center"/>
          </w:tcPr>
          <w:p w14:paraId="633AFAFB" w14:textId="77777777" w:rsidR="00012735" w:rsidRDefault="00000000">
            <w:r>
              <w:rPr>
                <w:b/>
                <w:bCs/>
                <w:color w:val="FFFFFF"/>
                <w:sz w:val="19"/>
                <w:szCs w:val="19"/>
              </w:rPr>
              <w:t>Deliverable (Conduit module)</w:t>
            </w:r>
          </w:p>
        </w:tc>
      </w:tr>
      <w:tr w:rsidR="00012735" w14:paraId="41CE750E"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6995E12" w14:textId="77777777" w:rsidR="00012735" w:rsidRDefault="00000000">
            <w:pPr>
              <w:jc w:val="center"/>
            </w:pPr>
            <w:r>
              <w:rPr>
                <w:b/>
                <w:bCs/>
                <w:color w:val="262626"/>
                <w:sz w:val="19"/>
                <w:szCs w:val="19"/>
              </w:rPr>
              <w:t>13</w:t>
            </w:r>
          </w:p>
        </w:tc>
        <w:tc>
          <w:tcPr>
            <w:tcW w:w="1800" w:type="dxa"/>
            <w:shd w:val="clear" w:color="auto" w:fill="FFFFFF"/>
            <w:tcMar>
              <w:top w:w="80" w:type="dxa"/>
              <w:left w:w="100" w:type="dxa"/>
              <w:bottom w:w="80" w:type="dxa"/>
              <w:right w:w="100" w:type="dxa"/>
            </w:tcMar>
            <w:vAlign w:val="center"/>
          </w:tcPr>
          <w:p w14:paraId="74BAC28F" w14:textId="77777777" w:rsidR="00012735" w:rsidRDefault="00000000">
            <w:r>
              <w:rPr>
                <w:b/>
                <w:bCs/>
                <w:color w:val="262626"/>
                <w:sz w:val="19"/>
                <w:szCs w:val="19"/>
              </w:rPr>
              <w:t>Docker deep dive</w:t>
            </w:r>
          </w:p>
        </w:tc>
        <w:tc>
          <w:tcPr>
            <w:tcW w:w="4400" w:type="dxa"/>
            <w:shd w:val="clear" w:color="auto" w:fill="FFFFFF"/>
            <w:tcMar>
              <w:top w:w="80" w:type="dxa"/>
              <w:left w:w="100" w:type="dxa"/>
              <w:bottom w:w="80" w:type="dxa"/>
              <w:right w:w="100" w:type="dxa"/>
            </w:tcMar>
            <w:vAlign w:val="center"/>
          </w:tcPr>
          <w:p w14:paraId="3BC6E90D" w14:textId="77777777" w:rsidR="00012735" w:rsidRDefault="00000000">
            <w:r>
              <w:rPr>
                <w:color w:val="262626"/>
                <w:sz w:val="19"/>
                <w:szCs w:val="19"/>
              </w:rPr>
              <w:t>Multi-stage builds for small Go images, docker-compose for local multi-service dev, image scanning basics, layer caching.</w:t>
            </w:r>
          </w:p>
        </w:tc>
        <w:tc>
          <w:tcPr>
            <w:tcW w:w="2460" w:type="dxa"/>
            <w:shd w:val="clear" w:color="auto" w:fill="FFFFFF"/>
            <w:tcMar>
              <w:top w:w="80" w:type="dxa"/>
              <w:left w:w="100" w:type="dxa"/>
              <w:bottom w:w="80" w:type="dxa"/>
              <w:right w:w="100" w:type="dxa"/>
            </w:tcMar>
            <w:vAlign w:val="center"/>
          </w:tcPr>
          <w:p w14:paraId="58E7705D" w14:textId="77777777" w:rsidR="00012735" w:rsidRDefault="00000000">
            <w:r>
              <w:rPr>
                <w:color w:val="262626"/>
                <w:sz w:val="19"/>
                <w:szCs w:val="19"/>
              </w:rPr>
              <w:t xml:space="preserve">All of Conduit </w:t>
            </w:r>
            <w:proofErr w:type="spellStart"/>
            <w:r>
              <w:rPr>
                <w:color w:val="262626"/>
                <w:sz w:val="19"/>
                <w:szCs w:val="19"/>
              </w:rPr>
              <w:t>dockerized</w:t>
            </w:r>
            <w:proofErr w:type="spellEnd"/>
            <w:r>
              <w:rPr>
                <w:color w:val="262626"/>
                <w:sz w:val="19"/>
                <w:szCs w:val="19"/>
              </w:rPr>
              <w:t>; one docker-</w:t>
            </w:r>
            <w:proofErr w:type="spellStart"/>
            <w:r>
              <w:rPr>
                <w:color w:val="262626"/>
                <w:sz w:val="19"/>
                <w:szCs w:val="19"/>
              </w:rPr>
              <w:t>compose.yml</w:t>
            </w:r>
            <w:proofErr w:type="spellEnd"/>
            <w:r>
              <w:rPr>
                <w:color w:val="262626"/>
                <w:sz w:val="19"/>
                <w:szCs w:val="19"/>
              </w:rPr>
              <w:t xml:space="preserve"> spins up the entire stack.</w:t>
            </w:r>
          </w:p>
        </w:tc>
      </w:tr>
      <w:tr w:rsidR="00012735" w14:paraId="75361CD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286D68B0" w14:textId="77777777" w:rsidR="00012735" w:rsidRDefault="00000000">
            <w:pPr>
              <w:jc w:val="center"/>
            </w:pPr>
            <w:r>
              <w:rPr>
                <w:b/>
                <w:bCs/>
                <w:color w:val="262626"/>
                <w:sz w:val="19"/>
                <w:szCs w:val="19"/>
              </w:rPr>
              <w:t>14</w:t>
            </w:r>
          </w:p>
        </w:tc>
        <w:tc>
          <w:tcPr>
            <w:tcW w:w="1800" w:type="dxa"/>
            <w:shd w:val="clear" w:color="auto" w:fill="F2F2F2"/>
            <w:tcMar>
              <w:top w:w="80" w:type="dxa"/>
              <w:left w:w="100" w:type="dxa"/>
              <w:bottom w:w="80" w:type="dxa"/>
              <w:right w:w="100" w:type="dxa"/>
            </w:tcMar>
            <w:vAlign w:val="center"/>
          </w:tcPr>
          <w:p w14:paraId="0855F02C" w14:textId="77777777" w:rsidR="00012735" w:rsidRDefault="00000000">
            <w:r>
              <w:rPr>
                <w:b/>
                <w:bCs/>
                <w:color w:val="262626"/>
                <w:sz w:val="19"/>
                <w:szCs w:val="19"/>
              </w:rPr>
              <w:t>Kubernetes fundamentals</w:t>
            </w:r>
          </w:p>
        </w:tc>
        <w:tc>
          <w:tcPr>
            <w:tcW w:w="4400" w:type="dxa"/>
            <w:shd w:val="clear" w:color="auto" w:fill="F2F2F2"/>
            <w:tcMar>
              <w:top w:w="80" w:type="dxa"/>
              <w:left w:w="100" w:type="dxa"/>
              <w:bottom w:w="80" w:type="dxa"/>
              <w:right w:w="100" w:type="dxa"/>
            </w:tcMar>
            <w:vAlign w:val="center"/>
          </w:tcPr>
          <w:p w14:paraId="63EB7F5B" w14:textId="77777777" w:rsidR="00012735" w:rsidRDefault="00000000">
            <w:r>
              <w:rPr>
                <w:color w:val="262626"/>
                <w:sz w:val="19"/>
                <w:szCs w:val="19"/>
              </w:rPr>
              <w:t xml:space="preserve">Pods, Deployments, Services, Ingress, </w:t>
            </w:r>
            <w:proofErr w:type="spellStart"/>
            <w:r>
              <w:rPr>
                <w:color w:val="262626"/>
                <w:sz w:val="19"/>
                <w:szCs w:val="19"/>
              </w:rPr>
              <w:t>ConfigMaps</w:t>
            </w:r>
            <w:proofErr w:type="spellEnd"/>
            <w:r>
              <w:rPr>
                <w:color w:val="262626"/>
                <w:sz w:val="19"/>
                <w:szCs w:val="19"/>
              </w:rPr>
              <w:t>/Secrets, resource limits, liveness/readiness probes, Helm basics.</w:t>
            </w:r>
          </w:p>
        </w:tc>
        <w:tc>
          <w:tcPr>
            <w:tcW w:w="2460" w:type="dxa"/>
            <w:shd w:val="clear" w:color="auto" w:fill="F2F2F2"/>
            <w:tcMar>
              <w:top w:w="80" w:type="dxa"/>
              <w:left w:w="100" w:type="dxa"/>
              <w:bottom w:w="80" w:type="dxa"/>
              <w:right w:w="100" w:type="dxa"/>
            </w:tcMar>
            <w:vAlign w:val="center"/>
          </w:tcPr>
          <w:p w14:paraId="5C81A8D0" w14:textId="77777777" w:rsidR="00012735" w:rsidRDefault="00000000">
            <w:r>
              <w:rPr>
                <w:color w:val="262626"/>
                <w:sz w:val="19"/>
                <w:szCs w:val="19"/>
              </w:rPr>
              <w:t>Conduit deployed to a local cluster (kind/</w:t>
            </w:r>
            <w:proofErr w:type="spellStart"/>
            <w:r>
              <w:rPr>
                <w:color w:val="262626"/>
                <w:sz w:val="19"/>
                <w:szCs w:val="19"/>
              </w:rPr>
              <w:t>minikube</w:t>
            </w:r>
            <w:proofErr w:type="spellEnd"/>
            <w:r>
              <w:rPr>
                <w:color w:val="262626"/>
                <w:sz w:val="19"/>
                <w:szCs w:val="19"/>
              </w:rPr>
              <w:t>) via a Helm chart.</w:t>
            </w:r>
          </w:p>
        </w:tc>
      </w:tr>
      <w:tr w:rsidR="00012735" w14:paraId="1789D817"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37FD1F73" w14:textId="77777777" w:rsidR="00012735" w:rsidRDefault="00000000">
            <w:pPr>
              <w:jc w:val="center"/>
            </w:pPr>
            <w:r>
              <w:rPr>
                <w:b/>
                <w:bCs/>
                <w:color w:val="262626"/>
                <w:sz w:val="19"/>
                <w:szCs w:val="19"/>
              </w:rPr>
              <w:t>15</w:t>
            </w:r>
          </w:p>
        </w:tc>
        <w:tc>
          <w:tcPr>
            <w:tcW w:w="1800" w:type="dxa"/>
            <w:shd w:val="clear" w:color="auto" w:fill="FFFFFF"/>
            <w:tcMar>
              <w:top w:w="80" w:type="dxa"/>
              <w:left w:w="100" w:type="dxa"/>
              <w:bottom w:w="80" w:type="dxa"/>
              <w:right w:w="100" w:type="dxa"/>
            </w:tcMar>
            <w:vAlign w:val="center"/>
          </w:tcPr>
          <w:p w14:paraId="04AC533A" w14:textId="77777777" w:rsidR="00012735" w:rsidRDefault="00000000">
            <w:r>
              <w:rPr>
                <w:b/>
                <w:bCs/>
                <w:color w:val="262626"/>
                <w:sz w:val="19"/>
                <w:szCs w:val="19"/>
              </w:rPr>
              <w:t>CI/CD &amp; Infrastructure as Code</w:t>
            </w:r>
          </w:p>
        </w:tc>
        <w:tc>
          <w:tcPr>
            <w:tcW w:w="4400" w:type="dxa"/>
            <w:shd w:val="clear" w:color="auto" w:fill="FFFFFF"/>
            <w:tcMar>
              <w:top w:w="80" w:type="dxa"/>
              <w:left w:w="100" w:type="dxa"/>
              <w:bottom w:w="80" w:type="dxa"/>
              <w:right w:w="100" w:type="dxa"/>
            </w:tcMar>
            <w:vAlign w:val="center"/>
          </w:tcPr>
          <w:p w14:paraId="62018061" w14:textId="77777777" w:rsidR="00012735" w:rsidRDefault="00000000">
            <w:r>
              <w:rPr>
                <w:color w:val="262626"/>
                <w:sz w:val="19"/>
                <w:szCs w:val="19"/>
              </w:rPr>
              <w:t>GitHub Actions pipelines (lint → test → build → push → deploy), Terraform basics (providers, state, modules).</w:t>
            </w:r>
          </w:p>
        </w:tc>
        <w:tc>
          <w:tcPr>
            <w:tcW w:w="2460" w:type="dxa"/>
            <w:shd w:val="clear" w:color="auto" w:fill="FFFFFF"/>
            <w:tcMar>
              <w:top w:w="80" w:type="dxa"/>
              <w:left w:w="100" w:type="dxa"/>
              <w:bottom w:w="80" w:type="dxa"/>
              <w:right w:w="100" w:type="dxa"/>
            </w:tcMar>
            <w:vAlign w:val="center"/>
          </w:tcPr>
          <w:p w14:paraId="6EA6FECC" w14:textId="77777777" w:rsidR="00012735" w:rsidRDefault="00000000">
            <w:r>
              <w:rPr>
                <w:color w:val="262626"/>
                <w:sz w:val="19"/>
                <w:szCs w:val="19"/>
              </w:rPr>
              <w:t>CI/CD pipeline testing and deploying Conduit on every push; Terraform provisioning its cloud infra.</w:t>
            </w:r>
          </w:p>
        </w:tc>
      </w:tr>
      <w:tr w:rsidR="00012735" w14:paraId="60012E59"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E33A720" w14:textId="77777777" w:rsidR="00012735" w:rsidRDefault="00000000">
            <w:pPr>
              <w:jc w:val="center"/>
            </w:pPr>
            <w:r>
              <w:rPr>
                <w:b/>
                <w:bCs/>
                <w:color w:val="262626"/>
                <w:sz w:val="19"/>
                <w:szCs w:val="19"/>
              </w:rPr>
              <w:t>16</w:t>
            </w:r>
          </w:p>
        </w:tc>
        <w:tc>
          <w:tcPr>
            <w:tcW w:w="1800" w:type="dxa"/>
            <w:shd w:val="clear" w:color="auto" w:fill="F2F2F2"/>
            <w:tcMar>
              <w:top w:w="80" w:type="dxa"/>
              <w:left w:w="100" w:type="dxa"/>
              <w:bottom w:w="80" w:type="dxa"/>
              <w:right w:w="100" w:type="dxa"/>
            </w:tcMar>
            <w:vAlign w:val="center"/>
          </w:tcPr>
          <w:p w14:paraId="3E9F3604" w14:textId="77777777" w:rsidR="00012735" w:rsidRDefault="00000000">
            <w:r>
              <w:rPr>
                <w:b/>
                <w:bCs/>
                <w:color w:val="262626"/>
                <w:sz w:val="19"/>
                <w:szCs w:val="19"/>
              </w:rPr>
              <w:t>Cloud platform deployment</w:t>
            </w:r>
          </w:p>
        </w:tc>
        <w:tc>
          <w:tcPr>
            <w:tcW w:w="4400" w:type="dxa"/>
            <w:shd w:val="clear" w:color="auto" w:fill="F2F2F2"/>
            <w:tcMar>
              <w:top w:w="80" w:type="dxa"/>
              <w:left w:w="100" w:type="dxa"/>
              <w:bottom w:w="80" w:type="dxa"/>
              <w:right w:w="100" w:type="dxa"/>
            </w:tcMar>
            <w:vAlign w:val="center"/>
          </w:tcPr>
          <w:p w14:paraId="7CE8048D" w14:textId="77777777" w:rsidR="00012735" w:rsidRDefault="00000000">
            <w:r>
              <w:rPr>
                <w:color w:val="262626"/>
                <w:sz w:val="19"/>
                <w:szCs w:val="19"/>
              </w:rPr>
              <w:t>AWS or GCP: managed Kubernetes (EKS/GKE), managed Postgres, IAM basics, networking/VPC fundamentals, cost awareness.</w:t>
            </w:r>
          </w:p>
        </w:tc>
        <w:tc>
          <w:tcPr>
            <w:tcW w:w="2460" w:type="dxa"/>
            <w:shd w:val="clear" w:color="auto" w:fill="F2F2F2"/>
            <w:tcMar>
              <w:top w:w="80" w:type="dxa"/>
              <w:left w:w="100" w:type="dxa"/>
              <w:bottom w:w="80" w:type="dxa"/>
              <w:right w:w="100" w:type="dxa"/>
            </w:tcMar>
            <w:vAlign w:val="center"/>
          </w:tcPr>
          <w:p w14:paraId="6C0391E7" w14:textId="77777777" w:rsidR="00012735" w:rsidRDefault="00000000">
            <w:r>
              <w:rPr>
                <w:color w:val="262626"/>
                <w:sz w:val="19"/>
                <w:szCs w:val="19"/>
              </w:rPr>
              <w:t>Conduit live on a real cloud account, reachable over the internet.</w:t>
            </w:r>
          </w:p>
        </w:tc>
      </w:tr>
    </w:tbl>
    <w:p w14:paraId="285BE7AC" w14:textId="77777777" w:rsidR="00012735" w:rsidRDefault="00000000">
      <w:r>
        <w:br w:type="page"/>
      </w:r>
    </w:p>
    <w:p w14:paraId="68D37511" w14:textId="77777777" w:rsidR="00012735" w:rsidRDefault="00000000">
      <w:pPr>
        <w:pStyle w:val="Heading1"/>
        <w:pBdr>
          <w:bottom w:val="single" w:sz="8" w:space="4" w:color="2E74B5"/>
        </w:pBdr>
        <w:spacing w:before="360" w:after="160"/>
      </w:pPr>
      <w:r>
        <w:rPr>
          <w:b/>
          <w:bCs/>
          <w:color w:val="1F3864"/>
          <w:sz w:val="30"/>
          <w:szCs w:val="30"/>
        </w:rPr>
        <w:lastRenderedPageBreak/>
        <w:t>Month 5 — Observability, Security &amp; the Workflow Engine Core</w:t>
      </w:r>
    </w:p>
    <w:p w14:paraId="133F073D" w14:textId="77777777" w:rsidR="00012735" w:rsidRDefault="00000000">
      <w:pPr>
        <w:spacing w:after="200"/>
      </w:pPr>
      <w:r>
        <w:rPr>
          <w:i/>
          <w:iCs/>
          <w:color w:val="595959"/>
          <w:sz w:val="21"/>
          <w:szCs w:val="21"/>
        </w:rPr>
        <w:t>Goal: instrument what you've built, then turn Conduit from a job queue into an actual workflow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4400"/>
        <w:gridCol w:w="2460"/>
      </w:tblGrid>
      <w:tr w:rsidR="00012735" w14:paraId="73018F84"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74055E83" w14:textId="77777777" w:rsidR="00012735" w:rsidRDefault="00000000">
            <w:pPr>
              <w:jc w:val="center"/>
            </w:pPr>
            <w:r>
              <w:rPr>
                <w:b/>
                <w:bCs/>
                <w:color w:val="FFFFFF"/>
                <w:sz w:val="19"/>
                <w:szCs w:val="19"/>
              </w:rPr>
              <w:t>Week</w:t>
            </w:r>
          </w:p>
        </w:tc>
        <w:tc>
          <w:tcPr>
            <w:tcW w:w="1800" w:type="dxa"/>
            <w:shd w:val="clear" w:color="auto" w:fill="1F3864"/>
            <w:tcMar>
              <w:top w:w="80" w:type="dxa"/>
              <w:left w:w="100" w:type="dxa"/>
              <w:bottom w:w="80" w:type="dxa"/>
              <w:right w:w="100" w:type="dxa"/>
            </w:tcMar>
            <w:vAlign w:val="center"/>
          </w:tcPr>
          <w:p w14:paraId="0D07C001" w14:textId="77777777" w:rsidR="00012735" w:rsidRDefault="00000000">
            <w:r>
              <w:rPr>
                <w:b/>
                <w:bCs/>
                <w:color w:val="FFFFFF"/>
                <w:sz w:val="19"/>
                <w:szCs w:val="19"/>
              </w:rPr>
              <w:t>Focus</w:t>
            </w:r>
          </w:p>
        </w:tc>
        <w:tc>
          <w:tcPr>
            <w:tcW w:w="4400" w:type="dxa"/>
            <w:shd w:val="clear" w:color="auto" w:fill="1F3864"/>
            <w:tcMar>
              <w:top w:w="80" w:type="dxa"/>
              <w:left w:w="100" w:type="dxa"/>
              <w:bottom w:w="80" w:type="dxa"/>
              <w:right w:w="100" w:type="dxa"/>
            </w:tcMar>
            <w:vAlign w:val="center"/>
          </w:tcPr>
          <w:p w14:paraId="7D5D95F0" w14:textId="77777777" w:rsidR="00012735" w:rsidRDefault="00000000">
            <w:r>
              <w:rPr>
                <w:b/>
                <w:bCs/>
                <w:color w:val="FFFFFF"/>
                <w:sz w:val="19"/>
                <w:szCs w:val="19"/>
              </w:rPr>
              <w:t>Key Topics &amp; Practice</w:t>
            </w:r>
          </w:p>
        </w:tc>
        <w:tc>
          <w:tcPr>
            <w:tcW w:w="2460" w:type="dxa"/>
            <w:shd w:val="clear" w:color="auto" w:fill="1F3864"/>
            <w:tcMar>
              <w:top w:w="80" w:type="dxa"/>
              <w:left w:w="100" w:type="dxa"/>
              <w:bottom w:w="80" w:type="dxa"/>
              <w:right w:w="100" w:type="dxa"/>
            </w:tcMar>
            <w:vAlign w:val="center"/>
          </w:tcPr>
          <w:p w14:paraId="0A4E2582" w14:textId="77777777" w:rsidR="00012735" w:rsidRDefault="00000000">
            <w:r>
              <w:rPr>
                <w:b/>
                <w:bCs/>
                <w:color w:val="FFFFFF"/>
                <w:sz w:val="19"/>
                <w:szCs w:val="19"/>
              </w:rPr>
              <w:t>Deliverable (Conduit module)</w:t>
            </w:r>
          </w:p>
        </w:tc>
      </w:tr>
      <w:tr w:rsidR="00012735" w14:paraId="37D2EB00"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DEBAA00" w14:textId="77777777" w:rsidR="00012735" w:rsidRDefault="00000000">
            <w:pPr>
              <w:jc w:val="center"/>
            </w:pPr>
            <w:r>
              <w:rPr>
                <w:b/>
                <w:bCs/>
                <w:color w:val="262626"/>
                <w:sz w:val="19"/>
                <w:szCs w:val="19"/>
              </w:rPr>
              <w:t>17</w:t>
            </w:r>
          </w:p>
        </w:tc>
        <w:tc>
          <w:tcPr>
            <w:tcW w:w="1800" w:type="dxa"/>
            <w:shd w:val="clear" w:color="auto" w:fill="FFFFFF"/>
            <w:tcMar>
              <w:top w:w="80" w:type="dxa"/>
              <w:left w:w="100" w:type="dxa"/>
              <w:bottom w:w="80" w:type="dxa"/>
              <w:right w:w="100" w:type="dxa"/>
            </w:tcMar>
            <w:vAlign w:val="center"/>
          </w:tcPr>
          <w:p w14:paraId="74E57CF7" w14:textId="77777777" w:rsidR="00012735" w:rsidRDefault="00000000">
            <w:r>
              <w:rPr>
                <w:b/>
                <w:bCs/>
                <w:color w:val="262626"/>
                <w:sz w:val="19"/>
                <w:szCs w:val="19"/>
              </w:rPr>
              <w:t>Observability</w:t>
            </w:r>
          </w:p>
        </w:tc>
        <w:tc>
          <w:tcPr>
            <w:tcW w:w="4400" w:type="dxa"/>
            <w:shd w:val="clear" w:color="auto" w:fill="FFFFFF"/>
            <w:tcMar>
              <w:top w:w="80" w:type="dxa"/>
              <w:left w:w="100" w:type="dxa"/>
              <w:bottom w:w="80" w:type="dxa"/>
              <w:right w:w="100" w:type="dxa"/>
            </w:tcMar>
            <w:vAlign w:val="center"/>
          </w:tcPr>
          <w:p w14:paraId="22F80E10" w14:textId="77777777" w:rsidR="00012735" w:rsidRDefault="00000000">
            <w:r>
              <w:rPr>
                <w:color w:val="262626"/>
                <w:sz w:val="19"/>
                <w:szCs w:val="19"/>
              </w:rPr>
              <w:t>Structured logging (</w:t>
            </w:r>
            <w:proofErr w:type="spellStart"/>
            <w:r>
              <w:rPr>
                <w:color w:val="262626"/>
                <w:sz w:val="19"/>
                <w:szCs w:val="19"/>
              </w:rPr>
              <w:t>zerolog</w:t>
            </w:r>
            <w:proofErr w:type="spellEnd"/>
            <w:r>
              <w:rPr>
                <w:color w:val="262626"/>
                <w:sz w:val="19"/>
                <w:szCs w:val="19"/>
              </w:rPr>
              <w:t xml:space="preserve">/zap), Prometheus metrics, distributed tracing with </w:t>
            </w:r>
            <w:proofErr w:type="spellStart"/>
            <w:r>
              <w:rPr>
                <w:color w:val="262626"/>
                <w:sz w:val="19"/>
                <w:szCs w:val="19"/>
              </w:rPr>
              <w:t>OpenTelemetry</w:t>
            </w:r>
            <w:proofErr w:type="spellEnd"/>
            <w:r>
              <w:rPr>
                <w:color w:val="262626"/>
                <w:sz w:val="19"/>
                <w:szCs w:val="19"/>
              </w:rPr>
              <w:t xml:space="preserve"> + Jaeger, Grafana dashboards, alert thresholds.</w:t>
            </w:r>
          </w:p>
        </w:tc>
        <w:tc>
          <w:tcPr>
            <w:tcW w:w="2460" w:type="dxa"/>
            <w:shd w:val="clear" w:color="auto" w:fill="FFFFFF"/>
            <w:tcMar>
              <w:top w:w="80" w:type="dxa"/>
              <w:left w:w="100" w:type="dxa"/>
              <w:bottom w:w="80" w:type="dxa"/>
              <w:right w:w="100" w:type="dxa"/>
            </w:tcMar>
            <w:vAlign w:val="center"/>
          </w:tcPr>
          <w:p w14:paraId="214038E2" w14:textId="77777777" w:rsidR="00012735" w:rsidRDefault="00000000">
            <w:r>
              <w:rPr>
                <w:color w:val="262626"/>
                <w:sz w:val="19"/>
                <w:szCs w:val="19"/>
              </w:rPr>
              <w:t xml:space="preserve">Full </w:t>
            </w:r>
            <w:proofErr w:type="spellStart"/>
            <w:r>
              <w:rPr>
                <w:color w:val="262626"/>
                <w:sz w:val="19"/>
                <w:szCs w:val="19"/>
              </w:rPr>
              <w:t>logs+metrics+traces</w:t>
            </w:r>
            <w:proofErr w:type="spellEnd"/>
            <w:r>
              <w:rPr>
                <w:color w:val="262626"/>
                <w:sz w:val="19"/>
                <w:szCs w:val="19"/>
              </w:rPr>
              <w:t xml:space="preserve"> wired into every Conduit service.</w:t>
            </w:r>
          </w:p>
        </w:tc>
      </w:tr>
      <w:tr w:rsidR="00012735" w14:paraId="2555DA3F"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318E41FB" w14:textId="77777777" w:rsidR="00012735" w:rsidRDefault="00000000">
            <w:pPr>
              <w:jc w:val="center"/>
            </w:pPr>
            <w:r>
              <w:rPr>
                <w:b/>
                <w:bCs/>
                <w:color w:val="262626"/>
                <w:sz w:val="19"/>
                <w:szCs w:val="19"/>
              </w:rPr>
              <w:t>18</w:t>
            </w:r>
          </w:p>
        </w:tc>
        <w:tc>
          <w:tcPr>
            <w:tcW w:w="1800" w:type="dxa"/>
            <w:shd w:val="clear" w:color="auto" w:fill="F2F2F2"/>
            <w:tcMar>
              <w:top w:w="80" w:type="dxa"/>
              <w:left w:w="100" w:type="dxa"/>
              <w:bottom w:w="80" w:type="dxa"/>
              <w:right w:w="100" w:type="dxa"/>
            </w:tcMar>
            <w:vAlign w:val="center"/>
          </w:tcPr>
          <w:p w14:paraId="39861200" w14:textId="77777777" w:rsidR="00012735" w:rsidRDefault="00000000">
            <w:r>
              <w:rPr>
                <w:b/>
                <w:bCs/>
                <w:color w:val="262626"/>
                <w:sz w:val="19"/>
                <w:szCs w:val="19"/>
              </w:rPr>
              <w:t>Security hardening</w:t>
            </w:r>
          </w:p>
        </w:tc>
        <w:tc>
          <w:tcPr>
            <w:tcW w:w="4400" w:type="dxa"/>
            <w:shd w:val="clear" w:color="auto" w:fill="F2F2F2"/>
            <w:tcMar>
              <w:top w:w="80" w:type="dxa"/>
              <w:left w:w="100" w:type="dxa"/>
              <w:bottom w:w="80" w:type="dxa"/>
              <w:right w:w="100" w:type="dxa"/>
            </w:tcMar>
            <w:vAlign w:val="center"/>
          </w:tcPr>
          <w:p w14:paraId="676D5F57" w14:textId="77777777" w:rsidR="00012735" w:rsidRDefault="00000000">
            <w:r>
              <w:rPr>
                <w:color w:val="262626"/>
                <w:sz w:val="19"/>
                <w:szCs w:val="19"/>
              </w:rPr>
              <w:t>Secrets management (Vault or cloud secrets manager), input validation, dependency scanning, least-privilege service accounts, OWASP API Top 10 basics.</w:t>
            </w:r>
          </w:p>
        </w:tc>
        <w:tc>
          <w:tcPr>
            <w:tcW w:w="2460" w:type="dxa"/>
            <w:shd w:val="clear" w:color="auto" w:fill="F2F2F2"/>
            <w:tcMar>
              <w:top w:w="80" w:type="dxa"/>
              <w:left w:w="100" w:type="dxa"/>
              <w:bottom w:w="80" w:type="dxa"/>
              <w:right w:w="100" w:type="dxa"/>
            </w:tcMar>
            <w:vAlign w:val="center"/>
          </w:tcPr>
          <w:p w14:paraId="69EF8889" w14:textId="77777777" w:rsidR="00012735" w:rsidRDefault="00000000">
            <w:r>
              <w:rPr>
                <w:color w:val="262626"/>
                <w:sz w:val="19"/>
                <w:szCs w:val="19"/>
              </w:rPr>
              <w:t>Security pass across Conduit; written threat-model note.</w:t>
            </w:r>
          </w:p>
        </w:tc>
      </w:tr>
      <w:tr w:rsidR="00012735" w14:paraId="5A8C2FB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9A25AA2" w14:textId="77777777" w:rsidR="00012735" w:rsidRDefault="00000000">
            <w:pPr>
              <w:jc w:val="center"/>
            </w:pPr>
            <w:r>
              <w:rPr>
                <w:b/>
                <w:bCs/>
                <w:color w:val="262626"/>
                <w:sz w:val="19"/>
                <w:szCs w:val="19"/>
              </w:rPr>
              <w:t>19</w:t>
            </w:r>
          </w:p>
        </w:tc>
        <w:tc>
          <w:tcPr>
            <w:tcW w:w="1800" w:type="dxa"/>
            <w:shd w:val="clear" w:color="auto" w:fill="FFFFFF"/>
            <w:tcMar>
              <w:top w:w="80" w:type="dxa"/>
              <w:left w:w="100" w:type="dxa"/>
              <w:bottom w:w="80" w:type="dxa"/>
              <w:right w:w="100" w:type="dxa"/>
            </w:tcMar>
            <w:vAlign w:val="center"/>
          </w:tcPr>
          <w:p w14:paraId="147BD817" w14:textId="77777777" w:rsidR="00012735" w:rsidRDefault="00000000">
            <w:r>
              <w:rPr>
                <w:b/>
                <w:bCs/>
                <w:color w:val="262626"/>
                <w:sz w:val="19"/>
                <w:szCs w:val="19"/>
              </w:rPr>
              <w:t>Workflow engine core</w:t>
            </w:r>
          </w:p>
        </w:tc>
        <w:tc>
          <w:tcPr>
            <w:tcW w:w="4400" w:type="dxa"/>
            <w:shd w:val="clear" w:color="auto" w:fill="FFFFFF"/>
            <w:tcMar>
              <w:top w:w="80" w:type="dxa"/>
              <w:left w:w="100" w:type="dxa"/>
              <w:bottom w:w="80" w:type="dxa"/>
              <w:right w:w="100" w:type="dxa"/>
            </w:tcMar>
            <w:vAlign w:val="center"/>
          </w:tcPr>
          <w:p w14:paraId="6E1D98A9" w14:textId="77777777" w:rsidR="00012735" w:rsidRDefault="00000000">
            <w:r>
              <w:rPr>
                <w:color w:val="262626"/>
                <w:sz w:val="19"/>
                <w:szCs w:val="19"/>
              </w:rPr>
              <w:t>Design workflow definitions as multi-step DAGs (not just single jobs), scheduled triggers (</w:t>
            </w:r>
            <w:proofErr w:type="spellStart"/>
            <w:r>
              <w:rPr>
                <w:color w:val="262626"/>
                <w:sz w:val="19"/>
                <w:szCs w:val="19"/>
              </w:rPr>
              <w:t>cron</w:t>
            </w:r>
            <w:proofErr w:type="spellEnd"/>
            <w:r>
              <w:rPr>
                <w:color w:val="262626"/>
                <w:sz w:val="19"/>
                <w:szCs w:val="19"/>
              </w:rPr>
              <w:t xml:space="preserve">-like), worker registration and </w:t>
            </w:r>
            <w:proofErr w:type="spellStart"/>
            <w:r>
              <w:rPr>
                <w:color w:val="262626"/>
                <w:sz w:val="19"/>
                <w:szCs w:val="19"/>
              </w:rPr>
              <w:t>heartbeating</w:t>
            </w:r>
            <w:proofErr w:type="spellEnd"/>
            <w:r>
              <w:rPr>
                <w:color w:val="262626"/>
                <w:sz w:val="19"/>
                <w:szCs w:val="19"/>
              </w:rPr>
              <w:t>.</w:t>
            </w:r>
          </w:p>
        </w:tc>
        <w:tc>
          <w:tcPr>
            <w:tcW w:w="2460" w:type="dxa"/>
            <w:shd w:val="clear" w:color="auto" w:fill="FFFFFF"/>
            <w:tcMar>
              <w:top w:w="80" w:type="dxa"/>
              <w:left w:w="100" w:type="dxa"/>
              <w:bottom w:w="80" w:type="dxa"/>
              <w:right w:w="100" w:type="dxa"/>
            </w:tcMar>
            <w:vAlign w:val="center"/>
          </w:tcPr>
          <w:p w14:paraId="00766EFA" w14:textId="77777777" w:rsidR="00012735" w:rsidRDefault="00000000">
            <w:r>
              <w:rPr>
                <w:color w:val="262626"/>
                <w:sz w:val="19"/>
                <w:szCs w:val="19"/>
              </w:rPr>
              <w:t>Conduit can accept a multi-step workflow definition and schedule it.</w:t>
            </w:r>
          </w:p>
        </w:tc>
      </w:tr>
      <w:tr w:rsidR="00012735" w14:paraId="135B7144"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F0FFAA4" w14:textId="77777777" w:rsidR="00012735" w:rsidRDefault="00000000">
            <w:pPr>
              <w:jc w:val="center"/>
            </w:pPr>
            <w:r>
              <w:rPr>
                <w:b/>
                <w:bCs/>
                <w:color w:val="262626"/>
                <w:sz w:val="19"/>
                <w:szCs w:val="19"/>
              </w:rPr>
              <w:t>20</w:t>
            </w:r>
          </w:p>
        </w:tc>
        <w:tc>
          <w:tcPr>
            <w:tcW w:w="1800" w:type="dxa"/>
            <w:shd w:val="clear" w:color="auto" w:fill="F2F2F2"/>
            <w:tcMar>
              <w:top w:w="80" w:type="dxa"/>
              <w:left w:w="100" w:type="dxa"/>
              <w:bottom w:w="80" w:type="dxa"/>
              <w:right w:w="100" w:type="dxa"/>
            </w:tcMar>
            <w:vAlign w:val="center"/>
          </w:tcPr>
          <w:p w14:paraId="330F457D" w14:textId="77777777" w:rsidR="00012735" w:rsidRDefault="00000000">
            <w:r>
              <w:rPr>
                <w:b/>
                <w:bCs/>
                <w:color w:val="262626"/>
                <w:sz w:val="19"/>
                <w:szCs w:val="19"/>
              </w:rPr>
              <w:t>Event-triggered workflows</w:t>
            </w:r>
          </w:p>
        </w:tc>
        <w:tc>
          <w:tcPr>
            <w:tcW w:w="4400" w:type="dxa"/>
            <w:shd w:val="clear" w:color="auto" w:fill="F2F2F2"/>
            <w:tcMar>
              <w:top w:w="80" w:type="dxa"/>
              <w:left w:w="100" w:type="dxa"/>
              <w:bottom w:w="80" w:type="dxa"/>
              <w:right w:w="100" w:type="dxa"/>
            </w:tcMar>
            <w:vAlign w:val="center"/>
          </w:tcPr>
          <w:p w14:paraId="6BE99311" w14:textId="77777777" w:rsidR="00012735" w:rsidRDefault="00000000">
            <w:r>
              <w:rPr>
                <w:color w:val="262626"/>
                <w:sz w:val="19"/>
                <w:szCs w:val="19"/>
              </w:rPr>
              <w:t>Trigger a workflow from an external event (not just a schedule), retry policies per step, dead-letter handling, idempotent step execution.</w:t>
            </w:r>
          </w:p>
        </w:tc>
        <w:tc>
          <w:tcPr>
            <w:tcW w:w="2460" w:type="dxa"/>
            <w:shd w:val="clear" w:color="auto" w:fill="F2F2F2"/>
            <w:tcMar>
              <w:top w:w="80" w:type="dxa"/>
              <w:left w:w="100" w:type="dxa"/>
              <w:bottom w:w="80" w:type="dxa"/>
              <w:right w:w="100" w:type="dxa"/>
            </w:tcMar>
            <w:vAlign w:val="center"/>
          </w:tcPr>
          <w:p w14:paraId="7ABBD807" w14:textId="77777777" w:rsidR="00012735" w:rsidRDefault="00000000">
            <w:r>
              <w:rPr>
                <w:color w:val="262626"/>
                <w:sz w:val="19"/>
                <w:szCs w:val="19"/>
              </w:rPr>
              <w:t>Conduit workflows can be event-triggered, with retries and a dead-letter queue for stuck steps.</w:t>
            </w:r>
          </w:p>
        </w:tc>
      </w:tr>
    </w:tbl>
    <w:p w14:paraId="361506C2" w14:textId="77777777" w:rsidR="00012735" w:rsidRDefault="00000000">
      <w:r>
        <w:br w:type="page"/>
      </w:r>
    </w:p>
    <w:p w14:paraId="5FB11E23" w14:textId="77777777" w:rsidR="00012735" w:rsidRDefault="00000000">
      <w:pPr>
        <w:pStyle w:val="Heading1"/>
        <w:pBdr>
          <w:bottom w:val="single" w:sz="8" w:space="4" w:color="2E74B5"/>
        </w:pBdr>
        <w:spacing w:before="360" w:after="160"/>
      </w:pPr>
      <w:r>
        <w:rPr>
          <w:b/>
          <w:bCs/>
          <w:color w:val="1F3864"/>
          <w:sz w:val="30"/>
          <w:szCs w:val="30"/>
        </w:rPr>
        <w:lastRenderedPageBreak/>
        <w:t>Month 6 — Polish, System Design &amp; Job Hunt</w:t>
      </w:r>
    </w:p>
    <w:p w14:paraId="28DE0081" w14:textId="77777777" w:rsidR="00012735" w:rsidRDefault="00000000">
      <w:pPr>
        <w:spacing w:after="200"/>
      </w:pPr>
      <w:r>
        <w:rPr>
          <w:i/>
          <w:iCs/>
          <w:color w:val="595959"/>
          <w:sz w:val="21"/>
          <w:szCs w:val="21"/>
        </w:rPr>
        <w:t>Goal: finish Conduit, get interview-sharp, and start applying with a platform you can defend in depth.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800"/>
        <w:gridCol w:w="4400"/>
        <w:gridCol w:w="2460"/>
      </w:tblGrid>
      <w:tr w:rsidR="00012735" w14:paraId="26B7B209"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67C61BE5" w14:textId="77777777" w:rsidR="00012735" w:rsidRDefault="00000000">
            <w:pPr>
              <w:jc w:val="center"/>
            </w:pPr>
            <w:r>
              <w:rPr>
                <w:b/>
                <w:bCs/>
                <w:color w:val="FFFFFF"/>
                <w:sz w:val="19"/>
                <w:szCs w:val="19"/>
              </w:rPr>
              <w:t>Week</w:t>
            </w:r>
          </w:p>
        </w:tc>
        <w:tc>
          <w:tcPr>
            <w:tcW w:w="1800" w:type="dxa"/>
            <w:shd w:val="clear" w:color="auto" w:fill="1F3864"/>
            <w:tcMar>
              <w:top w:w="80" w:type="dxa"/>
              <w:left w:w="100" w:type="dxa"/>
              <w:bottom w:w="80" w:type="dxa"/>
              <w:right w:w="100" w:type="dxa"/>
            </w:tcMar>
            <w:vAlign w:val="center"/>
          </w:tcPr>
          <w:p w14:paraId="36290186" w14:textId="77777777" w:rsidR="00012735" w:rsidRDefault="00000000">
            <w:r>
              <w:rPr>
                <w:b/>
                <w:bCs/>
                <w:color w:val="FFFFFF"/>
                <w:sz w:val="19"/>
                <w:szCs w:val="19"/>
              </w:rPr>
              <w:t>Focus</w:t>
            </w:r>
          </w:p>
        </w:tc>
        <w:tc>
          <w:tcPr>
            <w:tcW w:w="4400" w:type="dxa"/>
            <w:shd w:val="clear" w:color="auto" w:fill="1F3864"/>
            <w:tcMar>
              <w:top w:w="80" w:type="dxa"/>
              <w:left w:w="100" w:type="dxa"/>
              <w:bottom w:w="80" w:type="dxa"/>
              <w:right w:w="100" w:type="dxa"/>
            </w:tcMar>
            <w:vAlign w:val="center"/>
          </w:tcPr>
          <w:p w14:paraId="5E2C49A5" w14:textId="77777777" w:rsidR="00012735" w:rsidRDefault="00000000">
            <w:r>
              <w:rPr>
                <w:b/>
                <w:bCs/>
                <w:color w:val="FFFFFF"/>
                <w:sz w:val="19"/>
                <w:szCs w:val="19"/>
              </w:rPr>
              <w:t>Key Topics &amp; Practice</w:t>
            </w:r>
          </w:p>
        </w:tc>
        <w:tc>
          <w:tcPr>
            <w:tcW w:w="2460" w:type="dxa"/>
            <w:shd w:val="clear" w:color="auto" w:fill="1F3864"/>
            <w:tcMar>
              <w:top w:w="80" w:type="dxa"/>
              <w:left w:w="100" w:type="dxa"/>
              <w:bottom w:w="80" w:type="dxa"/>
              <w:right w:w="100" w:type="dxa"/>
            </w:tcMar>
            <w:vAlign w:val="center"/>
          </w:tcPr>
          <w:p w14:paraId="64122238" w14:textId="77777777" w:rsidR="00012735" w:rsidRDefault="00000000">
            <w:r>
              <w:rPr>
                <w:b/>
                <w:bCs/>
                <w:color w:val="FFFFFF"/>
                <w:sz w:val="19"/>
                <w:szCs w:val="19"/>
              </w:rPr>
              <w:t>Deliverable (Conduit module)</w:t>
            </w:r>
          </w:p>
        </w:tc>
      </w:tr>
      <w:tr w:rsidR="00012735" w14:paraId="56655B05"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035C820" w14:textId="77777777" w:rsidR="00012735" w:rsidRDefault="00000000">
            <w:pPr>
              <w:jc w:val="center"/>
            </w:pPr>
            <w:r>
              <w:rPr>
                <w:b/>
                <w:bCs/>
                <w:color w:val="262626"/>
                <w:sz w:val="19"/>
                <w:szCs w:val="19"/>
              </w:rPr>
              <w:t>21</w:t>
            </w:r>
          </w:p>
        </w:tc>
        <w:tc>
          <w:tcPr>
            <w:tcW w:w="1800" w:type="dxa"/>
            <w:shd w:val="clear" w:color="auto" w:fill="FFFFFF"/>
            <w:tcMar>
              <w:top w:w="80" w:type="dxa"/>
              <w:left w:w="100" w:type="dxa"/>
              <w:bottom w:w="80" w:type="dxa"/>
              <w:right w:w="100" w:type="dxa"/>
            </w:tcMar>
            <w:vAlign w:val="center"/>
          </w:tcPr>
          <w:p w14:paraId="5A4B710E" w14:textId="77777777" w:rsidR="00012735" w:rsidRDefault="00000000">
            <w:r>
              <w:rPr>
                <w:b/>
                <w:bCs/>
                <w:color w:val="262626"/>
                <w:sz w:val="19"/>
                <w:szCs w:val="19"/>
              </w:rPr>
              <w:t>Load test &amp; document</w:t>
            </w:r>
          </w:p>
        </w:tc>
        <w:tc>
          <w:tcPr>
            <w:tcW w:w="4400" w:type="dxa"/>
            <w:shd w:val="clear" w:color="auto" w:fill="FFFFFF"/>
            <w:tcMar>
              <w:top w:w="80" w:type="dxa"/>
              <w:left w:w="100" w:type="dxa"/>
              <w:bottom w:w="80" w:type="dxa"/>
              <w:right w:w="100" w:type="dxa"/>
            </w:tcMar>
            <w:vAlign w:val="center"/>
          </w:tcPr>
          <w:p w14:paraId="1B3D02A0" w14:textId="77777777" w:rsidR="00012735" w:rsidRDefault="00000000">
            <w:r>
              <w:rPr>
                <w:color w:val="262626"/>
                <w:sz w:val="19"/>
                <w:szCs w:val="19"/>
              </w:rPr>
              <w:t xml:space="preserve">Load test Conduit end-to-end with k6 or </w:t>
            </w:r>
            <w:proofErr w:type="spellStart"/>
            <w:r>
              <w:rPr>
                <w:color w:val="262626"/>
                <w:sz w:val="19"/>
                <w:szCs w:val="19"/>
              </w:rPr>
              <w:t>vegeta</w:t>
            </w:r>
            <w:proofErr w:type="spellEnd"/>
            <w:r>
              <w:rPr>
                <w:color w:val="262626"/>
                <w:sz w:val="19"/>
                <w:szCs w:val="19"/>
              </w:rPr>
              <w:t>; write the architecture README with the diagram from this document and 2-3 explicit trade-offs you made.</w:t>
            </w:r>
          </w:p>
        </w:tc>
        <w:tc>
          <w:tcPr>
            <w:tcW w:w="2460" w:type="dxa"/>
            <w:shd w:val="clear" w:color="auto" w:fill="FFFFFF"/>
            <w:tcMar>
              <w:top w:w="80" w:type="dxa"/>
              <w:left w:w="100" w:type="dxa"/>
              <w:bottom w:w="80" w:type="dxa"/>
              <w:right w:w="100" w:type="dxa"/>
            </w:tcMar>
            <w:vAlign w:val="center"/>
          </w:tcPr>
          <w:p w14:paraId="0E9A741E" w14:textId="77777777" w:rsidR="00012735" w:rsidRDefault="00000000">
            <w:r>
              <w:rPr>
                <w:color w:val="262626"/>
                <w:sz w:val="19"/>
                <w:szCs w:val="19"/>
              </w:rPr>
              <w:t>Conduit fully deployed, observable, load-tested, and documented — your headline CV project.</w:t>
            </w:r>
          </w:p>
        </w:tc>
      </w:tr>
      <w:tr w:rsidR="00012735" w14:paraId="629FB715"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961AA88" w14:textId="77777777" w:rsidR="00012735" w:rsidRDefault="00000000">
            <w:pPr>
              <w:jc w:val="center"/>
            </w:pPr>
            <w:r>
              <w:rPr>
                <w:b/>
                <w:bCs/>
                <w:color w:val="262626"/>
                <w:sz w:val="19"/>
                <w:szCs w:val="19"/>
              </w:rPr>
              <w:t>22</w:t>
            </w:r>
          </w:p>
        </w:tc>
        <w:tc>
          <w:tcPr>
            <w:tcW w:w="1800" w:type="dxa"/>
            <w:shd w:val="clear" w:color="auto" w:fill="F2F2F2"/>
            <w:tcMar>
              <w:top w:w="80" w:type="dxa"/>
              <w:left w:w="100" w:type="dxa"/>
              <w:bottom w:w="80" w:type="dxa"/>
              <w:right w:w="100" w:type="dxa"/>
            </w:tcMar>
            <w:vAlign w:val="center"/>
          </w:tcPr>
          <w:p w14:paraId="02D7E379" w14:textId="77777777" w:rsidR="00012735" w:rsidRDefault="00000000">
            <w:r>
              <w:rPr>
                <w:b/>
                <w:bCs/>
                <w:color w:val="262626"/>
                <w:sz w:val="19"/>
                <w:szCs w:val="19"/>
              </w:rPr>
              <w:t>System design interview prep</w:t>
            </w:r>
          </w:p>
        </w:tc>
        <w:tc>
          <w:tcPr>
            <w:tcW w:w="4400" w:type="dxa"/>
            <w:shd w:val="clear" w:color="auto" w:fill="F2F2F2"/>
            <w:tcMar>
              <w:top w:w="80" w:type="dxa"/>
              <w:left w:w="100" w:type="dxa"/>
              <w:bottom w:w="80" w:type="dxa"/>
              <w:right w:w="100" w:type="dxa"/>
            </w:tcMar>
            <w:vAlign w:val="center"/>
          </w:tcPr>
          <w:p w14:paraId="2F3E580C" w14:textId="77777777" w:rsidR="00012735" w:rsidRDefault="00000000">
            <w:r>
              <w:rPr>
                <w:color w:val="262626"/>
                <w:sz w:val="19"/>
                <w:szCs w:val="19"/>
              </w:rPr>
              <w:t>Practice designing: URL shortener, rate limiter, chat/notification system, a workflow scheduler (from memory — it's Conduit), a news feed. Focus on trade-off articulation.</w:t>
            </w:r>
          </w:p>
        </w:tc>
        <w:tc>
          <w:tcPr>
            <w:tcW w:w="2460" w:type="dxa"/>
            <w:shd w:val="clear" w:color="auto" w:fill="F2F2F2"/>
            <w:tcMar>
              <w:top w:w="80" w:type="dxa"/>
              <w:left w:w="100" w:type="dxa"/>
              <w:bottom w:w="80" w:type="dxa"/>
              <w:right w:w="100" w:type="dxa"/>
            </w:tcMar>
            <w:vAlign w:val="center"/>
          </w:tcPr>
          <w:p w14:paraId="05C49BF5" w14:textId="77777777" w:rsidR="00012735" w:rsidRDefault="00000000">
            <w:r>
              <w:rPr>
                <w:color w:val="262626"/>
                <w:sz w:val="19"/>
                <w:szCs w:val="19"/>
              </w:rPr>
              <w:t>5 written system-design docs, one a self-critique of Conduit's own weaknesses.</w:t>
            </w:r>
          </w:p>
        </w:tc>
      </w:tr>
      <w:tr w:rsidR="00012735" w14:paraId="3742A2DF"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243F797F" w14:textId="77777777" w:rsidR="00012735" w:rsidRDefault="00000000">
            <w:pPr>
              <w:jc w:val="center"/>
            </w:pPr>
            <w:r>
              <w:rPr>
                <w:b/>
                <w:bCs/>
                <w:color w:val="262626"/>
                <w:sz w:val="19"/>
                <w:szCs w:val="19"/>
              </w:rPr>
              <w:t>23</w:t>
            </w:r>
          </w:p>
        </w:tc>
        <w:tc>
          <w:tcPr>
            <w:tcW w:w="1800" w:type="dxa"/>
            <w:shd w:val="clear" w:color="auto" w:fill="FFFFFF"/>
            <w:tcMar>
              <w:top w:w="80" w:type="dxa"/>
              <w:left w:w="100" w:type="dxa"/>
              <w:bottom w:w="80" w:type="dxa"/>
              <w:right w:w="100" w:type="dxa"/>
            </w:tcMar>
            <w:vAlign w:val="center"/>
          </w:tcPr>
          <w:p w14:paraId="3224C0F3" w14:textId="77777777" w:rsidR="00012735" w:rsidRDefault="00000000">
            <w:r>
              <w:rPr>
                <w:b/>
                <w:bCs/>
                <w:color w:val="262626"/>
                <w:sz w:val="19"/>
                <w:szCs w:val="19"/>
              </w:rPr>
              <w:t>DSA &amp; Go interview drills</w:t>
            </w:r>
          </w:p>
        </w:tc>
        <w:tc>
          <w:tcPr>
            <w:tcW w:w="4400" w:type="dxa"/>
            <w:shd w:val="clear" w:color="auto" w:fill="FFFFFF"/>
            <w:tcMar>
              <w:top w:w="80" w:type="dxa"/>
              <w:left w:w="100" w:type="dxa"/>
              <w:bottom w:w="80" w:type="dxa"/>
              <w:right w:w="100" w:type="dxa"/>
            </w:tcMar>
            <w:vAlign w:val="center"/>
          </w:tcPr>
          <w:p w14:paraId="470AEC84" w14:textId="77777777" w:rsidR="00012735" w:rsidRDefault="00000000">
            <w:proofErr w:type="spellStart"/>
            <w:r>
              <w:rPr>
                <w:color w:val="262626"/>
                <w:sz w:val="19"/>
                <w:szCs w:val="19"/>
              </w:rPr>
              <w:t>LeetCode</w:t>
            </w:r>
            <w:proofErr w:type="spellEnd"/>
            <w:r>
              <w:rPr>
                <w:color w:val="262626"/>
                <w:sz w:val="19"/>
                <w:szCs w:val="19"/>
              </w:rPr>
              <w:t>-style problems in Go (arrays, trees, graphs, DP — medium level); Go-specific questions (nil interfaces, slice internals, goroutine leaks, channel deadlocks).</w:t>
            </w:r>
          </w:p>
        </w:tc>
        <w:tc>
          <w:tcPr>
            <w:tcW w:w="2460" w:type="dxa"/>
            <w:shd w:val="clear" w:color="auto" w:fill="FFFFFF"/>
            <w:tcMar>
              <w:top w:w="80" w:type="dxa"/>
              <w:left w:w="100" w:type="dxa"/>
              <w:bottom w:w="80" w:type="dxa"/>
              <w:right w:w="100" w:type="dxa"/>
            </w:tcMar>
            <w:vAlign w:val="center"/>
          </w:tcPr>
          <w:p w14:paraId="09204D50" w14:textId="77777777" w:rsidR="00012735" w:rsidRDefault="00000000">
            <w:r>
              <w:rPr>
                <w:color w:val="262626"/>
                <w:sz w:val="19"/>
                <w:szCs w:val="19"/>
              </w:rPr>
              <w:t>40–60 problems solved and reviewed; a personal Go-gotchas cheat sheet.</w:t>
            </w:r>
          </w:p>
        </w:tc>
      </w:tr>
      <w:tr w:rsidR="00012735" w14:paraId="14D2FF18"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26F1051" w14:textId="77777777" w:rsidR="00012735" w:rsidRDefault="00000000">
            <w:pPr>
              <w:jc w:val="center"/>
            </w:pPr>
            <w:r>
              <w:rPr>
                <w:b/>
                <w:bCs/>
                <w:color w:val="262626"/>
                <w:sz w:val="19"/>
                <w:szCs w:val="19"/>
              </w:rPr>
              <w:t>24</w:t>
            </w:r>
          </w:p>
        </w:tc>
        <w:tc>
          <w:tcPr>
            <w:tcW w:w="1800" w:type="dxa"/>
            <w:shd w:val="clear" w:color="auto" w:fill="F2F2F2"/>
            <w:tcMar>
              <w:top w:w="80" w:type="dxa"/>
              <w:left w:w="100" w:type="dxa"/>
              <w:bottom w:w="80" w:type="dxa"/>
              <w:right w:w="100" w:type="dxa"/>
            </w:tcMar>
            <w:vAlign w:val="center"/>
          </w:tcPr>
          <w:p w14:paraId="49D1BBF5" w14:textId="77777777" w:rsidR="00012735" w:rsidRDefault="00000000">
            <w:r>
              <w:rPr>
                <w:b/>
                <w:bCs/>
                <w:color w:val="262626"/>
                <w:sz w:val="19"/>
                <w:szCs w:val="19"/>
              </w:rPr>
              <w:t>Stretch features + habit wrap-up</w:t>
            </w:r>
          </w:p>
        </w:tc>
        <w:tc>
          <w:tcPr>
            <w:tcW w:w="4400" w:type="dxa"/>
            <w:shd w:val="clear" w:color="auto" w:fill="F2F2F2"/>
            <w:tcMar>
              <w:top w:w="80" w:type="dxa"/>
              <w:left w:w="100" w:type="dxa"/>
              <w:bottom w:w="80" w:type="dxa"/>
              <w:right w:w="100" w:type="dxa"/>
            </w:tcMar>
            <w:vAlign w:val="center"/>
          </w:tcPr>
          <w:p w14:paraId="0E247941" w14:textId="77777777" w:rsidR="00012735" w:rsidRDefault="00000000">
            <w:r>
              <w:rPr>
                <w:color w:val="262626"/>
                <w:sz w:val="19"/>
                <w:szCs w:val="19"/>
              </w:rPr>
              <w:t>Multi-tenancy and role-based access control on Conduit; a simple real-time status dashboard (WebSocket, from your Networking II practice). Check your PR and blog counts.</w:t>
            </w:r>
          </w:p>
        </w:tc>
        <w:tc>
          <w:tcPr>
            <w:tcW w:w="2460" w:type="dxa"/>
            <w:shd w:val="clear" w:color="auto" w:fill="F2F2F2"/>
            <w:tcMar>
              <w:top w:w="80" w:type="dxa"/>
              <w:left w:w="100" w:type="dxa"/>
              <w:bottom w:w="80" w:type="dxa"/>
              <w:right w:w="100" w:type="dxa"/>
            </w:tcMar>
            <w:vAlign w:val="center"/>
          </w:tcPr>
          <w:p w14:paraId="284C5E86" w14:textId="77777777" w:rsidR="00012735" w:rsidRDefault="00000000">
            <w:r>
              <w:rPr>
                <w:color w:val="262626"/>
                <w:sz w:val="19"/>
                <w:szCs w:val="19"/>
              </w:rPr>
              <w:t>Conduit gains multi-tenancy, RBAC, and a live dashboard; blog series and 10-PR OSS goal on track.</w:t>
            </w:r>
          </w:p>
        </w:tc>
      </w:tr>
      <w:tr w:rsidR="00012735" w14:paraId="6B454AC8"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7D90E8F9" w14:textId="77777777" w:rsidR="00012735" w:rsidRDefault="00000000">
            <w:pPr>
              <w:jc w:val="center"/>
            </w:pPr>
            <w:r>
              <w:rPr>
                <w:b/>
                <w:bCs/>
                <w:color w:val="262626"/>
                <w:sz w:val="19"/>
                <w:szCs w:val="19"/>
              </w:rPr>
              <w:t>25</w:t>
            </w:r>
          </w:p>
        </w:tc>
        <w:tc>
          <w:tcPr>
            <w:tcW w:w="1800" w:type="dxa"/>
            <w:shd w:val="clear" w:color="auto" w:fill="FFFFFF"/>
            <w:tcMar>
              <w:top w:w="80" w:type="dxa"/>
              <w:left w:w="100" w:type="dxa"/>
              <w:bottom w:w="80" w:type="dxa"/>
              <w:right w:w="100" w:type="dxa"/>
            </w:tcMar>
            <w:vAlign w:val="center"/>
          </w:tcPr>
          <w:p w14:paraId="3B468D92" w14:textId="77777777" w:rsidR="00012735" w:rsidRDefault="00000000">
            <w:r>
              <w:rPr>
                <w:b/>
                <w:bCs/>
                <w:color w:val="262626"/>
                <w:sz w:val="19"/>
                <w:szCs w:val="19"/>
              </w:rPr>
              <w:t>Resume, profile &amp; mock interviews</w:t>
            </w:r>
          </w:p>
        </w:tc>
        <w:tc>
          <w:tcPr>
            <w:tcW w:w="4400" w:type="dxa"/>
            <w:shd w:val="clear" w:color="auto" w:fill="FFFFFF"/>
            <w:tcMar>
              <w:top w:w="80" w:type="dxa"/>
              <w:left w:w="100" w:type="dxa"/>
              <w:bottom w:w="80" w:type="dxa"/>
              <w:right w:w="100" w:type="dxa"/>
            </w:tcMar>
            <w:vAlign w:val="center"/>
          </w:tcPr>
          <w:p w14:paraId="1CB1F049" w14:textId="77777777" w:rsidR="00012735" w:rsidRDefault="00000000">
            <w:r>
              <w:rPr>
                <w:color w:val="262626"/>
                <w:sz w:val="19"/>
                <w:szCs w:val="19"/>
              </w:rPr>
              <w:t>Rewrite resume around Conduit's architecture and impact, not a skills list; polish the README and pin the repo; 2–3 mock interviews covering coding and system design.</w:t>
            </w:r>
          </w:p>
        </w:tc>
        <w:tc>
          <w:tcPr>
            <w:tcW w:w="2460" w:type="dxa"/>
            <w:shd w:val="clear" w:color="auto" w:fill="FFFFFF"/>
            <w:tcMar>
              <w:top w:w="80" w:type="dxa"/>
              <w:left w:w="100" w:type="dxa"/>
              <w:bottom w:w="80" w:type="dxa"/>
              <w:right w:w="100" w:type="dxa"/>
            </w:tcMar>
            <w:vAlign w:val="center"/>
          </w:tcPr>
          <w:p w14:paraId="715BD69D" w14:textId="77777777" w:rsidR="00012735" w:rsidRDefault="00000000">
            <w:r>
              <w:rPr>
                <w:color w:val="262626"/>
                <w:sz w:val="19"/>
                <w:szCs w:val="19"/>
              </w:rPr>
              <w:t>Finished resume, LinkedIn, and a portfolio page centered on Conduit and your 12 write-ups.</w:t>
            </w:r>
          </w:p>
        </w:tc>
      </w:tr>
      <w:tr w:rsidR="00012735" w14:paraId="0F48592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C52BD56" w14:textId="77777777" w:rsidR="00012735" w:rsidRDefault="00000000">
            <w:pPr>
              <w:jc w:val="center"/>
            </w:pPr>
            <w:r>
              <w:rPr>
                <w:b/>
                <w:bCs/>
                <w:color w:val="262626"/>
                <w:sz w:val="19"/>
                <w:szCs w:val="19"/>
              </w:rPr>
              <w:t>26</w:t>
            </w:r>
          </w:p>
        </w:tc>
        <w:tc>
          <w:tcPr>
            <w:tcW w:w="1800" w:type="dxa"/>
            <w:shd w:val="clear" w:color="auto" w:fill="F2F2F2"/>
            <w:tcMar>
              <w:top w:w="80" w:type="dxa"/>
              <w:left w:w="100" w:type="dxa"/>
              <w:bottom w:w="80" w:type="dxa"/>
              <w:right w:w="100" w:type="dxa"/>
            </w:tcMar>
            <w:vAlign w:val="center"/>
          </w:tcPr>
          <w:p w14:paraId="6D366E9F" w14:textId="77777777" w:rsidR="00012735" w:rsidRDefault="00000000">
            <w:r>
              <w:rPr>
                <w:b/>
                <w:bCs/>
                <w:color w:val="262626"/>
                <w:sz w:val="19"/>
                <w:szCs w:val="19"/>
              </w:rPr>
              <w:t>Applications &amp; iteration</w:t>
            </w:r>
          </w:p>
        </w:tc>
        <w:tc>
          <w:tcPr>
            <w:tcW w:w="4400" w:type="dxa"/>
            <w:shd w:val="clear" w:color="auto" w:fill="F2F2F2"/>
            <w:tcMar>
              <w:top w:w="80" w:type="dxa"/>
              <w:left w:w="100" w:type="dxa"/>
              <w:bottom w:w="80" w:type="dxa"/>
              <w:right w:w="100" w:type="dxa"/>
            </w:tcMar>
            <w:vAlign w:val="center"/>
          </w:tcPr>
          <w:p w14:paraId="5C3EB68E" w14:textId="77777777" w:rsidR="00012735" w:rsidRDefault="00000000">
            <w:r>
              <w:rPr>
                <w:color w:val="262626"/>
                <w:sz w:val="19"/>
                <w:szCs w:val="19"/>
              </w:rPr>
              <w:t>Apply in batches, prioritizing roles matching Conduit's stack (microservices, event-driven, cloud-native); after every interview, study what you didn't know that night.</w:t>
            </w:r>
          </w:p>
        </w:tc>
        <w:tc>
          <w:tcPr>
            <w:tcW w:w="2460" w:type="dxa"/>
            <w:shd w:val="clear" w:color="auto" w:fill="F2F2F2"/>
            <w:tcMar>
              <w:top w:w="80" w:type="dxa"/>
              <w:left w:w="100" w:type="dxa"/>
              <w:bottom w:w="80" w:type="dxa"/>
              <w:right w:w="100" w:type="dxa"/>
            </w:tcMar>
            <w:vAlign w:val="center"/>
          </w:tcPr>
          <w:p w14:paraId="6CEE5BE5" w14:textId="77777777" w:rsidR="00012735" w:rsidRDefault="00000000">
            <w:r>
              <w:rPr>
                <w:color w:val="262626"/>
                <w:sz w:val="19"/>
                <w:szCs w:val="19"/>
              </w:rPr>
              <w:t>First real interviews booked; a live tracking sheet of applications and feedback.</w:t>
            </w:r>
          </w:p>
        </w:tc>
      </w:tr>
    </w:tbl>
    <w:p w14:paraId="6590010E" w14:textId="77777777" w:rsidR="00012735" w:rsidRDefault="00000000">
      <w:r>
        <w:br w:type="page"/>
      </w:r>
    </w:p>
    <w:p w14:paraId="60856D85" w14:textId="77777777" w:rsidR="00012735" w:rsidRDefault="00000000">
      <w:pPr>
        <w:pStyle w:val="Heading1"/>
        <w:pBdr>
          <w:bottom w:val="single" w:sz="8" w:space="4" w:color="2E74B5"/>
        </w:pBdr>
        <w:spacing w:before="360" w:after="160"/>
      </w:pPr>
      <w:r>
        <w:rPr>
          <w:b/>
          <w:bCs/>
          <w:color w:val="1F3864"/>
          <w:sz w:val="30"/>
          <w:szCs w:val="30"/>
        </w:rPr>
        <w:lastRenderedPageBreak/>
        <w:t>The Platform: Conduit — a Cloud Workflow Engine</w:t>
      </w:r>
    </w:p>
    <w:p w14:paraId="79C775AF" w14:textId="77777777" w:rsidR="00012735" w:rsidRDefault="00000000">
      <w:pPr>
        <w:spacing w:after="160" w:line="276" w:lineRule="auto"/>
      </w:pPr>
      <w:r>
        <w:rPr>
          <w:color w:val="262626"/>
          <w:sz w:val="21"/>
          <w:szCs w:val="21"/>
        </w:rPr>
        <w:t xml:space="preserve">Not an e-commerce site, not a to-do API. Conduit is a scaled-down version of what Temporal, Airflow, and GitHub Actions do: it accepts workflow definitions, distributes their steps reliably across workers, and survives failure. It's the single project that touches the largest number of requirements across all ten job postings you collected — concurrency, </w:t>
      </w:r>
      <w:proofErr w:type="spellStart"/>
      <w:r>
        <w:rPr>
          <w:color w:val="262626"/>
          <w:sz w:val="21"/>
          <w:szCs w:val="21"/>
        </w:rPr>
        <w:t>gRPC</w:t>
      </w:r>
      <w:proofErr w:type="spellEnd"/>
      <w:r>
        <w:rPr>
          <w:color w:val="262626"/>
          <w:sz w:val="21"/>
          <w:szCs w:val="21"/>
        </w:rPr>
        <w:t>, Postgres, Kafka, Docker/Kubernetes, observability, and resilience patterns all show up naturally, because you built them in that order, not bolted on at the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012735" w14:paraId="724FB352" w14:textId="77777777">
        <w:tblPrEx>
          <w:tblCellMar>
            <w:top w:w="0" w:type="dxa"/>
            <w:bottom w:w="0" w:type="dxa"/>
          </w:tblCellMar>
        </w:tblPrEx>
        <w:tc>
          <w:tcPr>
            <w:tcW w:w="9360" w:type="dxa"/>
            <w:gridSpan w:val="3"/>
            <w:shd w:val="clear" w:color="auto" w:fill="808080"/>
            <w:tcMar>
              <w:top w:w="80" w:type="dxa"/>
              <w:left w:w="100" w:type="dxa"/>
              <w:bottom w:w="80" w:type="dxa"/>
              <w:right w:w="100" w:type="dxa"/>
            </w:tcMar>
            <w:vAlign w:val="center"/>
          </w:tcPr>
          <w:p w14:paraId="73FAA9C4" w14:textId="77777777" w:rsidR="00012735" w:rsidRDefault="00000000">
            <w:pPr>
              <w:jc w:val="center"/>
            </w:pPr>
            <w:r>
              <w:rPr>
                <w:b/>
                <w:bCs/>
                <w:color w:val="FFFFFF"/>
              </w:rPr>
              <w:t>CLIENT</w:t>
            </w:r>
          </w:p>
        </w:tc>
      </w:tr>
      <w:tr w:rsidR="00012735" w14:paraId="555B1B67" w14:textId="77777777">
        <w:tblPrEx>
          <w:tblCellMar>
            <w:top w:w="0" w:type="dxa"/>
            <w:bottom w:w="0" w:type="dxa"/>
          </w:tblCellMar>
        </w:tblPrEx>
        <w:tc>
          <w:tcPr>
            <w:tcW w:w="9360" w:type="dxa"/>
            <w:gridSpan w:val="3"/>
            <w:tcMar>
              <w:top w:w="20" w:type="dxa"/>
              <w:left w:w="0" w:type="dxa"/>
              <w:bottom w:w="20" w:type="dxa"/>
              <w:right w:w="0" w:type="dxa"/>
            </w:tcMar>
          </w:tcPr>
          <w:p w14:paraId="769F3903" w14:textId="77777777" w:rsidR="00012735" w:rsidRDefault="00000000">
            <w:pPr>
              <w:jc w:val="center"/>
            </w:pPr>
            <w:r>
              <w:rPr>
                <w:b/>
                <w:bCs/>
                <w:color w:val="2E74B5"/>
              </w:rPr>
              <w:t>▼</w:t>
            </w:r>
          </w:p>
        </w:tc>
      </w:tr>
      <w:tr w:rsidR="00012735" w14:paraId="16CF4971" w14:textId="77777777">
        <w:tblPrEx>
          <w:tblCellMar>
            <w:top w:w="0" w:type="dxa"/>
            <w:bottom w:w="0" w:type="dxa"/>
          </w:tblCellMar>
        </w:tblPrEx>
        <w:tc>
          <w:tcPr>
            <w:tcW w:w="9360" w:type="dxa"/>
            <w:gridSpan w:val="3"/>
            <w:shd w:val="clear" w:color="auto" w:fill="1F3864"/>
            <w:tcMar>
              <w:top w:w="80" w:type="dxa"/>
              <w:left w:w="100" w:type="dxa"/>
              <w:bottom w:w="80" w:type="dxa"/>
              <w:right w:w="100" w:type="dxa"/>
            </w:tcMar>
            <w:vAlign w:val="center"/>
          </w:tcPr>
          <w:p w14:paraId="23372D3D" w14:textId="77777777" w:rsidR="00012735" w:rsidRDefault="00000000">
            <w:pPr>
              <w:jc w:val="center"/>
            </w:pPr>
            <w:r>
              <w:rPr>
                <w:b/>
                <w:bCs/>
                <w:color w:val="FFFFFF"/>
              </w:rPr>
              <w:t>API GATEWAY — routing · JWT auth passthrough · rate limiting · load balancing</w:t>
            </w:r>
          </w:p>
        </w:tc>
      </w:tr>
      <w:tr w:rsidR="00012735" w14:paraId="4311FDAA" w14:textId="77777777">
        <w:tblPrEx>
          <w:tblCellMar>
            <w:top w:w="0" w:type="dxa"/>
            <w:bottom w:w="0" w:type="dxa"/>
          </w:tblCellMar>
        </w:tblPrEx>
        <w:tc>
          <w:tcPr>
            <w:tcW w:w="9360" w:type="dxa"/>
            <w:gridSpan w:val="3"/>
            <w:tcMar>
              <w:top w:w="20" w:type="dxa"/>
              <w:left w:w="0" w:type="dxa"/>
              <w:bottom w:w="20" w:type="dxa"/>
              <w:right w:w="0" w:type="dxa"/>
            </w:tcMar>
          </w:tcPr>
          <w:p w14:paraId="29412415" w14:textId="77777777" w:rsidR="00012735" w:rsidRDefault="00000000">
            <w:pPr>
              <w:jc w:val="center"/>
            </w:pPr>
            <w:r>
              <w:rPr>
                <w:b/>
                <w:bCs/>
                <w:color w:val="2E74B5"/>
              </w:rPr>
              <w:t>▼</w:t>
            </w:r>
          </w:p>
        </w:tc>
      </w:tr>
      <w:tr w:rsidR="00012735" w14:paraId="0A16AB4B" w14:textId="77777777">
        <w:tblPrEx>
          <w:tblCellMar>
            <w:top w:w="0" w:type="dxa"/>
            <w:bottom w:w="0" w:type="dxa"/>
          </w:tblCellMar>
        </w:tblPrEx>
        <w:tc>
          <w:tcPr>
            <w:tcW w:w="3120" w:type="dxa"/>
            <w:shd w:val="clear" w:color="auto" w:fill="2E74B5"/>
            <w:tcMar>
              <w:top w:w="80" w:type="dxa"/>
              <w:left w:w="100" w:type="dxa"/>
              <w:bottom w:w="80" w:type="dxa"/>
              <w:right w:w="100" w:type="dxa"/>
            </w:tcMar>
            <w:vAlign w:val="center"/>
          </w:tcPr>
          <w:p w14:paraId="243D39E7" w14:textId="77777777" w:rsidR="00012735" w:rsidRDefault="00000000">
            <w:pPr>
              <w:jc w:val="center"/>
            </w:pPr>
            <w:r>
              <w:rPr>
                <w:b/>
                <w:bCs/>
                <w:color w:val="FFFFFF"/>
                <w:sz w:val="19"/>
                <w:szCs w:val="19"/>
              </w:rPr>
              <w:t>Auth Service</w:t>
            </w:r>
          </w:p>
        </w:tc>
        <w:tc>
          <w:tcPr>
            <w:tcW w:w="3120" w:type="dxa"/>
            <w:shd w:val="clear" w:color="auto" w:fill="2E74B5"/>
            <w:tcMar>
              <w:top w:w="80" w:type="dxa"/>
              <w:left w:w="100" w:type="dxa"/>
              <w:bottom w:w="80" w:type="dxa"/>
              <w:right w:w="100" w:type="dxa"/>
            </w:tcMar>
            <w:vAlign w:val="center"/>
          </w:tcPr>
          <w:p w14:paraId="5BE30FE9" w14:textId="77777777" w:rsidR="00012735" w:rsidRDefault="00000000">
            <w:pPr>
              <w:jc w:val="center"/>
            </w:pPr>
            <w:r>
              <w:rPr>
                <w:b/>
                <w:bCs/>
                <w:color w:val="FFFFFF"/>
                <w:sz w:val="19"/>
                <w:szCs w:val="19"/>
              </w:rPr>
              <w:t>Job Service</w:t>
            </w:r>
          </w:p>
        </w:tc>
        <w:tc>
          <w:tcPr>
            <w:tcW w:w="3120" w:type="dxa"/>
            <w:shd w:val="clear" w:color="auto" w:fill="2E74B5"/>
            <w:tcMar>
              <w:top w:w="80" w:type="dxa"/>
              <w:left w:w="100" w:type="dxa"/>
              <w:bottom w:w="80" w:type="dxa"/>
              <w:right w:w="100" w:type="dxa"/>
            </w:tcMar>
            <w:vAlign w:val="center"/>
          </w:tcPr>
          <w:p w14:paraId="30E631F1" w14:textId="77777777" w:rsidR="00012735" w:rsidRDefault="00000000">
            <w:pPr>
              <w:jc w:val="center"/>
            </w:pPr>
            <w:r>
              <w:rPr>
                <w:b/>
                <w:bCs/>
                <w:color w:val="FFFFFF"/>
                <w:sz w:val="19"/>
                <w:szCs w:val="19"/>
              </w:rPr>
              <w:t>Notification Service</w:t>
            </w:r>
          </w:p>
        </w:tc>
      </w:tr>
      <w:tr w:rsidR="00012735" w14:paraId="3D2A0205" w14:textId="77777777">
        <w:tblPrEx>
          <w:tblCellMar>
            <w:top w:w="0" w:type="dxa"/>
            <w:bottom w:w="0" w:type="dxa"/>
          </w:tblCellMar>
        </w:tblPrEx>
        <w:tc>
          <w:tcPr>
            <w:tcW w:w="9360" w:type="dxa"/>
            <w:gridSpan w:val="3"/>
            <w:tcMar>
              <w:top w:w="20" w:type="dxa"/>
              <w:left w:w="0" w:type="dxa"/>
              <w:bottom w:w="20" w:type="dxa"/>
              <w:right w:w="0" w:type="dxa"/>
            </w:tcMar>
          </w:tcPr>
          <w:p w14:paraId="22B60D54" w14:textId="77777777" w:rsidR="00012735" w:rsidRDefault="00000000">
            <w:pPr>
              <w:jc w:val="center"/>
            </w:pPr>
            <w:r>
              <w:rPr>
                <w:b/>
                <w:bCs/>
                <w:color w:val="2E74B5"/>
              </w:rPr>
              <w:t>▼</w:t>
            </w:r>
          </w:p>
        </w:tc>
      </w:tr>
      <w:tr w:rsidR="00012735" w14:paraId="77F50BB9" w14:textId="77777777">
        <w:tblPrEx>
          <w:tblCellMar>
            <w:top w:w="0" w:type="dxa"/>
            <w:bottom w:w="0" w:type="dxa"/>
          </w:tblCellMar>
        </w:tblPrEx>
        <w:tc>
          <w:tcPr>
            <w:tcW w:w="9360" w:type="dxa"/>
            <w:gridSpan w:val="3"/>
            <w:shd w:val="clear" w:color="auto" w:fill="1F3864"/>
            <w:tcMar>
              <w:top w:w="80" w:type="dxa"/>
              <w:left w:w="100" w:type="dxa"/>
              <w:bottom w:w="80" w:type="dxa"/>
              <w:right w:w="100" w:type="dxa"/>
            </w:tcMar>
            <w:vAlign w:val="center"/>
          </w:tcPr>
          <w:p w14:paraId="0F9C3DA1" w14:textId="77777777" w:rsidR="00012735" w:rsidRDefault="00000000">
            <w:pPr>
              <w:jc w:val="center"/>
            </w:pPr>
            <w:r>
              <w:rPr>
                <w:b/>
                <w:bCs/>
                <w:color w:val="FFFFFF"/>
              </w:rPr>
              <w:t xml:space="preserve">EVENT BUS — Kafka / </w:t>
            </w:r>
            <w:proofErr w:type="gramStart"/>
            <w:r>
              <w:rPr>
                <w:b/>
                <w:bCs/>
                <w:color w:val="FFFFFF"/>
              </w:rPr>
              <w:t>RabbitMQ  (</w:t>
            </w:r>
            <w:proofErr w:type="gramEnd"/>
            <w:r>
              <w:rPr>
                <w:b/>
                <w:bCs/>
                <w:color w:val="FFFFFF"/>
              </w:rPr>
              <w:t>workflow lifecycle events, at-least-once + idempotent consumers)</w:t>
            </w:r>
          </w:p>
        </w:tc>
      </w:tr>
      <w:tr w:rsidR="00012735" w14:paraId="4F6A0258" w14:textId="77777777">
        <w:tblPrEx>
          <w:tblCellMar>
            <w:top w:w="0" w:type="dxa"/>
            <w:bottom w:w="0" w:type="dxa"/>
          </w:tblCellMar>
        </w:tblPrEx>
        <w:tc>
          <w:tcPr>
            <w:tcW w:w="9360" w:type="dxa"/>
            <w:gridSpan w:val="3"/>
            <w:tcMar>
              <w:top w:w="20" w:type="dxa"/>
              <w:left w:w="0" w:type="dxa"/>
              <w:bottom w:w="20" w:type="dxa"/>
              <w:right w:w="0" w:type="dxa"/>
            </w:tcMar>
          </w:tcPr>
          <w:p w14:paraId="0ECFA7EE" w14:textId="77777777" w:rsidR="00012735" w:rsidRDefault="00000000">
            <w:pPr>
              <w:jc w:val="center"/>
            </w:pPr>
            <w:r>
              <w:rPr>
                <w:b/>
                <w:bCs/>
                <w:color w:val="2E74B5"/>
              </w:rPr>
              <w:t>▼</w:t>
            </w:r>
          </w:p>
        </w:tc>
      </w:tr>
      <w:tr w:rsidR="00012735" w14:paraId="6B8A5AEE" w14:textId="77777777">
        <w:tblPrEx>
          <w:tblCellMar>
            <w:top w:w="0" w:type="dxa"/>
            <w:bottom w:w="0" w:type="dxa"/>
          </w:tblCellMar>
        </w:tblPrEx>
        <w:tc>
          <w:tcPr>
            <w:tcW w:w="9360" w:type="dxa"/>
            <w:gridSpan w:val="3"/>
            <w:shd w:val="clear" w:color="auto" w:fill="1F3864"/>
            <w:tcMar>
              <w:top w:w="80" w:type="dxa"/>
              <w:left w:w="100" w:type="dxa"/>
              <w:bottom w:w="80" w:type="dxa"/>
              <w:right w:w="100" w:type="dxa"/>
            </w:tcMar>
            <w:vAlign w:val="center"/>
          </w:tcPr>
          <w:p w14:paraId="30E8BC3E" w14:textId="77777777" w:rsidR="00012735" w:rsidRDefault="00000000">
            <w:pPr>
              <w:jc w:val="center"/>
            </w:pPr>
            <w:r>
              <w:rPr>
                <w:b/>
                <w:bCs/>
                <w:color w:val="FFFFFF"/>
              </w:rPr>
              <w:t xml:space="preserve">WORKER POOL — claims work via </w:t>
            </w:r>
            <w:proofErr w:type="spellStart"/>
            <w:r>
              <w:rPr>
                <w:b/>
                <w:bCs/>
                <w:color w:val="FFFFFF"/>
              </w:rPr>
              <w:t>gRPC</w:t>
            </w:r>
            <w:proofErr w:type="spellEnd"/>
            <w:r>
              <w:rPr>
                <w:b/>
                <w:bCs/>
                <w:color w:val="FFFFFF"/>
              </w:rPr>
              <w:t>, executes, reports status, horizontally scaled</w:t>
            </w:r>
          </w:p>
        </w:tc>
      </w:tr>
      <w:tr w:rsidR="00012735" w14:paraId="6E342229" w14:textId="77777777">
        <w:tblPrEx>
          <w:tblCellMar>
            <w:top w:w="0" w:type="dxa"/>
            <w:bottom w:w="0" w:type="dxa"/>
          </w:tblCellMar>
        </w:tblPrEx>
        <w:tc>
          <w:tcPr>
            <w:tcW w:w="9360" w:type="dxa"/>
            <w:gridSpan w:val="3"/>
            <w:tcMar>
              <w:top w:w="20" w:type="dxa"/>
              <w:left w:w="0" w:type="dxa"/>
              <w:bottom w:w="20" w:type="dxa"/>
              <w:right w:w="0" w:type="dxa"/>
            </w:tcMar>
          </w:tcPr>
          <w:p w14:paraId="35CF5672" w14:textId="77777777" w:rsidR="00012735" w:rsidRDefault="00000000">
            <w:pPr>
              <w:jc w:val="center"/>
            </w:pPr>
            <w:r>
              <w:rPr>
                <w:b/>
                <w:bCs/>
                <w:color w:val="2E74B5"/>
              </w:rPr>
              <w:t>▼</w:t>
            </w:r>
          </w:p>
        </w:tc>
      </w:tr>
      <w:tr w:rsidR="00012735" w14:paraId="29FEDA3E" w14:textId="77777777">
        <w:tblPrEx>
          <w:tblCellMar>
            <w:top w:w="0" w:type="dxa"/>
            <w:bottom w:w="0" w:type="dxa"/>
          </w:tblCellMar>
        </w:tblPrEx>
        <w:tc>
          <w:tcPr>
            <w:tcW w:w="9360" w:type="dxa"/>
            <w:gridSpan w:val="3"/>
            <w:shd w:val="clear" w:color="auto" w:fill="1F3864"/>
            <w:tcMar>
              <w:top w:w="80" w:type="dxa"/>
              <w:left w:w="100" w:type="dxa"/>
              <w:bottom w:w="80" w:type="dxa"/>
              <w:right w:w="100" w:type="dxa"/>
            </w:tcMar>
            <w:vAlign w:val="center"/>
          </w:tcPr>
          <w:p w14:paraId="610F7B6C" w14:textId="77777777" w:rsidR="00012735" w:rsidRDefault="00000000">
            <w:pPr>
              <w:jc w:val="center"/>
            </w:pPr>
            <w:r>
              <w:rPr>
                <w:b/>
                <w:bCs/>
                <w:color w:val="FFFFFF"/>
              </w:rPr>
              <w:t>POSTGRESQL + REDIS — durable workflow state, cache, distributed locks</w:t>
            </w:r>
          </w:p>
        </w:tc>
      </w:tr>
      <w:tr w:rsidR="00012735" w14:paraId="7F52B8EE" w14:textId="77777777">
        <w:tblPrEx>
          <w:tblCellMar>
            <w:top w:w="0" w:type="dxa"/>
            <w:bottom w:w="0" w:type="dxa"/>
          </w:tblCellMar>
        </w:tblPrEx>
        <w:tc>
          <w:tcPr>
            <w:tcW w:w="9360" w:type="dxa"/>
            <w:gridSpan w:val="3"/>
            <w:tcMar>
              <w:top w:w="20" w:type="dxa"/>
              <w:left w:w="0" w:type="dxa"/>
              <w:bottom w:w="20" w:type="dxa"/>
              <w:right w:w="0" w:type="dxa"/>
            </w:tcMar>
          </w:tcPr>
          <w:p w14:paraId="3107479A" w14:textId="77777777" w:rsidR="00012735" w:rsidRDefault="00000000">
            <w:pPr>
              <w:jc w:val="center"/>
            </w:pPr>
            <w:r>
              <w:rPr>
                <w:b/>
                <w:bCs/>
                <w:color w:val="2E74B5"/>
              </w:rPr>
              <w:t>▼</w:t>
            </w:r>
          </w:p>
        </w:tc>
      </w:tr>
      <w:tr w:rsidR="00012735" w14:paraId="07B7DB7A" w14:textId="77777777">
        <w:tblPrEx>
          <w:tblCellMar>
            <w:top w:w="0" w:type="dxa"/>
            <w:bottom w:w="0" w:type="dxa"/>
          </w:tblCellMar>
        </w:tblPrEx>
        <w:tc>
          <w:tcPr>
            <w:tcW w:w="9360" w:type="dxa"/>
            <w:gridSpan w:val="3"/>
            <w:shd w:val="clear" w:color="auto" w:fill="595959"/>
            <w:tcMar>
              <w:top w:w="80" w:type="dxa"/>
              <w:left w:w="100" w:type="dxa"/>
              <w:bottom w:w="80" w:type="dxa"/>
              <w:right w:w="100" w:type="dxa"/>
            </w:tcMar>
            <w:vAlign w:val="center"/>
          </w:tcPr>
          <w:p w14:paraId="238D886F" w14:textId="77777777" w:rsidR="00012735" w:rsidRDefault="00000000">
            <w:pPr>
              <w:jc w:val="center"/>
            </w:pPr>
            <w:r>
              <w:rPr>
                <w:b/>
                <w:bCs/>
                <w:color w:val="FFFFFF"/>
              </w:rPr>
              <w:t xml:space="preserve">OBSERVABILITY — </w:t>
            </w:r>
            <w:proofErr w:type="spellStart"/>
            <w:r>
              <w:rPr>
                <w:b/>
                <w:bCs/>
                <w:color w:val="FFFFFF"/>
              </w:rPr>
              <w:t>OpenTelemetry</w:t>
            </w:r>
            <w:proofErr w:type="spellEnd"/>
            <w:r>
              <w:rPr>
                <w:b/>
                <w:bCs/>
                <w:color w:val="FFFFFF"/>
              </w:rPr>
              <w:t xml:space="preserve"> traces → Prometheus metrics → Grafana dashboards</w:t>
            </w:r>
          </w:p>
        </w:tc>
      </w:tr>
      <w:tr w:rsidR="00012735" w14:paraId="3E17B889" w14:textId="77777777">
        <w:tblPrEx>
          <w:tblCellMar>
            <w:top w:w="0" w:type="dxa"/>
            <w:bottom w:w="0" w:type="dxa"/>
          </w:tblCellMar>
        </w:tblPrEx>
        <w:tc>
          <w:tcPr>
            <w:tcW w:w="9360" w:type="dxa"/>
            <w:gridSpan w:val="3"/>
            <w:tcMar>
              <w:top w:w="20" w:type="dxa"/>
              <w:left w:w="0" w:type="dxa"/>
              <w:bottom w:w="20" w:type="dxa"/>
              <w:right w:w="0" w:type="dxa"/>
            </w:tcMar>
          </w:tcPr>
          <w:p w14:paraId="336B7FEF" w14:textId="77777777" w:rsidR="00012735" w:rsidRDefault="00000000">
            <w:pPr>
              <w:jc w:val="center"/>
            </w:pPr>
            <w:r>
              <w:rPr>
                <w:b/>
                <w:bCs/>
                <w:color w:val="2E74B5"/>
              </w:rPr>
              <w:t>▼</w:t>
            </w:r>
          </w:p>
        </w:tc>
      </w:tr>
      <w:tr w:rsidR="00012735" w14:paraId="73A0E42E" w14:textId="77777777">
        <w:tblPrEx>
          <w:tblCellMar>
            <w:top w:w="0" w:type="dxa"/>
            <w:bottom w:w="0" w:type="dxa"/>
          </w:tblCellMar>
        </w:tblPrEx>
        <w:tc>
          <w:tcPr>
            <w:tcW w:w="9360" w:type="dxa"/>
            <w:gridSpan w:val="3"/>
            <w:shd w:val="clear" w:color="auto" w:fill="808080"/>
            <w:tcMar>
              <w:top w:w="80" w:type="dxa"/>
              <w:left w:w="100" w:type="dxa"/>
              <w:bottom w:w="80" w:type="dxa"/>
              <w:right w:w="100" w:type="dxa"/>
            </w:tcMar>
            <w:vAlign w:val="center"/>
          </w:tcPr>
          <w:p w14:paraId="2F0F28E7" w14:textId="77777777" w:rsidR="00012735" w:rsidRDefault="00000000">
            <w:pPr>
              <w:jc w:val="center"/>
            </w:pPr>
            <w:r>
              <w:rPr>
                <w:b/>
                <w:bCs/>
                <w:color w:val="FFFFFF"/>
              </w:rPr>
              <w:t>DOCKER → KUBERNETES → AWS/GCP — CI/CD (GitHub Actions) + Terraform</w:t>
            </w:r>
          </w:p>
        </w:tc>
      </w:tr>
    </w:tbl>
    <w:p w14:paraId="7E5EB6BD" w14:textId="77777777" w:rsidR="00012735" w:rsidRDefault="00012735">
      <w:pPr>
        <w:spacing w:before="200"/>
      </w:pPr>
    </w:p>
    <w:p w14:paraId="12955E95" w14:textId="77777777" w:rsidR="00012735" w:rsidRDefault="00000000">
      <w:pPr>
        <w:spacing w:before="200" w:after="80"/>
      </w:pPr>
      <w:r>
        <w:rPr>
          <w:b/>
          <w:bCs/>
          <w:color w:val="1F3864"/>
          <w:sz w:val="22"/>
          <w:szCs w:val="22"/>
        </w:rPr>
        <w:t>Core features (must-ship — built Months 1-5)</w:t>
      </w:r>
    </w:p>
    <w:p w14:paraId="075A3F97" w14:textId="77777777" w:rsidR="00012735" w:rsidRDefault="00000000">
      <w:pPr>
        <w:pStyle w:val="ListParagraph"/>
        <w:numPr>
          <w:ilvl w:val="0"/>
          <w:numId w:val="2"/>
        </w:numPr>
        <w:spacing w:after="80"/>
      </w:pPr>
      <w:r>
        <w:rPr>
          <w:color w:val="262626"/>
          <w:sz w:val="21"/>
          <w:szCs w:val="21"/>
        </w:rPr>
        <w:t>Workflow definitions as multi-step DAGs, not single jobs</w:t>
      </w:r>
    </w:p>
    <w:p w14:paraId="2C4645F2" w14:textId="77777777" w:rsidR="00012735" w:rsidRDefault="00000000">
      <w:pPr>
        <w:pStyle w:val="ListParagraph"/>
        <w:numPr>
          <w:ilvl w:val="0"/>
          <w:numId w:val="2"/>
        </w:numPr>
        <w:spacing w:after="80"/>
      </w:pPr>
      <w:r>
        <w:rPr>
          <w:color w:val="262626"/>
          <w:sz w:val="21"/>
          <w:szCs w:val="21"/>
        </w:rPr>
        <w:t>Scheduled triggers (</w:t>
      </w:r>
      <w:proofErr w:type="spellStart"/>
      <w:r>
        <w:rPr>
          <w:color w:val="262626"/>
          <w:sz w:val="21"/>
          <w:szCs w:val="21"/>
        </w:rPr>
        <w:t>cron</w:t>
      </w:r>
      <w:proofErr w:type="spellEnd"/>
      <w:r>
        <w:rPr>
          <w:color w:val="262626"/>
          <w:sz w:val="21"/>
          <w:szCs w:val="21"/>
        </w:rPr>
        <w:t>-like) and event-triggered workflows</w:t>
      </w:r>
    </w:p>
    <w:p w14:paraId="1EF61056" w14:textId="77777777" w:rsidR="00012735" w:rsidRDefault="00000000">
      <w:pPr>
        <w:pStyle w:val="ListParagraph"/>
        <w:numPr>
          <w:ilvl w:val="0"/>
          <w:numId w:val="2"/>
        </w:numPr>
        <w:spacing w:after="80"/>
      </w:pPr>
      <w:r>
        <w:rPr>
          <w:color w:val="262626"/>
          <w:sz w:val="21"/>
          <w:szCs w:val="21"/>
        </w:rPr>
        <w:t>Durable state in PostgreSQL with SELECT ... FOR UPDATE SKIP LOCKED for safe concurrent claiming</w:t>
      </w:r>
    </w:p>
    <w:p w14:paraId="60DD684A" w14:textId="77777777" w:rsidR="00012735" w:rsidRDefault="00000000">
      <w:pPr>
        <w:pStyle w:val="ListParagraph"/>
        <w:numPr>
          <w:ilvl w:val="0"/>
          <w:numId w:val="2"/>
        </w:numPr>
        <w:spacing w:after="80"/>
      </w:pPr>
      <w:r>
        <w:rPr>
          <w:color w:val="262626"/>
          <w:sz w:val="21"/>
          <w:szCs w:val="21"/>
        </w:rPr>
        <w:t xml:space="preserve">Worker pool that registers, heartbeats, claims steps over </w:t>
      </w:r>
      <w:proofErr w:type="spellStart"/>
      <w:r>
        <w:rPr>
          <w:color w:val="262626"/>
          <w:sz w:val="21"/>
          <w:szCs w:val="21"/>
        </w:rPr>
        <w:t>gRPC</w:t>
      </w:r>
      <w:proofErr w:type="spellEnd"/>
      <w:r>
        <w:rPr>
          <w:color w:val="262626"/>
          <w:sz w:val="21"/>
          <w:szCs w:val="21"/>
        </w:rPr>
        <w:t>, and executes them</w:t>
      </w:r>
    </w:p>
    <w:p w14:paraId="28F6CFCD" w14:textId="77777777" w:rsidR="00012735" w:rsidRDefault="00000000">
      <w:pPr>
        <w:pStyle w:val="ListParagraph"/>
        <w:numPr>
          <w:ilvl w:val="0"/>
          <w:numId w:val="2"/>
        </w:numPr>
        <w:spacing w:after="80"/>
      </w:pPr>
      <w:r>
        <w:rPr>
          <w:color w:val="262626"/>
          <w:sz w:val="21"/>
          <w:szCs w:val="21"/>
        </w:rPr>
        <w:t>Event bus on Kafka/RabbitMQ for workflow lifecycle events, consumed by a Notification Service</w:t>
      </w:r>
    </w:p>
    <w:p w14:paraId="1F8EBB0C" w14:textId="77777777" w:rsidR="00012735" w:rsidRDefault="00000000">
      <w:pPr>
        <w:pStyle w:val="ListParagraph"/>
        <w:numPr>
          <w:ilvl w:val="0"/>
          <w:numId w:val="2"/>
        </w:numPr>
        <w:spacing w:after="80"/>
      </w:pPr>
      <w:r>
        <w:rPr>
          <w:color w:val="262626"/>
          <w:sz w:val="21"/>
          <w:szCs w:val="21"/>
        </w:rPr>
        <w:t>Retry policies with backoff/jitter, dead-letter handling, and idempotency keys so retries can't double-execute a step</w:t>
      </w:r>
    </w:p>
    <w:p w14:paraId="41AA9174" w14:textId="77777777" w:rsidR="00012735" w:rsidRDefault="00000000">
      <w:pPr>
        <w:pStyle w:val="ListParagraph"/>
        <w:numPr>
          <w:ilvl w:val="0"/>
          <w:numId w:val="2"/>
        </w:numPr>
        <w:spacing w:after="80"/>
      </w:pPr>
      <w:r>
        <w:rPr>
          <w:color w:val="262626"/>
          <w:sz w:val="21"/>
          <w:szCs w:val="21"/>
        </w:rPr>
        <w:t>Circuit breakers and graceful shutdown so in-flight steps finish before a worker exits</w:t>
      </w:r>
    </w:p>
    <w:p w14:paraId="479ADDAA" w14:textId="77777777" w:rsidR="00012735" w:rsidRDefault="00000000">
      <w:pPr>
        <w:pStyle w:val="ListParagraph"/>
        <w:numPr>
          <w:ilvl w:val="0"/>
          <w:numId w:val="2"/>
        </w:numPr>
        <w:spacing w:after="80"/>
      </w:pPr>
      <w:r>
        <w:rPr>
          <w:color w:val="262626"/>
          <w:sz w:val="21"/>
          <w:szCs w:val="21"/>
        </w:rPr>
        <w:t xml:space="preserve">Full observability: Prometheus metrics, </w:t>
      </w:r>
      <w:proofErr w:type="spellStart"/>
      <w:r>
        <w:rPr>
          <w:color w:val="262626"/>
          <w:sz w:val="21"/>
          <w:szCs w:val="21"/>
        </w:rPr>
        <w:t>OpenTelemetry</w:t>
      </w:r>
      <w:proofErr w:type="spellEnd"/>
      <w:r>
        <w:rPr>
          <w:color w:val="262626"/>
          <w:sz w:val="21"/>
          <w:szCs w:val="21"/>
        </w:rPr>
        <w:t xml:space="preserve"> traces from submission to completion, Grafana dashboards, structured logs</w:t>
      </w:r>
    </w:p>
    <w:p w14:paraId="1B36AA63" w14:textId="77777777" w:rsidR="00012735" w:rsidRDefault="00000000">
      <w:pPr>
        <w:pStyle w:val="ListParagraph"/>
        <w:numPr>
          <w:ilvl w:val="0"/>
          <w:numId w:val="2"/>
        </w:numPr>
        <w:spacing w:after="80"/>
      </w:pPr>
      <w:r>
        <w:rPr>
          <w:color w:val="262626"/>
          <w:sz w:val="21"/>
          <w:szCs w:val="21"/>
        </w:rPr>
        <w:t>Containerized, deployed to Kubernetes via Helm, CI/CD on every push, provisioned with Terraform</w:t>
      </w:r>
    </w:p>
    <w:p w14:paraId="1B335376" w14:textId="77777777" w:rsidR="00012735" w:rsidRDefault="00000000">
      <w:pPr>
        <w:spacing w:before="200" w:after="80"/>
      </w:pPr>
      <w:r>
        <w:rPr>
          <w:b/>
          <w:bCs/>
          <w:color w:val="1F3864"/>
          <w:sz w:val="22"/>
          <w:szCs w:val="22"/>
        </w:rPr>
        <w:t>Stretch features (Week 24 — what makes it memorable)</w:t>
      </w:r>
    </w:p>
    <w:p w14:paraId="1B1591E3" w14:textId="77777777" w:rsidR="00012735" w:rsidRDefault="00000000">
      <w:pPr>
        <w:pStyle w:val="ListParagraph"/>
        <w:numPr>
          <w:ilvl w:val="0"/>
          <w:numId w:val="2"/>
        </w:numPr>
        <w:spacing w:after="80"/>
      </w:pPr>
      <w:r>
        <w:rPr>
          <w:color w:val="262626"/>
          <w:sz w:val="21"/>
          <w:szCs w:val="21"/>
        </w:rPr>
        <w:t>Multi-tenancy: workflows and workers scoped per organization, with real data isolation in Postgres</w:t>
      </w:r>
    </w:p>
    <w:p w14:paraId="258A77E6" w14:textId="77777777" w:rsidR="00012735" w:rsidRDefault="00000000">
      <w:pPr>
        <w:pStyle w:val="ListParagraph"/>
        <w:numPr>
          <w:ilvl w:val="0"/>
          <w:numId w:val="2"/>
        </w:numPr>
        <w:spacing w:after="80"/>
      </w:pPr>
      <w:r>
        <w:rPr>
          <w:color w:val="262626"/>
          <w:sz w:val="21"/>
          <w:szCs w:val="21"/>
        </w:rPr>
        <w:t>Role-based access control: not just "admin vs. user," but per-workflow, per-action permissions</w:t>
      </w:r>
    </w:p>
    <w:p w14:paraId="4C268281" w14:textId="77777777" w:rsidR="00012735" w:rsidRDefault="00000000">
      <w:pPr>
        <w:pStyle w:val="ListParagraph"/>
        <w:numPr>
          <w:ilvl w:val="0"/>
          <w:numId w:val="2"/>
        </w:numPr>
        <w:spacing w:after="80"/>
      </w:pPr>
      <w:r>
        <w:rPr>
          <w:color w:val="262626"/>
          <w:sz w:val="21"/>
          <w:szCs w:val="21"/>
        </w:rPr>
        <w:lastRenderedPageBreak/>
        <w:t>A real-time status dashboard over WebSocket, showing running workflows and worker health live</w:t>
      </w:r>
    </w:p>
    <w:p w14:paraId="7C69616E" w14:textId="77777777" w:rsidR="00012735" w:rsidRDefault="00000000">
      <w:pPr>
        <w:spacing w:before="200" w:after="80"/>
      </w:pPr>
      <w:r>
        <w:rPr>
          <w:b/>
          <w:bCs/>
          <w:color w:val="1F3864"/>
          <w:sz w:val="22"/>
          <w:szCs w:val="22"/>
        </w:rPr>
        <w:t>Why this beats a typical portfolio project</w:t>
      </w:r>
    </w:p>
    <w:p w14:paraId="71CBBF9B" w14:textId="77777777" w:rsidR="00012735" w:rsidRDefault="00000000">
      <w:pPr>
        <w:spacing w:after="160" w:line="276" w:lineRule="auto"/>
      </w:pPr>
      <w:r>
        <w:rPr>
          <w:color w:val="262626"/>
          <w:sz w:val="21"/>
          <w:szCs w:val="21"/>
        </w:rPr>
        <w:t>Most candidates can show you a CRUD API. Very few can walk an interviewer through how they handled a worker crashing mid-step, how they guaranteed a step doesn't execute twice, or how they'd shard this across regions — and fewer still can point to a public blog post where they already explained the decision, or a merged PR in the very library they built it on. That combination is what this roadmap is actually optimizing for.</w:t>
      </w:r>
    </w:p>
    <w:p w14:paraId="308286E2" w14:textId="77777777" w:rsidR="00012735" w:rsidRDefault="00000000">
      <w:r>
        <w:br w:type="page"/>
      </w:r>
    </w:p>
    <w:p w14:paraId="1A7D6365" w14:textId="77777777" w:rsidR="00012735" w:rsidRDefault="00000000">
      <w:pPr>
        <w:pStyle w:val="Heading1"/>
        <w:pBdr>
          <w:bottom w:val="single" w:sz="8" w:space="4" w:color="2E74B5"/>
        </w:pBdr>
        <w:spacing w:before="360" w:after="160"/>
      </w:pPr>
      <w:r>
        <w:rPr>
          <w:b/>
          <w:bCs/>
          <w:color w:val="1F3864"/>
          <w:sz w:val="30"/>
          <w:szCs w:val="30"/>
        </w:rPr>
        <w:lastRenderedPageBreak/>
        <w:t>Core Resources</w:t>
      </w:r>
    </w:p>
    <w:p w14:paraId="575AE49E" w14:textId="77777777" w:rsidR="00012735" w:rsidRDefault="00000000">
      <w:pPr>
        <w:spacing w:before="200" w:after="80"/>
      </w:pPr>
      <w:r>
        <w:rPr>
          <w:b/>
          <w:bCs/>
          <w:color w:val="1F3864"/>
          <w:sz w:val="22"/>
          <w:szCs w:val="22"/>
        </w:rPr>
        <w:t>Go language &amp; concurrency</w:t>
      </w:r>
    </w:p>
    <w:p w14:paraId="550173D0" w14:textId="77777777" w:rsidR="00012735" w:rsidRDefault="00000000">
      <w:pPr>
        <w:pStyle w:val="ListParagraph"/>
        <w:numPr>
          <w:ilvl w:val="0"/>
          <w:numId w:val="2"/>
        </w:numPr>
        <w:spacing w:after="80"/>
      </w:pPr>
      <w:r>
        <w:rPr>
          <w:color w:val="262626"/>
          <w:sz w:val="21"/>
          <w:szCs w:val="21"/>
        </w:rPr>
        <w:t>"The Go Programming Language" (Donovan &amp; Kernighan) — still the best deep reference.</w:t>
      </w:r>
    </w:p>
    <w:p w14:paraId="33C4DA6A" w14:textId="77777777" w:rsidR="00012735" w:rsidRDefault="00000000">
      <w:pPr>
        <w:pStyle w:val="ListParagraph"/>
        <w:numPr>
          <w:ilvl w:val="0"/>
          <w:numId w:val="2"/>
        </w:numPr>
        <w:spacing w:after="80"/>
      </w:pPr>
      <w:proofErr w:type="spellStart"/>
      <w:r>
        <w:rPr>
          <w:color w:val="262626"/>
          <w:sz w:val="21"/>
          <w:szCs w:val="21"/>
        </w:rPr>
        <w:t>go.dev</w:t>
      </w:r>
      <w:proofErr w:type="spellEnd"/>
      <w:r>
        <w:rPr>
          <w:color w:val="262626"/>
          <w:sz w:val="21"/>
          <w:szCs w:val="21"/>
        </w:rPr>
        <w:t>/blog — official posts on concurrency patterns, context, generics.</w:t>
      </w:r>
    </w:p>
    <w:p w14:paraId="21FBE4E8" w14:textId="77777777" w:rsidR="00012735" w:rsidRDefault="00000000">
      <w:pPr>
        <w:pStyle w:val="ListParagraph"/>
        <w:numPr>
          <w:ilvl w:val="0"/>
          <w:numId w:val="2"/>
        </w:numPr>
        <w:spacing w:after="80"/>
      </w:pPr>
      <w:r>
        <w:rPr>
          <w:color w:val="262626"/>
          <w:sz w:val="21"/>
          <w:szCs w:val="21"/>
        </w:rPr>
        <w:t>"Concurrency in Go" by Katherine Cox-Buday — for Month 1's concurrency depth.</w:t>
      </w:r>
    </w:p>
    <w:p w14:paraId="57896E4C" w14:textId="77777777" w:rsidR="00012735" w:rsidRDefault="00000000">
      <w:pPr>
        <w:spacing w:before="200" w:after="80"/>
      </w:pPr>
      <w:r>
        <w:rPr>
          <w:b/>
          <w:bCs/>
          <w:color w:val="1F3864"/>
          <w:sz w:val="22"/>
          <w:szCs w:val="22"/>
        </w:rPr>
        <w:t>APIs, architecture &amp; databases</w:t>
      </w:r>
    </w:p>
    <w:p w14:paraId="4E594787" w14:textId="77777777" w:rsidR="00012735" w:rsidRDefault="00000000">
      <w:pPr>
        <w:pStyle w:val="ListParagraph"/>
        <w:numPr>
          <w:ilvl w:val="0"/>
          <w:numId w:val="2"/>
        </w:numPr>
        <w:spacing w:after="80"/>
      </w:pPr>
      <w:r>
        <w:rPr>
          <w:color w:val="262626"/>
          <w:sz w:val="21"/>
          <w:szCs w:val="21"/>
        </w:rPr>
        <w:t>Gin, Echo official docs + gin-</w:t>
      </w:r>
      <w:proofErr w:type="spellStart"/>
      <w:r>
        <w:rPr>
          <w:color w:val="262626"/>
          <w:sz w:val="21"/>
          <w:szCs w:val="21"/>
        </w:rPr>
        <w:t>gonic</w:t>
      </w:r>
      <w:proofErr w:type="spellEnd"/>
      <w:r>
        <w:rPr>
          <w:color w:val="262626"/>
          <w:sz w:val="21"/>
          <w:szCs w:val="21"/>
        </w:rPr>
        <w:t xml:space="preserve"> examples repo (also your Month 1 source-reading target).</w:t>
      </w:r>
    </w:p>
    <w:p w14:paraId="5219F1CA" w14:textId="77777777" w:rsidR="00012735" w:rsidRDefault="00000000">
      <w:pPr>
        <w:pStyle w:val="ListParagraph"/>
        <w:numPr>
          <w:ilvl w:val="0"/>
          <w:numId w:val="2"/>
        </w:numPr>
        <w:spacing w:after="80"/>
      </w:pPr>
      <w:r>
        <w:rPr>
          <w:color w:val="262626"/>
          <w:sz w:val="21"/>
          <w:szCs w:val="21"/>
        </w:rPr>
        <w:t>"Designing Data-Intensive Applications" (</w:t>
      </w:r>
      <w:proofErr w:type="spellStart"/>
      <w:r>
        <w:rPr>
          <w:color w:val="262626"/>
          <w:sz w:val="21"/>
          <w:szCs w:val="21"/>
        </w:rPr>
        <w:t>Kleppmann</w:t>
      </w:r>
      <w:proofErr w:type="spellEnd"/>
      <w:r>
        <w:rPr>
          <w:color w:val="262626"/>
          <w:sz w:val="21"/>
          <w:szCs w:val="21"/>
        </w:rPr>
        <w:t>) — the best single book for Month 3's distributed-systems concepts.</w:t>
      </w:r>
    </w:p>
    <w:p w14:paraId="485DB3DD" w14:textId="77777777" w:rsidR="00012735" w:rsidRDefault="00000000">
      <w:pPr>
        <w:pStyle w:val="ListParagraph"/>
        <w:numPr>
          <w:ilvl w:val="0"/>
          <w:numId w:val="2"/>
        </w:numPr>
        <w:spacing w:after="80"/>
      </w:pPr>
      <w:r>
        <w:rPr>
          <w:color w:val="262626"/>
          <w:sz w:val="21"/>
          <w:szCs w:val="21"/>
        </w:rPr>
        <w:t>Use The Index, Luke (use-the-index-luke.com) — for Postgres indexing intuition.</w:t>
      </w:r>
    </w:p>
    <w:p w14:paraId="4DCA0B30" w14:textId="77777777" w:rsidR="00012735" w:rsidRDefault="00000000">
      <w:pPr>
        <w:spacing w:before="200" w:after="80"/>
      </w:pPr>
      <w:r>
        <w:rPr>
          <w:b/>
          <w:bCs/>
          <w:color w:val="1F3864"/>
          <w:sz w:val="22"/>
          <w:szCs w:val="22"/>
        </w:rPr>
        <w:t>Linux &amp; networking</w:t>
      </w:r>
    </w:p>
    <w:p w14:paraId="5B1C0B79" w14:textId="77777777" w:rsidR="00012735" w:rsidRDefault="00000000">
      <w:pPr>
        <w:pStyle w:val="ListParagraph"/>
        <w:numPr>
          <w:ilvl w:val="0"/>
          <w:numId w:val="2"/>
        </w:numPr>
        <w:spacing w:after="80"/>
      </w:pPr>
      <w:r>
        <w:rPr>
          <w:color w:val="262626"/>
          <w:sz w:val="21"/>
          <w:szCs w:val="21"/>
        </w:rPr>
        <w:t>"The Linux Command Line" (William Shotts) — free online, covers everything the Systems Foundations Track needs.</w:t>
      </w:r>
    </w:p>
    <w:p w14:paraId="5DF11565" w14:textId="77777777" w:rsidR="00012735" w:rsidRDefault="00000000">
      <w:pPr>
        <w:pStyle w:val="ListParagraph"/>
        <w:numPr>
          <w:ilvl w:val="0"/>
          <w:numId w:val="2"/>
        </w:numPr>
        <w:spacing w:after="80"/>
      </w:pPr>
      <w:r>
        <w:rPr>
          <w:color w:val="262626"/>
          <w:sz w:val="21"/>
          <w:szCs w:val="21"/>
        </w:rPr>
        <w:t>"High Performance Browser Networking" (Ilya Grigorik) — free online, the best short book on TCP/TLS/HTTP internals.</w:t>
      </w:r>
    </w:p>
    <w:p w14:paraId="04CEA7E0" w14:textId="77777777" w:rsidR="00012735" w:rsidRDefault="00000000">
      <w:pPr>
        <w:pStyle w:val="ListParagraph"/>
        <w:numPr>
          <w:ilvl w:val="0"/>
          <w:numId w:val="2"/>
        </w:numPr>
        <w:spacing w:after="80"/>
      </w:pPr>
      <w:r>
        <w:rPr>
          <w:color w:val="262626"/>
          <w:sz w:val="21"/>
          <w:szCs w:val="21"/>
        </w:rPr>
        <w:t>Cloudflare Learning Center (cloudflare.com/learning) — clear explainers on DNS, TLS, reverse proxies, load balancing.</w:t>
      </w:r>
    </w:p>
    <w:p w14:paraId="070AEA3C" w14:textId="77777777" w:rsidR="00012735" w:rsidRDefault="00000000">
      <w:pPr>
        <w:spacing w:before="200" w:after="80"/>
      </w:pPr>
      <w:r>
        <w:rPr>
          <w:b/>
          <w:bCs/>
          <w:color w:val="1F3864"/>
          <w:sz w:val="22"/>
          <w:szCs w:val="22"/>
        </w:rPr>
        <w:t>Cloud-native &amp; DevOps</w:t>
      </w:r>
    </w:p>
    <w:p w14:paraId="48C8B991" w14:textId="77777777" w:rsidR="00012735" w:rsidRDefault="00000000">
      <w:pPr>
        <w:pStyle w:val="ListParagraph"/>
        <w:numPr>
          <w:ilvl w:val="0"/>
          <w:numId w:val="2"/>
        </w:numPr>
        <w:spacing w:after="80"/>
      </w:pPr>
      <w:r>
        <w:rPr>
          <w:color w:val="262626"/>
          <w:sz w:val="21"/>
          <w:szCs w:val="21"/>
        </w:rPr>
        <w:t>Kubernetes official docs "Concepts" section + kind (Kubernetes-in-Docker) for local practice.</w:t>
      </w:r>
    </w:p>
    <w:p w14:paraId="5783CB3D" w14:textId="77777777" w:rsidR="00012735" w:rsidRDefault="00000000">
      <w:pPr>
        <w:pStyle w:val="ListParagraph"/>
        <w:numPr>
          <w:ilvl w:val="0"/>
          <w:numId w:val="2"/>
        </w:numPr>
        <w:spacing w:after="80"/>
      </w:pPr>
      <w:proofErr w:type="spellStart"/>
      <w:r>
        <w:rPr>
          <w:color w:val="262626"/>
          <w:sz w:val="21"/>
          <w:szCs w:val="21"/>
        </w:rPr>
        <w:t>HashiCorp</w:t>
      </w:r>
      <w:proofErr w:type="spellEnd"/>
      <w:r>
        <w:rPr>
          <w:color w:val="262626"/>
          <w:sz w:val="21"/>
          <w:szCs w:val="21"/>
        </w:rPr>
        <w:t xml:space="preserve"> Learn — Terraform fundamentals.</w:t>
      </w:r>
    </w:p>
    <w:p w14:paraId="7618BBA6" w14:textId="77777777" w:rsidR="00012735" w:rsidRDefault="00000000">
      <w:pPr>
        <w:pStyle w:val="ListParagraph"/>
        <w:numPr>
          <w:ilvl w:val="0"/>
          <w:numId w:val="2"/>
        </w:numPr>
        <w:spacing w:after="80"/>
      </w:pPr>
      <w:r>
        <w:rPr>
          <w:color w:val="262626"/>
          <w:sz w:val="21"/>
          <w:szCs w:val="21"/>
        </w:rPr>
        <w:t>Your chosen cloud provider's free-tier docs — deploy for real, don't just read.</w:t>
      </w:r>
    </w:p>
    <w:p w14:paraId="2DE3BD00" w14:textId="77777777" w:rsidR="00012735" w:rsidRDefault="00000000">
      <w:pPr>
        <w:spacing w:before="200" w:after="80"/>
      </w:pPr>
      <w:r>
        <w:rPr>
          <w:b/>
          <w:bCs/>
          <w:color w:val="1F3864"/>
          <w:sz w:val="22"/>
          <w:szCs w:val="22"/>
        </w:rPr>
        <w:t>Observability &amp; systems</w:t>
      </w:r>
    </w:p>
    <w:p w14:paraId="14D67FD8" w14:textId="77777777" w:rsidR="00012735" w:rsidRDefault="00000000">
      <w:pPr>
        <w:pStyle w:val="ListParagraph"/>
        <w:numPr>
          <w:ilvl w:val="0"/>
          <w:numId w:val="2"/>
        </w:numPr>
        <w:spacing w:after="80"/>
      </w:pPr>
      <w:proofErr w:type="spellStart"/>
      <w:r>
        <w:rPr>
          <w:color w:val="262626"/>
          <w:sz w:val="21"/>
          <w:szCs w:val="21"/>
        </w:rPr>
        <w:t>OpenTelemetry</w:t>
      </w:r>
      <w:proofErr w:type="spellEnd"/>
      <w:r>
        <w:rPr>
          <w:color w:val="262626"/>
          <w:sz w:val="21"/>
          <w:szCs w:val="21"/>
        </w:rPr>
        <w:t xml:space="preserve"> Go documentation + Grafana's "Get Started" tutorials.</w:t>
      </w:r>
    </w:p>
    <w:p w14:paraId="03F348F4" w14:textId="77777777" w:rsidR="00012735" w:rsidRDefault="00000000">
      <w:pPr>
        <w:pStyle w:val="ListParagraph"/>
        <w:numPr>
          <w:ilvl w:val="0"/>
          <w:numId w:val="2"/>
        </w:numPr>
        <w:spacing w:after="80"/>
      </w:pPr>
      <w:r>
        <w:rPr>
          <w:color w:val="262626"/>
          <w:sz w:val="21"/>
          <w:szCs w:val="21"/>
        </w:rPr>
        <w:t>roadmap.sh/</w:t>
      </w:r>
      <w:proofErr w:type="spellStart"/>
      <w:r>
        <w:rPr>
          <w:color w:val="262626"/>
          <w:sz w:val="21"/>
          <w:szCs w:val="21"/>
        </w:rPr>
        <w:t>golang</w:t>
      </w:r>
      <w:proofErr w:type="spellEnd"/>
      <w:r>
        <w:rPr>
          <w:color w:val="262626"/>
          <w:sz w:val="21"/>
          <w:szCs w:val="21"/>
        </w:rPr>
        <w:t xml:space="preserve"> and roadmap.sh/backend — useful for cross-checking topic coverage.</w:t>
      </w:r>
    </w:p>
    <w:p w14:paraId="2742770F" w14:textId="77777777" w:rsidR="00012735" w:rsidRDefault="00000000">
      <w:pPr>
        <w:spacing w:before="200" w:after="80"/>
      </w:pPr>
      <w:r>
        <w:rPr>
          <w:b/>
          <w:bCs/>
          <w:color w:val="1F3864"/>
          <w:sz w:val="22"/>
          <w:szCs w:val="22"/>
        </w:rPr>
        <w:t>Architecture case studies</w:t>
      </w:r>
    </w:p>
    <w:p w14:paraId="3BDE39B0" w14:textId="77777777" w:rsidR="00012735" w:rsidRDefault="00000000">
      <w:pPr>
        <w:pStyle w:val="ListParagraph"/>
        <w:numPr>
          <w:ilvl w:val="0"/>
          <w:numId w:val="2"/>
        </w:numPr>
        <w:spacing w:after="80"/>
      </w:pPr>
      <w:r>
        <w:rPr>
          <w:color w:val="262626"/>
          <w:sz w:val="21"/>
          <w:szCs w:val="21"/>
        </w:rPr>
        <w:t>Netflix Tech Blog, Uber Engineering, Discord Engineering, Stripe Engineering, Dropbox Tech Blog, Cloudflare Blog — your weekly rotation for Habit #2.</w:t>
      </w:r>
    </w:p>
    <w:p w14:paraId="5757FA77" w14:textId="77777777" w:rsidR="00012735" w:rsidRDefault="00000000">
      <w:pPr>
        <w:spacing w:before="200" w:after="80"/>
      </w:pPr>
      <w:r>
        <w:rPr>
          <w:b/>
          <w:bCs/>
          <w:color w:val="1F3864"/>
          <w:sz w:val="22"/>
          <w:szCs w:val="22"/>
        </w:rPr>
        <w:t>Open source &amp; interview prep</w:t>
      </w:r>
    </w:p>
    <w:p w14:paraId="653085CA" w14:textId="77777777" w:rsidR="00012735" w:rsidRDefault="00000000">
      <w:pPr>
        <w:pStyle w:val="ListParagraph"/>
        <w:numPr>
          <w:ilvl w:val="0"/>
          <w:numId w:val="2"/>
        </w:numPr>
        <w:spacing w:after="80"/>
      </w:pPr>
      <w:proofErr w:type="spellStart"/>
      <w:r>
        <w:rPr>
          <w:color w:val="262626"/>
          <w:sz w:val="21"/>
          <w:szCs w:val="21"/>
        </w:rPr>
        <w:t>goodfirstissue.dev</w:t>
      </w:r>
      <w:proofErr w:type="spellEnd"/>
      <w:r>
        <w:rPr>
          <w:color w:val="262626"/>
          <w:sz w:val="21"/>
          <w:szCs w:val="21"/>
        </w:rPr>
        <w:t xml:space="preserve"> and up-for-grabs.net — for finding your first merged PRs.</w:t>
      </w:r>
    </w:p>
    <w:p w14:paraId="11897911" w14:textId="77777777" w:rsidR="00012735" w:rsidRDefault="00000000">
      <w:pPr>
        <w:pStyle w:val="ListParagraph"/>
        <w:numPr>
          <w:ilvl w:val="0"/>
          <w:numId w:val="2"/>
        </w:numPr>
        <w:spacing w:after="80"/>
      </w:pPr>
      <w:r>
        <w:rPr>
          <w:color w:val="262626"/>
          <w:sz w:val="21"/>
          <w:szCs w:val="21"/>
        </w:rPr>
        <w:t>"System Design Interview" Vol. 1 &amp; 2 (Alex Xu) — structured practice for Week 22.</w:t>
      </w:r>
    </w:p>
    <w:p w14:paraId="61F63D1E" w14:textId="77777777" w:rsidR="00012735" w:rsidRDefault="00000000">
      <w:pPr>
        <w:pStyle w:val="ListParagraph"/>
        <w:numPr>
          <w:ilvl w:val="0"/>
          <w:numId w:val="2"/>
        </w:numPr>
        <w:spacing w:after="80"/>
      </w:pPr>
      <w:proofErr w:type="spellStart"/>
      <w:r>
        <w:rPr>
          <w:color w:val="262626"/>
          <w:sz w:val="21"/>
          <w:szCs w:val="21"/>
        </w:rPr>
        <w:t>LeetCode</w:t>
      </w:r>
      <w:proofErr w:type="spellEnd"/>
      <w:r>
        <w:rPr>
          <w:color w:val="262626"/>
          <w:sz w:val="21"/>
          <w:szCs w:val="21"/>
        </w:rPr>
        <w:t>, filtered to Go — for Week 23 drills.</w:t>
      </w:r>
    </w:p>
    <w:p w14:paraId="3E938DBA" w14:textId="77777777" w:rsidR="00012735" w:rsidRDefault="00000000">
      <w:r>
        <w:br w:type="page"/>
      </w:r>
    </w:p>
    <w:p w14:paraId="3DB0ECA4" w14:textId="77777777" w:rsidR="00012735" w:rsidRDefault="00000000">
      <w:pPr>
        <w:pStyle w:val="Heading1"/>
        <w:pBdr>
          <w:bottom w:val="single" w:sz="8" w:space="4" w:color="2E74B5"/>
        </w:pBdr>
        <w:spacing w:before="360" w:after="160"/>
      </w:pPr>
      <w:r>
        <w:rPr>
          <w:b/>
          <w:bCs/>
          <w:color w:val="1F3864"/>
          <w:sz w:val="30"/>
          <w:szCs w:val="30"/>
        </w:rPr>
        <w:lastRenderedPageBreak/>
        <w:t>Final Checklist Before You Start Applying</w:t>
      </w:r>
    </w:p>
    <w:p w14:paraId="477321C6" w14:textId="77777777" w:rsidR="00012735" w:rsidRDefault="00000000">
      <w:pPr>
        <w:pStyle w:val="ListParagraph"/>
        <w:numPr>
          <w:ilvl w:val="0"/>
          <w:numId w:val="2"/>
        </w:numPr>
        <w:spacing w:after="80"/>
      </w:pPr>
      <w:r>
        <w:rPr>
          <w:color w:val="262626"/>
          <w:sz w:val="21"/>
          <w:szCs w:val="21"/>
        </w:rPr>
        <w:t>Everything you built lives in one cohesive platform — Conduit — not four disconnected repos.</w:t>
      </w:r>
    </w:p>
    <w:p w14:paraId="26E38CBC" w14:textId="77777777" w:rsidR="00012735" w:rsidRDefault="00000000">
      <w:pPr>
        <w:pStyle w:val="ListParagraph"/>
        <w:numPr>
          <w:ilvl w:val="0"/>
          <w:numId w:val="2"/>
        </w:numPr>
        <w:spacing w:after="80"/>
      </w:pPr>
      <w:r>
        <w:rPr>
          <w:color w:val="262626"/>
          <w:sz w:val="21"/>
          <w:szCs w:val="21"/>
        </w:rPr>
        <w:t>Conduit is deployed and reachable — not just running on localhost.</w:t>
      </w:r>
    </w:p>
    <w:p w14:paraId="029AE00B" w14:textId="77777777" w:rsidR="00012735" w:rsidRDefault="00000000">
      <w:pPr>
        <w:pStyle w:val="ListParagraph"/>
        <w:numPr>
          <w:ilvl w:val="0"/>
          <w:numId w:val="2"/>
        </w:numPr>
        <w:spacing w:after="80"/>
      </w:pPr>
      <w:r>
        <w:rPr>
          <w:color w:val="262626"/>
          <w:sz w:val="21"/>
          <w:szCs w:val="21"/>
        </w:rPr>
        <w:t>Conduit's README explains its architecture with the diagram and states 2–3 trade-offs you made and why.</w:t>
      </w:r>
    </w:p>
    <w:p w14:paraId="0A91AE03" w14:textId="77777777" w:rsidR="00012735" w:rsidRDefault="00000000">
      <w:pPr>
        <w:pStyle w:val="ListParagraph"/>
        <w:numPr>
          <w:ilvl w:val="0"/>
          <w:numId w:val="2"/>
        </w:numPr>
        <w:spacing w:after="80"/>
      </w:pPr>
      <w:r>
        <w:rPr>
          <w:color w:val="262626"/>
          <w:sz w:val="21"/>
          <w:szCs w:val="21"/>
        </w:rPr>
        <w:t>You can explain, without notes, how Conduit handles a worker crashing mid-step.</w:t>
      </w:r>
    </w:p>
    <w:p w14:paraId="11CD5C6C" w14:textId="77777777" w:rsidR="00012735" w:rsidRDefault="00000000">
      <w:pPr>
        <w:pStyle w:val="ListParagraph"/>
        <w:numPr>
          <w:ilvl w:val="0"/>
          <w:numId w:val="2"/>
        </w:numPr>
        <w:spacing w:after="80"/>
      </w:pPr>
      <w:r>
        <w:rPr>
          <w:color w:val="262626"/>
          <w:sz w:val="21"/>
          <w:szCs w:val="21"/>
        </w:rPr>
        <w:t>You can explain, without notes, one query you optimized and what EXPLAIN ANALYZE showed before/after.</w:t>
      </w:r>
    </w:p>
    <w:p w14:paraId="0E5F4F9A" w14:textId="77777777" w:rsidR="00012735" w:rsidRDefault="00000000">
      <w:pPr>
        <w:pStyle w:val="ListParagraph"/>
        <w:numPr>
          <w:ilvl w:val="0"/>
          <w:numId w:val="2"/>
        </w:numPr>
        <w:spacing w:after="80"/>
      </w:pPr>
      <w:r>
        <w:rPr>
          <w:color w:val="262626"/>
          <w:sz w:val="21"/>
          <w:szCs w:val="21"/>
        </w:rPr>
        <w:t>You've read the source of at least 4 libraries you depend on and can explain one real design decision from each.</w:t>
      </w:r>
    </w:p>
    <w:p w14:paraId="797D9042" w14:textId="77777777" w:rsidR="00012735" w:rsidRDefault="00000000">
      <w:pPr>
        <w:pStyle w:val="ListParagraph"/>
        <w:numPr>
          <w:ilvl w:val="0"/>
          <w:numId w:val="2"/>
        </w:numPr>
        <w:spacing w:after="80"/>
      </w:pPr>
      <w:r>
        <w:rPr>
          <w:color w:val="262626"/>
          <w:sz w:val="21"/>
          <w:szCs w:val="21"/>
        </w:rPr>
        <w:t>You have at least 10 merged open-source pull requests.</w:t>
      </w:r>
    </w:p>
    <w:p w14:paraId="61143D35" w14:textId="77777777" w:rsidR="00012735" w:rsidRDefault="00000000">
      <w:pPr>
        <w:pStyle w:val="ListParagraph"/>
        <w:numPr>
          <w:ilvl w:val="0"/>
          <w:numId w:val="2"/>
        </w:numPr>
        <w:spacing w:after="80"/>
      </w:pPr>
      <w:r>
        <w:rPr>
          <w:color w:val="262626"/>
          <w:sz w:val="21"/>
          <w:szCs w:val="21"/>
        </w:rPr>
        <w:t>You've published at least 10-12 short technical posts about what you actually built.</w:t>
      </w:r>
    </w:p>
    <w:p w14:paraId="607CFAD6" w14:textId="77777777" w:rsidR="00012735" w:rsidRDefault="00000000">
      <w:pPr>
        <w:pStyle w:val="ListParagraph"/>
        <w:numPr>
          <w:ilvl w:val="0"/>
          <w:numId w:val="2"/>
        </w:numPr>
        <w:spacing w:after="80"/>
      </w:pPr>
      <w:r>
        <w:rPr>
          <w:color w:val="262626"/>
          <w:sz w:val="21"/>
          <w:szCs w:val="21"/>
        </w:rPr>
        <w:t>You can answer all seven production-mindset questions for at least 3 of Conduit's modules, from memory.</w:t>
      </w:r>
    </w:p>
    <w:p w14:paraId="35AFC2C1" w14:textId="77777777" w:rsidR="00012735" w:rsidRDefault="00000000">
      <w:pPr>
        <w:pStyle w:val="ListParagraph"/>
        <w:numPr>
          <w:ilvl w:val="0"/>
          <w:numId w:val="2"/>
        </w:numPr>
        <w:spacing w:after="80"/>
      </w:pPr>
      <w:r>
        <w:rPr>
          <w:color w:val="262626"/>
          <w:sz w:val="21"/>
          <w:szCs w:val="21"/>
        </w:rPr>
        <w:t>Resume leads with impact and architecture, not a bullet list of buzzwords.</w:t>
      </w:r>
    </w:p>
    <w:p w14:paraId="32CF25E1" w14:textId="77777777" w:rsidR="00012735" w:rsidRDefault="00000000">
      <w:pPr>
        <w:pStyle w:val="ListParagraph"/>
        <w:numPr>
          <w:ilvl w:val="0"/>
          <w:numId w:val="2"/>
        </w:numPr>
        <w:spacing w:after="80"/>
      </w:pPr>
      <w:r>
        <w:rPr>
          <w:color w:val="262626"/>
          <w:sz w:val="21"/>
          <w:szCs w:val="21"/>
        </w:rPr>
        <w:t>You've done at least 2-3 mock interviews covering both coding and system design.</w:t>
      </w:r>
    </w:p>
    <w:p w14:paraId="4FECF251" w14:textId="77777777" w:rsidR="00012735" w:rsidRDefault="00000000">
      <w:pPr>
        <w:spacing w:after="160" w:line="276" w:lineRule="auto"/>
      </w:pPr>
      <w:r>
        <w:rPr>
          <w:i/>
          <w:iCs/>
          <w:color w:val="595959"/>
          <w:sz w:val="21"/>
          <w:szCs w:val="21"/>
        </w:rPr>
        <w:t>Six months is enough time to go from "comfortable with another language, some Go" to genuinely job-ready for mid-level Go backend roles — and with Conduit's distributed-systems depth plus a real reading, writing, and open-source habit, competitive for senior-track roles too, provided you protect the daily hours and treat the habits section as non-negotiable, not optional extra credit.</w:t>
      </w:r>
    </w:p>
    <w:sectPr w:rsidR="0001273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B2A39" w14:textId="77777777" w:rsidR="008430DE" w:rsidRDefault="008430DE">
      <w:r>
        <w:separator/>
      </w:r>
    </w:p>
  </w:endnote>
  <w:endnote w:type="continuationSeparator" w:id="0">
    <w:p w14:paraId="34075CEB" w14:textId="77777777" w:rsidR="008430DE" w:rsidRDefault="008430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4BDD4" w14:textId="77777777" w:rsidR="00012735" w:rsidRDefault="00000000">
    <w:pPr>
      <w:jc w:val="center"/>
    </w:pPr>
    <w:r>
      <w:rPr>
        <w:color w:val="9E9E9E"/>
        <w:sz w:val="16"/>
        <w:szCs w:val="16"/>
      </w:rPr>
      <w:t xml:space="preserve">Page </w:t>
    </w:r>
    <w:r>
      <w:rPr>
        <w:color w:val="9E9E9E"/>
        <w:sz w:val="16"/>
        <w:szCs w:val="16"/>
      </w:rPr>
      <w:fldChar w:fldCharType="begin"/>
    </w:r>
    <w:r>
      <w:rPr>
        <w:color w:val="9E9E9E"/>
        <w:sz w:val="16"/>
        <w:szCs w:val="16"/>
      </w:rPr>
      <w:instrText>PAGE</w:instrText>
    </w:r>
    <w:r>
      <w:rPr>
        <w:color w:val="9E9E9E"/>
        <w:sz w:val="16"/>
        <w:szCs w:val="16"/>
      </w:rPr>
      <w:fldChar w:fldCharType="separate"/>
    </w:r>
    <w:r w:rsidR="00864182">
      <w:rPr>
        <w:noProof/>
        <w:color w:val="9E9E9E"/>
        <w:sz w:val="16"/>
        <w:szCs w:val="16"/>
      </w:rPr>
      <w:t>1</w:t>
    </w:r>
    <w:r>
      <w:rPr>
        <w:color w:val="9E9E9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AF86A" w14:textId="77777777" w:rsidR="008430DE" w:rsidRDefault="008430DE">
      <w:r>
        <w:separator/>
      </w:r>
    </w:p>
  </w:footnote>
  <w:footnote w:type="continuationSeparator" w:id="0">
    <w:p w14:paraId="6C02AB7C" w14:textId="77777777" w:rsidR="008430DE" w:rsidRDefault="008430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BCD19" w14:textId="77777777" w:rsidR="00012735" w:rsidRDefault="00000000">
    <w:pPr>
      <w:jc w:val="right"/>
    </w:pPr>
    <w:r>
      <w:rPr>
        <w:color w:val="9E9E9E"/>
        <w:sz w:val="16"/>
        <w:szCs w:val="16"/>
      </w:rPr>
      <w:t>Golang Backend Developer — 6-Month Roadmap (v2)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E7173"/>
    <w:multiLevelType w:val="hybridMultilevel"/>
    <w:tmpl w:val="355ED4D0"/>
    <w:lvl w:ilvl="0" w:tplc="B090F89C">
      <w:start w:val="1"/>
      <w:numFmt w:val="bullet"/>
      <w:lvlText w:val="•"/>
      <w:lvlJc w:val="left"/>
      <w:pPr>
        <w:ind w:left="420" w:hanging="260"/>
      </w:pPr>
    </w:lvl>
    <w:lvl w:ilvl="1" w:tplc="32D8F792">
      <w:start w:val="1"/>
      <w:numFmt w:val="bullet"/>
      <w:lvlText w:val="–"/>
      <w:lvlJc w:val="left"/>
      <w:pPr>
        <w:ind w:left="840" w:hanging="260"/>
      </w:pPr>
    </w:lvl>
    <w:lvl w:ilvl="2" w:tplc="58C051AA">
      <w:numFmt w:val="decimal"/>
      <w:lvlText w:val=""/>
      <w:lvlJc w:val="left"/>
    </w:lvl>
    <w:lvl w:ilvl="3" w:tplc="54C44798">
      <w:numFmt w:val="decimal"/>
      <w:lvlText w:val=""/>
      <w:lvlJc w:val="left"/>
    </w:lvl>
    <w:lvl w:ilvl="4" w:tplc="130CF5B2">
      <w:numFmt w:val="decimal"/>
      <w:lvlText w:val=""/>
      <w:lvlJc w:val="left"/>
    </w:lvl>
    <w:lvl w:ilvl="5" w:tplc="5C021522">
      <w:numFmt w:val="decimal"/>
      <w:lvlText w:val=""/>
      <w:lvlJc w:val="left"/>
    </w:lvl>
    <w:lvl w:ilvl="6" w:tplc="F5CC5C20">
      <w:numFmt w:val="decimal"/>
      <w:lvlText w:val=""/>
      <w:lvlJc w:val="left"/>
    </w:lvl>
    <w:lvl w:ilvl="7" w:tplc="8E4EDF44">
      <w:numFmt w:val="decimal"/>
      <w:lvlText w:val=""/>
      <w:lvlJc w:val="left"/>
    </w:lvl>
    <w:lvl w:ilvl="8" w:tplc="C8DC49C4">
      <w:numFmt w:val="decimal"/>
      <w:lvlText w:val=""/>
      <w:lvlJc w:val="left"/>
    </w:lvl>
  </w:abstractNum>
  <w:abstractNum w:abstractNumId="1" w15:restartNumberingAfterBreak="0">
    <w:nsid w:val="53232978"/>
    <w:multiLevelType w:val="hybridMultilevel"/>
    <w:tmpl w:val="67EC411E"/>
    <w:lvl w:ilvl="0" w:tplc="7FF8CEB6">
      <w:start w:val="1"/>
      <w:numFmt w:val="bullet"/>
      <w:lvlText w:val="●"/>
      <w:lvlJc w:val="left"/>
      <w:pPr>
        <w:ind w:left="720" w:hanging="360"/>
      </w:pPr>
    </w:lvl>
    <w:lvl w:ilvl="1" w:tplc="C7CA12FE">
      <w:start w:val="1"/>
      <w:numFmt w:val="bullet"/>
      <w:lvlText w:val="○"/>
      <w:lvlJc w:val="left"/>
      <w:pPr>
        <w:ind w:left="1440" w:hanging="360"/>
      </w:pPr>
    </w:lvl>
    <w:lvl w:ilvl="2" w:tplc="F7BECE3E">
      <w:start w:val="1"/>
      <w:numFmt w:val="bullet"/>
      <w:lvlText w:val="■"/>
      <w:lvlJc w:val="left"/>
      <w:pPr>
        <w:ind w:left="2160" w:hanging="360"/>
      </w:pPr>
    </w:lvl>
    <w:lvl w:ilvl="3" w:tplc="9F22792C">
      <w:start w:val="1"/>
      <w:numFmt w:val="bullet"/>
      <w:lvlText w:val="●"/>
      <w:lvlJc w:val="left"/>
      <w:pPr>
        <w:ind w:left="2880" w:hanging="360"/>
      </w:pPr>
    </w:lvl>
    <w:lvl w:ilvl="4" w:tplc="01C64018">
      <w:start w:val="1"/>
      <w:numFmt w:val="bullet"/>
      <w:lvlText w:val="○"/>
      <w:lvlJc w:val="left"/>
      <w:pPr>
        <w:ind w:left="3600" w:hanging="360"/>
      </w:pPr>
    </w:lvl>
    <w:lvl w:ilvl="5" w:tplc="3188AF0A">
      <w:start w:val="1"/>
      <w:numFmt w:val="bullet"/>
      <w:lvlText w:val="■"/>
      <w:lvlJc w:val="left"/>
      <w:pPr>
        <w:ind w:left="4320" w:hanging="360"/>
      </w:pPr>
    </w:lvl>
    <w:lvl w:ilvl="6" w:tplc="B2E6B12A">
      <w:start w:val="1"/>
      <w:numFmt w:val="bullet"/>
      <w:lvlText w:val="●"/>
      <w:lvlJc w:val="left"/>
      <w:pPr>
        <w:ind w:left="5040" w:hanging="360"/>
      </w:pPr>
    </w:lvl>
    <w:lvl w:ilvl="7" w:tplc="1074B6B0">
      <w:start w:val="1"/>
      <w:numFmt w:val="bullet"/>
      <w:lvlText w:val="●"/>
      <w:lvlJc w:val="left"/>
      <w:pPr>
        <w:ind w:left="5760" w:hanging="360"/>
      </w:pPr>
    </w:lvl>
    <w:lvl w:ilvl="8" w:tplc="34C0FC7E">
      <w:start w:val="1"/>
      <w:numFmt w:val="bullet"/>
      <w:lvlText w:val="●"/>
      <w:lvlJc w:val="left"/>
      <w:pPr>
        <w:ind w:left="6480" w:hanging="360"/>
      </w:pPr>
    </w:lvl>
  </w:abstractNum>
  <w:num w:numId="1" w16cid:durableId="574437381">
    <w:abstractNumId w:val="1"/>
    <w:lvlOverride w:ilvl="0">
      <w:startOverride w:val="1"/>
    </w:lvlOverride>
  </w:num>
  <w:num w:numId="2" w16cid:durableId="1983465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735"/>
    <w:rsid w:val="00012735"/>
    <w:rsid w:val="00802C34"/>
    <w:rsid w:val="008430DE"/>
    <w:rsid w:val="00864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0FC85"/>
  <w15:docId w15:val="{6E8DE15D-3E35-47EB-854E-9CEBD308E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4047</Words>
  <Characters>23070</Characters>
  <Application>Microsoft Office Word</Application>
  <DocSecurity>0</DocSecurity>
  <Lines>192</Lines>
  <Paragraphs>54</Paragraphs>
  <ScaleCrop>false</ScaleCrop>
  <Company/>
  <LinksUpToDate>false</LinksUpToDate>
  <CharactersWithSpaces>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APTOS</cp:lastModifiedBy>
  <cp:revision>2</cp:revision>
  <dcterms:created xsi:type="dcterms:W3CDTF">2026-07-17T07:09:00Z</dcterms:created>
  <dcterms:modified xsi:type="dcterms:W3CDTF">2026-07-17T07:09:00Z</dcterms:modified>
</cp:coreProperties>
</file>