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line">
                  <wp:posOffset>439673</wp:posOffset>
                </wp:positionV>
                <wp:extent cx="5522975" cy="12700"/>
                <wp:effectExtent l="0" t="0" r="0" b="0"/>
                <wp:wrapNone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975" cy="12700"/>
                        </a:xfrm>
                        <a:prstGeom prst="rect">
                          <a:avLst/>
                        </a:prstGeom>
                        <a:solidFill>
                          <a:srgbClr val="4F80BC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8.6pt;margin-top:34.6pt;width:434.9pt;height:1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4F80B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outline w:val="0"/>
          <w:color w:val="16365d"/>
          <w:u w:color="16365d"/>
          <w:rtl w:val="0"/>
          <w:lang w:val="en-US"/>
          <w14:textFill>
            <w14:solidFill>
              <w14:srgbClr w14:val="16365D"/>
            </w14:solidFill>
          </w14:textFill>
        </w:rPr>
        <w:t>Logging</w:t>
      </w:r>
      <w:r>
        <w:rPr>
          <w:outline w:val="0"/>
          <w:color w:val="16365d"/>
          <w:spacing w:val="35"/>
          <w:u w:color="16365d"/>
          <w:rtl w:val="0"/>
          <w:lang w:val="en-US"/>
          <w14:textFill>
            <w14:solidFill>
              <w14:srgbClr w14:val="16365D"/>
            </w14:solidFill>
          </w14:textFill>
        </w:rPr>
        <w:t xml:space="preserve"> </w:t>
      </w:r>
      <w:r>
        <w:rPr>
          <w:outline w:val="0"/>
          <w:color w:val="16365d"/>
          <w:u w:color="16365d"/>
          <w:rtl w:val="0"/>
          <w:lang w:val="en-US"/>
          <w14:textFill>
            <w14:solidFill>
              <w14:srgbClr w14:val="16365D"/>
            </w14:solidFill>
          </w14:textFill>
        </w:rPr>
        <w:t>using</w:t>
      </w:r>
      <w:r>
        <w:rPr>
          <w:outline w:val="0"/>
          <w:color w:val="16365d"/>
          <w:spacing w:val="29"/>
          <w:u w:color="16365d"/>
          <w:rtl w:val="0"/>
          <w:lang w:val="en-US"/>
          <w14:textFill>
            <w14:solidFill>
              <w14:srgbClr w14:val="16365D"/>
            </w14:solidFill>
          </w14:textFill>
        </w:rPr>
        <w:t xml:space="preserve"> </w:t>
      </w:r>
      <w:r>
        <w:rPr>
          <w:outline w:val="0"/>
          <w:color w:val="16365d"/>
          <w:spacing w:val="-4"/>
          <w:u w:color="16365d"/>
          <w:rtl w:val="0"/>
          <w:lang w:val="en-US"/>
          <w14:textFill>
            <w14:solidFill>
              <w14:srgbClr w14:val="16365D"/>
            </w14:solidFill>
          </w14:textFill>
        </w:rPr>
        <w:t>SLF4J</w:t>
      </w:r>
    </w:p>
    <w:p>
      <w:pPr>
        <w:pStyle w:val="Body Text"/>
        <w:spacing w:before="240"/>
        <w:ind w:left="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Heading"/>
      </w:pPr>
      <w:r>
        <w:rPr>
          <w:outline w:val="0"/>
          <w:color w:val="365e9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>Exercise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ru-RU"/>
          <w14:textFill>
            <w14:solidFill>
              <w14:srgbClr w14:val="365E90"/>
            </w14:solidFill>
          </w14:textFill>
        </w:rPr>
        <w:t>1: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it-IT"/>
          <w14:textFill>
            <w14:solidFill>
              <w14:srgbClr w14:val="365E90"/>
            </w14:solidFill>
          </w14:textFill>
        </w:rPr>
        <w:t>Logging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it-IT"/>
          <w14:textFill>
            <w14:solidFill>
              <w14:srgbClr w14:val="365E90"/>
            </w14:solidFill>
          </w14:textFill>
        </w:rPr>
        <w:t>Error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fr-FR"/>
          <w14:textFill>
            <w14:solidFill>
              <w14:srgbClr w14:val="365E90"/>
            </w14:solidFill>
          </w14:textFill>
        </w:rPr>
        <w:t>Messages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>and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>Warning</w:t>
      </w:r>
      <w:r>
        <w:rPr>
          <w:outline w:val="0"/>
          <w:color w:val="365e90"/>
          <w:spacing w:val="0"/>
          <w:u w:color="365e90"/>
          <w:rtl w:val="0"/>
          <w:lang w:val="en-US"/>
          <w14:textFill>
            <w14:solidFill>
              <w14:srgbClr w14:val="365E90"/>
            </w14:solidFill>
          </w14:textFill>
        </w:rPr>
        <w:t xml:space="preserve"> </w:t>
      </w:r>
      <w:r>
        <w:rPr>
          <w:outline w:val="0"/>
          <w:color w:val="365e90"/>
          <w:spacing w:val="0"/>
          <w:u w:color="365e90"/>
          <w:rtl w:val="0"/>
          <w:lang w:val="da-DK"/>
          <w14:textFill>
            <w14:solidFill>
              <w14:srgbClr w14:val="365E90"/>
            </w14:solidFill>
          </w14:textFill>
        </w:rPr>
        <w:t>Levels</w:t>
      </w:r>
    </w:p>
    <w:p>
      <w:pPr>
        <w:pStyle w:val="Body Text"/>
        <w:spacing w:before="239"/>
        <w:ind w:left="360" w:firstLine="0"/>
      </w:pPr>
      <w:r>
        <w:rPr>
          <w:rtl w:val="0"/>
          <w:lang w:val="en-US"/>
        </w:rPr>
        <w:t>import</w:t>
      </w:r>
      <w:r>
        <w:rPr>
          <w:spacing w:val="0"/>
          <w:rtl w:val="0"/>
          <w:lang w:val="en-US"/>
        </w:rPr>
        <w:t xml:space="preserve"> org.slf4j.Logger;</w:t>
      </w:r>
    </w:p>
    <w:p>
      <w:pPr>
        <w:pStyle w:val="Body Text"/>
        <w:spacing w:before="37"/>
        <w:ind w:left="360" w:firstLine="0"/>
      </w:pPr>
      <w:r>
        <w:rPr>
          <w:rtl w:val="0"/>
          <w:lang w:val="en-US"/>
        </w:rPr>
        <w:t>import</w:t>
      </w:r>
      <w:r>
        <w:rPr>
          <w:spacing w:val="0"/>
          <w:rtl w:val="0"/>
          <w:lang w:val="en-US"/>
        </w:rPr>
        <w:t xml:space="preserve"> org.slf4j.LoggerFactory;</w:t>
      </w:r>
    </w:p>
    <w:p>
      <w:pPr>
        <w:pStyle w:val="Body Text"/>
        <w:spacing w:before="77"/>
        <w:ind w:left="0" w:firstLine="0"/>
      </w:pPr>
    </w:p>
    <w:p>
      <w:pPr>
        <w:pStyle w:val="Body Text"/>
        <w:spacing w:before="0"/>
        <w:ind w:left="360" w:firstLine="0"/>
      </w:pPr>
      <w:r>
        <w:rPr>
          <w:rtl w:val="0"/>
          <w:lang w:val="en-US"/>
        </w:rPr>
        <w:t>public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class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LoggingExample</w:t>
      </w:r>
      <w:r>
        <w:rPr>
          <w:spacing w:val="0"/>
          <w:rtl w:val="0"/>
          <w:lang w:val="en-US"/>
        </w:rPr>
        <w:t xml:space="preserve"> {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>private</w:t>
      </w:r>
      <w:r>
        <w:rPr>
          <w:rFonts w:cs="Arial Unicode MS" w:eastAsia="Arial Unicode MS"/>
          <w:spacing w:val="-3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static final</w:t>
      </w:r>
      <w:r>
        <w:rPr>
          <w:rFonts w:cs="Arial Unicode MS" w:eastAsia="Arial Unicode MS"/>
          <w:spacing w:val="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Logger</w:t>
      </w:r>
      <w:r>
        <w:rPr>
          <w:rFonts w:cs="Arial Unicode MS" w:eastAsia="Arial Unicode MS"/>
          <w:spacing w:val="-3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logger =</w:t>
      </w:r>
      <w:r>
        <w:rPr>
          <w:rFonts w:cs="Arial Unicode MS" w:eastAsia="Arial Unicode MS"/>
          <w:spacing w:val="-3"/>
          <w:rtl w:val="0"/>
          <w:lang w:val="en-US"/>
        </w:rPr>
        <w:t xml:space="preserve"> </w:t>
      </w:r>
      <w:r>
        <w:rPr>
          <w:rFonts w:cs="Arial Unicode MS" w:eastAsia="Arial Unicode MS"/>
          <w:spacing w:val="0"/>
          <w:rtl w:val="0"/>
          <w:lang w:val="en-US"/>
        </w:rPr>
        <w:t>LoggerFactory.getLogger(LoggingExample.class);</w:t>
      </w:r>
    </w:p>
    <w:p>
      <w:pPr>
        <w:pStyle w:val="Body Text"/>
        <w:spacing w:before="77"/>
        <w:ind w:left="0" w:firstLine="0"/>
      </w:pPr>
    </w:p>
    <w:p>
      <w:pPr>
        <w:pStyle w:val="Body Text"/>
        <w:spacing w:before="0" w:line="276" w:lineRule="auto"/>
        <w:ind w:left="745" w:right="3163" w:hanging="195"/>
      </w:pPr>
      <w:r>
        <w:rPr>
          <w:rtl w:val="0"/>
          <w:lang w:val="en-US"/>
        </w:rPr>
        <w:t>public static void main(String[] args) { logger.error("This is an error message"); logger.warn("This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warning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message");</w:t>
      </w:r>
    </w:p>
    <w:p>
      <w:pPr>
        <w:pStyle w:val="Body A"/>
        <w:ind w:left="551" w:firstLine="0"/>
      </w:pPr>
      <w:r>
        <w:rPr>
          <w:spacing w:val="0"/>
          <w:rtl w:val="0"/>
        </w:rPr>
        <w:t>}</w:t>
      </w:r>
    </w:p>
    <w:p>
      <w:pPr>
        <w:pStyle w:val="Body A"/>
        <w:spacing w:before="38"/>
        <w:ind w:left="360" w:firstLine="0"/>
        <w:rPr>
          <w:spacing w:val="0"/>
        </w:rPr>
      </w:pPr>
      <w:r>
        <w:rPr>
          <w:spacing w:val="0"/>
          <w:rtl w:val="0"/>
        </w:rPr>
        <w:t>}</w:t>
      </w:r>
    </w:p>
    <w:p>
      <w:pPr>
        <w:pStyle w:val="Body A"/>
        <w:spacing w:before="38"/>
        <w:ind w:left="360" w:firstLine="0"/>
        <w:rPr>
          <w:spacing w:val="0"/>
        </w:rPr>
      </w:pPr>
    </w:p>
    <w:p>
      <w:pPr>
        <w:pStyle w:val="Body A"/>
        <w:spacing w:before="38"/>
        <w:ind w:left="360" w:firstLine="0"/>
        <w:rPr>
          <w:spacing w:val="0"/>
        </w:rPr>
      </w:pP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>&lt;configuration&gt;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&lt;appender name="STDOUT" class="ch.qos.logback.core.ConsoleAppender"&gt;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  &lt;encoder&gt;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    &lt;pattern&gt;%d{HH:mm:ss} [%thread] %-5level %logger{36} - %msg%n&lt;/pattern&gt;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  &lt;/encoder&gt;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&lt;/appender&gt;</w:t>
      </w:r>
    </w:p>
    <w:p>
      <w:pPr>
        <w:pStyle w:val="Body Text"/>
      </w:pP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&lt;root level="debug"&gt;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  &lt;appender-ref ref="STDOUT" /&gt;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 xml:space="preserve">  &lt;/root&gt;</w:t>
      </w:r>
    </w:p>
    <w:p>
      <w:pPr>
        <w:pStyle w:val="Body Text"/>
      </w:pPr>
      <w:r>
        <w:rPr>
          <w:rFonts w:cs="Arial Unicode MS" w:eastAsia="Arial Unicode MS"/>
          <w:rtl w:val="0"/>
          <w:lang w:val="en-US"/>
        </w:rPr>
        <w:t>&lt;/configuration&gt;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114299</wp:posOffset>
            </wp:positionH>
            <wp:positionV relativeFrom="line">
              <wp:posOffset>319845</wp:posOffset>
            </wp:positionV>
            <wp:extent cx="5715000" cy="16473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0"/>
                <wp:lineTo x="0" y="21660"/>
                <wp:lineTo x="0" y="0"/>
              </wp:wrapPolygon>
            </wp:wrapThrough>
            <wp:docPr id="1073741826" name="officeArt object" descr="Screenshot 2025-06-28 at 11.55.41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8 at 11.55.41 AM.png" descr="Screenshot 2025-06-28 at 11.55.4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47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60" w:right="1800" w:bottom="2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614" w:lineRule="exact"/>
      <w:ind w:left="36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0" w:after="0" w:line="240" w:lineRule="auto"/>
      <w:ind w:left="551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6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