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5" w:after="0"/>
        <w:ind w:left="0" w:right="0" w:hanging="0"/>
        <w:rPr>
          <w:sz w:val="2"/>
        </w:rPr>
      </w:pPr>
      <w:r>
        <w:rPr>
          <w:sz w:val="2"/>
        </w:rPr>
      </w:r>
    </w:p>
    <w:tbl>
      <w:tblPr>
        <w:tblW w:w="10801" w:type="dxa"/>
        <w:jc w:val="left"/>
        <w:tblInd w:w="130" w:type="dxa"/>
        <w:tblLayout w:type="fixed"/>
        <w:tblCellMar>
          <w:top w:w="0" w:type="dxa"/>
          <w:left w:w="10" w:type="dxa"/>
          <w:bottom w:w="0" w:type="dxa"/>
          <w:right w:w="0" w:type="dxa"/>
        </w:tblCellMar>
        <w:tblLook w:val="01e0"/>
      </w:tblPr>
      <w:tblGrid>
        <w:gridCol w:w="3781"/>
        <w:gridCol w:w="3494"/>
        <w:gridCol w:w="3526"/>
      </w:tblGrid>
      <w:tr>
        <w:trPr>
          <w:trHeight w:val="918" w:hRule="atLeast"/>
        </w:trPr>
        <w:tc>
          <w:tcPr>
            <w:tcW w:w="3781" w:type="dxa"/>
            <w:tcBorders>
              <w:top w:val="single" w:sz="8" w:space="0" w:color="010101"/>
              <w:left w:val="single" w:sz="8" w:space="0" w:color="010101"/>
            </w:tcBorders>
            <w:shd w:color="auto" w:fill="D3D3D3" w:val="clear"/>
          </w:tcPr>
          <w:p>
            <w:pPr>
              <w:pStyle w:val="TableParagraph"/>
              <w:widowControl w:val="false"/>
              <w:spacing w:lineRule="exact" w:line="229" w:before="0" w:after="0"/>
              <w:ind w:left="39" w:right="0" w:hanging="0"/>
              <w:rPr>
                <w:b/>
                <w:b/>
                <w:sz w:val="20"/>
              </w:rPr>
            </w:pPr>
            <w:r>
              <w:rPr>
                <w:b/>
                <w:spacing w:val="-2"/>
                <w:sz w:val="20"/>
              </w:rPr>
              <w:t>J 6 Police Station,</w:t>
            </w:r>
          </w:p>
          <w:p>
            <w:pPr>
              <w:pStyle w:val="TableParagraph"/>
              <w:widowControl w:val="false"/>
              <w:spacing w:lineRule="exact" w:line="229" w:before="0" w:after="0"/>
              <w:ind w:left="39" w:right="0" w:hanging="0"/>
              <w:rPr>
                <w:b/>
                <w:b/>
                <w:sz w:val="20"/>
              </w:rPr>
            </w:pPr>
            <w:r>
              <w:rPr>
                <w:b/>
                <w:spacing w:val="-2"/>
                <w:sz w:val="20"/>
              </w:rPr>
              <w:t>X7M6+Q9X, Sannadi St,</w:t>
            </w:r>
          </w:p>
          <w:p>
            <w:pPr>
              <w:pStyle w:val="TableParagraph"/>
              <w:widowControl w:val="false"/>
              <w:spacing w:lineRule="exact" w:line="229" w:before="0" w:after="0"/>
              <w:ind w:left="39" w:right="0" w:hanging="0"/>
              <w:rPr>
                <w:b/>
                <w:b/>
                <w:sz w:val="20"/>
              </w:rPr>
            </w:pPr>
            <w:r>
              <w:rPr>
                <w:b/>
                <w:spacing w:val="-2"/>
                <w:sz w:val="20"/>
              </w:rPr>
              <w:t>Lalitha Nagar, Thiruvanmiyur, Chennai, Tamil Nadu 600041</w:t>
            </w:r>
          </w:p>
        </w:tc>
        <w:tc>
          <w:tcPr>
            <w:tcW w:w="3494" w:type="dxa"/>
            <w:tcBorders>
              <w:top w:val="single" w:sz="8" w:space="0" w:color="010101"/>
            </w:tcBorders>
            <w:shd w:color="auto" w:fill="D3D3D3" w:val="clear"/>
          </w:tcPr>
          <w:p>
            <w:pPr>
              <w:pStyle w:val="TableParagraph"/>
              <w:widowControl w:val="false"/>
              <w:tabs>
                <w:tab w:val="clear" w:pos="720"/>
                <w:tab w:val="left" w:pos="3388" w:leader="none"/>
              </w:tabs>
              <w:spacing w:before="26" w:after="0"/>
              <w:ind w:left="1644" w:right="0" w:hanging="0"/>
              <w:rPr>
                <w:sz w:val="20"/>
              </w:rPr>
            </w:pPr>
            <w:r>
              <w:rPr>
                <w:b/>
                <w:sz w:val="20"/>
              </w:rPr>
              <w:t>Case</w:t>
            </w:r>
            <w:r>
              <w:rPr>
                <w:b/>
                <w:spacing w:val="-2"/>
                <w:sz w:val="20"/>
              </w:rPr>
              <w:t xml:space="preserve"> Number</w:t>
            </w:r>
            <w:r>
              <w:rPr>
                <w:b/>
                <w:sz w:val="20"/>
              </w:rPr>
              <w:tab/>
            </w:r>
            <w:r>
              <w:rPr>
                <w:spacing w:val="-10"/>
                <w:sz w:val="20"/>
              </w:rPr>
              <w:t>:</w:t>
            </w:r>
          </w:p>
          <w:p>
            <w:pPr>
              <w:pStyle w:val="TableParagraph"/>
              <w:widowControl w:val="false"/>
              <w:tabs>
                <w:tab w:val="clear" w:pos="720"/>
                <w:tab w:val="left" w:pos="3388" w:leader="none"/>
              </w:tabs>
              <w:spacing w:before="81" w:after="0"/>
              <w:ind w:left="1644" w:right="0" w:hanging="0"/>
              <w:rPr>
                <w:sz w:val="20"/>
              </w:rPr>
            </w:pPr>
            <w:r>
              <w:rPr>
                <w:b/>
                <w:spacing w:val="-2"/>
                <w:sz w:val="20"/>
              </w:rPr>
              <w:t>Investigator</w:t>
            </w:r>
            <w:r>
              <w:rPr>
                <w:b/>
                <w:sz w:val="20"/>
              </w:rPr>
              <w:tab/>
            </w:r>
            <w:r>
              <w:rPr>
                <w:spacing w:val="-10"/>
                <w:sz w:val="20"/>
              </w:rPr>
              <w:t>:</w:t>
            </w:r>
          </w:p>
          <w:p>
            <w:pPr>
              <w:pStyle w:val="TableParagraph"/>
              <w:widowControl w:val="false"/>
              <w:tabs>
                <w:tab w:val="clear" w:pos="720"/>
                <w:tab w:val="left" w:pos="3388" w:leader="none"/>
              </w:tabs>
              <w:spacing w:before="80" w:after="0"/>
              <w:ind w:left="1644" w:right="0" w:hanging="0"/>
              <w:rPr>
                <w:sz w:val="20"/>
              </w:rPr>
            </w:pPr>
            <w:r>
              <w:rPr>
                <w:b/>
                <w:sz w:val="20"/>
              </w:rPr>
              <w:t>Date</w:t>
            </w:r>
            <w:r>
              <w:rPr>
                <w:b/>
                <w:spacing w:val="-2"/>
                <w:sz w:val="20"/>
              </w:rPr>
              <w:t xml:space="preserve"> </w:t>
            </w:r>
            <w:r>
              <w:rPr>
                <w:b/>
                <w:sz w:val="20"/>
              </w:rPr>
              <w:t>of</w:t>
            </w:r>
            <w:r>
              <w:rPr>
                <w:b/>
                <w:spacing w:val="-3"/>
                <w:sz w:val="20"/>
              </w:rPr>
              <w:t xml:space="preserve"> </w:t>
            </w:r>
            <w:r>
              <w:rPr>
                <w:b/>
                <w:spacing w:val="-2"/>
                <w:sz w:val="20"/>
              </w:rPr>
              <w:t>Death</w:t>
            </w:r>
            <w:r>
              <w:rPr>
                <w:b/>
                <w:sz w:val="20"/>
              </w:rPr>
              <w:tab/>
            </w:r>
            <w:r>
              <w:rPr>
                <w:spacing w:val="-10"/>
                <w:sz w:val="20"/>
              </w:rPr>
              <w:t>:</w:t>
            </w:r>
          </w:p>
        </w:tc>
        <w:tc>
          <w:tcPr>
            <w:tcW w:w="3526" w:type="dxa"/>
            <w:tcBorders>
              <w:top w:val="single" w:sz="8" w:space="0" w:color="010101"/>
              <w:right w:val="single" w:sz="8" w:space="0" w:color="010101"/>
            </w:tcBorders>
            <w:shd w:color="auto" w:fill="D3D3D3" w:val="clear"/>
          </w:tcPr>
          <w:p>
            <w:pPr>
              <w:pStyle w:val="TableParagraph"/>
              <w:widowControl w:val="false"/>
              <w:spacing w:before="26" w:after="0"/>
              <w:ind w:left="72" w:right="0" w:hanging="0"/>
              <w:rPr>
                <w:b/>
                <w:b/>
                <w:sz w:val="20"/>
              </w:rPr>
            </w:pPr>
            <w:r>
              <w:rPr>
                <w:b/>
                <w:spacing w:val="-2"/>
                <w:sz w:val="20"/>
              </w:rPr>
              <w:t>0000</w:t>
            </w:r>
            <w:r>
              <w:rPr>
                <w:b/>
                <w:spacing w:val="-2"/>
                <w:sz w:val="20"/>
              </w:rPr>
              <w:t>4</w:t>
            </w:r>
          </w:p>
          <w:p>
            <w:pPr>
              <w:pStyle w:val="TableParagraph"/>
              <w:widowControl w:val="false"/>
              <w:spacing w:lineRule="atLeast" w:line="310" w:before="1" w:after="0"/>
              <w:ind w:left="72" w:right="1883" w:hanging="0"/>
              <w:rPr>
                <w:b/>
                <w:b/>
                <w:sz w:val="20"/>
              </w:rPr>
            </w:pPr>
            <w:r>
              <w:rPr>
                <w:b/>
                <w:sz w:val="20"/>
              </w:rPr>
              <w:t xml:space="preserve">Aravind K. </w:t>
            </w:r>
            <w:r>
              <w:rPr>
                <w:b/>
                <w:sz w:val="20"/>
              </w:rPr>
              <w:t>11</w:t>
            </w:r>
            <w:r>
              <w:rPr>
                <w:b/>
                <w:sz w:val="20"/>
              </w:rPr>
              <w:t>/5</w:t>
            </w:r>
            <w:r>
              <w:rPr>
                <w:b/>
                <w:spacing w:val="-2"/>
                <w:sz w:val="20"/>
              </w:rPr>
              <w:t>/2019</w:t>
            </w:r>
          </w:p>
        </w:tc>
      </w:tr>
      <w:tr>
        <w:trPr>
          <w:trHeight w:val="301" w:hRule="atLeast"/>
        </w:trPr>
        <w:tc>
          <w:tcPr>
            <w:tcW w:w="3781" w:type="dxa"/>
            <w:tcBorders>
              <w:left w:val="single" w:sz="8" w:space="0" w:color="010101"/>
              <w:bottom w:val="single" w:sz="8" w:space="0" w:color="010101"/>
            </w:tcBorders>
            <w:shd w:color="auto" w:fill="D3D3D3" w:val="clear"/>
          </w:tcPr>
          <w:p>
            <w:pPr>
              <w:pStyle w:val="TableParagraph"/>
              <w:widowControl w:val="false"/>
              <w:spacing w:before="37" w:after="0"/>
              <w:ind w:left="39" w:right="0" w:hanging="0"/>
              <w:rPr>
                <w:b/>
                <w:b/>
                <w:sz w:val="20"/>
              </w:rPr>
            </w:pPr>
            <w:r>
              <w:rPr>
                <w:b/>
                <w:sz w:val="20"/>
              </w:rPr>
            </w:r>
          </w:p>
        </w:tc>
        <w:tc>
          <w:tcPr>
            <w:tcW w:w="3494" w:type="dxa"/>
            <w:tcBorders>
              <w:bottom w:val="single" w:sz="8" w:space="0" w:color="010101"/>
            </w:tcBorders>
            <w:shd w:color="auto" w:fill="D3D3D3" w:val="clear"/>
          </w:tcPr>
          <w:p>
            <w:pPr>
              <w:pStyle w:val="TableParagraph"/>
              <w:widowControl w:val="false"/>
              <w:tabs>
                <w:tab w:val="clear" w:pos="720"/>
                <w:tab w:val="left" w:pos="3388" w:leader="none"/>
              </w:tabs>
              <w:spacing w:before="37" w:after="0"/>
              <w:ind w:left="1644" w:right="0" w:hanging="0"/>
              <w:rPr>
                <w:sz w:val="20"/>
              </w:rPr>
            </w:pPr>
            <w:r>
              <w:rPr>
                <w:b/>
                <w:sz w:val="20"/>
              </w:rPr>
              <w:t>Date</w:t>
            </w:r>
            <w:r>
              <w:rPr>
                <w:b/>
                <w:spacing w:val="-3"/>
                <w:sz w:val="20"/>
              </w:rPr>
              <w:t xml:space="preserve"> </w:t>
            </w:r>
            <w:r>
              <w:rPr>
                <w:b/>
                <w:spacing w:val="-2"/>
                <w:sz w:val="20"/>
              </w:rPr>
              <w:t>Today</w:t>
            </w:r>
            <w:r>
              <w:rPr>
                <w:b/>
                <w:sz w:val="20"/>
              </w:rPr>
              <w:tab/>
            </w:r>
            <w:r>
              <w:rPr>
                <w:spacing w:val="-10"/>
                <w:sz w:val="20"/>
              </w:rPr>
              <w:t>:</w:t>
            </w:r>
          </w:p>
        </w:tc>
        <w:tc>
          <w:tcPr>
            <w:tcW w:w="3526" w:type="dxa"/>
            <w:tcBorders>
              <w:bottom w:val="single" w:sz="8" w:space="0" w:color="010101"/>
              <w:right w:val="single" w:sz="8" w:space="0" w:color="010101"/>
            </w:tcBorders>
            <w:shd w:color="auto" w:fill="D3D3D3" w:val="clear"/>
          </w:tcPr>
          <w:p>
            <w:pPr>
              <w:pStyle w:val="TableParagraph"/>
              <w:widowControl w:val="false"/>
              <w:spacing w:before="37" w:after="0"/>
              <w:ind w:left="72" w:right="0" w:hanging="0"/>
              <w:rPr>
                <w:b/>
                <w:b/>
                <w:sz w:val="20"/>
              </w:rPr>
            </w:pPr>
            <w:r>
              <w:rPr>
                <w:b/>
                <w:spacing w:val="-2"/>
                <w:sz w:val="20"/>
              </w:rPr>
              <w:t>12</w:t>
            </w:r>
            <w:r>
              <w:rPr>
                <w:b/>
                <w:spacing w:val="-2"/>
                <w:sz w:val="20"/>
              </w:rPr>
              <w:t>/5/2019</w:t>
            </w:r>
          </w:p>
        </w:tc>
      </w:tr>
      <w:tr>
        <w:trPr>
          <w:trHeight w:val="577" w:hRule="atLeast"/>
        </w:trPr>
        <w:tc>
          <w:tcPr>
            <w:tcW w:w="3781" w:type="dxa"/>
            <w:tcBorders>
              <w:top w:val="single" w:sz="8" w:space="0" w:color="010101"/>
            </w:tcBorders>
          </w:tcPr>
          <w:p>
            <w:pPr>
              <w:pStyle w:val="TableParagraph"/>
              <w:widowControl w:val="false"/>
              <w:spacing w:before="0" w:after="0"/>
              <w:ind w:left="0" w:right="0" w:hanging="0"/>
              <w:rPr>
                <w:sz w:val="18"/>
              </w:rPr>
            </w:pPr>
            <w:r>
              <w:rPr>
                <w:sz w:val="18"/>
              </w:rPr>
            </w:r>
          </w:p>
        </w:tc>
        <w:tc>
          <w:tcPr>
            <w:tcW w:w="3494" w:type="dxa"/>
            <w:tcBorders>
              <w:top w:val="single" w:sz="8" w:space="0" w:color="010101"/>
            </w:tcBorders>
          </w:tcPr>
          <w:p>
            <w:pPr>
              <w:pStyle w:val="TableParagraph"/>
              <w:widowControl w:val="false"/>
              <w:spacing w:before="170" w:after="0"/>
              <w:ind w:left="370" w:right="0" w:hanging="0"/>
              <w:rPr>
                <w:b/>
                <w:b/>
                <w:sz w:val="20"/>
              </w:rPr>
            </w:pPr>
            <w:r>
              <w:rPr>
                <w:b/>
                <w:sz w:val="20"/>
              </w:rPr>
              <w:t>INVESTIGATION</w:t>
            </w:r>
            <w:r>
              <w:rPr>
                <w:b/>
                <w:spacing w:val="-6"/>
                <w:sz w:val="20"/>
              </w:rPr>
              <w:t xml:space="preserve"> </w:t>
            </w:r>
            <w:r>
              <w:rPr>
                <w:b/>
                <w:spacing w:val="-2"/>
                <w:sz w:val="20"/>
              </w:rPr>
              <w:t>REPORT</w:t>
            </w:r>
          </w:p>
        </w:tc>
        <w:tc>
          <w:tcPr>
            <w:tcW w:w="3526" w:type="dxa"/>
            <w:tcBorders>
              <w:top w:val="single" w:sz="8" w:space="0" w:color="010101"/>
            </w:tcBorders>
          </w:tcPr>
          <w:p>
            <w:pPr>
              <w:pStyle w:val="TableParagraph"/>
              <w:widowControl w:val="false"/>
              <w:spacing w:before="0" w:after="0"/>
              <w:ind w:left="0" w:right="0" w:hanging="0"/>
              <w:rPr>
                <w:sz w:val="18"/>
              </w:rPr>
            </w:pPr>
            <w:r>
              <w:rPr>
                <w:sz w:val="18"/>
              </w:rPr>
            </w:r>
          </w:p>
        </w:tc>
      </w:tr>
      <w:tr>
        <w:trPr>
          <w:trHeight w:val="698" w:hRule="atLeast"/>
        </w:trPr>
        <w:tc>
          <w:tcPr>
            <w:tcW w:w="3781" w:type="dxa"/>
            <w:tcBorders>
              <w:bottom w:val="single" w:sz="8" w:space="0" w:color="010101"/>
            </w:tcBorders>
          </w:tcPr>
          <w:p>
            <w:pPr>
              <w:pStyle w:val="TableParagraph"/>
              <w:widowControl w:val="false"/>
              <w:tabs>
                <w:tab w:val="clear" w:pos="720"/>
                <w:tab w:val="left" w:pos="1516" w:leader="none"/>
              </w:tabs>
              <w:spacing w:before="166" w:after="0"/>
              <w:ind w:left="49" w:right="0" w:hanging="0"/>
              <w:rPr>
                <w:b/>
                <w:b/>
                <w:sz w:val="24"/>
              </w:rPr>
            </w:pPr>
            <w:r>
              <w:rPr>
                <w:b/>
                <w:spacing w:val="-2"/>
                <w:sz w:val="24"/>
              </w:rPr>
              <w:t>Decedent:</w:t>
            </w:r>
            <w:r>
              <w:rPr>
                <w:b/>
                <w:sz w:val="24"/>
              </w:rPr>
              <w:tab/>
            </w:r>
            <w:r>
              <w:rPr>
                <w:b/>
                <w:spacing w:val="-2"/>
                <w:sz w:val="24"/>
              </w:rPr>
              <w:t>Priya A</w:t>
            </w:r>
          </w:p>
        </w:tc>
        <w:tc>
          <w:tcPr>
            <w:tcW w:w="3494" w:type="dxa"/>
            <w:tcBorders>
              <w:bottom w:val="single" w:sz="8" w:space="0" w:color="010101"/>
            </w:tcBorders>
          </w:tcPr>
          <w:p>
            <w:pPr>
              <w:pStyle w:val="TableParagraph"/>
              <w:widowControl w:val="false"/>
              <w:spacing w:before="0" w:after="0"/>
              <w:ind w:left="0" w:right="0" w:hanging="0"/>
              <w:rPr>
                <w:sz w:val="18"/>
              </w:rPr>
            </w:pPr>
            <w:r>
              <w:rPr>
                <w:sz w:val="18"/>
              </w:rPr>
            </w:r>
          </w:p>
        </w:tc>
        <w:tc>
          <w:tcPr>
            <w:tcW w:w="3526" w:type="dxa"/>
            <w:tcBorders>
              <w:bottom w:val="single" w:sz="8" w:space="0" w:color="010101"/>
            </w:tcBorders>
          </w:tcPr>
          <w:p>
            <w:pPr>
              <w:pStyle w:val="TableParagraph"/>
              <w:widowControl w:val="false"/>
              <w:spacing w:before="166" w:after="0"/>
              <w:ind w:left="0" w:right="28" w:hanging="0"/>
              <w:jc w:val="right"/>
              <w:rPr>
                <w:b/>
                <w:b/>
                <w:sz w:val="24"/>
              </w:rPr>
            </w:pPr>
            <w:r>
              <w:rPr>
                <w:b/>
                <w:spacing w:val="-2"/>
                <w:sz w:val="24"/>
              </w:rPr>
              <w:t>0000</w:t>
            </w:r>
            <w:r>
              <w:rPr>
                <w:b/>
                <w:spacing w:val="-2"/>
                <w:sz w:val="24"/>
              </w:rPr>
              <w:t>4</w:t>
            </w:r>
          </w:p>
        </w:tc>
      </w:tr>
      <w:tr>
        <w:trPr>
          <w:trHeight w:val="543" w:hRule="atLeast"/>
        </w:trPr>
        <w:tc>
          <w:tcPr>
            <w:tcW w:w="3781" w:type="dxa"/>
            <w:tcBorders>
              <w:top w:val="single" w:sz="8" w:space="0" w:color="010101"/>
            </w:tcBorders>
          </w:tcPr>
          <w:p>
            <w:pPr>
              <w:pStyle w:val="TableParagraph"/>
              <w:widowControl w:val="false"/>
              <w:spacing w:before="83" w:after="0"/>
              <w:ind w:left="0" w:right="0" w:hanging="0"/>
              <w:rPr>
                <w:sz w:val="20"/>
              </w:rPr>
            </w:pPr>
            <w:r>
              <w:rPr>
                <w:sz w:val="20"/>
              </w:rPr>
            </w:r>
          </w:p>
          <w:p>
            <w:pPr>
              <w:pStyle w:val="TableParagraph"/>
              <w:widowControl w:val="false"/>
              <w:spacing w:lineRule="exact" w:line="210" w:before="0" w:after="0"/>
              <w:ind w:left="49" w:right="0" w:hanging="0"/>
              <w:rPr>
                <w:b/>
                <w:b/>
                <w:sz w:val="20"/>
              </w:rPr>
            </w:pPr>
            <w:r>
              <w:rPr>
                <w:b/>
                <w:spacing w:val="-2"/>
                <w:sz w:val="20"/>
              </w:rPr>
              <w:t>SYNOPSIS</w:t>
            </w:r>
          </w:p>
        </w:tc>
        <w:tc>
          <w:tcPr>
            <w:tcW w:w="3494" w:type="dxa"/>
            <w:tcBorders>
              <w:top w:val="single" w:sz="8" w:space="0" w:color="010101"/>
            </w:tcBorders>
          </w:tcPr>
          <w:p>
            <w:pPr>
              <w:pStyle w:val="TableParagraph"/>
              <w:widowControl w:val="false"/>
              <w:spacing w:before="0" w:after="0"/>
              <w:ind w:left="0" w:right="0" w:hanging="0"/>
              <w:rPr>
                <w:sz w:val="18"/>
              </w:rPr>
            </w:pPr>
            <w:r>
              <w:rPr>
                <w:sz w:val="18"/>
              </w:rPr>
            </w:r>
          </w:p>
        </w:tc>
        <w:tc>
          <w:tcPr>
            <w:tcW w:w="3526" w:type="dxa"/>
            <w:tcBorders>
              <w:top w:val="single" w:sz="8" w:space="0" w:color="010101"/>
            </w:tcBorders>
          </w:tcPr>
          <w:p>
            <w:pPr>
              <w:pStyle w:val="TableParagraph"/>
              <w:widowControl w:val="false"/>
              <w:spacing w:before="0" w:after="0"/>
              <w:ind w:left="0" w:right="0" w:hanging="0"/>
              <w:rPr>
                <w:sz w:val="18"/>
              </w:rPr>
            </w:pPr>
            <w:r>
              <w:rPr>
                <w:sz w:val="18"/>
              </w:rPr>
            </w:r>
          </w:p>
        </w:tc>
      </w:tr>
    </w:tbl>
    <w:p>
      <w:pPr>
        <w:pStyle w:val="TextBody"/>
        <w:spacing w:before="227" w:after="0"/>
        <w:rPr>
          <w:sz w:val="22"/>
          <w:szCs w:val="22"/>
        </w:rPr>
      </w:pPr>
      <w:r>
        <w:rPr>
          <w:sz w:val="22"/>
          <w:szCs w:val="22"/>
        </w:rPr>
        <w:t xml:space="preserve">The decedent, Priya </w:t>
      </w:r>
      <w:r>
        <w:rPr>
          <w:sz w:val="22"/>
          <w:szCs w:val="22"/>
        </w:rPr>
        <w:t>A</w:t>
      </w:r>
      <w:r>
        <w:rPr>
          <w:sz w:val="22"/>
          <w:szCs w:val="22"/>
        </w:rPr>
        <w:t>, a 35-year-old female, was discovered dismembered at Elliot Beach. Her head was missing, and the torso showed severe trauma. The body was identified based on a distinct mole on her left elbow and a specific cut on the back of her index finger. The discovery was reported by a beach-goer who noticed the dismembered body parts.</w:t>
      </w:r>
    </w:p>
    <w:p>
      <w:pPr>
        <w:pStyle w:val="TextBody"/>
        <w:spacing w:before="227" w:after="0"/>
        <w:rPr>
          <w:sz w:val="22"/>
          <w:szCs w:val="22"/>
        </w:rPr>
      </w:pPr>
      <w:r>
        <w:rPr>
          <w:sz w:val="22"/>
          <w:szCs w:val="22"/>
        </w:rPr>
      </w:r>
    </w:p>
    <w:p>
      <w:pPr>
        <w:pStyle w:val="TextBody"/>
        <w:spacing w:before="0" w:after="283"/>
        <w:rPr/>
      </w:pPr>
      <w:r>
        <w:rPr>
          <w:rStyle w:val="StrongEmphasis"/>
          <w:sz w:val="22"/>
          <w:szCs w:val="22"/>
        </w:rPr>
        <w:t>DESCRIPTION OF INCIDENT</w:t>
      </w:r>
      <w:r>
        <w:rPr>
          <w:sz w:val="22"/>
          <w:szCs w:val="22"/>
        </w:rPr>
        <w:br/>
        <w:t>On 12/05/19 at approximately 1000 hours, Inspector Aravind K. received a call about a dismembered body found at Elliot Beach. The scene was immediately secured by the police.</w:t>
      </w:r>
    </w:p>
    <w:p>
      <w:pPr>
        <w:pStyle w:val="TextBody"/>
        <w:spacing w:before="0" w:after="283"/>
        <w:rPr>
          <w:sz w:val="22"/>
          <w:szCs w:val="22"/>
        </w:rPr>
      </w:pPr>
      <w:r>
        <w:rPr>
          <w:sz w:val="22"/>
          <w:szCs w:val="22"/>
        </w:rPr>
        <w:t>Upon arrival, the torso of the decedent was located on the beach, face down. The body displayed extensive trauma, including deep lacerations and signs of mutilation. The head was missing, and no additional body parts were found nearby. The torso exhibited severe cuts across the chest, abdomen, and limbs.</w:t>
      </w:r>
    </w:p>
    <w:p>
      <w:pPr>
        <w:pStyle w:val="TextBody"/>
        <w:spacing w:before="0" w:after="283"/>
        <w:rPr>
          <w:sz w:val="22"/>
          <w:szCs w:val="22"/>
        </w:rPr>
      </w:pPr>
      <w:r>
        <w:rPr>
          <w:sz w:val="22"/>
          <w:szCs w:val="22"/>
        </w:rPr>
        <w:t xml:space="preserve">Identification was made based on the distinctive mole on the left elbow and a notable cut on the back of the index finger. These features were confirmed through close examination of the remains and matching them with known personal characteristics of Priya </w:t>
      </w:r>
      <w:r>
        <w:rPr>
          <w:sz w:val="22"/>
          <w:szCs w:val="22"/>
        </w:rPr>
        <w:t>A</w:t>
      </w:r>
      <w:r>
        <w:rPr>
          <w:sz w:val="22"/>
          <w:szCs w:val="22"/>
        </w:rPr>
        <w:t>.</w:t>
      </w:r>
    </w:p>
    <w:p>
      <w:pPr>
        <w:pStyle w:val="TextBody"/>
        <w:spacing w:before="0" w:after="283"/>
        <w:rPr>
          <w:sz w:val="22"/>
          <w:szCs w:val="22"/>
        </w:rPr>
      </w:pPr>
      <w:r>
        <w:rPr>
          <w:sz w:val="22"/>
          <w:szCs w:val="22"/>
        </w:rPr>
        <w:t>The presence of bloodstains and bodily fluids on the sand suggested the body was placed at the location shortly before discovery. The beach area was meticulously searched for additional evidence, including personal belongings or signs of a struggle, but nothing further was found.</w:t>
      </w:r>
    </w:p>
    <w:p>
      <w:pPr>
        <w:pStyle w:val="TextBody"/>
        <w:spacing w:before="0" w:after="283"/>
        <w:rPr/>
      </w:pPr>
      <w:r>
        <w:rPr>
          <w:rStyle w:val="StrongEmphasis"/>
          <w:sz w:val="22"/>
          <w:szCs w:val="22"/>
        </w:rPr>
        <w:t>SCENE VISIT</w:t>
      </w:r>
      <w:r>
        <w:rPr>
          <w:sz w:val="22"/>
          <w:szCs w:val="22"/>
        </w:rPr>
        <w:br/>
      </w:r>
      <w:r>
        <w:rPr>
          <w:b/>
          <w:bCs/>
          <w:sz w:val="22"/>
          <w:szCs w:val="22"/>
        </w:rPr>
        <w:t>12/05/19</w:t>
      </w:r>
      <w:r>
        <w:rPr>
          <w:sz w:val="22"/>
          <w:szCs w:val="22"/>
        </w:rPr>
        <w:br/>
        <w:t>I arrived on the scene at 1015 hours. The body’s position near the waterline suggested it was recently disposed of. The decapitation indicated a deliberate act, potentially intended to disfigure or send a message.</w:t>
      </w:r>
    </w:p>
    <w:p>
      <w:pPr>
        <w:pStyle w:val="TextBody"/>
        <w:spacing w:before="0" w:after="283"/>
        <w:rPr>
          <w:sz w:val="22"/>
          <w:szCs w:val="22"/>
        </w:rPr>
      </w:pPr>
      <w:r>
        <w:rPr>
          <w:sz w:val="22"/>
          <w:szCs w:val="22"/>
        </w:rPr>
        <w:t>The beach was thoroughly examined for any additional evidence or body parts, but none were found. The torso was transported to the forensic lab for examination, and a search operation was initiated to locate the missing head.</w:t>
      </w:r>
    </w:p>
    <w:p>
      <w:pPr>
        <w:pStyle w:val="TextBody"/>
        <w:spacing w:before="0" w:after="283"/>
        <w:rPr/>
      </w:pPr>
      <w:r>
        <w:rPr>
          <w:rStyle w:val="StrongEmphasis"/>
          <w:sz w:val="22"/>
          <w:szCs w:val="22"/>
        </w:rPr>
        <w:t>SOCIAL HISTORY</w:t>
      </w:r>
      <w:r>
        <w:rPr>
          <w:sz w:val="22"/>
          <w:szCs w:val="22"/>
        </w:rPr>
        <w:br/>
      </w:r>
      <w:r>
        <w:rPr>
          <w:b/>
          <w:bCs/>
          <w:sz w:val="22"/>
          <w:szCs w:val="22"/>
        </w:rPr>
        <w:t>12/05/19</w:t>
      </w:r>
      <w:r>
        <w:rPr>
          <w:sz w:val="22"/>
          <w:szCs w:val="22"/>
        </w:rPr>
        <w:br/>
        <w:t xml:space="preserve">Priya </w:t>
      </w:r>
      <w:r>
        <w:rPr>
          <w:sz w:val="22"/>
          <w:szCs w:val="22"/>
        </w:rPr>
        <w:t>A</w:t>
      </w:r>
      <w:r>
        <w:rPr>
          <w:sz w:val="22"/>
          <w:szCs w:val="22"/>
        </w:rPr>
        <w:t xml:space="preserve"> aged 35, was a resident of </w:t>
      </w:r>
      <w:r>
        <w:rPr>
          <w:sz w:val="22"/>
          <w:szCs w:val="22"/>
        </w:rPr>
        <w:t>Madipakkam,</w:t>
      </w:r>
      <w:r>
        <w:rPr>
          <w:sz w:val="22"/>
          <w:szCs w:val="22"/>
        </w:rPr>
        <w:t xml:space="preserve">Chennai, living </w:t>
      </w:r>
      <w:r>
        <w:rPr>
          <w:sz w:val="22"/>
          <w:szCs w:val="22"/>
        </w:rPr>
        <w:t>with her son Dinesh</w:t>
      </w:r>
      <w:r>
        <w:rPr>
          <w:sz w:val="22"/>
          <w:szCs w:val="22"/>
        </w:rPr>
        <w:t xml:space="preserve"> in a rented apartment. She worked as a teacher at a local school. Initial inquiries revealed no known enemies or recent conflicts. Efforts are ongoing to interview her colleagues, friends, and any acquaintances to uncover potential motives or leads related to her murder.</w:t>
      </w:r>
    </w:p>
    <w:p>
      <w:pPr>
        <w:pStyle w:val="TextBody"/>
        <w:spacing w:before="0" w:after="283"/>
        <w:rPr>
          <w:sz w:val="22"/>
          <w:szCs w:val="22"/>
        </w:rPr>
      </w:pPr>
      <w:r>
        <w:rPr/>
      </w:r>
    </w:p>
    <w:p>
      <w:pPr>
        <w:pStyle w:val="TextBody"/>
        <w:spacing w:before="0" w:after="283"/>
        <w:rPr>
          <w:sz w:val="22"/>
          <w:szCs w:val="22"/>
        </w:rPr>
      </w:pPr>
      <w:r>
        <w:rPr/>
      </w:r>
    </w:p>
    <w:p>
      <w:pPr>
        <w:pStyle w:val="TextBody"/>
        <w:spacing w:before="0" w:after="283"/>
        <w:rPr>
          <w:sz w:val="22"/>
          <w:szCs w:val="22"/>
        </w:rPr>
      </w:pPr>
      <w:r>
        <w:rPr/>
      </w:r>
    </w:p>
    <w:p>
      <w:pPr>
        <w:pStyle w:val="TextBody"/>
        <w:spacing w:before="0" w:after="283"/>
        <w:rPr>
          <w:sz w:val="22"/>
          <w:szCs w:val="22"/>
        </w:rPr>
      </w:pPr>
      <w:r>
        <w:rPr/>
      </w:r>
    </w:p>
    <w:p>
      <w:pPr>
        <w:pStyle w:val="TextBody"/>
        <w:spacing w:before="0" w:after="283"/>
        <w:ind w:left="0" w:right="0" w:hanging="0"/>
        <w:rPr>
          <w:sz w:val="22"/>
          <w:szCs w:val="22"/>
        </w:rPr>
      </w:pPr>
      <w:r>
        <w:rPr/>
      </w:r>
    </w:p>
    <w:p>
      <w:pPr>
        <w:pStyle w:val="TextBody"/>
        <w:spacing w:before="0" w:after="283"/>
        <w:rPr/>
      </w:pPr>
      <w:r>
        <w:rPr>
          <w:rStyle w:val="StrongEmphasis"/>
          <w:sz w:val="22"/>
          <w:szCs w:val="22"/>
        </w:rPr>
        <w:t>FAMILY CONTACT INFORMATION</w:t>
      </w:r>
      <w:r>
        <w:rPr>
          <w:sz w:val="22"/>
          <w:szCs w:val="22"/>
        </w:rPr>
        <w:br/>
      </w:r>
      <w:r>
        <w:rPr>
          <w:b/>
          <w:bCs/>
          <w:sz w:val="22"/>
          <w:szCs w:val="22"/>
        </w:rPr>
        <w:t>12/05/19 @ 1100 Hours</w:t>
      </w:r>
    </w:p>
    <w:p>
      <w:pPr>
        <w:pStyle w:val="TextBody"/>
        <w:spacing w:before="0" w:after="283"/>
        <w:rPr/>
      </w:pPr>
      <w:r>
        <w:rPr>
          <w:sz w:val="22"/>
          <w:szCs w:val="22"/>
        </w:rPr>
        <w:br/>
        <w:t>Inspector Aravind K. contacted Priya</w:t>
      </w:r>
      <w:r>
        <w:rPr>
          <w:sz w:val="22"/>
          <w:szCs w:val="22"/>
        </w:rPr>
        <w:t>\</w:t>
      </w:r>
      <w:r>
        <w:rPr>
          <w:sz w:val="22"/>
          <w:szCs w:val="22"/>
        </w:rPr>
        <w:t xml:space="preserve">’s relatives, who reside in a different city. It was determined that Priya lived </w:t>
      </w:r>
      <w:r>
        <w:rPr>
          <w:sz w:val="22"/>
          <w:szCs w:val="22"/>
        </w:rPr>
        <w:t>just with her son</w:t>
      </w:r>
      <w:r>
        <w:rPr>
          <w:sz w:val="22"/>
          <w:szCs w:val="22"/>
        </w:rPr>
        <w:t xml:space="preserve"> and had limited local family connections. Further efforts are being made to reach distant relatives and gather additional information.</w:t>
      </w:r>
    </w:p>
    <w:p>
      <w:pPr>
        <w:pStyle w:val="TextBody"/>
        <w:spacing w:before="0" w:after="283"/>
        <w:rPr/>
      </w:pPr>
      <w:r>
        <w:rPr>
          <w:rStyle w:val="StrongEmphasis"/>
          <w:sz w:val="22"/>
          <w:szCs w:val="22"/>
        </w:rPr>
        <w:t>DISPOSITION OF BODY</w:t>
      </w:r>
      <w:r>
        <w:rPr>
          <w:sz w:val="22"/>
          <w:szCs w:val="22"/>
        </w:rPr>
        <w:br/>
      </w:r>
      <w:r>
        <w:rPr>
          <w:b/>
          <w:bCs/>
          <w:sz w:val="22"/>
          <w:szCs w:val="22"/>
        </w:rPr>
        <w:t>12/05/19</w:t>
      </w:r>
    </w:p>
    <w:p>
      <w:pPr>
        <w:pStyle w:val="TextBody"/>
        <w:spacing w:before="0" w:after="283"/>
        <w:rPr/>
      </w:pPr>
      <w:r>
        <w:rPr>
          <w:sz w:val="22"/>
          <w:szCs w:val="22"/>
        </w:rPr>
        <w:br/>
        <w:t>The torso was transported to the Chennai Forensic Department for autopsy. The investigation continues, with ongoing efforts to locate the missing head and identify suspects or motives related to the crime.</w:t>
      </w:r>
    </w:p>
    <w:p>
      <w:pPr>
        <w:pStyle w:val="TextBody"/>
        <w:spacing w:before="0" w:after="283"/>
        <w:rPr/>
      </w:pPr>
      <w:r>
        <w:rPr>
          <w:rStyle w:val="StrongEmphasis"/>
          <w:sz w:val="22"/>
          <w:szCs w:val="22"/>
        </w:rPr>
        <w:t>ADDITIONAL INFORMATION</w:t>
      </w:r>
      <w:r>
        <w:rPr>
          <w:sz w:val="22"/>
          <w:szCs w:val="22"/>
        </w:rPr>
        <w:br/>
        <w:t xml:space="preserve">The crime scene revealed no signs of forced entry or struggle. No personal items of Priya </w:t>
      </w:r>
      <w:r>
        <w:rPr>
          <w:sz w:val="22"/>
          <w:szCs w:val="22"/>
        </w:rPr>
        <w:t xml:space="preserve">A </w:t>
      </w:r>
      <w:r>
        <w:rPr>
          <w:sz w:val="22"/>
          <w:szCs w:val="22"/>
        </w:rPr>
        <w:t>were found at the scene. The investigation remains active to determine any links to other cases or potential suspects.</w:t>
      </w:r>
    </w:p>
    <w:p>
      <w:pPr>
        <w:pStyle w:val="TextBody"/>
        <w:spacing w:before="227" w:after="0"/>
        <w:rPr>
          <w:sz w:val="22"/>
          <w:szCs w:val="22"/>
        </w:rPr>
      </w:pPr>
      <w:r>
        <w:rPr/>
      </w:r>
    </w:p>
    <w:p>
      <w:pPr>
        <w:pStyle w:val="TextBody"/>
        <w:spacing w:before="227" w:after="0"/>
        <w:rPr>
          <w:sz w:val="22"/>
          <w:szCs w:val="22"/>
        </w:rPr>
      </w:pPr>
      <w:r>
        <w:rPr/>
      </w:r>
    </w:p>
    <w:p>
      <w:pPr>
        <w:pStyle w:val="HorizontalLine"/>
        <w:rPr>
          <w:sz w:val="22"/>
          <w:szCs w:val="22"/>
        </w:rPr>
      </w:pPr>
      <w:r>
        <w:rPr>
          <w:sz w:val="22"/>
          <w:szCs w:val="22"/>
        </w:rPr>
      </w:r>
    </w:p>
    <w:p>
      <w:pPr>
        <w:pStyle w:val="TextBody"/>
        <w:spacing w:before="227" w:after="0"/>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mc:AlternateContent>
          <mc:Choice Requires="wps">
            <w:drawing>
              <wp:anchor behindDoc="1" distT="0" distB="0" distL="0" distR="0" simplePos="0" locked="0" layoutInCell="0" allowOverlap="1" relativeHeight="20">
                <wp:simplePos x="0" y="0"/>
                <wp:positionH relativeFrom="page">
                  <wp:posOffset>561340</wp:posOffset>
                </wp:positionH>
                <wp:positionV relativeFrom="page">
                  <wp:posOffset>9430385</wp:posOffset>
                </wp:positionV>
                <wp:extent cx="2157095" cy="139065"/>
                <wp:effectExtent l="0" t="0" r="0" b="0"/>
                <wp:wrapNone/>
                <wp:docPr id="1" name="Textbox 4"/>
                <a:graphic xmlns:a="http://schemas.openxmlformats.org/drawingml/2006/main">
                  <a:graphicData uri="http://schemas.microsoft.com/office/word/2010/wordprocessingShape">
                    <wps:wsp>
                      <wps:cNvSpPr/>
                      <wps:spPr>
                        <a:xfrm>
                          <a:off x="0" y="0"/>
                          <a:ext cx="21571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44.2pt;margin-top:742.55pt;width:169.8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v:textbox>
                <w10:wrap type="none"/>
              </v:rect>
            </w:pict>
          </mc:Fallback>
        </mc:AlternateContent>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mc:AlternateContent>
          <mc:Choice Requires="wps">
            <w:drawing>
              <wp:anchor behindDoc="1" distT="0" distB="0" distL="0" distR="0" simplePos="0" locked="0" layoutInCell="0" allowOverlap="1" relativeHeight="22">
                <wp:simplePos x="0" y="0"/>
                <wp:positionH relativeFrom="page">
                  <wp:posOffset>6342380</wp:posOffset>
                </wp:positionH>
                <wp:positionV relativeFrom="page">
                  <wp:posOffset>9430385</wp:posOffset>
                </wp:positionV>
                <wp:extent cx="572770" cy="139065"/>
                <wp:effectExtent l="0" t="0" r="0" b="0"/>
                <wp:wrapNone/>
                <wp:docPr id="3" name="Textbox 5"/>
                <a:graphic xmlns:a="http://schemas.openxmlformats.org/drawingml/2006/main">
                  <a:graphicData uri="http://schemas.microsoft.com/office/word/2010/wordprocessingShape">
                    <wps:wsp>
                      <wps:cNvSpPr/>
                      <wps:spPr>
                        <a:xfrm>
                          <a:off x="0" y="0"/>
                          <a:ext cx="57276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Page 2 of Page 2 </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499.4pt;margin-top:742.55pt;width:45.0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Page 2 of Page 2 </w:t>
                      </w:r>
                    </w:p>
                  </w:txbxContent>
                </v:textbox>
                <w10:wrap type="none"/>
              </v:rect>
            </w:pict>
          </mc:Fallback>
        </mc:AlternateContent>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r>
    </w:p>
    <w:sectPr>
      <w:footerReference w:type="default" r:id="rId2"/>
      <w:type w:val="nextPage"/>
      <w:pgSz w:w="12240" w:h="15840"/>
      <w:pgMar w:left="600" w:right="600" w:gutter="0" w:header="0" w:top="620" w:footer="769" w:bottom="9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ind w:left="0" w:right="0" w:hanging="0"/>
      <w:rPr/>
    </w:pPr>
    <w:r>
      <w:rPr/>
      <mc:AlternateContent>
        <mc:Choice Requires="wps">
          <w:drawing>
            <wp:anchor behindDoc="1" distT="0" distB="0" distL="0" distR="0" simplePos="0" locked="0" layoutInCell="0" allowOverlap="1" relativeHeight="6">
              <wp:simplePos x="0" y="0"/>
              <wp:positionH relativeFrom="page">
                <wp:posOffset>561340</wp:posOffset>
              </wp:positionH>
              <wp:positionV relativeFrom="page">
                <wp:posOffset>9430385</wp:posOffset>
              </wp:positionV>
              <wp:extent cx="2157095" cy="139065"/>
              <wp:effectExtent l="0" t="0" r="0" b="0"/>
              <wp:wrapNone/>
              <wp:docPr id="5" name="Textbox 1"/>
              <a:graphic xmlns:a="http://schemas.openxmlformats.org/drawingml/2006/main">
                <a:graphicData uri="http://schemas.microsoft.com/office/word/2010/wordprocessingShape">
                  <wps:wsp>
                    <wps:cNvSpPr/>
                    <wps:spPr>
                      <a:xfrm>
                        <a:off x="0" y="0"/>
                        <a:ext cx="21571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44.2pt;margin-top:742.55pt;width:169.8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v:textbox>
              <w10:wrap type="none"/>
            </v:rect>
          </w:pict>
        </mc:Fallback>
      </mc:AlternateContent>
      <mc:AlternateContent>
        <mc:Choice Requires="wps">
          <w:drawing>
            <wp:anchor behindDoc="1" distT="0" distB="0" distL="0" distR="0" simplePos="0" locked="0" layoutInCell="0" allowOverlap="1" relativeHeight="12">
              <wp:simplePos x="0" y="0"/>
              <wp:positionH relativeFrom="page">
                <wp:posOffset>4590415</wp:posOffset>
              </wp:positionH>
              <wp:positionV relativeFrom="page">
                <wp:posOffset>9430385</wp:posOffset>
              </wp:positionV>
              <wp:extent cx="1339850" cy="139065"/>
              <wp:effectExtent l="0" t="0" r="0" b="0"/>
              <wp:wrapNone/>
              <wp:docPr id="7" name="Textbox 2"/>
              <a:graphic xmlns:a="http://schemas.openxmlformats.org/drawingml/2006/main">
                <a:graphicData uri="http://schemas.microsoft.com/office/word/2010/wordprocessingShape">
                  <wps:wsp>
                    <wps:cNvSpPr/>
                    <wps:spPr>
                      <a:xfrm>
                        <a:off x="0" y="0"/>
                        <a:ext cx="13399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361.45pt;margin-top:742.55pt;width:105.4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v:textbox>
              <w10:wrap type="none"/>
            </v:rect>
          </w:pict>
        </mc:Fallback>
      </mc:AlternateContent>
      <mc:AlternateContent>
        <mc:Choice Requires="wps">
          <w:drawing>
            <wp:anchor behindDoc="1" distT="0" distB="0" distL="0" distR="0" simplePos="0" locked="0" layoutInCell="0" allowOverlap="1" relativeHeight="18">
              <wp:simplePos x="0" y="0"/>
              <wp:positionH relativeFrom="page">
                <wp:posOffset>6342380</wp:posOffset>
              </wp:positionH>
              <wp:positionV relativeFrom="page">
                <wp:posOffset>9430385</wp:posOffset>
              </wp:positionV>
              <wp:extent cx="572770" cy="139065"/>
              <wp:effectExtent l="0" t="0" r="0" b="0"/>
              <wp:wrapNone/>
              <wp:docPr id="9" name="Textbox 3"/>
              <a:graphic xmlns:a="http://schemas.openxmlformats.org/drawingml/2006/main">
                <a:graphicData uri="http://schemas.microsoft.com/office/word/2010/wordprocessingShape">
                  <wps:wsp>
                    <wps:cNvSpPr/>
                    <wps:spPr>
                      <a:xfrm>
                        <a:off x="0" y="0"/>
                        <a:ext cx="57276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99.4pt;margin-top:742.55pt;width:45.0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v:textbox>
              <w10:wrap type="none"/>
            </v:rect>
          </w:pict>
        </mc:Fallback>
      </mc:AlternateContent>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59" w:right="0" w:hanging="0"/>
    </w:pPr>
    <w:rPr>
      <w:rFonts w:ascii="Times New Roman" w:hAnsi="Times New Roman" w:eastAsia="Times New Roman" w:cs="Times New Roman"/>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before="115" w:after="0"/>
      <w:ind w:left="50"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LibreOffice/7.3.7.2$Linux_X86_64 LibreOffice_project/30$Build-2</Application>
  <AppVersion>15.0000</AppVersion>
  <Pages>3</Pages>
  <Words>544</Words>
  <Characters>2886</Characters>
  <CharactersWithSpaces>3401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2024-01-17T15:57:06Z</dcterms:created>
  <dc:creator>karendomagalski</dc:creator>
  <dc:description/>
  <dc:language>en-IN</dc:language>
  <cp:lastModifiedBy/>
  <dcterms:modified xsi:type="dcterms:W3CDTF">2024-08-08T23:04:57Z</dcterms:modified>
  <cp:revision>4</cp:revision>
  <dc:subject/>
  <dc:title>Investigation Narrative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2013-05-30T00:00:00Z</vt:filetime>
  </property>
  <property fmtid="{D5CDD505-2E9C-101B-9397-08002B2CF9AE}" pid="3" name="Creator">
    <vt:lpwstr>PScript5.dll Version 5.2.2</vt:lpwstr>
  </property>
  <property fmtid="{D5CDD505-2E9C-101B-9397-08002B2CF9AE}" pid="4" name="LastSaved">
    <vt:filetime>2024-01-17T00:00:00Z</vt:filetime>
  </property>
  <property fmtid="{D5CDD505-2E9C-101B-9397-08002B2CF9AE}" pid="5" name="Producer">
    <vt:lpwstr>Acrobat Distiller 8.1.0 (Windows)</vt:lpwstr>
  </property>
</Properties>
</file>