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24C28">
      <w:pPr>
        <w:pStyle w:val="2"/>
        <w:keepNext w:val="0"/>
        <w:keepLines w:val="0"/>
        <w:widowControl/>
        <w:suppressLineNumbers w:val="0"/>
        <w:rPr>
          <w:rFonts w:hint="default" w:ascii="Agency FB" w:hAnsi="Agency FB" w:cs="Agency FB"/>
        </w:rPr>
      </w:pPr>
    </w:p>
    <w:p w14:paraId="0138FF80">
      <w:pPr>
        <w:rPr>
          <w:rFonts w:hint="default" w:ascii="Agency FB" w:hAnsi="Agency FB" w:cs="Agency FB"/>
        </w:rPr>
      </w:pPr>
    </w:p>
    <w:p w14:paraId="0240AC70">
      <w:pPr>
        <w:rPr>
          <w:rFonts w:hint="default" w:ascii="Agency FB" w:hAnsi="Agency FB" w:cs="Agency FB"/>
        </w:rPr>
      </w:pPr>
    </w:p>
    <w:p w14:paraId="0025CDDE">
      <w:pPr>
        <w:rPr>
          <w:rFonts w:hint="default" w:ascii="Agency FB" w:hAnsi="Agency FB" w:cs="Agency FB"/>
        </w:rPr>
      </w:pPr>
    </w:p>
    <w:p w14:paraId="14C075BE">
      <w:pPr>
        <w:rPr>
          <w:rFonts w:hint="default" w:ascii="Agency FB" w:hAnsi="Agency FB" w:cs="Agency FB"/>
        </w:rPr>
      </w:pPr>
    </w:p>
    <w:p w14:paraId="6831BE0E">
      <w:pPr>
        <w:rPr>
          <w:rFonts w:hint="default" w:ascii="Agency FB" w:hAnsi="Agency FB" w:cs="Agency FB"/>
        </w:rPr>
      </w:pPr>
    </w:p>
    <w:p w14:paraId="0CE25CA4">
      <w:pPr>
        <w:rPr>
          <w:rFonts w:hint="default" w:ascii="Agency FB" w:hAnsi="Agency FB" w:cs="Agency FB"/>
        </w:rPr>
      </w:pPr>
    </w:p>
    <w:p w14:paraId="4AD494A8">
      <w:pPr>
        <w:pStyle w:val="2"/>
        <w:keepNext w:val="0"/>
        <w:keepLines w:val="0"/>
        <w:widowControl/>
        <w:suppressLineNumbers w:val="0"/>
        <w:jc w:val="center"/>
        <w:rPr>
          <w:rFonts w:hint="default" w:ascii="Agency FB" w:hAnsi="Agency FB" w:cs="Agency FB"/>
        </w:rPr>
      </w:pPr>
      <w:r>
        <w:rPr>
          <w:rFonts w:hint="default" w:ascii="Agency FB" w:hAnsi="Agency FB" w:cs="Agency FB"/>
        </w:rPr>
        <w:t>COMPETITIVE INTELLIGENCE &amp; PRICING STRATEGY ENGINE FOR E-COMMERCE</w:t>
      </w:r>
    </w:p>
    <w:p w14:paraId="7BC8E919">
      <w:pPr>
        <w:pStyle w:val="3"/>
        <w:keepNext w:val="0"/>
        <w:keepLines w:val="0"/>
        <w:widowControl/>
        <w:suppressLineNumbers w:val="0"/>
        <w:jc w:val="center"/>
        <w:rPr>
          <w:rFonts w:hint="default" w:ascii="Agency FB" w:hAnsi="Agency FB" w:cs="Agency FB"/>
        </w:rPr>
      </w:pPr>
      <w:r>
        <w:rPr>
          <w:rFonts w:hint="default" w:ascii="Agency FB" w:hAnsi="Agency FB" w:cs="Agency FB"/>
        </w:rPr>
        <w:t xml:space="preserve">WEEK </w:t>
      </w:r>
      <w:r>
        <w:rPr>
          <w:rFonts w:hint="default" w:ascii="Agency FB" w:hAnsi="Agency FB" w:cs="Agency FB"/>
          <w:lang w:val="en-US"/>
        </w:rPr>
        <w:t>4</w:t>
      </w:r>
      <w:r>
        <w:rPr>
          <w:rFonts w:hint="default" w:ascii="Agency FB" w:hAnsi="Agency FB" w:cs="Agency FB"/>
        </w:rPr>
        <w:t xml:space="preserve"> REPORT: COMPETITIVE LANDSCAPE MAPPING</w:t>
      </w:r>
    </w:p>
    <w:p w14:paraId="4DB4F548">
      <w:pPr>
        <w:pStyle w:val="4"/>
        <w:keepNext w:val="0"/>
        <w:keepLines w:val="0"/>
        <w:widowControl/>
        <w:suppressLineNumbers w:val="0"/>
        <w:jc w:val="center"/>
        <w:rPr>
          <w:rFonts w:hint="default" w:ascii="Arial" w:hAnsi="Arial" w:cs="Arial"/>
        </w:rPr>
      </w:pPr>
      <w:r>
        <w:rPr>
          <w:rFonts w:hint="default" w:ascii="Arial" w:hAnsi="Arial" w:cs="Arial"/>
        </w:rPr>
        <w:t>Internship Program</w:t>
      </w:r>
    </w:p>
    <w:p w14:paraId="163A6DE5">
      <w:pPr>
        <w:pStyle w:val="4"/>
        <w:keepNext w:val="0"/>
        <w:keepLines w:val="0"/>
        <w:widowControl/>
        <w:suppressLineNumbers w:val="0"/>
        <w:jc w:val="center"/>
        <w:rPr>
          <w:rFonts w:hint="default" w:ascii="Arial" w:hAnsi="Arial" w:cs="Arial"/>
        </w:rPr>
      </w:pPr>
      <w:r>
        <w:rPr>
          <w:rFonts w:hint="default" w:ascii="Arial" w:hAnsi="Arial" w:cs="Arial"/>
        </w:rPr>
        <w:t>Aarivya Labs Internship Program – H &amp; P Projects</w:t>
      </w:r>
    </w:p>
    <w:p w14:paraId="12202AE1">
      <w:pPr>
        <w:pStyle w:val="4"/>
        <w:keepNext w:val="0"/>
        <w:keepLines w:val="0"/>
        <w:widowControl/>
        <w:suppressLineNumbers w:val="0"/>
        <w:jc w:val="center"/>
        <w:rPr>
          <w:rFonts w:hint="default" w:ascii="Arial" w:hAnsi="Arial" w:cs="Arial"/>
        </w:rPr>
      </w:pPr>
      <w:r>
        <w:rPr>
          <w:rFonts w:hint="default" w:ascii="Arial" w:hAnsi="Arial" w:cs="Arial"/>
        </w:rPr>
        <w:t>Domain</w:t>
      </w:r>
    </w:p>
    <w:p w14:paraId="736F0924">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Data Analytics</w:t>
      </w:r>
    </w:p>
    <w:p w14:paraId="275F965B">
      <w:pPr>
        <w:pStyle w:val="4"/>
        <w:keepNext w:val="0"/>
        <w:keepLines w:val="0"/>
        <w:widowControl/>
        <w:suppressLineNumbers w:val="0"/>
        <w:jc w:val="center"/>
        <w:rPr>
          <w:rFonts w:hint="default" w:ascii="Arial" w:hAnsi="Arial" w:cs="Arial"/>
        </w:rPr>
      </w:pPr>
      <w:r>
        <w:rPr>
          <w:rFonts w:hint="default" w:ascii="Arial" w:hAnsi="Arial" w:cs="Arial"/>
        </w:rPr>
        <w:t>Project Title</w:t>
      </w:r>
    </w:p>
    <w:p w14:paraId="09284BBD">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Competitive Intelligence &amp; Pricing Strategy Engine for E-Commerce</w:t>
      </w:r>
    </w:p>
    <w:p w14:paraId="7095915B">
      <w:pPr>
        <w:pStyle w:val="7"/>
        <w:keepNext w:val="0"/>
        <w:keepLines w:val="0"/>
        <w:widowControl/>
        <w:suppressLineNumbers w:val="0"/>
        <w:spacing w:before="100" w:beforeAutospacing="1" w:after="100" w:afterAutospacing="1"/>
        <w:ind w:left="0" w:right="0"/>
        <w:jc w:val="center"/>
        <w:rPr>
          <w:rFonts w:hint="default" w:ascii="Arial" w:hAnsi="Arial" w:cs="Arial"/>
        </w:rPr>
      </w:pPr>
    </w:p>
    <w:p w14:paraId="16701A1C">
      <w:pPr>
        <w:pStyle w:val="4"/>
        <w:keepNext w:val="0"/>
        <w:keepLines w:val="0"/>
        <w:widowControl/>
        <w:suppressLineNumbers w:val="0"/>
        <w:jc w:val="center"/>
        <w:rPr>
          <w:rFonts w:hint="default" w:ascii="Arial" w:hAnsi="Arial" w:cs="Arial"/>
          <w:lang w:val="en-US"/>
        </w:rPr>
      </w:pPr>
      <w:r>
        <w:rPr>
          <w:rFonts w:hint="default" w:ascii="Arial" w:hAnsi="Arial" w:cs="Arial"/>
        </w:rPr>
        <w:t>Intern Name</w:t>
      </w:r>
      <w:r>
        <w:rPr>
          <w:rFonts w:hint="default" w:ascii="Arial" w:hAnsi="Arial" w:cs="Arial"/>
          <w:lang w:val="en-US"/>
        </w:rPr>
        <w:t>:Srijoswin Mazumder</w:t>
      </w:r>
    </w:p>
    <w:p w14:paraId="1196ADB7">
      <w:pPr>
        <w:pStyle w:val="4"/>
        <w:keepNext w:val="0"/>
        <w:keepLines w:val="0"/>
        <w:widowControl/>
        <w:suppressLineNumbers w:val="0"/>
        <w:jc w:val="center"/>
        <w:rPr>
          <w:rFonts w:hint="default" w:ascii="Arial" w:hAnsi="Arial" w:cs="Arial"/>
          <w:lang w:val="en-US"/>
        </w:rPr>
      </w:pPr>
      <w:r>
        <w:rPr>
          <w:rFonts w:hint="default" w:ascii="Arial" w:hAnsi="Arial" w:cs="Arial"/>
        </w:rPr>
        <w:t>Reporting Period</w:t>
      </w:r>
      <w:r>
        <w:rPr>
          <w:rFonts w:hint="default" w:ascii="Arial" w:hAnsi="Arial" w:cs="Arial"/>
          <w:lang w:val="en-US"/>
        </w:rPr>
        <w:t>:4th</w:t>
      </w:r>
      <w:bookmarkStart w:id="0" w:name="_GoBack"/>
      <w:bookmarkEnd w:id="0"/>
      <w:r>
        <w:rPr>
          <w:rFonts w:hint="default" w:ascii="Arial" w:hAnsi="Arial" w:cs="Arial"/>
          <w:lang w:val="en-US"/>
        </w:rPr>
        <w:t xml:space="preserve">Week </w:t>
      </w:r>
    </w:p>
    <w:p w14:paraId="737DF294">
      <w:pPr>
        <w:rPr>
          <w:rFonts w:hint="default" w:ascii="Arial" w:hAnsi="Arial" w:cs="Arial"/>
          <w:lang w:val="en-US"/>
        </w:rPr>
      </w:pPr>
    </w:p>
    <w:p w14:paraId="2114ABB0">
      <w:pPr>
        <w:rPr>
          <w:rFonts w:hint="default" w:ascii="Arial" w:hAnsi="Arial" w:cs="Arial"/>
          <w:lang w:val="en-US"/>
        </w:rPr>
      </w:pPr>
    </w:p>
    <w:p w14:paraId="32C8F695">
      <w:pPr>
        <w:rPr>
          <w:rFonts w:hint="default" w:ascii="Arial" w:hAnsi="Arial" w:cs="Arial"/>
          <w:lang w:val="en-US"/>
        </w:rPr>
      </w:pPr>
    </w:p>
    <w:p w14:paraId="6916C185">
      <w:pPr>
        <w:rPr>
          <w:rFonts w:hint="default" w:ascii="Arial" w:hAnsi="Arial" w:cs="Arial"/>
          <w:lang w:val="en-US"/>
        </w:rPr>
      </w:pPr>
    </w:p>
    <w:p w14:paraId="63F3947B">
      <w:pPr>
        <w:rPr>
          <w:rFonts w:hint="default" w:ascii="Arial" w:hAnsi="Arial" w:cs="Arial"/>
          <w:lang w:val="en-US"/>
        </w:rPr>
      </w:pPr>
    </w:p>
    <w:p w14:paraId="29424724">
      <w:pPr>
        <w:rPr>
          <w:rFonts w:hint="default" w:ascii="Arial" w:hAnsi="Arial" w:cs="Arial"/>
          <w:lang w:val="en-US"/>
        </w:rPr>
      </w:pPr>
    </w:p>
    <w:p w14:paraId="678DB121">
      <w:pPr>
        <w:rPr>
          <w:rFonts w:hint="default" w:ascii="Arial" w:hAnsi="Arial" w:cs="Arial"/>
          <w:lang w:val="en-US"/>
        </w:rPr>
      </w:pPr>
    </w:p>
    <w:p w14:paraId="1224C7AE">
      <w:pPr>
        <w:rPr>
          <w:rFonts w:hint="default" w:ascii="Arial" w:hAnsi="Arial" w:cs="Arial"/>
          <w:lang w:val="en-US"/>
        </w:rPr>
      </w:pPr>
    </w:p>
    <w:p w14:paraId="4EF0930F">
      <w:pPr>
        <w:rPr>
          <w:rFonts w:hint="default" w:ascii="Arial" w:hAnsi="Arial" w:cs="Arial"/>
          <w:lang w:val="en-US"/>
        </w:rPr>
      </w:pPr>
    </w:p>
    <w:p w14:paraId="057443A7">
      <w:pPr>
        <w:rPr>
          <w:rFonts w:hint="default" w:ascii="Arial" w:hAnsi="Arial" w:cs="Arial"/>
          <w:lang w:val="en-US"/>
        </w:rPr>
      </w:pPr>
    </w:p>
    <w:p w14:paraId="32CBD9A7">
      <w:pPr>
        <w:rPr>
          <w:rFonts w:hint="default" w:ascii="Arial" w:hAnsi="Arial" w:cs="Arial"/>
          <w:lang w:val="en-US"/>
        </w:rPr>
      </w:pPr>
    </w:p>
    <w:p w14:paraId="6271DEF9">
      <w:pPr>
        <w:rPr>
          <w:rFonts w:hint="default" w:ascii="Arial" w:hAnsi="Arial" w:cs="Arial"/>
          <w:lang w:val="en-US"/>
        </w:rPr>
      </w:pPr>
    </w:p>
    <w:p w14:paraId="55846E31"/>
    <w:p w14:paraId="722792B3"/>
    <w:p w14:paraId="3E141ECB"/>
    <w:p w14:paraId="322A8A9B"/>
    <w:p w14:paraId="5688A6CA"/>
    <w:p w14:paraId="2CB66E33"/>
    <w:p w14:paraId="167FD04D"/>
    <w:p w14:paraId="261EC881">
      <w:pPr>
        <w:rPr>
          <w:rFonts w:hint="default" w:ascii="Arial" w:hAnsi="Arial" w:cs="Arial"/>
          <w:b/>
          <w:bCs/>
          <w:sz w:val="28"/>
          <w:szCs w:val="28"/>
        </w:rPr>
      </w:pPr>
      <w:r>
        <w:rPr>
          <w:rFonts w:hint="default" w:ascii="Arial" w:hAnsi="Arial" w:cs="Arial"/>
          <w:b/>
          <w:bCs/>
          <w:sz w:val="28"/>
          <w:szCs w:val="28"/>
        </w:rPr>
        <w:t>1. Introduction</w:t>
      </w:r>
    </w:p>
    <w:p w14:paraId="4C75710A">
      <w:pPr>
        <w:rPr>
          <w:rFonts w:hint="default" w:ascii="Arial" w:hAnsi="Arial" w:cs="Arial"/>
          <w:sz w:val="22"/>
          <w:szCs w:val="22"/>
        </w:rPr>
      </w:pPr>
    </w:p>
    <w:p w14:paraId="0E190DB0">
      <w:pPr>
        <w:rPr>
          <w:rFonts w:hint="default" w:ascii="Arial" w:hAnsi="Arial" w:cs="Arial"/>
          <w:sz w:val="22"/>
          <w:szCs w:val="22"/>
        </w:rPr>
      </w:pPr>
      <w:r>
        <w:rPr>
          <w:rFonts w:hint="default" w:ascii="Arial" w:hAnsi="Arial" w:cs="Arial"/>
          <w:sz w:val="22"/>
          <w:szCs w:val="22"/>
        </w:rPr>
        <w:t>Following successful analysis of competitor data after the cleanup and normalization of competitor data in Week 3, the emphasis in Week 4 was on competitive intelligence. In addition to the analysis of pricing trends, the focus was on understanding how various competitors are positioned in the marketplace.</w:t>
      </w:r>
    </w:p>
    <w:p w14:paraId="6BD7312E">
      <w:pPr>
        <w:rPr>
          <w:rFonts w:hint="default" w:ascii="Arial" w:hAnsi="Arial" w:cs="Arial"/>
          <w:sz w:val="22"/>
          <w:szCs w:val="22"/>
        </w:rPr>
      </w:pPr>
    </w:p>
    <w:p w14:paraId="5E4A92E4">
      <w:pPr>
        <w:rPr>
          <w:rFonts w:hint="default" w:ascii="Arial" w:hAnsi="Arial" w:cs="Arial"/>
          <w:sz w:val="22"/>
          <w:szCs w:val="22"/>
        </w:rPr>
      </w:pPr>
      <w:r>
        <w:rPr>
          <w:rFonts w:hint="default" w:ascii="Arial" w:hAnsi="Arial" w:cs="Arial"/>
          <w:sz w:val="22"/>
          <w:szCs w:val="22"/>
        </w:rPr>
        <w:t>Competitive positioning allows firms to see how they compare against the competition in relation to pricing, customer perception, quality of products offered, and market appeal. At this stage of the project, analytical results were translated into actionable business intelligence.</w:t>
      </w:r>
    </w:p>
    <w:p w14:paraId="62BA3558">
      <w:pPr>
        <w:rPr>
          <w:rFonts w:hint="default" w:ascii="Arial" w:hAnsi="Arial" w:cs="Arial"/>
          <w:sz w:val="22"/>
          <w:szCs w:val="22"/>
        </w:rPr>
      </w:pPr>
      <w:r>
        <w:rPr>
          <w:rFonts w:hint="default" w:ascii="Arial" w:hAnsi="Arial" w:cs="Arial"/>
          <w:sz w:val="22"/>
          <w:szCs w:val="22"/>
        </w:rPr>
        <w:t>Analysis involved the use of the normalized dataset from Week 3 and entailed competitor segmentation, gap analysis, opportunity analysis, perceptual mapping, and elasticity proxy analysis.</w:t>
      </w:r>
    </w:p>
    <w:p w14:paraId="3A68D2D6">
      <w:pPr>
        <w:rPr>
          <w:rFonts w:hint="default" w:ascii="Arial" w:hAnsi="Arial" w:cs="Arial"/>
          <w:sz w:val="22"/>
          <w:szCs w:val="22"/>
        </w:rPr>
      </w:pPr>
    </w:p>
    <w:p w14:paraId="32145493">
      <w:pPr>
        <w:rPr>
          <w:rFonts w:hint="default" w:ascii="Arial" w:hAnsi="Arial" w:cs="Arial"/>
          <w:b/>
          <w:bCs/>
          <w:sz w:val="28"/>
          <w:szCs w:val="28"/>
        </w:rPr>
      </w:pPr>
      <w:r>
        <w:rPr>
          <w:rFonts w:hint="default" w:ascii="Arial" w:hAnsi="Arial" w:cs="Arial"/>
          <w:b/>
          <w:bCs/>
          <w:sz w:val="28"/>
          <w:szCs w:val="28"/>
        </w:rPr>
        <w:t>2. Objectives of Week 4</w:t>
      </w:r>
    </w:p>
    <w:p w14:paraId="2CE57732">
      <w:pPr>
        <w:rPr>
          <w:rFonts w:hint="default" w:ascii="Arial" w:hAnsi="Arial" w:cs="Arial"/>
          <w:sz w:val="22"/>
          <w:szCs w:val="22"/>
        </w:rPr>
      </w:pPr>
    </w:p>
    <w:p w14:paraId="2A07E631">
      <w:pPr>
        <w:rPr>
          <w:rFonts w:hint="default" w:ascii="Arial" w:hAnsi="Arial" w:cs="Arial"/>
          <w:sz w:val="22"/>
          <w:szCs w:val="22"/>
        </w:rPr>
      </w:pPr>
      <w:r>
        <w:rPr>
          <w:rFonts w:hint="default" w:ascii="Arial" w:hAnsi="Arial" w:cs="Arial"/>
          <w:sz w:val="22"/>
          <w:szCs w:val="22"/>
        </w:rPr>
        <w:t>The key objectives of this week included:</w:t>
      </w:r>
    </w:p>
    <w:p w14:paraId="17B69AC7">
      <w:pPr>
        <w:rPr>
          <w:rFonts w:hint="default" w:ascii="Arial" w:hAnsi="Arial" w:cs="Arial"/>
          <w:sz w:val="22"/>
          <w:szCs w:val="22"/>
        </w:rPr>
      </w:pPr>
    </w:p>
    <w:p w14:paraId="16A23D6D">
      <w:pPr>
        <w:rPr>
          <w:rFonts w:hint="default" w:ascii="Arial" w:hAnsi="Arial" w:cs="Arial"/>
          <w:sz w:val="22"/>
          <w:szCs w:val="22"/>
        </w:rPr>
      </w:pPr>
      <w:r>
        <w:rPr>
          <w:rFonts w:hint="default" w:ascii="Arial" w:hAnsi="Arial" w:cs="Arial"/>
          <w:sz w:val="22"/>
          <w:szCs w:val="22"/>
        </w:rPr>
        <w:t>• Analysis of competitor positioning in the e-commerce market.</w:t>
      </w:r>
    </w:p>
    <w:p w14:paraId="55BBED6E">
      <w:pPr>
        <w:rPr>
          <w:rFonts w:hint="default" w:ascii="Arial" w:hAnsi="Arial" w:cs="Arial"/>
          <w:sz w:val="22"/>
          <w:szCs w:val="22"/>
        </w:rPr>
      </w:pPr>
      <w:r>
        <w:rPr>
          <w:rFonts w:hint="default" w:ascii="Arial" w:hAnsi="Arial" w:cs="Arial"/>
          <w:sz w:val="22"/>
          <w:szCs w:val="22"/>
        </w:rPr>
        <w:t>• Segmentation of competitors into various strategic groups.</w:t>
      </w:r>
    </w:p>
    <w:p w14:paraId="68CA9B40">
      <w:pPr>
        <w:rPr>
          <w:rFonts w:hint="default" w:ascii="Arial" w:hAnsi="Arial" w:cs="Arial"/>
          <w:sz w:val="22"/>
          <w:szCs w:val="22"/>
        </w:rPr>
      </w:pPr>
      <w:r>
        <w:rPr>
          <w:rFonts w:hint="default" w:ascii="Arial" w:hAnsi="Arial" w:cs="Arial"/>
          <w:sz w:val="22"/>
          <w:szCs w:val="22"/>
        </w:rPr>
        <w:t>• Identification of pricing gaps between the platforms.</w:t>
      </w:r>
    </w:p>
    <w:p w14:paraId="2486479C">
      <w:pPr>
        <w:rPr>
          <w:rFonts w:hint="default" w:ascii="Arial" w:hAnsi="Arial" w:cs="Arial"/>
          <w:sz w:val="22"/>
          <w:szCs w:val="22"/>
        </w:rPr>
      </w:pPr>
      <w:r>
        <w:rPr>
          <w:rFonts w:hint="default" w:ascii="Arial" w:hAnsi="Arial" w:cs="Arial"/>
          <w:sz w:val="22"/>
          <w:szCs w:val="22"/>
        </w:rPr>
        <w:t>• Creation of perceptual maps for competitive analysis.</w:t>
      </w:r>
    </w:p>
    <w:p w14:paraId="3D8A0D59">
      <w:pPr>
        <w:rPr>
          <w:rFonts w:hint="default" w:ascii="Arial" w:hAnsi="Arial" w:cs="Arial"/>
          <w:sz w:val="22"/>
          <w:szCs w:val="22"/>
        </w:rPr>
      </w:pPr>
      <w:r>
        <w:rPr>
          <w:rFonts w:hint="default" w:ascii="Arial" w:hAnsi="Arial" w:cs="Arial"/>
          <w:sz w:val="22"/>
          <w:szCs w:val="22"/>
        </w:rPr>
        <w:t>• Estimation of responsiveness to demand through elasticity proxy analysis.</w:t>
      </w:r>
    </w:p>
    <w:p w14:paraId="1B130248">
      <w:pPr>
        <w:rPr>
          <w:rFonts w:hint="default" w:ascii="Arial" w:hAnsi="Arial" w:cs="Arial"/>
          <w:sz w:val="22"/>
          <w:szCs w:val="22"/>
        </w:rPr>
      </w:pPr>
      <w:r>
        <w:rPr>
          <w:rFonts w:hint="default" w:ascii="Arial" w:hAnsi="Arial" w:cs="Arial"/>
          <w:sz w:val="22"/>
          <w:szCs w:val="22"/>
        </w:rPr>
        <w:t>• Identification of market opportunities based on price and customer satisfaction.</w:t>
      </w:r>
    </w:p>
    <w:p w14:paraId="23B7CEA3">
      <w:pPr>
        <w:rPr>
          <w:rFonts w:hint="default" w:ascii="Arial" w:hAnsi="Arial" w:cs="Arial"/>
          <w:sz w:val="22"/>
          <w:szCs w:val="22"/>
        </w:rPr>
      </w:pPr>
      <w:r>
        <w:rPr>
          <w:rFonts w:hint="default" w:ascii="Arial" w:hAnsi="Arial" w:cs="Arial"/>
          <w:sz w:val="22"/>
          <w:szCs w:val="22"/>
        </w:rPr>
        <w:t>• Strategic business recommendations.</w:t>
      </w:r>
    </w:p>
    <w:p w14:paraId="6598F5DE">
      <w:pPr>
        <w:rPr>
          <w:rFonts w:hint="default" w:ascii="Arial" w:hAnsi="Arial" w:cs="Arial"/>
          <w:sz w:val="22"/>
          <w:szCs w:val="22"/>
        </w:rPr>
      </w:pPr>
      <w:r>
        <w:rPr>
          <w:rFonts w:hint="default" w:ascii="Arial" w:hAnsi="Arial" w:cs="Arial"/>
          <w:sz w:val="22"/>
          <w:szCs w:val="22"/>
        </w:rPr>
        <w:t>• Intelligence frameworks that will aid dynamic pricing system in the future.</w:t>
      </w:r>
    </w:p>
    <w:p w14:paraId="478F4827">
      <w:pPr>
        <w:rPr>
          <w:rFonts w:hint="default" w:ascii="Arial" w:hAnsi="Arial" w:cs="Arial"/>
          <w:sz w:val="22"/>
          <w:szCs w:val="22"/>
        </w:rPr>
      </w:pPr>
    </w:p>
    <w:p w14:paraId="12E59FE1">
      <w:pPr>
        <w:rPr>
          <w:rFonts w:hint="default" w:ascii="Arial" w:hAnsi="Arial" w:cs="Arial"/>
          <w:b/>
          <w:bCs/>
          <w:sz w:val="28"/>
          <w:szCs w:val="28"/>
        </w:rPr>
      </w:pPr>
      <w:r>
        <w:rPr>
          <w:rFonts w:hint="default" w:ascii="Arial" w:hAnsi="Arial" w:cs="Arial"/>
          <w:b/>
          <w:bCs/>
          <w:sz w:val="28"/>
          <w:szCs w:val="28"/>
        </w:rPr>
        <w:t>3. Data Set Used</w:t>
      </w:r>
    </w:p>
    <w:p w14:paraId="2849F687">
      <w:pPr>
        <w:rPr>
          <w:rFonts w:hint="default" w:ascii="Arial" w:hAnsi="Arial" w:cs="Arial"/>
          <w:sz w:val="22"/>
          <w:szCs w:val="22"/>
        </w:rPr>
      </w:pPr>
    </w:p>
    <w:p w14:paraId="25EA229F">
      <w:pPr>
        <w:rPr>
          <w:rFonts w:hint="default" w:ascii="Arial" w:hAnsi="Arial" w:cs="Arial"/>
          <w:sz w:val="22"/>
          <w:szCs w:val="22"/>
        </w:rPr>
      </w:pPr>
      <w:r>
        <w:rPr>
          <w:rFonts w:hint="default" w:ascii="Arial" w:hAnsi="Arial" w:cs="Arial"/>
          <w:sz w:val="22"/>
          <w:szCs w:val="22"/>
        </w:rPr>
        <w:t>Analysis was carried out on the normalized data set that was produced in Week 3.</w:t>
      </w:r>
    </w:p>
    <w:p w14:paraId="2FAA87C4">
      <w:pPr>
        <w:rPr>
          <w:rFonts w:hint="default" w:ascii="Arial" w:hAnsi="Arial" w:cs="Arial"/>
          <w:sz w:val="22"/>
          <w:szCs w:val="22"/>
        </w:rPr>
      </w:pPr>
    </w:p>
    <w:p w14:paraId="0CCA44A2">
      <w:pPr>
        <w:rPr>
          <w:rFonts w:hint="default" w:ascii="Arial" w:hAnsi="Arial" w:cs="Arial"/>
          <w:sz w:val="22"/>
          <w:szCs w:val="22"/>
        </w:rPr>
      </w:pPr>
      <w:r>
        <w:rPr>
          <w:rFonts w:hint="default" w:ascii="Arial" w:hAnsi="Arial" w:cs="Arial"/>
          <w:sz w:val="22"/>
          <w:szCs w:val="22"/>
        </w:rPr>
        <w:t>The data set included:</w:t>
      </w:r>
    </w:p>
    <w:p w14:paraId="51E8405F">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Platform name</w:t>
      </w:r>
    </w:p>
    <w:p w14:paraId="649CDC2E">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Brand</w:t>
      </w:r>
    </w:p>
    <w:p w14:paraId="24A70315">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2B24B7D3">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Current price</w:t>
      </w:r>
    </w:p>
    <w:p w14:paraId="1AD42617">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Original price</w:t>
      </w:r>
    </w:p>
    <w:p w14:paraId="04433B09">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Discount percent</w:t>
      </w:r>
    </w:p>
    <w:p w14:paraId="5EAB0405">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Rating</w:t>
      </w:r>
    </w:p>
    <w:p w14:paraId="2C26173A">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Number of reviews</w:t>
      </w:r>
    </w:p>
    <w:p w14:paraId="347A4296">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Effective price</w:t>
      </w:r>
    </w:p>
    <w:p w14:paraId="2A2DCB07">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Saving percent</w:t>
      </w:r>
    </w:p>
    <w:p w14:paraId="3B47A4DA">
      <w:pPr>
        <w:rPr>
          <w:rFonts w:hint="default" w:ascii="Arial" w:hAnsi="Arial" w:cs="Arial"/>
          <w:sz w:val="22"/>
          <w:szCs w:val="22"/>
        </w:rPr>
      </w:pPr>
    </w:p>
    <w:p w14:paraId="74E1B2A5">
      <w:pPr>
        <w:rPr>
          <w:rFonts w:hint="default" w:ascii="Arial" w:hAnsi="Arial" w:cs="Arial"/>
          <w:sz w:val="22"/>
          <w:szCs w:val="22"/>
        </w:rPr>
      </w:pPr>
      <w:r>
        <w:rPr>
          <w:rFonts w:hint="default" w:ascii="Arial" w:hAnsi="Arial" w:cs="Arial"/>
          <w:sz w:val="22"/>
          <w:szCs w:val="22"/>
        </w:rPr>
        <w:t>Data set consisted of products obtained from various e-commerce websites such as Amazon, Flipkart, and Croma.</w:t>
      </w:r>
    </w:p>
    <w:p w14:paraId="28A2C229">
      <w:pPr>
        <w:rPr>
          <w:rFonts w:hint="default" w:ascii="Arial" w:hAnsi="Arial" w:cs="Arial"/>
          <w:sz w:val="22"/>
          <w:szCs w:val="22"/>
        </w:rPr>
      </w:pPr>
    </w:p>
    <w:p w14:paraId="3F170026">
      <w:pPr>
        <w:rPr>
          <w:rFonts w:hint="default" w:ascii="Arial" w:hAnsi="Arial" w:cs="Arial"/>
          <w:sz w:val="22"/>
          <w:szCs w:val="22"/>
        </w:rPr>
      </w:pPr>
      <w:r>
        <w:rPr>
          <w:rFonts w:hint="default" w:ascii="Arial" w:hAnsi="Arial" w:cs="Arial"/>
          <w:sz w:val="22"/>
          <w:szCs w:val="22"/>
        </w:rPr>
        <w:t>Normalization made the comparison of the competitors possible.</w:t>
      </w:r>
    </w:p>
    <w:p w14:paraId="1B620F9B"/>
    <w:p w14:paraId="78E46F4B"/>
    <w:p w14:paraId="06BABEC0"/>
    <w:p w14:paraId="2AF5244B"/>
    <w:p w14:paraId="3551E9A3">
      <w:pPr>
        <w:rPr>
          <w:rFonts w:hint="default" w:ascii="Arial" w:hAnsi="Arial" w:cs="Arial"/>
          <w:b/>
          <w:bCs/>
          <w:sz w:val="28"/>
          <w:szCs w:val="28"/>
        </w:rPr>
      </w:pPr>
      <w:r>
        <w:rPr>
          <w:rFonts w:hint="default" w:ascii="Arial" w:hAnsi="Arial" w:cs="Arial"/>
          <w:b/>
          <w:bCs/>
          <w:sz w:val="28"/>
          <w:szCs w:val="28"/>
        </w:rPr>
        <w:t>4. Segmentation of Competitors</w:t>
      </w:r>
    </w:p>
    <w:p w14:paraId="13F86443">
      <w:pPr>
        <w:rPr>
          <w:rFonts w:hint="default" w:ascii="Arial" w:hAnsi="Arial" w:cs="Arial"/>
        </w:rPr>
      </w:pPr>
    </w:p>
    <w:p w14:paraId="6E340043">
      <w:pPr>
        <w:rPr>
          <w:rFonts w:hint="default" w:ascii="Arial" w:hAnsi="Arial" w:cs="Arial"/>
          <w:sz w:val="22"/>
          <w:szCs w:val="22"/>
        </w:rPr>
      </w:pPr>
      <w:r>
        <w:rPr>
          <w:rFonts w:hint="default" w:ascii="Arial" w:hAnsi="Arial" w:cs="Arial"/>
          <w:sz w:val="22"/>
          <w:szCs w:val="22"/>
        </w:rPr>
        <w:t>One of the major goals for the week was the segmentation of the competitors based on customer interaction and performance parameters.</w:t>
      </w:r>
    </w:p>
    <w:p w14:paraId="04D79BB7">
      <w:pPr>
        <w:rPr>
          <w:rFonts w:hint="default" w:ascii="Arial" w:hAnsi="Arial" w:cs="Arial"/>
          <w:sz w:val="22"/>
          <w:szCs w:val="22"/>
        </w:rPr>
      </w:pPr>
    </w:p>
    <w:p w14:paraId="6E4FC91F">
      <w:pPr>
        <w:rPr>
          <w:rFonts w:hint="default" w:ascii="Arial" w:hAnsi="Arial" w:cs="Arial"/>
          <w:sz w:val="22"/>
          <w:szCs w:val="22"/>
        </w:rPr>
      </w:pPr>
      <w:r>
        <w:rPr>
          <w:rFonts w:hint="default" w:ascii="Arial" w:hAnsi="Arial" w:cs="Arial"/>
          <w:sz w:val="22"/>
          <w:szCs w:val="22"/>
        </w:rPr>
        <w:t>The basis of segmentation was as follows:</w:t>
      </w:r>
    </w:p>
    <w:p w14:paraId="6AA3DFE4">
      <w:pPr>
        <w:rPr>
          <w:rFonts w:hint="default" w:ascii="Arial" w:hAnsi="Arial" w:cs="Arial"/>
          <w:sz w:val="22"/>
          <w:szCs w:val="22"/>
        </w:rPr>
      </w:pPr>
      <w:r>
        <w:rPr>
          <w:rFonts w:hint="default" w:ascii="Arial" w:hAnsi="Arial" w:cs="Arial"/>
          <w:sz w:val="22"/>
          <w:szCs w:val="22"/>
        </w:rPr>
        <w:t>• Average Product Rating</w:t>
      </w:r>
    </w:p>
    <w:p w14:paraId="5AC80476">
      <w:pPr>
        <w:rPr>
          <w:rFonts w:hint="default" w:ascii="Arial" w:hAnsi="Arial" w:cs="Arial"/>
          <w:sz w:val="22"/>
          <w:szCs w:val="22"/>
        </w:rPr>
      </w:pPr>
      <w:r>
        <w:rPr>
          <w:rFonts w:hint="default" w:ascii="Arial" w:hAnsi="Arial" w:cs="Arial"/>
          <w:sz w:val="22"/>
          <w:szCs w:val="22"/>
        </w:rPr>
        <w:t>• Average Review Counts</w:t>
      </w:r>
    </w:p>
    <w:p w14:paraId="2E3C5531">
      <w:pPr>
        <w:rPr>
          <w:rFonts w:hint="default" w:ascii="Arial" w:hAnsi="Arial" w:cs="Arial"/>
          <w:sz w:val="22"/>
          <w:szCs w:val="22"/>
        </w:rPr>
      </w:pPr>
      <w:r>
        <w:rPr>
          <w:rFonts w:hint="default" w:ascii="Arial" w:hAnsi="Arial" w:cs="Arial"/>
          <w:sz w:val="22"/>
          <w:szCs w:val="22"/>
        </w:rPr>
        <w:t>• Price Factors</w:t>
      </w:r>
    </w:p>
    <w:p w14:paraId="6CBA4C7C">
      <w:pPr>
        <w:rPr>
          <w:rFonts w:hint="default" w:ascii="Arial" w:hAnsi="Arial" w:cs="Arial"/>
          <w:sz w:val="22"/>
          <w:szCs w:val="22"/>
        </w:rPr>
      </w:pPr>
    </w:p>
    <w:p w14:paraId="6A4DEA5F">
      <w:pPr>
        <w:rPr>
          <w:rFonts w:hint="default" w:ascii="Arial" w:hAnsi="Arial" w:cs="Arial"/>
          <w:sz w:val="22"/>
          <w:szCs w:val="22"/>
        </w:rPr>
      </w:pPr>
      <w:r>
        <w:rPr>
          <w:rFonts w:hint="default" w:ascii="Arial" w:hAnsi="Arial" w:cs="Arial"/>
          <w:sz w:val="22"/>
          <w:szCs w:val="22"/>
        </w:rPr>
        <w:t>The segmentation of the competitors was done into:</w:t>
      </w:r>
    </w:p>
    <w:p w14:paraId="2CA498C7">
      <w:pPr>
        <w:rPr>
          <w:rFonts w:hint="default" w:ascii="Arial" w:hAnsi="Arial" w:cs="Arial"/>
          <w:sz w:val="22"/>
          <w:szCs w:val="22"/>
          <w:lang w:val="en-US"/>
        </w:rPr>
      </w:pPr>
    </w:p>
    <w:p w14:paraId="115D140D">
      <w:pPr>
        <w:rPr>
          <w:rFonts w:hint="default" w:ascii="Arial" w:hAnsi="Arial" w:cs="Arial"/>
          <w:sz w:val="22"/>
          <w:szCs w:val="22"/>
        </w:rPr>
      </w:pPr>
      <w:r>
        <w:rPr>
          <w:rFonts w:hint="default" w:ascii="Arial Black" w:hAnsi="Arial Black" w:cs="Arial Black"/>
          <w:sz w:val="22"/>
          <w:szCs w:val="22"/>
        </w:rPr>
        <w:t>Leaders</w:t>
      </w:r>
    </w:p>
    <w:p w14:paraId="2CF0184F">
      <w:pPr>
        <w:rPr>
          <w:rFonts w:hint="default" w:ascii="Arial" w:hAnsi="Arial" w:cs="Arial"/>
          <w:sz w:val="22"/>
          <w:szCs w:val="22"/>
        </w:rPr>
      </w:pPr>
      <w:r>
        <w:rPr>
          <w:rFonts w:hint="default" w:ascii="Arial" w:hAnsi="Arial" w:cs="Arial"/>
          <w:sz w:val="22"/>
          <w:szCs w:val="22"/>
        </w:rPr>
        <w:t>Those competitors which showed strong customer loyalty, high rating, and high customer interaction.</w:t>
      </w:r>
    </w:p>
    <w:p w14:paraId="6D4DB2C6">
      <w:pPr>
        <w:rPr>
          <w:rFonts w:hint="default" w:ascii="Arial" w:hAnsi="Arial" w:cs="Arial"/>
          <w:sz w:val="22"/>
          <w:szCs w:val="22"/>
        </w:rPr>
      </w:pPr>
    </w:p>
    <w:p w14:paraId="7E47C463">
      <w:pPr>
        <w:rPr>
          <w:rFonts w:hint="default" w:ascii="Arial" w:hAnsi="Arial" w:cs="Arial"/>
          <w:sz w:val="22"/>
          <w:szCs w:val="22"/>
        </w:rPr>
      </w:pPr>
      <w:r>
        <w:rPr>
          <w:rFonts w:hint="default" w:ascii="Arial Black" w:hAnsi="Arial Black" w:cs="Arial Black"/>
          <w:sz w:val="22"/>
          <w:szCs w:val="22"/>
        </w:rPr>
        <w:t>Challengers</w:t>
      </w:r>
    </w:p>
    <w:p w14:paraId="21A7A571">
      <w:pPr>
        <w:rPr>
          <w:rFonts w:hint="default" w:ascii="Arial" w:hAnsi="Arial" w:cs="Arial"/>
          <w:sz w:val="22"/>
          <w:szCs w:val="22"/>
        </w:rPr>
      </w:pPr>
      <w:r>
        <w:rPr>
          <w:rFonts w:hint="default" w:ascii="Arial" w:hAnsi="Arial" w:cs="Arial"/>
          <w:sz w:val="22"/>
          <w:szCs w:val="22"/>
        </w:rPr>
        <w:t>Competitors showing good performance but not having high customer interaction or brand influence.</w:t>
      </w:r>
    </w:p>
    <w:p w14:paraId="7F0CD734">
      <w:pPr>
        <w:rPr>
          <w:rFonts w:hint="default" w:ascii="Arial" w:hAnsi="Arial" w:cs="Arial"/>
          <w:sz w:val="22"/>
          <w:szCs w:val="22"/>
        </w:rPr>
      </w:pPr>
    </w:p>
    <w:p w14:paraId="4A369D67">
      <w:pPr>
        <w:rPr>
          <w:rFonts w:hint="default" w:ascii="Arial" w:hAnsi="Arial" w:cs="Arial"/>
          <w:sz w:val="22"/>
          <w:szCs w:val="22"/>
        </w:rPr>
      </w:pPr>
      <w:r>
        <w:rPr>
          <w:rFonts w:hint="default" w:ascii="Arial Black" w:hAnsi="Arial Black" w:cs="Arial Black"/>
          <w:sz w:val="22"/>
          <w:szCs w:val="22"/>
        </w:rPr>
        <w:t>Niche Players</w:t>
      </w:r>
    </w:p>
    <w:p w14:paraId="1B51D15D">
      <w:pPr>
        <w:rPr>
          <w:rFonts w:hint="default" w:ascii="Arial" w:hAnsi="Arial" w:cs="Arial"/>
          <w:sz w:val="22"/>
          <w:szCs w:val="22"/>
        </w:rPr>
      </w:pPr>
      <w:r>
        <w:rPr>
          <w:rFonts w:hint="default" w:ascii="Arial" w:hAnsi="Arial" w:cs="Arial"/>
          <w:sz w:val="22"/>
          <w:szCs w:val="22"/>
        </w:rPr>
        <w:t>Competitors concentrating on niche markets or operating with low customer interactions.</w:t>
      </w:r>
    </w:p>
    <w:p w14:paraId="20B8A370">
      <w:pPr>
        <w:rPr>
          <w:rFonts w:hint="default" w:ascii="Arial" w:hAnsi="Arial" w:cs="Arial"/>
          <w:sz w:val="22"/>
          <w:szCs w:val="22"/>
        </w:rPr>
      </w:pPr>
    </w:p>
    <w:p w14:paraId="587790AC">
      <w:pPr>
        <w:rPr>
          <w:rFonts w:hint="default" w:ascii="Arial" w:hAnsi="Arial" w:cs="Arial"/>
          <w:sz w:val="22"/>
          <w:szCs w:val="22"/>
        </w:rPr>
      </w:pPr>
      <w:r>
        <w:rPr>
          <w:rFonts w:hint="default" w:ascii="Arial" w:hAnsi="Arial" w:cs="Arial"/>
          <w:sz w:val="22"/>
          <w:szCs w:val="22"/>
        </w:rPr>
        <w:t>This segmentation clearly shows competitive forces and hierarchy.</w:t>
      </w:r>
    </w:p>
    <w:p w14:paraId="7A7BC4FD">
      <w:pPr>
        <w:rPr>
          <w:rFonts w:hint="default" w:ascii="Arial" w:hAnsi="Arial" w:cs="Arial"/>
          <w:sz w:val="22"/>
          <w:szCs w:val="22"/>
        </w:rPr>
      </w:pPr>
    </w:p>
    <w:p w14:paraId="5F3A805E">
      <w:pPr>
        <w:rPr>
          <w:rFonts w:hint="default" w:ascii="Arial" w:hAnsi="Arial" w:cs="Arial"/>
          <w:b/>
          <w:bCs/>
          <w:sz w:val="28"/>
          <w:szCs w:val="28"/>
        </w:rPr>
      </w:pPr>
      <w:r>
        <w:rPr>
          <w:rFonts w:hint="default" w:ascii="Arial" w:hAnsi="Arial" w:cs="Arial"/>
          <w:b/>
          <w:bCs/>
          <w:sz w:val="28"/>
          <w:szCs w:val="28"/>
        </w:rPr>
        <w:t>5. Pricing Gap Analysis</w:t>
      </w:r>
    </w:p>
    <w:p w14:paraId="72D8424D">
      <w:pPr>
        <w:rPr>
          <w:rFonts w:hint="default" w:ascii="Arial" w:hAnsi="Arial" w:cs="Arial"/>
          <w:sz w:val="22"/>
          <w:szCs w:val="22"/>
        </w:rPr>
      </w:pPr>
    </w:p>
    <w:p w14:paraId="4F67DC97">
      <w:pPr>
        <w:rPr>
          <w:rFonts w:hint="default" w:ascii="Arial" w:hAnsi="Arial" w:cs="Arial"/>
          <w:sz w:val="22"/>
          <w:szCs w:val="22"/>
        </w:rPr>
      </w:pPr>
      <w:r>
        <w:rPr>
          <w:rFonts w:hint="default" w:ascii="Arial" w:hAnsi="Arial" w:cs="Arial"/>
          <w:sz w:val="22"/>
          <w:szCs w:val="22"/>
        </w:rPr>
        <w:t>The Pricing Gap Analysis was carried out with the aim of comparing the average pricing of each platform with the overall market average pricing.</w:t>
      </w:r>
    </w:p>
    <w:p w14:paraId="363F4113">
      <w:pPr>
        <w:rPr>
          <w:rFonts w:hint="default" w:ascii="Arial" w:hAnsi="Arial" w:cs="Arial"/>
          <w:sz w:val="22"/>
          <w:szCs w:val="22"/>
        </w:rPr>
      </w:pPr>
    </w:p>
    <w:p w14:paraId="7A5FE20E">
      <w:pPr>
        <w:rPr>
          <w:rFonts w:hint="default" w:ascii="Arial" w:hAnsi="Arial" w:cs="Arial"/>
          <w:sz w:val="22"/>
          <w:szCs w:val="22"/>
        </w:rPr>
      </w:pPr>
      <w:r>
        <w:rPr>
          <w:rFonts w:hint="default" w:ascii="Arial" w:hAnsi="Arial" w:cs="Arial"/>
          <w:sz w:val="22"/>
          <w:szCs w:val="22"/>
        </w:rPr>
        <w:t>The aim was to determine:</w:t>
      </w:r>
    </w:p>
    <w:p w14:paraId="0923F14D">
      <w:pPr>
        <w:rPr>
          <w:rFonts w:hint="default" w:ascii="Arial" w:hAnsi="Arial" w:cs="Arial"/>
          <w:sz w:val="22"/>
          <w:szCs w:val="22"/>
        </w:rPr>
      </w:pPr>
      <w:r>
        <w:rPr>
          <w:rFonts w:hint="default" w:ascii="Arial" w:hAnsi="Arial" w:cs="Arial"/>
          <w:sz w:val="22"/>
          <w:szCs w:val="22"/>
        </w:rPr>
        <w:t>• Premium pricing techniques.</w:t>
      </w:r>
    </w:p>
    <w:p w14:paraId="0C795DF8">
      <w:pPr>
        <w:rPr>
          <w:rFonts w:hint="default" w:ascii="Arial" w:hAnsi="Arial" w:cs="Arial"/>
          <w:sz w:val="22"/>
          <w:szCs w:val="22"/>
        </w:rPr>
      </w:pPr>
      <w:r>
        <w:rPr>
          <w:rFonts w:hint="default" w:ascii="Arial" w:hAnsi="Arial" w:cs="Arial"/>
          <w:sz w:val="22"/>
          <w:szCs w:val="22"/>
        </w:rPr>
        <w:t>• Discount pricing techniques.</w:t>
      </w:r>
    </w:p>
    <w:p w14:paraId="694910C1">
      <w:pPr>
        <w:rPr>
          <w:rFonts w:hint="default" w:ascii="Arial" w:hAnsi="Arial" w:cs="Arial"/>
          <w:sz w:val="22"/>
          <w:szCs w:val="22"/>
        </w:rPr>
      </w:pPr>
      <w:r>
        <w:rPr>
          <w:rFonts w:hint="default" w:ascii="Arial" w:hAnsi="Arial" w:cs="Arial"/>
          <w:sz w:val="22"/>
          <w:szCs w:val="22"/>
        </w:rPr>
        <w:t>• Inefficiencies in pricing.</w:t>
      </w:r>
    </w:p>
    <w:p w14:paraId="1434C029">
      <w:pPr>
        <w:rPr>
          <w:rFonts w:hint="default" w:ascii="Arial" w:hAnsi="Arial" w:cs="Arial"/>
          <w:sz w:val="22"/>
          <w:szCs w:val="22"/>
        </w:rPr>
      </w:pPr>
    </w:p>
    <w:p w14:paraId="03C96D39">
      <w:pPr>
        <w:rPr>
          <w:rFonts w:hint="default" w:ascii="Arial" w:hAnsi="Arial" w:cs="Arial"/>
          <w:sz w:val="22"/>
          <w:szCs w:val="22"/>
        </w:rPr>
      </w:pPr>
      <w:r>
        <w:rPr>
          <w:rFonts w:hint="default" w:ascii="Arial" w:hAnsi="Arial" w:cs="Arial"/>
          <w:sz w:val="22"/>
          <w:szCs w:val="22"/>
        </w:rPr>
        <w:t>The gap analysis was determined by calculating the difference between the average pricing of a particular platform and the overall market average pricing.</w:t>
      </w:r>
    </w:p>
    <w:p w14:paraId="6F496663">
      <w:pPr>
        <w:rPr>
          <w:rFonts w:hint="default" w:ascii="Arial" w:hAnsi="Arial" w:cs="Arial"/>
          <w:sz w:val="22"/>
          <w:szCs w:val="22"/>
        </w:rPr>
      </w:pPr>
    </w:p>
    <w:p w14:paraId="1BAC6239">
      <w:pPr>
        <w:rPr>
          <w:rFonts w:hint="default" w:ascii="Arial" w:hAnsi="Arial" w:cs="Arial"/>
          <w:sz w:val="22"/>
          <w:szCs w:val="22"/>
        </w:rPr>
      </w:pPr>
      <w:r>
        <w:rPr>
          <w:rFonts w:hint="default" w:ascii="Arial" w:hAnsi="Arial" w:cs="Arial"/>
          <w:sz w:val="22"/>
          <w:szCs w:val="22"/>
        </w:rPr>
        <w:t>Important Findings</w:t>
      </w:r>
    </w:p>
    <w:p w14:paraId="33B15E23">
      <w:pPr>
        <w:rPr>
          <w:rFonts w:hint="default" w:ascii="Arial" w:hAnsi="Arial" w:cs="Arial"/>
          <w:sz w:val="22"/>
          <w:szCs w:val="22"/>
        </w:rPr>
      </w:pPr>
      <w:r>
        <w:rPr>
          <w:rFonts w:hint="default" w:ascii="Arial" w:hAnsi="Arial" w:cs="Arial"/>
          <w:sz w:val="22"/>
          <w:szCs w:val="22"/>
        </w:rPr>
        <w:t>Some competitors were maintaining premium prices on many products.</w:t>
      </w:r>
    </w:p>
    <w:p w14:paraId="799DDE53">
      <w:pPr>
        <w:rPr>
          <w:rFonts w:hint="default" w:ascii="Arial" w:hAnsi="Arial" w:cs="Arial"/>
          <w:sz w:val="22"/>
          <w:szCs w:val="22"/>
        </w:rPr>
      </w:pPr>
      <w:r>
        <w:rPr>
          <w:rFonts w:hint="default" w:ascii="Arial" w:hAnsi="Arial" w:cs="Arial"/>
          <w:sz w:val="22"/>
          <w:szCs w:val="22"/>
        </w:rPr>
        <w:t>Some platforms had aggressively discounted their prices compared to their competitors.</w:t>
      </w:r>
    </w:p>
    <w:p w14:paraId="75883C27">
      <w:pPr>
        <w:rPr>
          <w:rFonts w:hint="default" w:ascii="Arial" w:hAnsi="Arial" w:cs="Arial"/>
          <w:sz w:val="22"/>
          <w:szCs w:val="22"/>
        </w:rPr>
      </w:pPr>
      <w:r>
        <w:rPr>
          <w:rFonts w:hint="default" w:ascii="Arial" w:hAnsi="Arial" w:cs="Arial"/>
          <w:sz w:val="22"/>
          <w:szCs w:val="22"/>
        </w:rPr>
        <w:t>There were wide differences in prices even among the same product category.</w:t>
      </w:r>
    </w:p>
    <w:p w14:paraId="41365A0E">
      <w:pPr>
        <w:rPr>
          <w:rFonts w:hint="default" w:ascii="Arial" w:hAnsi="Arial" w:cs="Arial"/>
          <w:sz w:val="22"/>
          <w:szCs w:val="22"/>
        </w:rPr>
      </w:pPr>
    </w:p>
    <w:p w14:paraId="151ABF51">
      <w:pPr>
        <w:rPr>
          <w:rFonts w:hint="default" w:ascii="Arial" w:hAnsi="Arial" w:cs="Arial"/>
          <w:b/>
          <w:bCs/>
          <w:sz w:val="28"/>
          <w:szCs w:val="28"/>
        </w:rPr>
      </w:pPr>
      <w:r>
        <w:rPr>
          <w:rFonts w:hint="default" w:ascii="Arial" w:hAnsi="Arial" w:cs="Arial"/>
          <w:b/>
          <w:bCs/>
          <w:sz w:val="28"/>
          <w:szCs w:val="28"/>
        </w:rPr>
        <w:t>6. Perceptual Map</w:t>
      </w:r>
    </w:p>
    <w:p w14:paraId="2014507D">
      <w:pPr>
        <w:rPr>
          <w:rFonts w:hint="default" w:ascii="Arial" w:hAnsi="Arial" w:cs="Arial"/>
          <w:sz w:val="22"/>
          <w:szCs w:val="22"/>
        </w:rPr>
      </w:pPr>
    </w:p>
    <w:p w14:paraId="742CA454">
      <w:pPr>
        <w:rPr>
          <w:rFonts w:hint="default" w:ascii="Arial" w:hAnsi="Arial" w:cs="Arial"/>
          <w:sz w:val="22"/>
          <w:szCs w:val="22"/>
        </w:rPr>
      </w:pPr>
      <w:r>
        <w:rPr>
          <w:rFonts w:hint="default" w:ascii="Arial" w:hAnsi="Arial" w:cs="Arial"/>
          <w:sz w:val="22"/>
          <w:szCs w:val="22"/>
        </w:rPr>
        <w:t>Perceptual map was prepared for mapping competitor’s positions on the basis of:</w:t>
      </w:r>
    </w:p>
    <w:p w14:paraId="2EE7A8A5">
      <w:pPr>
        <w:rPr>
          <w:rFonts w:hint="default" w:ascii="Arial" w:hAnsi="Arial" w:cs="Arial"/>
          <w:sz w:val="22"/>
          <w:szCs w:val="22"/>
        </w:rPr>
      </w:pPr>
    </w:p>
    <w:p w14:paraId="38B499FA">
      <w:pPr>
        <w:rPr>
          <w:rFonts w:hint="default" w:ascii="Arial" w:hAnsi="Arial" w:cs="Arial"/>
          <w:sz w:val="22"/>
          <w:szCs w:val="22"/>
        </w:rPr>
      </w:pPr>
      <w:r>
        <w:rPr>
          <w:rFonts w:hint="default" w:ascii="Arial Black" w:hAnsi="Arial Black" w:cs="Arial Black"/>
          <w:sz w:val="22"/>
          <w:szCs w:val="22"/>
        </w:rPr>
        <w:t>X-Axis</w:t>
      </w:r>
    </w:p>
    <w:p w14:paraId="5AB67375">
      <w:pPr>
        <w:rPr>
          <w:rFonts w:hint="default" w:ascii="Arial" w:hAnsi="Arial" w:cs="Arial"/>
          <w:sz w:val="22"/>
          <w:szCs w:val="22"/>
        </w:rPr>
      </w:pPr>
      <w:r>
        <w:rPr>
          <w:rFonts w:hint="default" w:ascii="Arial" w:hAnsi="Arial" w:cs="Arial"/>
          <w:sz w:val="22"/>
          <w:szCs w:val="22"/>
        </w:rPr>
        <w:t>Average Price of the product</w:t>
      </w:r>
    </w:p>
    <w:p w14:paraId="76812D27">
      <w:pPr>
        <w:rPr>
          <w:rFonts w:hint="default" w:ascii="Arial" w:hAnsi="Arial" w:cs="Arial"/>
          <w:sz w:val="22"/>
          <w:szCs w:val="22"/>
        </w:rPr>
      </w:pPr>
    </w:p>
    <w:p w14:paraId="1313A064">
      <w:pPr>
        <w:rPr>
          <w:rFonts w:hint="default" w:ascii="Arial" w:hAnsi="Arial" w:cs="Arial"/>
          <w:sz w:val="22"/>
          <w:szCs w:val="22"/>
        </w:rPr>
      </w:pPr>
    </w:p>
    <w:p w14:paraId="3DDAE89A">
      <w:pPr>
        <w:rPr>
          <w:rFonts w:hint="default" w:ascii="Arial" w:hAnsi="Arial" w:cs="Arial"/>
          <w:sz w:val="22"/>
          <w:szCs w:val="22"/>
        </w:rPr>
      </w:pPr>
      <w:r>
        <w:rPr>
          <w:rFonts w:hint="default" w:ascii="Arial Black" w:hAnsi="Arial Black" w:cs="Arial Black"/>
          <w:sz w:val="22"/>
          <w:szCs w:val="22"/>
        </w:rPr>
        <w:t>Y-Axis</w:t>
      </w:r>
    </w:p>
    <w:p w14:paraId="180BA66F">
      <w:pPr>
        <w:rPr>
          <w:rFonts w:hint="default" w:ascii="Arial" w:hAnsi="Arial" w:cs="Arial"/>
          <w:sz w:val="22"/>
          <w:szCs w:val="22"/>
        </w:rPr>
      </w:pPr>
      <w:r>
        <w:rPr>
          <w:rFonts w:hint="default" w:ascii="Arial" w:hAnsi="Arial" w:cs="Arial"/>
          <w:sz w:val="22"/>
          <w:szCs w:val="22"/>
        </w:rPr>
        <w:t>Average Rating of the product</w:t>
      </w:r>
    </w:p>
    <w:p w14:paraId="79C49C09">
      <w:pPr>
        <w:rPr>
          <w:rFonts w:hint="default" w:ascii="Arial" w:hAnsi="Arial" w:cs="Arial"/>
          <w:sz w:val="22"/>
          <w:szCs w:val="22"/>
        </w:rPr>
      </w:pPr>
    </w:p>
    <w:p w14:paraId="278DAF9A">
      <w:pPr>
        <w:rPr>
          <w:rFonts w:hint="default" w:ascii="Arial" w:hAnsi="Arial" w:cs="Arial"/>
          <w:sz w:val="22"/>
          <w:szCs w:val="22"/>
        </w:rPr>
      </w:pPr>
      <w:r>
        <w:rPr>
          <w:rFonts w:hint="default" w:ascii="Arial" w:hAnsi="Arial" w:cs="Arial"/>
          <w:sz w:val="22"/>
          <w:szCs w:val="22"/>
        </w:rPr>
        <w:t>The perceptual map is commonly used in the business intelligence and consulting industries for assessing market perceptions.</w:t>
      </w:r>
    </w:p>
    <w:p w14:paraId="44BCD890">
      <w:pPr>
        <w:rPr>
          <w:rFonts w:hint="default" w:ascii="Arial" w:hAnsi="Arial" w:cs="Arial"/>
          <w:sz w:val="22"/>
          <w:szCs w:val="22"/>
        </w:rPr>
      </w:pPr>
    </w:p>
    <w:p w14:paraId="1431071D">
      <w:pPr>
        <w:rPr>
          <w:rFonts w:hint="default" w:ascii="Arial" w:hAnsi="Arial" w:cs="Arial"/>
          <w:sz w:val="22"/>
          <w:szCs w:val="22"/>
        </w:rPr>
      </w:pPr>
      <w:r>
        <w:rPr>
          <w:rFonts w:hint="default" w:ascii="Arial" w:hAnsi="Arial" w:cs="Arial"/>
          <w:sz w:val="22"/>
          <w:szCs w:val="22"/>
        </w:rPr>
        <w:t>On the basis of this visual analysis, four main competitor segments can be found:</w:t>
      </w:r>
    </w:p>
    <w:p w14:paraId="28AB847E">
      <w:pPr>
        <w:rPr>
          <w:rFonts w:hint="default" w:ascii="Arial" w:hAnsi="Arial" w:cs="Arial"/>
          <w:sz w:val="22"/>
          <w:szCs w:val="22"/>
        </w:rPr>
      </w:pPr>
    </w:p>
    <w:p w14:paraId="23B31E83">
      <w:pPr>
        <w:rPr>
          <w:rFonts w:hint="default" w:ascii="Arial" w:hAnsi="Arial" w:cs="Arial"/>
          <w:sz w:val="22"/>
          <w:szCs w:val="22"/>
        </w:rPr>
      </w:pPr>
      <w:r>
        <w:rPr>
          <w:rFonts w:hint="default" w:ascii="Arial Black" w:hAnsi="Arial Black" w:cs="Arial Black"/>
          <w:sz w:val="22"/>
          <w:szCs w:val="22"/>
        </w:rPr>
        <w:t>Premium Leaders</w:t>
      </w:r>
    </w:p>
    <w:p w14:paraId="709887DA">
      <w:pPr>
        <w:rPr>
          <w:rFonts w:hint="default" w:ascii="Arial" w:hAnsi="Arial" w:cs="Arial"/>
          <w:sz w:val="22"/>
          <w:szCs w:val="22"/>
        </w:rPr>
      </w:pPr>
      <w:r>
        <w:rPr>
          <w:rFonts w:hint="default" w:ascii="Arial" w:hAnsi="Arial" w:cs="Arial"/>
          <w:sz w:val="22"/>
          <w:szCs w:val="22"/>
        </w:rPr>
        <w:t>High-priced products but good customer rating.</w:t>
      </w:r>
    </w:p>
    <w:p w14:paraId="7368DDBF">
      <w:pPr>
        <w:rPr>
          <w:rFonts w:hint="default" w:ascii="Arial" w:hAnsi="Arial" w:cs="Arial"/>
          <w:sz w:val="22"/>
          <w:szCs w:val="22"/>
        </w:rPr>
      </w:pPr>
    </w:p>
    <w:p w14:paraId="468D2A61">
      <w:pPr>
        <w:rPr>
          <w:rFonts w:hint="default" w:ascii="Arial" w:hAnsi="Arial" w:cs="Arial"/>
          <w:sz w:val="22"/>
          <w:szCs w:val="22"/>
        </w:rPr>
      </w:pPr>
      <w:r>
        <w:rPr>
          <w:rFonts w:hint="default" w:ascii="Arial Black" w:hAnsi="Arial Black" w:cs="Arial Black"/>
          <w:sz w:val="22"/>
          <w:szCs w:val="22"/>
        </w:rPr>
        <w:t>Value Leaders</w:t>
      </w:r>
    </w:p>
    <w:p w14:paraId="047E95D1">
      <w:pPr>
        <w:rPr>
          <w:rFonts w:hint="default" w:ascii="Arial" w:hAnsi="Arial" w:cs="Arial"/>
          <w:sz w:val="22"/>
          <w:szCs w:val="22"/>
        </w:rPr>
      </w:pPr>
      <w:r>
        <w:rPr>
          <w:rFonts w:hint="default" w:ascii="Arial" w:hAnsi="Arial" w:cs="Arial"/>
          <w:sz w:val="22"/>
          <w:szCs w:val="22"/>
        </w:rPr>
        <w:t>Competitive prices along with high customer ratings.</w:t>
      </w:r>
    </w:p>
    <w:p w14:paraId="32124DA9">
      <w:pPr>
        <w:rPr>
          <w:rFonts w:hint="default" w:ascii="Arial" w:hAnsi="Arial" w:cs="Arial"/>
          <w:sz w:val="22"/>
          <w:szCs w:val="22"/>
        </w:rPr>
      </w:pPr>
    </w:p>
    <w:p w14:paraId="506B875F">
      <w:pPr>
        <w:rPr>
          <w:rFonts w:hint="default" w:ascii="Arial" w:hAnsi="Arial" w:cs="Arial"/>
          <w:sz w:val="22"/>
          <w:szCs w:val="22"/>
        </w:rPr>
      </w:pPr>
      <w:r>
        <w:rPr>
          <w:rFonts w:hint="default" w:ascii="Arial Black" w:hAnsi="Arial Black" w:cs="Arial Black"/>
          <w:sz w:val="22"/>
          <w:szCs w:val="22"/>
        </w:rPr>
        <w:t>Overpriced Competitors</w:t>
      </w:r>
    </w:p>
    <w:p w14:paraId="36AB9247">
      <w:pPr>
        <w:rPr>
          <w:rFonts w:hint="default" w:ascii="Arial" w:hAnsi="Arial" w:cs="Arial"/>
          <w:sz w:val="22"/>
          <w:szCs w:val="22"/>
        </w:rPr>
      </w:pPr>
      <w:r>
        <w:rPr>
          <w:rFonts w:hint="default" w:ascii="Arial" w:hAnsi="Arial" w:cs="Arial"/>
          <w:sz w:val="22"/>
          <w:szCs w:val="22"/>
        </w:rPr>
        <w:t>Products which are highly priced but have poor customer ratings.</w:t>
      </w:r>
    </w:p>
    <w:p w14:paraId="758FDE62">
      <w:pPr>
        <w:rPr>
          <w:rFonts w:hint="default" w:ascii="Arial" w:hAnsi="Arial" w:cs="Arial"/>
          <w:sz w:val="22"/>
          <w:szCs w:val="22"/>
        </w:rPr>
      </w:pPr>
    </w:p>
    <w:p w14:paraId="70AA49B8">
      <w:pPr>
        <w:rPr>
          <w:rFonts w:hint="default" w:ascii="Arial" w:hAnsi="Arial" w:cs="Arial"/>
          <w:sz w:val="22"/>
          <w:szCs w:val="22"/>
        </w:rPr>
      </w:pPr>
      <w:r>
        <w:rPr>
          <w:rFonts w:hint="default" w:ascii="Arial Black" w:hAnsi="Arial Black" w:cs="Arial Black"/>
          <w:sz w:val="22"/>
          <w:szCs w:val="22"/>
        </w:rPr>
        <w:t>Weak Competitors</w:t>
      </w:r>
    </w:p>
    <w:p w14:paraId="170CA632">
      <w:pPr>
        <w:rPr>
          <w:rFonts w:hint="default" w:ascii="Arial" w:hAnsi="Arial" w:cs="Arial"/>
          <w:sz w:val="22"/>
          <w:szCs w:val="22"/>
        </w:rPr>
      </w:pPr>
      <w:r>
        <w:rPr>
          <w:rFonts w:hint="default" w:ascii="Arial" w:hAnsi="Arial" w:cs="Arial"/>
          <w:sz w:val="22"/>
          <w:szCs w:val="22"/>
        </w:rPr>
        <w:t>Poor ratings along with less attractive market position.</w:t>
      </w:r>
    </w:p>
    <w:p w14:paraId="50C6007B">
      <w:pPr>
        <w:rPr>
          <w:rFonts w:hint="default" w:ascii="Arial" w:hAnsi="Arial" w:cs="Arial"/>
          <w:sz w:val="22"/>
          <w:szCs w:val="22"/>
        </w:rPr>
      </w:pPr>
    </w:p>
    <w:p w14:paraId="3B29BBAA">
      <w:pPr>
        <w:rPr>
          <w:rFonts w:hint="default" w:ascii="Arial" w:hAnsi="Arial" w:cs="Arial"/>
          <w:sz w:val="22"/>
          <w:szCs w:val="22"/>
        </w:rPr>
      </w:pPr>
    </w:p>
    <w:p w14:paraId="2807BF13">
      <w:pPr>
        <w:rPr>
          <w:rFonts w:hint="default" w:ascii="Arial" w:hAnsi="Arial" w:cs="Arial"/>
          <w:b/>
          <w:bCs/>
          <w:sz w:val="28"/>
          <w:szCs w:val="28"/>
        </w:rPr>
      </w:pPr>
      <w:r>
        <w:rPr>
          <w:rFonts w:hint="default" w:ascii="Arial" w:hAnsi="Arial" w:cs="Arial"/>
          <w:b/>
          <w:bCs/>
          <w:sz w:val="28"/>
          <w:szCs w:val="28"/>
        </w:rPr>
        <w:t>7. Proxy Analysis for Elasticity</w:t>
      </w:r>
    </w:p>
    <w:p w14:paraId="1DF9571F">
      <w:pPr>
        <w:rPr>
          <w:rFonts w:hint="default" w:ascii="Arial" w:hAnsi="Arial" w:cs="Arial"/>
          <w:sz w:val="22"/>
          <w:szCs w:val="22"/>
        </w:rPr>
      </w:pPr>
    </w:p>
    <w:p w14:paraId="6B0DD61C">
      <w:pPr>
        <w:rPr>
          <w:rFonts w:hint="default" w:ascii="Arial" w:hAnsi="Arial" w:cs="Arial"/>
          <w:sz w:val="22"/>
          <w:szCs w:val="22"/>
        </w:rPr>
      </w:pPr>
      <w:r>
        <w:rPr>
          <w:rFonts w:hint="default" w:ascii="Arial" w:hAnsi="Arial" w:cs="Arial"/>
          <w:sz w:val="22"/>
          <w:szCs w:val="22"/>
        </w:rPr>
        <w:t>Calculating direct elasticities would have required sales data over a period of time. This was not possible since the sales data was not available at this juncture. Hence, a proxy analysis was conducted.</w:t>
      </w:r>
    </w:p>
    <w:p w14:paraId="18445DA6">
      <w:pPr>
        <w:rPr>
          <w:rFonts w:hint="default" w:ascii="Arial" w:hAnsi="Arial" w:cs="Arial"/>
          <w:sz w:val="22"/>
          <w:szCs w:val="22"/>
        </w:rPr>
      </w:pPr>
    </w:p>
    <w:p w14:paraId="667EC194">
      <w:pPr>
        <w:rPr>
          <w:rFonts w:hint="default" w:ascii="Arial" w:hAnsi="Arial" w:cs="Arial"/>
          <w:sz w:val="22"/>
          <w:szCs w:val="22"/>
        </w:rPr>
      </w:pPr>
      <w:r>
        <w:rPr>
          <w:rFonts w:hint="default" w:ascii="Arial" w:hAnsi="Arial" w:cs="Arial"/>
          <w:sz w:val="22"/>
          <w:szCs w:val="22"/>
        </w:rPr>
        <w:t>There exists a correlation between:</w:t>
      </w:r>
    </w:p>
    <w:p w14:paraId="63F6F5DF">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Percentage Discount</w:t>
      </w:r>
    </w:p>
    <w:p w14:paraId="435FB7B3">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And</w:t>
      </w:r>
    </w:p>
    <w:p w14:paraId="615B1ACF">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Number of Reviews</w:t>
      </w:r>
    </w:p>
    <w:p w14:paraId="6C1E1D99">
      <w:pPr>
        <w:rPr>
          <w:rFonts w:hint="default" w:ascii="Arial" w:hAnsi="Arial" w:cs="Arial"/>
          <w:sz w:val="22"/>
          <w:szCs w:val="22"/>
        </w:rPr>
      </w:pPr>
    </w:p>
    <w:p w14:paraId="1C678132">
      <w:pPr>
        <w:rPr>
          <w:rFonts w:hint="default" w:ascii="Arial" w:hAnsi="Arial" w:cs="Arial"/>
          <w:sz w:val="22"/>
          <w:szCs w:val="22"/>
        </w:rPr>
      </w:pPr>
      <w:r>
        <w:rPr>
          <w:rFonts w:hint="default" w:ascii="Arial" w:hAnsi="Arial" w:cs="Arial"/>
          <w:sz w:val="22"/>
          <w:szCs w:val="22"/>
        </w:rPr>
        <w:t>The number of reviews was taken as a proxy indicator of customer engagement.</w:t>
      </w:r>
    </w:p>
    <w:p w14:paraId="52AFFF65">
      <w:pPr>
        <w:rPr>
          <w:rFonts w:hint="default" w:ascii="Arial" w:hAnsi="Arial" w:cs="Arial"/>
          <w:sz w:val="22"/>
          <w:szCs w:val="22"/>
        </w:rPr>
      </w:pPr>
    </w:p>
    <w:p w14:paraId="79EB95B1">
      <w:pPr>
        <w:rPr>
          <w:rFonts w:hint="default" w:ascii="Arial" w:hAnsi="Arial" w:cs="Arial"/>
          <w:sz w:val="22"/>
          <w:szCs w:val="22"/>
        </w:rPr>
      </w:pPr>
      <w:r>
        <w:rPr>
          <w:rFonts w:hint="default" w:ascii="Arial" w:hAnsi="Arial" w:cs="Arial"/>
          <w:sz w:val="22"/>
          <w:szCs w:val="22"/>
        </w:rPr>
        <w:t>It was done to test the hypothesis that higher discounts led to greater customer engagement.</w:t>
      </w:r>
    </w:p>
    <w:p w14:paraId="0E298985">
      <w:pPr>
        <w:rPr>
          <w:rFonts w:hint="default" w:ascii="Arial" w:hAnsi="Arial" w:cs="Arial"/>
          <w:sz w:val="22"/>
          <w:szCs w:val="22"/>
        </w:rPr>
      </w:pPr>
    </w:p>
    <w:p w14:paraId="53EB7B54">
      <w:pPr>
        <w:rPr>
          <w:rFonts w:hint="default" w:ascii="Arial Black" w:hAnsi="Arial Black" w:cs="Arial Black"/>
          <w:sz w:val="22"/>
          <w:szCs w:val="22"/>
        </w:rPr>
      </w:pPr>
      <w:r>
        <w:rPr>
          <w:rFonts w:hint="default" w:ascii="Arial Black" w:hAnsi="Arial Black" w:cs="Arial Black"/>
          <w:sz w:val="22"/>
          <w:szCs w:val="22"/>
        </w:rPr>
        <w:t>Conclusion</w:t>
      </w:r>
    </w:p>
    <w:p w14:paraId="60438D69">
      <w:pPr>
        <w:rPr>
          <w:rFonts w:hint="default" w:ascii="Arial" w:hAnsi="Arial" w:cs="Arial"/>
          <w:sz w:val="22"/>
          <w:szCs w:val="22"/>
        </w:rPr>
      </w:pPr>
      <w:r>
        <w:rPr>
          <w:rFonts w:hint="default" w:ascii="Arial" w:hAnsi="Arial" w:cs="Arial"/>
          <w:sz w:val="22"/>
          <w:szCs w:val="22"/>
        </w:rPr>
        <w:t>Products with discounts tend to engage customers better.</w:t>
      </w:r>
    </w:p>
    <w:p w14:paraId="3EBA530B">
      <w:pPr>
        <w:rPr>
          <w:rFonts w:hint="default" w:ascii="Arial" w:hAnsi="Arial" w:cs="Arial"/>
          <w:sz w:val="22"/>
          <w:szCs w:val="22"/>
        </w:rPr>
      </w:pPr>
      <w:r>
        <w:rPr>
          <w:rFonts w:hint="default" w:ascii="Arial" w:hAnsi="Arial" w:cs="Arial"/>
          <w:sz w:val="22"/>
          <w:szCs w:val="22"/>
        </w:rPr>
        <w:t>In many instances, customer loyalty and product quality played a larger role than discounts.</w:t>
      </w:r>
      <w:r>
        <w:rPr>
          <w:rFonts w:hint="default" w:ascii="Arial" w:hAnsi="Arial" w:cs="Arial"/>
          <w:sz w:val="22"/>
          <w:szCs w:val="22"/>
          <w:lang w:val="en-US"/>
        </w:rPr>
        <w:t xml:space="preserve"> </w:t>
      </w:r>
      <w:r>
        <w:rPr>
          <w:rFonts w:hint="default" w:ascii="Arial" w:hAnsi="Arial" w:cs="Arial"/>
          <w:sz w:val="22"/>
          <w:szCs w:val="22"/>
        </w:rPr>
        <w:t>Patterns of demand are platform-specific as well as category-specific.</w:t>
      </w:r>
    </w:p>
    <w:p w14:paraId="47CD082B">
      <w:pPr>
        <w:rPr>
          <w:rFonts w:hint="default" w:ascii="Arial" w:hAnsi="Arial" w:cs="Arial"/>
          <w:sz w:val="22"/>
          <w:szCs w:val="22"/>
        </w:rPr>
      </w:pPr>
    </w:p>
    <w:p w14:paraId="3EF34243">
      <w:pPr>
        <w:rPr>
          <w:rFonts w:hint="default" w:ascii="Arial" w:hAnsi="Arial" w:cs="Arial"/>
          <w:sz w:val="22"/>
          <w:szCs w:val="22"/>
        </w:rPr>
      </w:pPr>
    </w:p>
    <w:p w14:paraId="74BC7880">
      <w:pPr>
        <w:rPr>
          <w:rFonts w:hint="default" w:ascii="Arial" w:hAnsi="Arial" w:cs="Arial"/>
          <w:b/>
          <w:bCs/>
          <w:sz w:val="28"/>
          <w:szCs w:val="28"/>
        </w:rPr>
      </w:pPr>
      <w:r>
        <w:rPr>
          <w:rFonts w:hint="default" w:ascii="Arial" w:hAnsi="Arial" w:cs="Arial"/>
          <w:b/>
          <w:bCs/>
          <w:sz w:val="28"/>
          <w:szCs w:val="28"/>
        </w:rPr>
        <w:t>8. Market Opportunity Identification</w:t>
      </w:r>
    </w:p>
    <w:p w14:paraId="5256FE12">
      <w:pPr>
        <w:rPr>
          <w:rFonts w:hint="default" w:ascii="Arial" w:hAnsi="Arial" w:cs="Arial"/>
          <w:sz w:val="22"/>
          <w:szCs w:val="22"/>
        </w:rPr>
      </w:pPr>
    </w:p>
    <w:p w14:paraId="37B54C0C">
      <w:pPr>
        <w:rPr>
          <w:rFonts w:hint="default" w:ascii="Arial" w:hAnsi="Arial" w:cs="Arial"/>
          <w:sz w:val="22"/>
          <w:szCs w:val="22"/>
        </w:rPr>
      </w:pPr>
      <w:r>
        <w:rPr>
          <w:rFonts w:hint="default" w:ascii="Arial" w:hAnsi="Arial" w:cs="Arial"/>
          <w:sz w:val="22"/>
          <w:szCs w:val="22"/>
        </w:rPr>
        <w:t>The market opportunity analysis was designed to uncover products which provided extra value to customers.</w:t>
      </w:r>
    </w:p>
    <w:p w14:paraId="29A124E4">
      <w:pPr>
        <w:rPr>
          <w:rFonts w:hint="default" w:ascii="Arial" w:hAnsi="Arial" w:cs="Arial"/>
          <w:sz w:val="22"/>
          <w:szCs w:val="22"/>
        </w:rPr>
      </w:pPr>
    </w:p>
    <w:p w14:paraId="67D8DD7C">
      <w:pPr>
        <w:rPr>
          <w:rFonts w:hint="default" w:ascii="Arial" w:hAnsi="Arial" w:cs="Arial"/>
          <w:sz w:val="22"/>
          <w:szCs w:val="22"/>
        </w:rPr>
      </w:pPr>
      <w:r>
        <w:rPr>
          <w:rFonts w:hint="default" w:ascii="Arial" w:hAnsi="Arial" w:cs="Arial"/>
          <w:sz w:val="22"/>
          <w:szCs w:val="22"/>
        </w:rPr>
        <w:t>The market opportunity analysis concentrated on the products, which were:</w:t>
      </w:r>
    </w:p>
    <w:p w14:paraId="78B1BB27">
      <w:pPr>
        <w:rPr>
          <w:rFonts w:hint="default" w:ascii="Arial" w:hAnsi="Arial" w:cs="Arial"/>
          <w:sz w:val="22"/>
          <w:szCs w:val="22"/>
        </w:rPr>
      </w:pPr>
    </w:p>
    <w:p w14:paraId="6BDF44E6">
      <w:pPr>
        <w:rPr>
          <w:rFonts w:hint="default" w:ascii="Arial" w:hAnsi="Arial" w:cs="Arial"/>
          <w:sz w:val="22"/>
          <w:szCs w:val="22"/>
        </w:rPr>
      </w:pPr>
      <w:r>
        <w:rPr>
          <w:rFonts w:hint="default" w:ascii="Arial" w:hAnsi="Arial" w:cs="Arial"/>
          <w:sz w:val="22"/>
          <w:szCs w:val="22"/>
        </w:rPr>
        <w:t>• Highly Rated</w:t>
      </w:r>
    </w:p>
    <w:p w14:paraId="5087BDCA">
      <w:pPr>
        <w:rPr>
          <w:rFonts w:hint="default" w:ascii="Arial" w:hAnsi="Arial" w:cs="Arial"/>
          <w:sz w:val="22"/>
          <w:szCs w:val="22"/>
        </w:rPr>
      </w:pPr>
    </w:p>
    <w:p w14:paraId="5685334D">
      <w:pPr>
        <w:rPr>
          <w:rFonts w:hint="default" w:ascii="Arial" w:hAnsi="Arial" w:cs="Arial"/>
          <w:sz w:val="22"/>
          <w:szCs w:val="22"/>
        </w:rPr>
      </w:pPr>
      <w:r>
        <w:rPr>
          <w:rFonts w:hint="default" w:ascii="Arial" w:hAnsi="Arial" w:cs="Arial"/>
          <w:sz w:val="22"/>
          <w:szCs w:val="22"/>
        </w:rPr>
        <w:t>• Cheaper Than Average</w:t>
      </w:r>
    </w:p>
    <w:p w14:paraId="75C558E3">
      <w:pPr>
        <w:rPr>
          <w:rFonts w:hint="default" w:ascii="Arial" w:hAnsi="Arial" w:cs="Arial"/>
          <w:sz w:val="22"/>
          <w:szCs w:val="22"/>
        </w:rPr>
      </w:pPr>
    </w:p>
    <w:p w14:paraId="14CD9094">
      <w:pPr>
        <w:rPr>
          <w:rFonts w:hint="default" w:ascii="Arial" w:hAnsi="Arial" w:cs="Arial"/>
          <w:sz w:val="22"/>
          <w:szCs w:val="22"/>
        </w:rPr>
      </w:pPr>
      <w:r>
        <w:rPr>
          <w:rFonts w:hint="default" w:ascii="Arial" w:hAnsi="Arial" w:cs="Arial"/>
          <w:sz w:val="22"/>
          <w:szCs w:val="22"/>
        </w:rPr>
        <w:t>These products are considered good opportunities as they have a high level of customer satisfaction with competitive pricing.</w:t>
      </w:r>
    </w:p>
    <w:p w14:paraId="5B266F4D">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Opportunity Identification Advantages</w:t>
      </w:r>
    </w:p>
    <w:p w14:paraId="6335DF90">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Identifying benchmark products.</w:t>
      </w:r>
    </w:p>
    <w:p w14:paraId="642FFE41">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Recognizing high-value market offerings.</w:t>
      </w:r>
    </w:p>
    <w:p w14:paraId="6EA47A3B">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Helping to form strategic pricing advice.</w:t>
      </w:r>
    </w:p>
    <w:p w14:paraId="60471B07">
      <w:pPr>
        <w:numPr>
          <w:ilvl w:val="0"/>
          <w:numId w:val="1"/>
        </w:numPr>
        <w:ind w:left="420" w:leftChars="0" w:hanging="420" w:firstLineChars="0"/>
        <w:rPr>
          <w:rFonts w:hint="default" w:ascii="Arial" w:hAnsi="Arial" w:cs="Arial"/>
          <w:sz w:val="22"/>
          <w:szCs w:val="22"/>
        </w:rPr>
      </w:pPr>
      <w:r>
        <w:rPr>
          <w:rFonts w:hint="default" w:ascii="Arial" w:hAnsi="Arial" w:cs="Arial"/>
          <w:sz w:val="22"/>
          <w:szCs w:val="22"/>
        </w:rPr>
        <w:t>Understanding customer preferences.</w:t>
      </w:r>
    </w:p>
    <w:p w14:paraId="5747FBDA">
      <w:pPr>
        <w:numPr>
          <w:numId w:val="0"/>
        </w:numPr>
        <w:ind w:leftChars="0"/>
        <w:rPr>
          <w:rFonts w:hint="default" w:ascii="Arial" w:hAnsi="Arial" w:cs="Arial"/>
          <w:sz w:val="22"/>
          <w:szCs w:val="22"/>
        </w:rPr>
      </w:pPr>
    </w:p>
    <w:p w14:paraId="3229662B">
      <w:pPr>
        <w:rPr>
          <w:rFonts w:hint="default" w:ascii="Arial" w:hAnsi="Arial" w:cs="Arial"/>
          <w:sz w:val="22"/>
          <w:szCs w:val="22"/>
        </w:rPr>
      </w:pPr>
      <w:r>
        <w:rPr>
          <w:rFonts w:hint="default" w:ascii="Arial" w:hAnsi="Arial" w:cs="Arial"/>
          <w:sz w:val="22"/>
          <w:szCs w:val="22"/>
        </w:rPr>
        <w:t>This analysis is an essential element of future recommendation engines.</w:t>
      </w:r>
    </w:p>
    <w:p w14:paraId="294F93F3">
      <w:pPr>
        <w:rPr>
          <w:rFonts w:hint="default" w:ascii="Arial" w:hAnsi="Arial" w:cs="Arial"/>
          <w:sz w:val="22"/>
          <w:szCs w:val="22"/>
        </w:rPr>
      </w:pPr>
    </w:p>
    <w:p w14:paraId="6FA40746">
      <w:pPr>
        <w:numPr>
          <w:ilvl w:val="0"/>
          <w:numId w:val="2"/>
        </w:numPr>
        <w:rPr>
          <w:rFonts w:hint="default" w:ascii="Arial" w:hAnsi="Arial" w:cs="Arial"/>
          <w:b/>
          <w:bCs/>
          <w:sz w:val="28"/>
          <w:szCs w:val="28"/>
        </w:rPr>
      </w:pPr>
      <w:r>
        <w:rPr>
          <w:rFonts w:hint="default" w:ascii="Arial" w:hAnsi="Arial" w:cs="Arial"/>
          <w:b/>
          <w:bCs/>
          <w:sz w:val="28"/>
          <w:szCs w:val="28"/>
        </w:rPr>
        <w:t>Competitive Intelligence Insights</w:t>
      </w:r>
    </w:p>
    <w:p w14:paraId="16AF1E11">
      <w:pPr>
        <w:numPr>
          <w:numId w:val="0"/>
        </w:numPr>
        <w:rPr>
          <w:rFonts w:hint="default" w:ascii="Arial" w:hAnsi="Arial" w:cs="Arial"/>
          <w:b/>
          <w:bCs/>
          <w:sz w:val="28"/>
          <w:szCs w:val="28"/>
        </w:rPr>
      </w:pPr>
    </w:p>
    <w:p w14:paraId="5231E001">
      <w:pPr>
        <w:rPr>
          <w:rFonts w:hint="default" w:ascii="Arial" w:hAnsi="Arial" w:cs="Arial"/>
          <w:sz w:val="22"/>
          <w:szCs w:val="22"/>
        </w:rPr>
      </w:pPr>
      <w:r>
        <w:rPr>
          <w:rFonts w:hint="default" w:ascii="Arial" w:hAnsi="Arial" w:cs="Arial"/>
          <w:sz w:val="22"/>
          <w:szCs w:val="22"/>
        </w:rPr>
        <w:t>A number of useful business insights were revealed during the analysis.</w:t>
      </w:r>
    </w:p>
    <w:p w14:paraId="12A07A54">
      <w:pPr>
        <w:rPr>
          <w:rFonts w:hint="default" w:ascii="Arial" w:hAnsi="Arial" w:cs="Arial"/>
          <w:sz w:val="22"/>
          <w:szCs w:val="22"/>
        </w:rPr>
      </w:pPr>
    </w:p>
    <w:p w14:paraId="3A252D1E">
      <w:pPr>
        <w:rPr>
          <w:rFonts w:hint="default" w:ascii="Arial Black" w:hAnsi="Arial Black" w:cs="Arial Black"/>
          <w:sz w:val="22"/>
          <w:szCs w:val="22"/>
        </w:rPr>
      </w:pPr>
      <w:r>
        <w:rPr>
          <w:rFonts w:hint="default" w:ascii="Arial Black" w:hAnsi="Arial Black" w:cs="Arial Black"/>
          <w:sz w:val="22"/>
          <w:szCs w:val="22"/>
        </w:rPr>
        <w:t>Pricing Intelligence</w:t>
      </w:r>
    </w:p>
    <w:p w14:paraId="29F1F56E">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High-end companies use customer loyalty rather than discounts.</w:t>
      </w:r>
    </w:p>
    <w:p w14:paraId="7CB0204B">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Marketplace competitors often use promotional pricing techniques.</w:t>
      </w:r>
    </w:p>
    <w:p w14:paraId="70A0090E">
      <w:pPr>
        <w:numPr>
          <w:numId w:val="0"/>
        </w:numPr>
        <w:rPr>
          <w:rFonts w:hint="default" w:ascii="Arial" w:hAnsi="Arial" w:cs="Arial"/>
          <w:sz w:val="22"/>
          <w:szCs w:val="22"/>
        </w:rPr>
      </w:pPr>
    </w:p>
    <w:p w14:paraId="4F935D90">
      <w:pPr>
        <w:rPr>
          <w:rFonts w:hint="default" w:ascii="Arial Black" w:hAnsi="Arial Black" w:cs="Arial Black"/>
          <w:sz w:val="22"/>
          <w:szCs w:val="22"/>
        </w:rPr>
      </w:pPr>
      <w:r>
        <w:rPr>
          <w:rFonts w:hint="default" w:ascii="Arial Black" w:hAnsi="Arial Black" w:cs="Arial Black"/>
          <w:sz w:val="22"/>
          <w:szCs w:val="22"/>
        </w:rPr>
        <w:t>Customer Perception</w:t>
      </w:r>
    </w:p>
    <w:p w14:paraId="5814B622">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High prices don't necessarily bring better customer ratings.</w:t>
      </w:r>
    </w:p>
    <w:p w14:paraId="584BF657">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There are some moderate products that perform better than premium products in terms of customer satisfaction.</w:t>
      </w:r>
    </w:p>
    <w:p w14:paraId="28D00EC1">
      <w:pPr>
        <w:numPr>
          <w:numId w:val="0"/>
        </w:numPr>
        <w:rPr>
          <w:rFonts w:hint="default" w:ascii="Arial" w:hAnsi="Arial" w:cs="Arial"/>
          <w:sz w:val="22"/>
          <w:szCs w:val="22"/>
        </w:rPr>
      </w:pPr>
    </w:p>
    <w:p w14:paraId="47DC297D">
      <w:pPr>
        <w:rPr>
          <w:rFonts w:hint="default" w:ascii="Arial Black" w:hAnsi="Arial Black" w:cs="Arial Black"/>
          <w:sz w:val="22"/>
          <w:szCs w:val="22"/>
        </w:rPr>
      </w:pPr>
      <w:r>
        <w:rPr>
          <w:rFonts w:hint="default" w:ascii="Arial Black" w:hAnsi="Arial Black" w:cs="Arial Black"/>
          <w:sz w:val="22"/>
          <w:szCs w:val="22"/>
        </w:rPr>
        <w:t>Market Structure</w:t>
      </w:r>
    </w:p>
    <w:p w14:paraId="7A98DCD5">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It is evident that there are distinct segments of premium, value-oriented, and niche competitors.</w:t>
      </w:r>
    </w:p>
    <w:p w14:paraId="5111FDCE">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There is considerable variability in pricing and customer interaction across platforms.</w:t>
      </w:r>
    </w:p>
    <w:p w14:paraId="3EA58EE3">
      <w:pPr>
        <w:numPr>
          <w:numId w:val="0"/>
        </w:numPr>
        <w:rPr>
          <w:rFonts w:hint="default" w:ascii="Arial" w:hAnsi="Arial" w:cs="Arial"/>
          <w:sz w:val="22"/>
          <w:szCs w:val="22"/>
        </w:rPr>
      </w:pPr>
    </w:p>
    <w:p w14:paraId="0C0F7100">
      <w:pPr>
        <w:rPr>
          <w:rFonts w:hint="default" w:ascii="Arial Black" w:hAnsi="Arial Black" w:cs="Arial Black"/>
          <w:sz w:val="22"/>
          <w:szCs w:val="22"/>
        </w:rPr>
      </w:pPr>
      <w:r>
        <w:rPr>
          <w:rFonts w:hint="default" w:ascii="Arial Black" w:hAnsi="Arial Black" w:cs="Arial Black"/>
          <w:sz w:val="22"/>
          <w:szCs w:val="22"/>
        </w:rPr>
        <w:t>Strategic Opportunities</w:t>
      </w:r>
    </w:p>
    <w:p w14:paraId="1D2CF27D">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Products with high ratings and low prices give a competitive advantage.</w:t>
      </w:r>
    </w:p>
    <w:p w14:paraId="4B3F199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Some gaps in pricing indicate market entry opportunities and promotions.</w:t>
      </w:r>
    </w:p>
    <w:p w14:paraId="0E8EA802">
      <w:pPr>
        <w:numPr>
          <w:numId w:val="0"/>
        </w:numPr>
        <w:rPr>
          <w:rFonts w:hint="default" w:ascii="Arial" w:hAnsi="Arial" w:cs="Arial"/>
          <w:sz w:val="22"/>
          <w:szCs w:val="22"/>
        </w:rPr>
      </w:pPr>
    </w:p>
    <w:p w14:paraId="3DEB140C">
      <w:pPr>
        <w:numPr>
          <w:numId w:val="0"/>
        </w:numPr>
        <w:rPr>
          <w:rFonts w:hint="default" w:ascii="Arial" w:hAnsi="Arial" w:cs="Arial"/>
          <w:sz w:val="22"/>
          <w:szCs w:val="22"/>
        </w:rPr>
      </w:pPr>
    </w:p>
    <w:p w14:paraId="2DD595E7">
      <w:pPr>
        <w:numPr>
          <w:numId w:val="0"/>
        </w:numPr>
        <w:rPr>
          <w:rFonts w:hint="default" w:ascii="Arial" w:hAnsi="Arial" w:cs="Arial"/>
          <w:b/>
          <w:bCs/>
          <w:sz w:val="28"/>
          <w:szCs w:val="28"/>
        </w:rPr>
      </w:pPr>
      <w:r>
        <w:rPr>
          <w:rFonts w:hint="default" w:ascii="Arial" w:hAnsi="Arial" w:cs="Arial"/>
          <w:b/>
          <w:bCs/>
          <w:sz w:val="28"/>
          <w:szCs w:val="28"/>
        </w:rPr>
        <w:t>10. Recommendations for Businesses</w:t>
      </w:r>
    </w:p>
    <w:p w14:paraId="4DF96353">
      <w:pPr>
        <w:numPr>
          <w:numId w:val="0"/>
        </w:numPr>
        <w:rPr>
          <w:rFonts w:hint="default" w:ascii="Arial" w:hAnsi="Arial" w:cs="Arial"/>
          <w:sz w:val="22"/>
          <w:szCs w:val="22"/>
        </w:rPr>
      </w:pPr>
    </w:p>
    <w:p w14:paraId="75E814BD">
      <w:pPr>
        <w:numPr>
          <w:numId w:val="0"/>
        </w:numPr>
        <w:rPr>
          <w:rFonts w:hint="default" w:ascii="Arial" w:hAnsi="Arial" w:cs="Arial"/>
          <w:sz w:val="22"/>
          <w:szCs w:val="22"/>
        </w:rPr>
      </w:pPr>
      <w:r>
        <w:rPr>
          <w:rFonts w:hint="default" w:ascii="Arial" w:hAnsi="Arial" w:cs="Arial"/>
          <w:sz w:val="22"/>
          <w:szCs w:val="22"/>
        </w:rPr>
        <w:t>Taking into account the results obtained from the analysis carried out in Week 4, the following recommendations have been made:</w:t>
      </w:r>
    </w:p>
    <w:p w14:paraId="6B5DFE41">
      <w:pPr>
        <w:numPr>
          <w:numId w:val="0"/>
        </w:numPr>
        <w:rPr>
          <w:rFonts w:hint="default" w:ascii="Arial" w:hAnsi="Arial" w:cs="Arial"/>
          <w:sz w:val="22"/>
          <w:szCs w:val="22"/>
        </w:rPr>
      </w:pPr>
    </w:p>
    <w:p w14:paraId="5D8C13F8">
      <w:pPr>
        <w:numPr>
          <w:numId w:val="0"/>
        </w:numPr>
        <w:rPr>
          <w:rFonts w:hint="default" w:ascii="Arial" w:hAnsi="Arial" w:cs="Arial"/>
          <w:sz w:val="22"/>
          <w:szCs w:val="22"/>
        </w:rPr>
      </w:pPr>
      <w:r>
        <w:rPr>
          <w:rFonts w:hint="default" w:ascii="Arial Black" w:hAnsi="Arial Black" w:cs="Arial Black"/>
          <w:sz w:val="22"/>
          <w:szCs w:val="22"/>
        </w:rPr>
        <w:t>Recommendation 1</w:t>
      </w:r>
    </w:p>
    <w:p w14:paraId="68B52B63">
      <w:pPr>
        <w:numPr>
          <w:numId w:val="0"/>
        </w:numPr>
        <w:rPr>
          <w:rFonts w:hint="default" w:ascii="Arial" w:hAnsi="Arial" w:cs="Arial"/>
          <w:sz w:val="22"/>
          <w:szCs w:val="22"/>
        </w:rPr>
      </w:pPr>
      <w:r>
        <w:rPr>
          <w:rFonts w:hint="default" w:ascii="Arial" w:hAnsi="Arial" w:cs="Arial"/>
          <w:sz w:val="22"/>
          <w:szCs w:val="22"/>
        </w:rPr>
        <w:t>It is essential to continue monitoring the differences in competitor prices and modify pricing strategies.</w:t>
      </w:r>
    </w:p>
    <w:p w14:paraId="2162947F">
      <w:pPr>
        <w:numPr>
          <w:numId w:val="0"/>
        </w:numPr>
        <w:rPr>
          <w:rFonts w:hint="default" w:ascii="Arial" w:hAnsi="Arial" w:cs="Arial"/>
          <w:sz w:val="22"/>
          <w:szCs w:val="22"/>
        </w:rPr>
      </w:pPr>
    </w:p>
    <w:p w14:paraId="7707977C">
      <w:pPr>
        <w:numPr>
          <w:numId w:val="0"/>
        </w:numPr>
        <w:rPr>
          <w:rFonts w:hint="default" w:ascii="Arial" w:hAnsi="Arial" w:cs="Arial"/>
          <w:sz w:val="22"/>
          <w:szCs w:val="22"/>
        </w:rPr>
      </w:pPr>
      <w:r>
        <w:rPr>
          <w:rFonts w:hint="default" w:ascii="Arial Black" w:hAnsi="Arial Black" w:cs="Arial Black"/>
          <w:sz w:val="22"/>
          <w:szCs w:val="22"/>
        </w:rPr>
        <w:t>Recommendation 2</w:t>
      </w:r>
    </w:p>
    <w:p w14:paraId="2C1389E8">
      <w:pPr>
        <w:numPr>
          <w:numId w:val="0"/>
        </w:numPr>
        <w:rPr>
          <w:rFonts w:hint="default" w:ascii="Arial" w:hAnsi="Arial" w:cs="Arial"/>
          <w:sz w:val="22"/>
          <w:szCs w:val="22"/>
        </w:rPr>
      </w:pPr>
      <w:r>
        <w:rPr>
          <w:rFonts w:hint="default" w:ascii="Arial" w:hAnsi="Arial" w:cs="Arial"/>
          <w:sz w:val="22"/>
          <w:szCs w:val="22"/>
        </w:rPr>
        <w:t>Pay attention to those goods that received high ratings and customers' interest.</w:t>
      </w:r>
    </w:p>
    <w:p w14:paraId="711060C8">
      <w:pPr>
        <w:numPr>
          <w:numId w:val="0"/>
        </w:numPr>
        <w:rPr>
          <w:rFonts w:hint="default" w:ascii="Arial" w:hAnsi="Arial" w:cs="Arial"/>
          <w:sz w:val="22"/>
          <w:szCs w:val="22"/>
        </w:rPr>
      </w:pPr>
    </w:p>
    <w:p w14:paraId="293C484E">
      <w:pPr>
        <w:numPr>
          <w:numId w:val="0"/>
        </w:numPr>
        <w:rPr>
          <w:rFonts w:hint="default" w:ascii="Arial" w:hAnsi="Arial" w:cs="Arial"/>
          <w:sz w:val="22"/>
          <w:szCs w:val="22"/>
        </w:rPr>
      </w:pPr>
      <w:r>
        <w:rPr>
          <w:rFonts w:hint="default" w:ascii="Arial Black" w:hAnsi="Arial Black" w:cs="Arial Black"/>
          <w:sz w:val="22"/>
          <w:szCs w:val="22"/>
        </w:rPr>
        <w:t>Recommendation 3</w:t>
      </w:r>
    </w:p>
    <w:p w14:paraId="2DB3C451">
      <w:pPr>
        <w:numPr>
          <w:numId w:val="0"/>
        </w:numPr>
        <w:rPr>
          <w:rFonts w:hint="default" w:ascii="Arial" w:hAnsi="Arial" w:cs="Arial"/>
          <w:sz w:val="22"/>
          <w:szCs w:val="22"/>
        </w:rPr>
      </w:pPr>
      <w:r>
        <w:rPr>
          <w:rFonts w:hint="default" w:ascii="Arial" w:hAnsi="Arial" w:cs="Arial"/>
          <w:sz w:val="22"/>
          <w:szCs w:val="22"/>
        </w:rPr>
        <w:t>Set up automatic notifications of any changes in the prices of competitors.</w:t>
      </w:r>
    </w:p>
    <w:p w14:paraId="11390D4F">
      <w:pPr>
        <w:numPr>
          <w:numId w:val="0"/>
        </w:numPr>
        <w:rPr>
          <w:rFonts w:hint="default" w:ascii="Arial" w:hAnsi="Arial" w:cs="Arial"/>
          <w:sz w:val="22"/>
          <w:szCs w:val="22"/>
        </w:rPr>
      </w:pPr>
    </w:p>
    <w:p w14:paraId="349D5B59">
      <w:pPr>
        <w:numPr>
          <w:numId w:val="0"/>
        </w:numPr>
        <w:rPr>
          <w:rFonts w:hint="default" w:ascii="Arial" w:hAnsi="Arial" w:cs="Arial"/>
          <w:sz w:val="22"/>
          <w:szCs w:val="22"/>
        </w:rPr>
      </w:pPr>
    </w:p>
    <w:p w14:paraId="76C631A6">
      <w:pPr>
        <w:numPr>
          <w:numId w:val="0"/>
        </w:numPr>
        <w:rPr>
          <w:rFonts w:hint="default" w:ascii="Arial" w:hAnsi="Arial" w:cs="Arial"/>
          <w:sz w:val="22"/>
          <w:szCs w:val="22"/>
        </w:rPr>
      </w:pPr>
    </w:p>
    <w:p w14:paraId="4B0B95F8">
      <w:pPr>
        <w:numPr>
          <w:numId w:val="0"/>
        </w:numPr>
        <w:rPr>
          <w:rFonts w:hint="default" w:ascii="Arial" w:hAnsi="Arial" w:cs="Arial"/>
          <w:sz w:val="22"/>
          <w:szCs w:val="22"/>
        </w:rPr>
      </w:pPr>
    </w:p>
    <w:p w14:paraId="5C7148A2">
      <w:pPr>
        <w:numPr>
          <w:numId w:val="0"/>
        </w:numPr>
        <w:rPr>
          <w:rFonts w:hint="default" w:ascii="Arial" w:hAnsi="Arial" w:cs="Arial"/>
          <w:sz w:val="22"/>
          <w:szCs w:val="22"/>
        </w:rPr>
      </w:pPr>
      <w:r>
        <w:rPr>
          <w:rFonts w:hint="default" w:ascii="Arial Black" w:hAnsi="Arial Black" w:cs="Arial Black"/>
          <w:sz w:val="22"/>
          <w:szCs w:val="22"/>
        </w:rPr>
        <w:t>Recommendation 4</w:t>
      </w:r>
    </w:p>
    <w:p w14:paraId="063DFA5A">
      <w:pPr>
        <w:numPr>
          <w:numId w:val="0"/>
        </w:numPr>
        <w:rPr>
          <w:rFonts w:hint="default" w:ascii="Arial" w:hAnsi="Arial" w:cs="Arial"/>
          <w:sz w:val="22"/>
          <w:szCs w:val="22"/>
        </w:rPr>
      </w:pPr>
      <w:r>
        <w:rPr>
          <w:rFonts w:hint="default" w:ascii="Arial" w:hAnsi="Arial" w:cs="Arial"/>
          <w:sz w:val="22"/>
          <w:szCs w:val="22"/>
        </w:rPr>
        <w:t>Use perceptual mapping periodically to track changes in competitor positions.</w:t>
      </w:r>
    </w:p>
    <w:p w14:paraId="5AC77ABB">
      <w:pPr>
        <w:numPr>
          <w:numId w:val="0"/>
        </w:numPr>
        <w:rPr>
          <w:rFonts w:hint="default" w:ascii="Arial" w:hAnsi="Arial" w:cs="Arial"/>
          <w:sz w:val="22"/>
          <w:szCs w:val="22"/>
        </w:rPr>
      </w:pPr>
    </w:p>
    <w:p w14:paraId="0B766B80">
      <w:pPr>
        <w:numPr>
          <w:numId w:val="0"/>
        </w:numPr>
        <w:rPr>
          <w:rFonts w:hint="default" w:ascii="Arial" w:hAnsi="Arial" w:cs="Arial"/>
          <w:sz w:val="22"/>
          <w:szCs w:val="22"/>
        </w:rPr>
      </w:pPr>
      <w:r>
        <w:rPr>
          <w:rFonts w:hint="default" w:ascii="Arial Black" w:hAnsi="Arial Black" w:cs="Arial Black"/>
          <w:sz w:val="22"/>
          <w:szCs w:val="22"/>
        </w:rPr>
        <w:t>Recommendation 5</w:t>
      </w:r>
    </w:p>
    <w:p w14:paraId="58EE08A8">
      <w:pPr>
        <w:numPr>
          <w:numId w:val="0"/>
        </w:numPr>
        <w:rPr>
          <w:rFonts w:hint="default" w:ascii="Arial" w:hAnsi="Arial" w:cs="Arial"/>
          <w:sz w:val="22"/>
          <w:szCs w:val="22"/>
        </w:rPr>
      </w:pPr>
      <w:r>
        <w:rPr>
          <w:rFonts w:hint="default" w:ascii="Arial" w:hAnsi="Arial" w:cs="Arial"/>
          <w:sz w:val="22"/>
          <w:szCs w:val="22"/>
        </w:rPr>
        <w:t>Leverage the opportunities revealed in the market to make product portfolio decisions.</w:t>
      </w:r>
    </w:p>
    <w:p w14:paraId="52A11280">
      <w:pPr>
        <w:numPr>
          <w:numId w:val="0"/>
        </w:numPr>
        <w:rPr>
          <w:rFonts w:hint="default" w:ascii="Arial" w:hAnsi="Arial" w:cs="Arial"/>
          <w:sz w:val="22"/>
          <w:szCs w:val="22"/>
        </w:rPr>
      </w:pPr>
    </w:p>
    <w:p w14:paraId="3216AAAE">
      <w:pPr>
        <w:numPr>
          <w:numId w:val="0"/>
        </w:numPr>
        <w:rPr>
          <w:rFonts w:hint="default" w:ascii="Arial" w:hAnsi="Arial" w:cs="Arial"/>
          <w:sz w:val="22"/>
          <w:szCs w:val="22"/>
        </w:rPr>
      </w:pPr>
      <w:r>
        <w:rPr>
          <w:rFonts w:hint="default" w:ascii="Arial Black" w:hAnsi="Arial Black" w:cs="Arial Black"/>
          <w:sz w:val="22"/>
          <w:szCs w:val="22"/>
        </w:rPr>
        <w:t>Recommendation 6</w:t>
      </w:r>
    </w:p>
    <w:p w14:paraId="6D5AE90A">
      <w:pPr>
        <w:numPr>
          <w:numId w:val="0"/>
        </w:numPr>
        <w:rPr>
          <w:rFonts w:hint="default" w:ascii="Arial" w:hAnsi="Arial" w:cs="Arial"/>
          <w:sz w:val="22"/>
          <w:szCs w:val="22"/>
        </w:rPr>
      </w:pPr>
      <w:r>
        <w:rPr>
          <w:rFonts w:hint="default" w:ascii="Arial" w:hAnsi="Arial" w:cs="Arial"/>
          <w:sz w:val="22"/>
          <w:szCs w:val="22"/>
        </w:rPr>
        <w:t>Incorporate the elasticity parameters into further dynamic pricing models.</w:t>
      </w:r>
    </w:p>
    <w:p w14:paraId="074116CF">
      <w:pPr>
        <w:numPr>
          <w:numId w:val="0"/>
        </w:numPr>
        <w:rPr>
          <w:rFonts w:hint="default" w:ascii="Arial" w:hAnsi="Arial" w:cs="Arial"/>
          <w:sz w:val="22"/>
          <w:szCs w:val="22"/>
        </w:rPr>
      </w:pPr>
    </w:p>
    <w:p w14:paraId="3849F243">
      <w:pPr>
        <w:numPr>
          <w:numId w:val="0"/>
        </w:numPr>
        <w:rPr>
          <w:rFonts w:hint="default" w:ascii="Arial" w:hAnsi="Arial" w:cs="Arial"/>
          <w:b/>
          <w:bCs/>
          <w:sz w:val="28"/>
          <w:szCs w:val="28"/>
        </w:rPr>
      </w:pPr>
      <w:r>
        <w:rPr>
          <w:rFonts w:hint="default" w:ascii="Arial" w:hAnsi="Arial" w:cs="Arial"/>
          <w:b/>
          <w:bCs/>
          <w:sz w:val="28"/>
          <w:szCs w:val="28"/>
        </w:rPr>
        <w:t>11. Challenges Faced</w:t>
      </w:r>
    </w:p>
    <w:p w14:paraId="3499B17D">
      <w:pPr>
        <w:numPr>
          <w:numId w:val="0"/>
        </w:numPr>
        <w:rPr>
          <w:rFonts w:hint="default" w:ascii="Arial" w:hAnsi="Arial" w:cs="Arial"/>
          <w:sz w:val="22"/>
          <w:szCs w:val="22"/>
        </w:rPr>
      </w:pPr>
    </w:p>
    <w:p w14:paraId="1BCDB0F2">
      <w:pPr>
        <w:numPr>
          <w:numId w:val="0"/>
        </w:numPr>
        <w:rPr>
          <w:rFonts w:hint="default" w:ascii="Arial" w:hAnsi="Arial" w:cs="Arial"/>
          <w:sz w:val="22"/>
          <w:szCs w:val="22"/>
        </w:rPr>
      </w:pPr>
      <w:r>
        <w:rPr>
          <w:rFonts w:hint="default" w:ascii="Arial" w:hAnsi="Arial" w:cs="Arial"/>
          <w:sz w:val="22"/>
          <w:szCs w:val="22"/>
        </w:rPr>
        <w:t>The following challenges have emerged during the execution of Week 4 tasks.</w:t>
      </w:r>
    </w:p>
    <w:p w14:paraId="1EB9AFBB">
      <w:pPr>
        <w:numPr>
          <w:numId w:val="0"/>
        </w:numPr>
        <w:rPr>
          <w:rFonts w:hint="default" w:ascii="Arial" w:hAnsi="Arial" w:cs="Arial"/>
          <w:sz w:val="22"/>
          <w:szCs w:val="22"/>
        </w:rPr>
      </w:pPr>
    </w:p>
    <w:p w14:paraId="67E9CA50">
      <w:pPr>
        <w:numPr>
          <w:numId w:val="0"/>
        </w:numPr>
        <w:rPr>
          <w:rFonts w:hint="default" w:ascii="Arial" w:hAnsi="Arial" w:cs="Arial"/>
          <w:sz w:val="22"/>
          <w:szCs w:val="22"/>
        </w:rPr>
      </w:pPr>
      <w:r>
        <w:rPr>
          <w:rFonts w:hint="default" w:ascii="Arial Black" w:hAnsi="Arial Black" w:cs="Arial Black"/>
          <w:sz w:val="22"/>
          <w:szCs w:val="22"/>
        </w:rPr>
        <w:t>Challenge 1</w:t>
      </w:r>
    </w:p>
    <w:p w14:paraId="11A1139D">
      <w:pPr>
        <w:numPr>
          <w:numId w:val="0"/>
        </w:numPr>
        <w:rPr>
          <w:rFonts w:hint="default" w:ascii="Arial" w:hAnsi="Arial" w:cs="Arial"/>
          <w:sz w:val="22"/>
          <w:szCs w:val="22"/>
        </w:rPr>
      </w:pPr>
      <w:r>
        <w:rPr>
          <w:rFonts w:hint="default" w:ascii="Arial" w:hAnsi="Arial" w:cs="Arial"/>
          <w:sz w:val="22"/>
          <w:szCs w:val="22"/>
        </w:rPr>
        <w:t>Building proper segmentation criteria with the limited amount of data.</w:t>
      </w:r>
    </w:p>
    <w:p w14:paraId="0DBA533B">
      <w:pPr>
        <w:numPr>
          <w:numId w:val="0"/>
        </w:numPr>
        <w:rPr>
          <w:rFonts w:hint="default" w:ascii="Arial" w:hAnsi="Arial" w:cs="Arial"/>
          <w:sz w:val="22"/>
          <w:szCs w:val="22"/>
        </w:rPr>
      </w:pPr>
    </w:p>
    <w:p w14:paraId="0C82443A">
      <w:pPr>
        <w:numPr>
          <w:numId w:val="0"/>
        </w:numPr>
        <w:rPr>
          <w:rFonts w:hint="default" w:ascii="Arial" w:hAnsi="Arial" w:cs="Arial"/>
          <w:sz w:val="22"/>
          <w:szCs w:val="22"/>
        </w:rPr>
      </w:pPr>
      <w:r>
        <w:rPr>
          <w:rFonts w:hint="default" w:ascii="Arial Black" w:hAnsi="Arial Black" w:cs="Arial Black"/>
          <w:sz w:val="22"/>
          <w:szCs w:val="22"/>
        </w:rPr>
        <w:t>Challenge 2</w:t>
      </w:r>
    </w:p>
    <w:p w14:paraId="40D83F90">
      <w:pPr>
        <w:numPr>
          <w:numId w:val="0"/>
        </w:numPr>
        <w:rPr>
          <w:rFonts w:hint="default" w:ascii="Arial" w:hAnsi="Arial" w:cs="Arial"/>
          <w:sz w:val="22"/>
          <w:szCs w:val="22"/>
        </w:rPr>
      </w:pPr>
      <w:r>
        <w:rPr>
          <w:rFonts w:hint="default" w:ascii="Arial" w:hAnsi="Arial" w:cs="Arial"/>
          <w:sz w:val="22"/>
          <w:szCs w:val="22"/>
        </w:rPr>
        <w:t>Dealing with the inconsistency in customers' reviews distribution.</w:t>
      </w:r>
    </w:p>
    <w:p w14:paraId="2E4D84B2">
      <w:pPr>
        <w:numPr>
          <w:numId w:val="0"/>
        </w:numPr>
        <w:rPr>
          <w:rFonts w:hint="default" w:ascii="Arial" w:hAnsi="Arial" w:cs="Arial"/>
          <w:sz w:val="22"/>
          <w:szCs w:val="22"/>
        </w:rPr>
      </w:pPr>
    </w:p>
    <w:p w14:paraId="2C8E5ADB">
      <w:pPr>
        <w:numPr>
          <w:numId w:val="0"/>
        </w:numPr>
        <w:rPr>
          <w:rFonts w:hint="default" w:ascii="Arial" w:hAnsi="Arial" w:cs="Arial"/>
          <w:sz w:val="22"/>
          <w:szCs w:val="22"/>
        </w:rPr>
      </w:pPr>
      <w:r>
        <w:rPr>
          <w:rFonts w:hint="default" w:ascii="Arial Black" w:hAnsi="Arial Black" w:cs="Arial Black"/>
          <w:sz w:val="22"/>
          <w:szCs w:val="22"/>
        </w:rPr>
        <w:t>Challenge 3</w:t>
      </w:r>
    </w:p>
    <w:p w14:paraId="6D26322C">
      <w:pPr>
        <w:numPr>
          <w:numId w:val="0"/>
        </w:numPr>
        <w:rPr>
          <w:rFonts w:hint="default" w:ascii="Arial" w:hAnsi="Arial" w:cs="Arial"/>
          <w:sz w:val="22"/>
          <w:szCs w:val="22"/>
        </w:rPr>
      </w:pPr>
      <w:r>
        <w:rPr>
          <w:rFonts w:hint="default" w:ascii="Arial" w:hAnsi="Arial" w:cs="Arial"/>
          <w:sz w:val="22"/>
          <w:szCs w:val="22"/>
        </w:rPr>
        <w:t>Making adequate price comparison across different types of products.</w:t>
      </w:r>
    </w:p>
    <w:p w14:paraId="352784F8">
      <w:pPr>
        <w:numPr>
          <w:numId w:val="0"/>
        </w:numPr>
        <w:rPr>
          <w:rFonts w:hint="default" w:ascii="Arial" w:hAnsi="Arial" w:cs="Arial"/>
          <w:sz w:val="22"/>
          <w:szCs w:val="22"/>
        </w:rPr>
      </w:pPr>
    </w:p>
    <w:p w14:paraId="3A835AF7">
      <w:pPr>
        <w:numPr>
          <w:numId w:val="0"/>
        </w:numPr>
        <w:rPr>
          <w:rFonts w:hint="default" w:ascii="Arial" w:hAnsi="Arial" w:cs="Arial"/>
          <w:sz w:val="22"/>
          <w:szCs w:val="22"/>
        </w:rPr>
      </w:pPr>
      <w:r>
        <w:rPr>
          <w:rFonts w:hint="default" w:ascii="Arial Black" w:hAnsi="Arial Black" w:cs="Arial Black"/>
          <w:sz w:val="22"/>
          <w:szCs w:val="22"/>
        </w:rPr>
        <w:t>Challenge 4</w:t>
      </w:r>
    </w:p>
    <w:p w14:paraId="7A05A261">
      <w:pPr>
        <w:numPr>
          <w:numId w:val="0"/>
        </w:numPr>
        <w:rPr>
          <w:rFonts w:hint="default" w:ascii="Arial" w:hAnsi="Arial" w:cs="Arial"/>
          <w:sz w:val="22"/>
          <w:szCs w:val="22"/>
        </w:rPr>
      </w:pPr>
      <w:r>
        <w:rPr>
          <w:rFonts w:hint="default" w:ascii="Arial" w:hAnsi="Arial" w:cs="Arial"/>
          <w:sz w:val="22"/>
          <w:szCs w:val="22"/>
        </w:rPr>
        <w:t>Overcoming problems of file path and datasets integration between Week 3 and Week 4 outputs.</w:t>
      </w:r>
    </w:p>
    <w:p w14:paraId="1E784BCC">
      <w:pPr>
        <w:numPr>
          <w:numId w:val="0"/>
        </w:numPr>
        <w:rPr>
          <w:rFonts w:hint="default" w:ascii="Arial" w:hAnsi="Arial" w:cs="Arial"/>
          <w:sz w:val="22"/>
          <w:szCs w:val="22"/>
        </w:rPr>
      </w:pPr>
    </w:p>
    <w:p w14:paraId="6F4B2A4E">
      <w:pPr>
        <w:numPr>
          <w:numId w:val="0"/>
        </w:numPr>
        <w:rPr>
          <w:rFonts w:hint="default" w:ascii="Arial" w:hAnsi="Arial" w:cs="Arial"/>
          <w:sz w:val="22"/>
          <w:szCs w:val="22"/>
        </w:rPr>
      </w:pPr>
      <w:r>
        <w:rPr>
          <w:rFonts w:hint="default" w:ascii="Arial Black" w:hAnsi="Arial Black" w:cs="Arial Black"/>
          <w:sz w:val="22"/>
          <w:szCs w:val="22"/>
        </w:rPr>
        <w:t>Challenge 5</w:t>
      </w:r>
    </w:p>
    <w:p w14:paraId="7D33A1BB">
      <w:pPr>
        <w:numPr>
          <w:numId w:val="0"/>
        </w:numPr>
        <w:rPr>
          <w:rFonts w:hint="default" w:ascii="Arial" w:hAnsi="Arial" w:cs="Arial"/>
          <w:sz w:val="22"/>
          <w:szCs w:val="22"/>
        </w:rPr>
      </w:pPr>
      <w:r>
        <w:rPr>
          <w:rFonts w:hint="default" w:ascii="Arial" w:hAnsi="Arial" w:cs="Arial"/>
          <w:sz w:val="22"/>
          <w:szCs w:val="22"/>
        </w:rPr>
        <w:t>Interpreting the market position with limited historical data.</w:t>
      </w:r>
    </w:p>
    <w:p w14:paraId="1885D61E">
      <w:pPr>
        <w:numPr>
          <w:numId w:val="0"/>
        </w:numPr>
        <w:rPr>
          <w:rFonts w:hint="default" w:ascii="Arial" w:hAnsi="Arial" w:cs="Arial"/>
          <w:sz w:val="22"/>
          <w:szCs w:val="22"/>
        </w:rPr>
      </w:pPr>
    </w:p>
    <w:p w14:paraId="19B976AA">
      <w:pPr>
        <w:numPr>
          <w:numId w:val="0"/>
        </w:numPr>
        <w:rPr>
          <w:rFonts w:hint="default" w:ascii="Arial" w:hAnsi="Arial" w:cs="Arial"/>
          <w:b/>
          <w:bCs/>
          <w:sz w:val="28"/>
          <w:szCs w:val="28"/>
        </w:rPr>
      </w:pPr>
      <w:r>
        <w:rPr>
          <w:rFonts w:hint="default" w:ascii="Arial" w:hAnsi="Arial" w:cs="Arial"/>
          <w:b/>
          <w:bCs/>
          <w:sz w:val="28"/>
          <w:szCs w:val="28"/>
        </w:rPr>
        <w:t xml:space="preserve">12. Completed </w:t>
      </w:r>
      <w:r>
        <w:rPr>
          <w:rFonts w:hint="default" w:ascii="Arial" w:hAnsi="Arial" w:cs="Arial"/>
          <w:b/>
          <w:bCs/>
          <w:sz w:val="28"/>
          <w:szCs w:val="28"/>
          <w:lang w:val="en-US"/>
        </w:rPr>
        <w:t>Deliverable</w:t>
      </w:r>
    </w:p>
    <w:p w14:paraId="5A702A97">
      <w:pPr>
        <w:numPr>
          <w:numId w:val="0"/>
        </w:numPr>
        <w:rPr>
          <w:rFonts w:hint="default" w:ascii="Arial" w:hAnsi="Arial" w:cs="Arial"/>
          <w:sz w:val="22"/>
          <w:szCs w:val="22"/>
        </w:rPr>
      </w:pPr>
    </w:p>
    <w:p w14:paraId="5C90D40C">
      <w:pPr>
        <w:numPr>
          <w:numId w:val="0"/>
        </w:numPr>
        <w:rPr>
          <w:rFonts w:hint="default" w:ascii="Arial" w:hAnsi="Arial" w:cs="Arial"/>
          <w:sz w:val="22"/>
          <w:szCs w:val="22"/>
        </w:rPr>
      </w:pPr>
      <w:r>
        <w:rPr>
          <w:rFonts w:hint="default" w:ascii="Arial" w:hAnsi="Arial" w:cs="Arial"/>
          <w:sz w:val="22"/>
          <w:szCs w:val="22"/>
        </w:rPr>
        <w:t xml:space="preserve">The following </w:t>
      </w:r>
      <w:r>
        <w:rPr>
          <w:rFonts w:hint="default" w:ascii="Arial" w:hAnsi="Arial" w:cs="Arial"/>
          <w:sz w:val="22"/>
          <w:szCs w:val="22"/>
          <w:lang w:val="en-US"/>
        </w:rPr>
        <w:t>deliverable</w:t>
      </w:r>
      <w:r>
        <w:rPr>
          <w:rFonts w:hint="default" w:ascii="Arial" w:hAnsi="Arial" w:cs="Arial"/>
          <w:sz w:val="22"/>
          <w:szCs w:val="22"/>
        </w:rPr>
        <w:t xml:space="preserve"> were successfully accomplished during Week 4:</w:t>
      </w:r>
    </w:p>
    <w:p w14:paraId="44DD98FA">
      <w:pPr>
        <w:numPr>
          <w:numId w:val="0"/>
        </w:numPr>
        <w:rPr>
          <w:rFonts w:hint="default" w:ascii="Arial" w:hAnsi="Arial" w:cs="Arial"/>
          <w:sz w:val="22"/>
          <w:szCs w:val="22"/>
        </w:rPr>
      </w:pPr>
    </w:p>
    <w:p w14:paraId="7B26E245">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Competitor Segmentation Model</w:t>
      </w:r>
    </w:p>
    <w:p w14:paraId="26E2860E">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Pricing Gap Analysis Report</w:t>
      </w:r>
    </w:p>
    <w:p w14:paraId="2C51379B">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Perceptual Map</w:t>
      </w:r>
    </w:p>
    <w:p w14:paraId="6E23C667">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Elasticity Proxy Analysis</w:t>
      </w:r>
    </w:p>
    <w:p w14:paraId="49FA3264">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Market Opportunity Detection Mechanism</w:t>
      </w:r>
    </w:p>
    <w:p w14:paraId="7FC7DC69">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Competitive Intelligence</w:t>
      </w:r>
    </w:p>
    <w:p w14:paraId="66337B5C">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Strategic Business Recommendations</w:t>
      </w:r>
    </w:p>
    <w:p w14:paraId="7AD6BDFB">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Week 4 Documentation</w:t>
      </w:r>
    </w:p>
    <w:p w14:paraId="483E5C8D">
      <w:pPr>
        <w:numPr>
          <w:numId w:val="0"/>
        </w:numPr>
        <w:rPr>
          <w:rFonts w:hint="default" w:ascii="Arial" w:hAnsi="Arial" w:cs="Arial"/>
          <w:sz w:val="22"/>
          <w:szCs w:val="22"/>
        </w:rPr>
      </w:pPr>
    </w:p>
    <w:p w14:paraId="345C73D5">
      <w:pPr>
        <w:numPr>
          <w:numId w:val="0"/>
        </w:numPr>
        <w:rPr>
          <w:rFonts w:hint="default" w:ascii="Arial" w:hAnsi="Arial" w:cs="Arial"/>
          <w:sz w:val="22"/>
          <w:szCs w:val="22"/>
        </w:rPr>
      </w:pPr>
      <w:r>
        <w:rPr>
          <w:rFonts w:hint="default" w:ascii="Arial" w:hAnsi="Arial" w:cs="Arial"/>
          <w:sz w:val="22"/>
          <w:szCs w:val="22"/>
        </w:rPr>
        <w:t>Generated Output Files:</w:t>
      </w:r>
    </w:p>
    <w:p w14:paraId="3D797546">
      <w:pPr>
        <w:numPr>
          <w:numId w:val="0"/>
        </w:numPr>
        <w:rPr>
          <w:rFonts w:hint="default" w:ascii="Arial" w:hAnsi="Arial" w:cs="Arial"/>
          <w:sz w:val="22"/>
          <w:szCs w:val="22"/>
        </w:rPr>
      </w:pPr>
    </w:p>
    <w:p w14:paraId="02774E11">
      <w:pPr>
        <w:numPr>
          <w:numId w:val="0"/>
        </w:numPr>
        <w:rPr>
          <w:rFonts w:hint="default" w:ascii="Arial" w:hAnsi="Arial" w:cs="Arial"/>
          <w:sz w:val="22"/>
          <w:szCs w:val="22"/>
        </w:rPr>
      </w:pPr>
      <w:r>
        <w:rPr>
          <w:rFonts w:hint="default" w:ascii="Arial" w:hAnsi="Arial" w:cs="Arial"/>
          <w:sz w:val="22"/>
          <w:szCs w:val="22"/>
        </w:rPr>
        <w:t>competitor_segments.csv</w:t>
      </w:r>
    </w:p>
    <w:p w14:paraId="47593DDD">
      <w:pPr>
        <w:numPr>
          <w:numId w:val="0"/>
        </w:numPr>
        <w:rPr>
          <w:rFonts w:hint="default" w:ascii="Arial" w:hAnsi="Arial" w:cs="Arial"/>
          <w:sz w:val="22"/>
          <w:szCs w:val="22"/>
        </w:rPr>
      </w:pPr>
      <w:r>
        <w:rPr>
          <w:rFonts w:hint="default" w:ascii="Arial" w:hAnsi="Arial" w:cs="Arial"/>
          <w:sz w:val="22"/>
          <w:szCs w:val="22"/>
        </w:rPr>
        <w:t>pricing_gap_report.csv</w:t>
      </w:r>
    </w:p>
    <w:p w14:paraId="05A657AB">
      <w:pPr>
        <w:numPr>
          <w:numId w:val="0"/>
        </w:numPr>
        <w:rPr>
          <w:rFonts w:hint="default" w:ascii="Arial" w:hAnsi="Arial" w:cs="Arial"/>
          <w:sz w:val="22"/>
          <w:szCs w:val="22"/>
        </w:rPr>
      </w:pPr>
      <w:r>
        <w:rPr>
          <w:rFonts w:hint="default" w:ascii="Arial" w:hAnsi="Arial" w:cs="Arial"/>
          <w:sz w:val="22"/>
          <w:szCs w:val="22"/>
        </w:rPr>
        <w:t>opportunity_report.csv</w:t>
      </w:r>
    </w:p>
    <w:p w14:paraId="123F2B44">
      <w:pPr>
        <w:numPr>
          <w:numId w:val="0"/>
        </w:numPr>
        <w:rPr>
          <w:rFonts w:hint="default" w:ascii="Arial" w:hAnsi="Arial" w:cs="Arial"/>
          <w:sz w:val="22"/>
          <w:szCs w:val="22"/>
        </w:rPr>
      </w:pPr>
      <w:r>
        <w:rPr>
          <w:rFonts w:hint="default" w:ascii="Arial" w:hAnsi="Arial" w:cs="Arial"/>
          <w:sz w:val="22"/>
          <w:szCs w:val="22"/>
        </w:rPr>
        <w:t>perceptual_map.png</w:t>
      </w:r>
    </w:p>
    <w:p w14:paraId="5D1D1A4E">
      <w:pPr>
        <w:numPr>
          <w:numId w:val="0"/>
        </w:numPr>
        <w:rPr>
          <w:rFonts w:hint="default" w:ascii="Arial" w:hAnsi="Arial" w:cs="Arial"/>
          <w:sz w:val="22"/>
          <w:szCs w:val="22"/>
        </w:rPr>
      </w:pPr>
    </w:p>
    <w:p w14:paraId="0CF72DAB">
      <w:pPr>
        <w:numPr>
          <w:numId w:val="0"/>
        </w:numPr>
        <w:rPr>
          <w:rFonts w:hint="default" w:ascii="Arial" w:hAnsi="Arial" w:cs="Arial"/>
          <w:sz w:val="22"/>
          <w:szCs w:val="22"/>
        </w:rPr>
      </w:pPr>
    </w:p>
    <w:p w14:paraId="0C3DCB53">
      <w:pPr>
        <w:numPr>
          <w:numId w:val="0"/>
        </w:numPr>
        <w:rPr>
          <w:rFonts w:hint="default" w:ascii="Arial" w:hAnsi="Arial" w:cs="Arial"/>
          <w:sz w:val="22"/>
          <w:szCs w:val="22"/>
        </w:rPr>
      </w:pPr>
    </w:p>
    <w:p w14:paraId="04F9A288">
      <w:pPr>
        <w:numPr>
          <w:numId w:val="0"/>
        </w:numPr>
        <w:rPr>
          <w:rFonts w:hint="default" w:ascii="Arial" w:hAnsi="Arial" w:cs="Arial"/>
          <w:b/>
          <w:bCs/>
          <w:sz w:val="28"/>
          <w:szCs w:val="28"/>
        </w:rPr>
      </w:pPr>
      <w:r>
        <w:rPr>
          <w:rFonts w:hint="default" w:ascii="Arial" w:hAnsi="Arial" w:cs="Arial"/>
          <w:b/>
          <w:bCs/>
          <w:sz w:val="28"/>
          <w:szCs w:val="28"/>
        </w:rPr>
        <w:t>13. Conclusion</w:t>
      </w:r>
    </w:p>
    <w:p w14:paraId="1E0B97E8">
      <w:pPr>
        <w:numPr>
          <w:numId w:val="0"/>
        </w:numPr>
        <w:rPr>
          <w:rFonts w:hint="default" w:ascii="Arial" w:hAnsi="Arial" w:cs="Arial"/>
          <w:sz w:val="22"/>
          <w:szCs w:val="22"/>
        </w:rPr>
      </w:pPr>
    </w:p>
    <w:p w14:paraId="3E837D9A">
      <w:pPr>
        <w:numPr>
          <w:numId w:val="0"/>
        </w:numPr>
        <w:rPr>
          <w:rFonts w:hint="default" w:ascii="Arial" w:hAnsi="Arial" w:cs="Arial"/>
          <w:sz w:val="22"/>
          <w:szCs w:val="22"/>
        </w:rPr>
      </w:pPr>
      <w:r>
        <w:rPr>
          <w:rFonts w:hint="default" w:ascii="Arial" w:hAnsi="Arial" w:cs="Arial"/>
          <w:sz w:val="22"/>
          <w:szCs w:val="22"/>
        </w:rPr>
        <w:t>During Week 4, the project accomplished its transition from descriptive analytics to decision-support intelligence by applying competitor segmentation, pricing gap analysis, perceptual maps, and market opportunity detection.</w:t>
      </w:r>
    </w:p>
    <w:p w14:paraId="2DCEA13D">
      <w:pPr>
        <w:numPr>
          <w:numId w:val="0"/>
        </w:numPr>
        <w:rPr>
          <w:rFonts w:hint="default" w:ascii="Arial" w:hAnsi="Arial" w:cs="Arial"/>
          <w:sz w:val="22"/>
          <w:szCs w:val="22"/>
        </w:rPr>
      </w:pPr>
    </w:p>
    <w:p w14:paraId="3960A035">
      <w:pPr>
        <w:numPr>
          <w:numId w:val="0"/>
        </w:numPr>
        <w:rPr>
          <w:rFonts w:hint="default" w:ascii="Arial" w:hAnsi="Arial" w:cs="Arial"/>
          <w:sz w:val="22"/>
          <w:szCs w:val="22"/>
        </w:rPr>
      </w:pPr>
      <w:r>
        <w:rPr>
          <w:rFonts w:hint="default" w:ascii="Arial" w:hAnsi="Arial" w:cs="Arial"/>
          <w:sz w:val="22"/>
          <w:szCs w:val="22"/>
        </w:rPr>
        <w:t>The produced outputs give more insight into market dynamics, customer perception, and competitive positioning. These outputs form the basis for Week 5, during which the Dynamic Pricing Rule Engine that can react to competitor activity and suggest prices will be created.</w:t>
      </w:r>
    </w:p>
    <w:p w14:paraId="036A744E">
      <w:pPr>
        <w:numPr>
          <w:numId w:val="0"/>
        </w:numPr>
        <w:rPr>
          <w:rFonts w:hint="default" w:ascii="Arial" w:hAnsi="Arial" w:cs="Arial"/>
          <w:sz w:val="22"/>
          <w:szCs w:val="22"/>
        </w:rPr>
      </w:pPr>
    </w:p>
    <w:p w14:paraId="47B66E6B">
      <w:pPr>
        <w:numPr>
          <w:numId w:val="0"/>
        </w:numPr>
        <w:rPr>
          <w:rFonts w:hint="default" w:ascii="Arial" w:hAnsi="Arial" w:cs="Arial"/>
          <w:sz w:val="22"/>
          <w:szCs w:val="22"/>
        </w:rPr>
      </w:pPr>
      <w:r>
        <w:rPr>
          <w:rFonts w:hint="default" w:ascii="Arial" w:hAnsi="Arial" w:cs="Arial"/>
          <w:sz w:val="22"/>
          <w:szCs w:val="22"/>
        </w:rPr>
        <w:t>Completion of Week 4 greatly improves the business value of the project and takes it closer to becoming a production-ready competitive intelligence solution.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DBD4C2"/>
    <w:multiLevelType w:val="singleLevel"/>
    <w:tmpl w:val="D6DBD4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FFC4BC0"/>
    <w:multiLevelType w:val="singleLevel"/>
    <w:tmpl w:val="EFFC4BC0"/>
    <w:lvl w:ilvl="0" w:tentative="0">
      <w:start w:val="9"/>
      <w:numFmt w:val="decimal"/>
      <w:suff w:val="space"/>
      <w:lvlText w:val="%1."/>
      <w:lvlJc w:val="left"/>
    </w:lvl>
  </w:abstractNum>
  <w:abstractNum w:abstractNumId="2">
    <w:nsid w:val="32572226"/>
    <w:multiLevelType w:val="singleLevel"/>
    <w:tmpl w:val="325722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6EF49E0"/>
    <w:multiLevelType w:val="singleLevel"/>
    <w:tmpl w:val="36EF49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8366D7"/>
    <w:rsid w:val="50836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2026-06-21T07:48:00Z</dcterms:created>
  <dc:creator>KIIT0001</dc:creator>
  <cp:lastModifiedBy>Srijoswin Mazumder</cp:lastModifiedBy>
  <dcterms:modified xsi:type="dcterms:W3CDTF">2026-06-21T08:48:37Z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20215DC5A5CF40B596D382263139EE3C_11</vt:lpwstr>
  </property>
  <property fmtid="{D5CDD505-2E9C-101B-9397-08002B2CF9AE}" pid="4" name="KSOTemplateDocerSaveRecord">
    <vt:lpwstr>eyJoZGlkIjoiMjAxMGVmYTI0NTQ2OWRiODczMDI4OTc1MDYyYWFiMWUiLCJ1c2VySWQiOiI1Njc0MDI5ODQ5NDUifQ==</vt:lpwstr>
  </property>
</Properties>
</file>