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iglfh7a7ssd4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Assignment: Test Case Writing, Automation, and Bug Report Generation for a Registration Form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2wigxoubm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</w:t>
      </w:r>
      <w:r w:rsidDel="00000000" w:rsidR="00000000" w:rsidRPr="00000000">
        <w:rPr>
          <w:b w:val="1"/>
          <w:rtl w:val="0"/>
        </w:rPr>
        <w:t xml:space="preserve">write test cases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automate the test execution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generate a bug report</w:t>
      </w:r>
      <w:r w:rsidDel="00000000" w:rsidR="00000000" w:rsidRPr="00000000">
        <w:rPr>
          <w:rtl w:val="0"/>
        </w:rPr>
        <w:t xml:space="preserve"> for a given registration form. If no bugs are found, assume a hypothetical scenario where the registration form is malfunctioning and document the bug accordingly.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