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16A5" w14:paraId="12D44B4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600" w:type="dxa"/>
              <w:left w:w="400" w:type="dxa"/>
              <w:bottom w:w="600" w:type="dxa"/>
              <w:right w:w="400" w:type="dxa"/>
            </w:tcMar>
          </w:tcPr>
          <w:p w14:paraId="53E4481C" w14:textId="77777777" w:rsidR="007116A5" w:rsidRDefault="00000000">
            <w:pPr>
              <w:spacing w:after="120"/>
              <w:jc w:val="center"/>
            </w:pPr>
            <w:r>
              <w:rPr>
                <w:b/>
                <w:bCs/>
                <w:color w:val="93C5FD"/>
                <w:spacing w:val="200"/>
                <w:sz w:val="22"/>
                <w:szCs w:val="22"/>
              </w:rPr>
              <w:t>PORTFOLIO</w:t>
            </w:r>
          </w:p>
          <w:p w14:paraId="77AF3369" w14:textId="77777777" w:rsidR="007116A5" w:rsidRDefault="00000000">
            <w:pPr>
              <w:spacing w:after="160"/>
              <w:jc w:val="center"/>
            </w:pPr>
            <w:r>
              <w:rPr>
                <w:b/>
                <w:bCs/>
                <w:color w:val="FFFFFF"/>
                <w:sz w:val="56"/>
                <w:szCs w:val="56"/>
              </w:rPr>
              <w:t>Project Showcase</w:t>
            </w:r>
          </w:p>
          <w:p w14:paraId="175429CD" w14:textId="77777777" w:rsidR="007116A5" w:rsidRDefault="00000000">
            <w:pPr>
              <w:jc w:val="center"/>
            </w:pPr>
            <w:r>
              <w:rPr>
                <w:i/>
                <w:iCs/>
                <w:color w:val="BFDBFE"/>
                <w:sz w:val="22"/>
                <w:szCs w:val="22"/>
              </w:rPr>
              <w:t>Three Production Projects — Finance Analytics · Data Pipelines · AI Automation</w:t>
            </w:r>
          </w:p>
        </w:tc>
      </w:tr>
    </w:tbl>
    <w:p w14:paraId="7557D5C6" w14:textId="77777777" w:rsidR="007116A5" w:rsidRDefault="007116A5">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7"/>
        <w:gridCol w:w="5152"/>
        <w:gridCol w:w="3611"/>
      </w:tblGrid>
      <w:tr w:rsidR="007116A5" w14:paraId="5F71E6F8"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2563EB"/>
            <w:tcMar>
              <w:top w:w="80" w:type="dxa"/>
              <w:left w:w="120" w:type="dxa"/>
              <w:bottom w:w="80" w:type="dxa"/>
              <w:right w:w="120" w:type="dxa"/>
            </w:tcMar>
          </w:tcPr>
          <w:p w14:paraId="45B112FA" w14:textId="77777777" w:rsidR="007116A5" w:rsidRDefault="00000000">
            <w:r>
              <w:rPr>
                <w:b/>
                <w:bCs/>
                <w:color w:val="FFFFFF"/>
              </w:rPr>
              <w:t>#</w:t>
            </w:r>
          </w:p>
        </w:tc>
        <w:tc>
          <w:tcPr>
            <w:tcW w:w="0" w:type="auto"/>
            <w:tcBorders>
              <w:top w:val="single" w:sz="1" w:space="0" w:color="E2E8F0"/>
              <w:left w:val="single" w:sz="1" w:space="0" w:color="E2E8F0"/>
              <w:bottom w:val="single" w:sz="1" w:space="0" w:color="E2E8F0"/>
              <w:right w:val="single" w:sz="1" w:space="0" w:color="E2E8F0"/>
            </w:tcBorders>
            <w:shd w:val="clear" w:color="auto" w:fill="2563EB"/>
            <w:tcMar>
              <w:top w:w="80" w:type="dxa"/>
              <w:left w:w="120" w:type="dxa"/>
              <w:bottom w:w="80" w:type="dxa"/>
              <w:right w:w="120" w:type="dxa"/>
            </w:tcMar>
          </w:tcPr>
          <w:p w14:paraId="3531D903" w14:textId="77777777" w:rsidR="007116A5" w:rsidRDefault="00000000">
            <w:r>
              <w:rPr>
                <w:b/>
                <w:bCs/>
                <w:color w:val="FFFFFF"/>
              </w:rPr>
              <w:t>Project</w:t>
            </w:r>
          </w:p>
        </w:tc>
        <w:tc>
          <w:tcPr>
            <w:tcW w:w="0" w:type="auto"/>
            <w:tcBorders>
              <w:top w:val="single" w:sz="1" w:space="0" w:color="E2E8F0"/>
              <w:left w:val="single" w:sz="1" w:space="0" w:color="E2E8F0"/>
              <w:bottom w:val="single" w:sz="1" w:space="0" w:color="E2E8F0"/>
              <w:right w:val="single" w:sz="1" w:space="0" w:color="E2E8F0"/>
            </w:tcBorders>
            <w:shd w:val="clear" w:color="auto" w:fill="2563EB"/>
            <w:tcMar>
              <w:top w:w="80" w:type="dxa"/>
              <w:left w:w="120" w:type="dxa"/>
              <w:bottom w:w="80" w:type="dxa"/>
              <w:right w:w="120" w:type="dxa"/>
            </w:tcMar>
          </w:tcPr>
          <w:p w14:paraId="545F19E9" w14:textId="77777777" w:rsidR="007116A5" w:rsidRDefault="00000000">
            <w:r>
              <w:rPr>
                <w:b/>
                <w:bCs/>
                <w:color w:val="FFFFFF"/>
              </w:rPr>
              <w:t>Domain</w:t>
            </w:r>
          </w:p>
        </w:tc>
      </w:tr>
      <w:tr w:rsidR="007116A5" w14:paraId="115F2F5B"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FB6A471" w14:textId="77777777" w:rsidR="007116A5" w:rsidRDefault="00000000">
            <w:r>
              <w:rPr>
                <w:b/>
                <w:bCs/>
                <w:color w:val="2563EB"/>
              </w:rPr>
              <w:t>01</w:t>
            </w:r>
          </w:p>
        </w:tc>
        <w:tc>
          <w:tcPr>
            <w:tcW w:w="0" w:type="auto"/>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CCF4F8E" w14:textId="77777777" w:rsidR="007116A5" w:rsidRDefault="00000000">
            <w:r>
              <w:rPr>
                <w:color w:val="1E293B"/>
              </w:rPr>
              <w:t>TB Analyser — Trial Balance Web App</w:t>
            </w:r>
          </w:p>
        </w:tc>
        <w:tc>
          <w:tcPr>
            <w:tcW w:w="0" w:type="auto"/>
            <w:tcBorders>
              <w:top w:val="single" w:sz="1" w:space="0" w:color="E2E8F0"/>
              <w:left w:val="single" w:sz="1" w:space="0" w:color="E2E8F0"/>
              <w:bottom w:val="single" w:sz="1" w:space="0" w:color="E2E8F0"/>
              <w:right w:val="single" w:sz="1" w:space="0" w:color="E2E8F0"/>
            </w:tcBorders>
            <w:shd w:val="clear" w:color="auto" w:fill="DBEAFE"/>
            <w:tcMar>
              <w:top w:w="80" w:type="dxa"/>
              <w:left w:w="120" w:type="dxa"/>
              <w:bottom w:w="80" w:type="dxa"/>
              <w:right w:w="120" w:type="dxa"/>
            </w:tcMar>
          </w:tcPr>
          <w:p w14:paraId="082BBF86" w14:textId="77777777" w:rsidR="007116A5" w:rsidRDefault="00000000">
            <w:r>
              <w:rPr>
                <w:i/>
                <w:iCs/>
                <w:color w:val="2563EB"/>
                <w:sz w:val="18"/>
                <w:szCs w:val="18"/>
              </w:rPr>
              <w:t>Financial Analytics / Data Viz</w:t>
            </w:r>
          </w:p>
        </w:tc>
      </w:tr>
      <w:tr w:rsidR="007116A5" w14:paraId="4592BF05"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BA867F7" w14:textId="77777777" w:rsidR="007116A5" w:rsidRDefault="00000000">
            <w:r>
              <w:rPr>
                <w:b/>
                <w:bCs/>
                <w:color w:val="2563EB"/>
              </w:rPr>
              <w:t>02</w:t>
            </w:r>
          </w:p>
        </w:tc>
        <w:tc>
          <w:tcPr>
            <w:tcW w:w="0" w:type="auto"/>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6A92128" w14:textId="77777777" w:rsidR="007116A5" w:rsidRDefault="00000000">
            <w:r>
              <w:rPr>
                <w:color w:val="1E293B"/>
              </w:rPr>
              <w:t>Invoice Reconciliation — A360 / Cash App</w:t>
            </w:r>
          </w:p>
        </w:tc>
        <w:tc>
          <w:tcPr>
            <w:tcW w:w="0" w:type="auto"/>
            <w:tcBorders>
              <w:top w:val="single" w:sz="1" w:space="0" w:color="E2E8F0"/>
              <w:left w:val="single" w:sz="1" w:space="0" w:color="E2E8F0"/>
              <w:bottom w:val="single" w:sz="1" w:space="0" w:color="E2E8F0"/>
              <w:right w:val="single" w:sz="1" w:space="0" w:color="E2E8F0"/>
            </w:tcBorders>
            <w:shd w:val="clear" w:color="auto" w:fill="DBEAFE"/>
            <w:tcMar>
              <w:top w:w="80" w:type="dxa"/>
              <w:left w:w="120" w:type="dxa"/>
              <w:bottom w:w="80" w:type="dxa"/>
              <w:right w:w="120" w:type="dxa"/>
            </w:tcMar>
          </w:tcPr>
          <w:p w14:paraId="3169DEBD" w14:textId="77777777" w:rsidR="007116A5" w:rsidRDefault="00000000">
            <w:r>
              <w:rPr>
                <w:i/>
                <w:iCs/>
                <w:color w:val="2563EB"/>
                <w:sz w:val="18"/>
                <w:szCs w:val="18"/>
              </w:rPr>
              <w:t>Data Engineering / Finance Ops</w:t>
            </w:r>
          </w:p>
        </w:tc>
      </w:tr>
      <w:tr w:rsidR="007116A5" w14:paraId="5488ED42"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9B6EBCC" w14:textId="77777777" w:rsidR="007116A5" w:rsidRDefault="00000000">
            <w:r>
              <w:rPr>
                <w:b/>
                <w:bCs/>
                <w:color w:val="2563EB"/>
              </w:rPr>
              <w:t>03</w:t>
            </w:r>
          </w:p>
        </w:tc>
        <w:tc>
          <w:tcPr>
            <w:tcW w:w="0" w:type="auto"/>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980C7CD" w14:textId="77777777" w:rsidR="007116A5" w:rsidRDefault="00000000">
            <w:r>
              <w:rPr>
                <w:color w:val="1E293B"/>
              </w:rPr>
              <w:t>GMR AI Newsletter Agent</w:t>
            </w:r>
          </w:p>
        </w:tc>
        <w:tc>
          <w:tcPr>
            <w:tcW w:w="0" w:type="auto"/>
            <w:tcBorders>
              <w:top w:val="single" w:sz="1" w:space="0" w:color="E2E8F0"/>
              <w:left w:val="single" w:sz="1" w:space="0" w:color="E2E8F0"/>
              <w:bottom w:val="single" w:sz="1" w:space="0" w:color="E2E8F0"/>
              <w:right w:val="single" w:sz="1" w:space="0" w:color="E2E8F0"/>
            </w:tcBorders>
            <w:shd w:val="clear" w:color="auto" w:fill="DBEAFE"/>
            <w:tcMar>
              <w:top w:w="80" w:type="dxa"/>
              <w:left w:w="120" w:type="dxa"/>
              <w:bottom w:w="80" w:type="dxa"/>
              <w:right w:w="120" w:type="dxa"/>
            </w:tcMar>
          </w:tcPr>
          <w:p w14:paraId="0C7DE362" w14:textId="77777777" w:rsidR="007116A5" w:rsidRDefault="00000000">
            <w:r>
              <w:rPr>
                <w:i/>
                <w:iCs/>
                <w:color w:val="2563EB"/>
                <w:sz w:val="18"/>
                <w:szCs w:val="18"/>
              </w:rPr>
              <w:t>AI Automation / LLM Ops</w:t>
            </w:r>
          </w:p>
        </w:tc>
      </w:tr>
    </w:tbl>
    <w:p w14:paraId="2402E1D5" w14:textId="77777777" w:rsidR="007116A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16A5" w14:paraId="0123C3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200" w:type="dxa"/>
              <w:left w:w="300" w:type="dxa"/>
              <w:bottom w:w="200" w:type="dxa"/>
              <w:right w:w="300" w:type="dxa"/>
            </w:tcMar>
          </w:tcPr>
          <w:p w14:paraId="1D9E6E97" w14:textId="77777777" w:rsidR="007116A5" w:rsidRDefault="00000000">
            <w:pPr>
              <w:spacing w:after="80"/>
            </w:pPr>
            <w:r>
              <w:rPr>
                <w:b/>
                <w:bCs/>
                <w:color w:val="2563EB"/>
                <w:sz w:val="40"/>
                <w:szCs w:val="40"/>
              </w:rPr>
              <w:lastRenderedPageBreak/>
              <w:t>01 — TB Analyser</w:t>
            </w:r>
          </w:p>
          <w:p w14:paraId="620551E6" w14:textId="77777777" w:rsidR="007116A5" w:rsidRDefault="00000000">
            <w:r>
              <w:rPr>
                <w:i/>
                <w:iCs/>
                <w:color w:val="475569"/>
                <w:sz w:val="22"/>
                <w:szCs w:val="22"/>
              </w:rPr>
              <w:t>Trial Balance Web App</w:t>
            </w:r>
          </w:p>
        </w:tc>
      </w:tr>
    </w:tbl>
    <w:p w14:paraId="540F7191" w14:textId="77777777" w:rsidR="007116A5" w:rsidRDefault="007116A5">
      <w:pPr>
        <w:spacing w:before="200"/>
      </w:pPr>
    </w:p>
    <w:p w14:paraId="6F84BBBD" w14:textId="77777777" w:rsidR="007116A5" w:rsidRDefault="00000000">
      <w:pPr>
        <w:spacing w:after="100"/>
      </w:pPr>
      <w:r>
        <w:rPr>
          <w:b/>
          <w:bCs/>
          <w:color w:val="1E3A5F"/>
          <w:sz w:val="28"/>
          <w:szCs w:val="28"/>
        </w:rPr>
        <w:t>Project Overview</w:t>
      </w:r>
    </w:p>
    <w:p w14:paraId="522334D3" w14:textId="77777777" w:rsidR="007116A5" w:rsidRDefault="007116A5">
      <w:pPr>
        <w:pBdr>
          <w:bottom w:val="single" w:sz="4" w:space="1" w:color="2563EB"/>
        </w:pBdr>
        <w:spacing w:after="160"/>
      </w:pPr>
    </w:p>
    <w:p w14:paraId="2BAE6389" w14:textId="77777777" w:rsidR="007116A5" w:rsidRDefault="00000000">
      <w:pPr>
        <w:spacing w:before="60" w:after="60"/>
      </w:pPr>
      <w:r>
        <w:rPr>
          <w:color w:val="475569"/>
        </w:rPr>
        <w:t>TB Analyser is a full-stack financial analytics web application built for finance teams to upload, process, and analyse multi-period Trial Balance data across General Ledger (GL) accounts. The app ingests multiple Excel files, processes cumulative month-wise balances, and surfaces insights through interactive charts and heatmap tables.</w:t>
      </w:r>
    </w:p>
    <w:p w14:paraId="5C2D534A" w14:textId="77777777" w:rsidR="007116A5" w:rsidRDefault="007116A5">
      <w:pPr>
        <w:spacing w:before="160"/>
      </w:pPr>
    </w:p>
    <w:p w14:paraId="51E11386" w14:textId="77777777" w:rsidR="007116A5" w:rsidRDefault="00000000">
      <w:pPr>
        <w:spacing w:before="200" w:after="80"/>
      </w:pPr>
      <w:proofErr w:type="gramStart"/>
      <w:r>
        <w:rPr>
          <w:b/>
          <w:bCs/>
          <w:color w:val="1E293B"/>
          <w:sz w:val="22"/>
          <w:szCs w:val="22"/>
        </w:rP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7116A5" w14:paraId="4AE4AEDC"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2B6ED1F" w14:textId="77777777" w:rsidR="007116A5" w:rsidRDefault="00000000">
            <w:r>
              <w:rPr>
                <w:b/>
                <w:bCs/>
                <w:color w:val="1E293B"/>
              </w:rPr>
              <w:t>Type</w:t>
            </w:r>
          </w:p>
        </w:tc>
        <w:tc>
          <w:tcPr>
            <w:tcW w:w="0" w:type="auto"/>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EB3983F" w14:textId="77777777" w:rsidR="007116A5" w:rsidRDefault="00000000">
            <w:r>
              <w:rPr>
                <w:color w:val="475569"/>
              </w:rPr>
              <w:t>Web Application — Financial Analytics Dashboard</w:t>
            </w:r>
          </w:p>
        </w:tc>
      </w:tr>
      <w:tr w:rsidR="007116A5" w14:paraId="60A7A0A9"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214FF12" w14:textId="77777777" w:rsidR="007116A5" w:rsidRDefault="00000000">
            <w:r>
              <w:rPr>
                <w:b/>
                <w:bCs/>
                <w:color w:val="1E293B"/>
              </w:rPr>
              <w:t>Users</w:t>
            </w:r>
          </w:p>
        </w:tc>
        <w:tc>
          <w:tcPr>
            <w:tcW w:w="0" w:type="auto"/>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A8A2484" w14:textId="77777777" w:rsidR="007116A5" w:rsidRDefault="00000000">
            <w:r>
              <w:rPr>
                <w:color w:val="475569"/>
              </w:rPr>
              <w:t>Finance / Accounting Teams</w:t>
            </w:r>
          </w:p>
        </w:tc>
      </w:tr>
      <w:tr w:rsidR="007116A5" w14:paraId="77BB0762"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9CB62E4" w14:textId="77777777" w:rsidR="007116A5" w:rsidRDefault="00000000">
            <w:r>
              <w:rPr>
                <w:b/>
                <w:bCs/>
                <w:color w:val="1E293B"/>
              </w:rPr>
              <w:t>Data Source</w:t>
            </w:r>
          </w:p>
        </w:tc>
        <w:tc>
          <w:tcPr>
            <w:tcW w:w="0" w:type="auto"/>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A9D8318" w14:textId="77777777" w:rsidR="007116A5" w:rsidRDefault="00000000">
            <w:r>
              <w:rPr>
                <w:color w:val="475569"/>
              </w:rPr>
              <w:t>Multiple XLSX Trial Balance files (monthly exports from ERP/SAP)</w:t>
            </w:r>
          </w:p>
        </w:tc>
      </w:tr>
      <w:tr w:rsidR="007116A5" w14:paraId="0186ED63"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D17285F" w14:textId="77777777" w:rsidR="007116A5" w:rsidRDefault="00000000">
            <w:r>
              <w:rPr>
                <w:b/>
                <w:bCs/>
                <w:color w:val="1E293B"/>
              </w:rPr>
              <w:t>Scope</w:t>
            </w:r>
          </w:p>
        </w:tc>
        <w:tc>
          <w:tcPr>
            <w:tcW w:w="0" w:type="auto"/>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C74A265" w14:textId="77777777" w:rsidR="007116A5" w:rsidRDefault="00000000">
            <w:r>
              <w:rPr>
                <w:color w:val="475569"/>
              </w:rPr>
              <w:t>April → November fiscal period analysis across multiple GL accounts</w:t>
            </w:r>
          </w:p>
        </w:tc>
      </w:tr>
      <w:tr w:rsidR="007116A5" w14:paraId="556D459A"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04DA9A3" w14:textId="77777777" w:rsidR="007116A5" w:rsidRDefault="00000000">
            <w:r>
              <w:rPr>
                <w:b/>
                <w:bCs/>
                <w:color w:val="1E293B"/>
              </w:rPr>
              <w:t>Output</w:t>
            </w:r>
          </w:p>
        </w:tc>
        <w:tc>
          <w:tcPr>
            <w:tcW w:w="0" w:type="auto"/>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E718E4F" w14:textId="77777777" w:rsidR="007116A5" w:rsidRDefault="00000000">
            <w:r>
              <w:rPr>
                <w:color w:val="475569"/>
              </w:rPr>
              <w:t>Interactive charts, filtered GL tables, heatmap variance sheet</w:t>
            </w:r>
          </w:p>
        </w:tc>
      </w:tr>
    </w:tbl>
    <w:p w14:paraId="5C13FF6B" w14:textId="77777777" w:rsidR="007116A5" w:rsidRDefault="007116A5">
      <w:pPr>
        <w:spacing w:before="200"/>
      </w:pPr>
    </w:p>
    <w:p w14:paraId="063AA58F" w14:textId="77777777" w:rsidR="007116A5" w:rsidRDefault="00000000">
      <w:pPr>
        <w:pStyle w:val="Heading2"/>
      </w:pPr>
      <w:r>
        <w:rPr>
          <w:color w:val="2563EB"/>
        </w:rPr>
        <w:t>Core Features</w:t>
      </w:r>
    </w:p>
    <w:p w14:paraId="12EE11D4" w14:textId="77777777" w:rsidR="007116A5" w:rsidRDefault="00000000">
      <w:pPr>
        <w:spacing w:before="200" w:after="80"/>
      </w:pPr>
      <w:r>
        <w:rPr>
          <w:b/>
          <w:bCs/>
          <w:color w:val="1E293B"/>
          <w:sz w:val="22"/>
          <w:szCs w:val="22"/>
        </w:rPr>
        <w:t>1. Multi-File Excel Uploader</w:t>
      </w:r>
    </w:p>
    <w:p w14:paraId="522EB24E" w14:textId="77777777" w:rsidR="007116A5" w:rsidRDefault="00000000">
      <w:pPr>
        <w:spacing w:before="60" w:after="60"/>
      </w:pPr>
      <w:r>
        <w:rPr>
          <w:color w:val="475569"/>
        </w:rPr>
        <w:t>Drag-and-drop file upload interface supporting multiple XLSX/XLS files simultaneously, with a 200MB per-file limit. A paginated file manager displays all uploaded files (e.g., TB_GAL_06.xls, TB_GAL_07.xls, TB_GAL_08.xls) with per-file removal. Pagination handles large file sets cleanly ("Showing page 1 of 3").</w:t>
      </w:r>
    </w:p>
    <w:p w14:paraId="647B2E54" w14:textId="77777777" w:rsidR="007116A5" w:rsidRDefault="00000000">
      <w:pPr>
        <w:spacing w:before="200" w:after="80"/>
      </w:pPr>
      <w:r>
        <w:rPr>
          <w:b/>
          <w:bCs/>
          <w:color w:val="1E293B"/>
          <w:sz w:val="22"/>
          <w:szCs w:val="22"/>
        </w:rPr>
        <w:t>2. GL ID Tag Filter</w:t>
      </w:r>
    </w:p>
    <w:p w14:paraId="64AD3E1B" w14:textId="77777777" w:rsidR="007116A5" w:rsidRDefault="00000000">
      <w:pPr>
        <w:spacing w:before="60" w:after="60"/>
      </w:pPr>
      <w:r>
        <w:rPr>
          <w:color w:val="475569"/>
        </w:rPr>
        <w:t>A multi-tag input field allows finance analysts to enter specific GL account IDs as removable chips/tags. The selected IDs (e.g., 1010200008, 1031020132, 2050601391, 4000050003, 6001001004) drive all downstream views — the table, KPI card, and both charts — enabling focused account-level drill-down without page reloads.</w:t>
      </w:r>
    </w:p>
    <w:p w14:paraId="653479BB" w14:textId="77777777" w:rsidR="007116A5" w:rsidRDefault="00000000">
      <w:pPr>
        <w:spacing w:before="200" w:after="80"/>
      </w:pPr>
      <w:r>
        <w:rPr>
          <w:b/>
          <w:bCs/>
          <w:color w:val="1E293B"/>
          <w:sz w:val="22"/>
          <w:szCs w:val="22"/>
        </w:rPr>
        <w:t>3. Filtered GL ID Table</w:t>
      </w:r>
    </w:p>
    <w:p w14:paraId="292EF8AA" w14:textId="77777777" w:rsidR="007116A5" w:rsidRDefault="00000000">
      <w:pPr>
        <w:spacing w:before="60" w:after="60"/>
      </w:pPr>
      <w:r>
        <w:rPr>
          <w:color w:val="475569"/>
        </w:rPr>
        <w:t>A structured data table showing month-by-month balances (Apr–Nov) and FTM (First-to-Month cumulative) columns per GL account. Cells are conditionally formatted in red/green based on movement direction, enabling instant visual identification of variance. Accounts shown include VEHICLES, CA-IDFC Bank, CGST RCM, NOTICE PAY, and ALLOWANCE CHILD EDU.</w:t>
      </w:r>
    </w:p>
    <w:p w14:paraId="0A0663A8" w14:textId="77777777" w:rsidR="007116A5" w:rsidRDefault="00000000">
      <w:pPr>
        <w:spacing w:before="200" w:after="80"/>
      </w:pPr>
      <w:r>
        <w:rPr>
          <w:b/>
          <w:bCs/>
          <w:color w:val="1E293B"/>
          <w:sz w:val="22"/>
          <w:szCs w:val="22"/>
        </w:rPr>
        <w:t>4. KPI Variance Card with Account Selector</w:t>
      </w:r>
    </w:p>
    <w:p w14:paraId="3229EBF7" w14:textId="77777777" w:rsidR="007116A5" w:rsidRDefault="00000000">
      <w:pPr>
        <w:spacing w:before="60" w:after="60"/>
      </w:pPr>
      <w:r>
        <w:rPr>
          <w:color w:val="475569"/>
        </w:rPr>
        <w:t>A prominent KPI metric card displaying total variance (e.g., ₹2,531,548 with ↑114% change badge) for the selected GL account. A dropdown lets users switch the KPI context to any filtered GL account instantly.</w:t>
      </w:r>
    </w:p>
    <w:p w14:paraId="0D4E2499" w14:textId="77777777" w:rsidR="007116A5" w:rsidRDefault="00000000">
      <w:pPr>
        <w:spacing w:before="200" w:after="80"/>
      </w:pPr>
      <w:r>
        <w:rPr>
          <w:b/>
          <w:bCs/>
          <w:color w:val="1E293B"/>
          <w:sz w:val="22"/>
          <w:szCs w:val="22"/>
        </w:rPr>
        <w:t>5. Accumulated Balances Over Time (Line Chart)</w:t>
      </w:r>
    </w:p>
    <w:p w14:paraId="09DEA819" w14:textId="77777777" w:rsidR="007116A5" w:rsidRDefault="00000000">
      <w:pPr>
        <w:spacing w:before="60" w:after="60"/>
      </w:pPr>
      <w:r>
        <w:rPr>
          <w:color w:val="475569"/>
        </w:rPr>
        <w:lastRenderedPageBreak/>
        <w:t>A multi-series line chart tracking the cumulative balance trajectory of each GL account from April to November. Allows identification of accounts with steep growth curves (e.g., ALLOWANCE CHILD EDU surging to ₹2.8M) versus flat or declining accounts.</w:t>
      </w:r>
    </w:p>
    <w:p w14:paraId="3DE3887F" w14:textId="77777777" w:rsidR="007116A5" w:rsidRDefault="00000000">
      <w:pPr>
        <w:spacing w:before="200" w:after="80"/>
      </w:pPr>
      <w:r>
        <w:rPr>
          <w:b/>
          <w:bCs/>
          <w:color w:val="1E293B"/>
          <w:sz w:val="22"/>
          <w:szCs w:val="22"/>
        </w:rPr>
        <w:t>6. Month-to-Month Change Chart (Bar Chart)</w:t>
      </w:r>
    </w:p>
    <w:p w14:paraId="5CF83991" w14:textId="77777777" w:rsidR="007116A5" w:rsidRDefault="00000000">
      <w:pPr>
        <w:spacing w:before="60" w:after="60"/>
      </w:pPr>
      <w:r>
        <w:rPr>
          <w:color w:val="475569"/>
        </w:rPr>
        <w:t>A grouped bar chart showing the period-on-period delta for all accounts per month range. Positive and negative bars are color-coded, making seasonal spikes and reversals immediately visible.</w:t>
      </w:r>
    </w:p>
    <w:p w14:paraId="39C549D1" w14:textId="77777777" w:rsidR="007116A5" w:rsidRDefault="00000000">
      <w:pPr>
        <w:spacing w:before="200" w:after="80"/>
      </w:pPr>
      <w:r>
        <w:rPr>
          <w:b/>
          <w:bCs/>
          <w:color w:val="1E293B"/>
          <w:sz w:val="22"/>
          <w:szCs w:val="22"/>
        </w:rPr>
        <w:t>7. Trail Balance Sheet Heatmap</w:t>
      </w:r>
    </w:p>
    <w:p w14:paraId="60AD9E1B" w14:textId="77777777" w:rsidR="007116A5" w:rsidRDefault="00000000">
      <w:pPr>
        <w:spacing w:before="60" w:after="60"/>
      </w:pPr>
      <w:r>
        <w:rPr>
          <w:color w:val="475569"/>
        </w:rPr>
        <w:t xml:space="preserve">A full GL-level heatmap grid showing all accounts with Jul–Nov absolute values and all FTM columns, alongside computed Variance and Change% columns. </w:t>
      </w:r>
      <w:proofErr w:type="spellStart"/>
      <w:r>
        <w:rPr>
          <w:color w:val="475569"/>
        </w:rPr>
        <w:t>Color</w:t>
      </w:r>
      <w:proofErr w:type="spellEnd"/>
      <w:r>
        <w:rPr>
          <w:color w:val="475569"/>
        </w:rPr>
        <w:t xml:space="preserve"> intensity scales with magnitude — deep red for large negatives, deep green for large positives — across thousands of GL rows. Variance percentages range from -114% to +50,029%, captured cleanly in the grid.</w:t>
      </w:r>
    </w:p>
    <w:p w14:paraId="7F976113" w14:textId="77777777" w:rsidR="007116A5" w:rsidRDefault="007116A5">
      <w:pPr>
        <w:spacing w:before="200"/>
      </w:pPr>
    </w:p>
    <w:p w14:paraId="6D740BFD" w14:textId="77777777" w:rsidR="007116A5" w:rsidRDefault="00000000">
      <w:pPr>
        <w:pStyle w:val="Heading2"/>
      </w:pPr>
      <w:r>
        <w:rPr>
          <w:color w:val="2563EB"/>
        </w:rPr>
        <w:t>Tech Stack</w:t>
      </w:r>
    </w:p>
    <w:p w14:paraId="17FCCCF1" w14:textId="77777777" w:rsidR="007116A5" w:rsidRDefault="007116A5">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1"/>
        <w:gridCol w:w="3438"/>
        <w:gridCol w:w="3011"/>
      </w:tblGrid>
      <w:tr w:rsidR="007116A5" w14:paraId="28C947D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120" w:type="dxa"/>
              <w:bottom w:w="40" w:type="dxa"/>
              <w:right w:w="120" w:type="dxa"/>
            </w:tcMar>
          </w:tcPr>
          <w:p w14:paraId="584EFFE8" w14:textId="77777777" w:rsidR="007116A5" w:rsidRDefault="00000000">
            <w:pPr>
              <w:jc w:val="center"/>
            </w:pPr>
            <w:r>
              <w:rPr>
                <w:b/>
                <w:bCs/>
                <w:color w:val="2563EB"/>
                <w:sz w:val="16"/>
                <w:szCs w:val="16"/>
              </w:rPr>
              <w:t>Python</w:t>
            </w:r>
          </w:p>
        </w:tc>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120" w:type="dxa"/>
              <w:bottom w:w="40" w:type="dxa"/>
              <w:right w:w="120" w:type="dxa"/>
            </w:tcMar>
          </w:tcPr>
          <w:p w14:paraId="69BC569F" w14:textId="77777777" w:rsidR="007116A5" w:rsidRDefault="00000000">
            <w:pPr>
              <w:jc w:val="center"/>
            </w:pPr>
            <w:proofErr w:type="spellStart"/>
            <w:r>
              <w:rPr>
                <w:b/>
                <w:bCs/>
                <w:color w:val="2563EB"/>
                <w:sz w:val="16"/>
                <w:szCs w:val="16"/>
              </w:rPr>
              <w:t>Streamlit</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120" w:type="dxa"/>
              <w:bottom w:w="40" w:type="dxa"/>
              <w:right w:w="120" w:type="dxa"/>
            </w:tcMar>
          </w:tcPr>
          <w:p w14:paraId="79540ED0" w14:textId="77777777" w:rsidR="007116A5" w:rsidRDefault="00000000">
            <w:pPr>
              <w:jc w:val="center"/>
            </w:pPr>
            <w:r>
              <w:rPr>
                <w:b/>
                <w:bCs/>
                <w:color w:val="2563EB"/>
                <w:sz w:val="16"/>
                <w:szCs w:val="16"/>
              </w:rPr>
              <w:t>Pandas</w:t>
            </w:r>
          </w:p>
        </w:tc>
      </w:tr>
    </w:tbl>
    <w:p w14:paraId="4CD5A366" w14:textId="77777777" w:rsidR="007116A5" w:rsidRDefault="007116A5">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4"/>
        <w:gridCol w:w="3074"/>
        <w:gridCol w:w="3552"/>
      </w:tblGrid>
      <w:tr w:rsidR="007116A5" w14:paraId="4B8CF2E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FCE7"/>
            <w:tcMar>
              <w:top w:w="40" w:type="dxa"/>
              <w:left w:w="120" w:type="dxa"/>
              <w:bottom w:w="40" w:type="dxa"/>
              <w:right w:w="120" w:type="dxa"/>
            </w:tcMar>
          </w:tcPr>
          <w:p w14:paraId="3AEA64E9" w14:textId="77777777" w:rsidR="007116A5" w:rsidRDefault="00000000">
            <w:pPr>
              <w:jc w:val="center"/>
            </w:pPr>
            <w:proofErr w:type="spellStart"/>
            <w:r>
              <w:rPr>
                <w:b/>
                <w:bCs/>
                <w:color w:val="166534"/>
                <w:sz w:val="16"/>
                <w:szCs w:val="16"/>
              </w:rPr>
              <w:t>Plotly</w:t>
            </w:r>
            <w:proofErr w:type="spellEnd"/>
            <w:r>
              <w:rPr>
                <w:b/>
                <w:bCs/>
                <w:color w:val="166534"/>
                <w:sz w:val="16"/>
                <w:szCs w:val="16"/>
              </w:rPr>
              <w:t xml:space="preserve"> / Altair</w:t>
            </w:r>
          </w:p>
        </w:tc>
        <w:tc>
          <w:tcPr>
            <w:tcW w:w="0" w:type="auto"/>
            <w:tcBorders>
              <w:top w:val="none" w:sz="0" w:space="0" w:color="FFFFFF"/>
              <w:left w:val="none" w:sz="0" w:space="0" w:color="FFFFFF"/>
              <w:bottom w:val="none" w:sz="0" w:space="0" w:color="FFFFFF"/>
              <w:right w:val="none" w:sz="0" w:space="0" w:color="FFFFFF"/>
            </w:tcBorders>
            <w:shd w:val="clear" w:color="auto" w:fill="DCFCE7"/>
            <w:tcMar>
              <w:top w:w="40" w:type="dxa"/>
              <w:left w:w="120" w:type="dxa"/>
              <w:bottom w:w="40" w:type="dxa"/>
              <w:right w:w="120" w:type="dxa"/>
            </w:tcMar>
          </w:tcPr>
          <w:p w14:paraId="4D2E04DA" w14:textId="77777777" w:rsidR="007116A5" w:rsidRDefault="00000000">
            <w:pPr>
              <w:jc w:val="center"/>
            </w:pPr>
            <w:proofErr w:type="spellStart"/>
            <w:r>
              <w:rPr>
                <w:b/>
                <w:bCs/>
                <w:color w:val="166534"/>
                <w:sz w:val="16"/>
                <w:szCs w:val="16"/>
              </w:rPr>
              <w:t>openpyxl</w:t>
            </w:r>
            <w:proofErr w:type="spellEnd"/>
            <w:r>
              <w:rPr>
                <w:b/>
                <w:bCs/>
                <w:color w:val="166534"/>
                <w:sz w:val="16"/>
                <w:szCs w:val="16"/>
              </w:rPr>
              <w:t xml:space="preserve"> / </w:t>
            </w:r>
            <w:proofErr w:type="spellStart"/>
            <w:r>
              <w:rPr>
                <w:b/>
                <w:bCs/>
                <w:color w:val="166534"/>
                <w:sz w:val="16"/>
                <w:szCs w:val="16"/>
              </w:rPr>
              <w:t>xlrd</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DCFCE7"/>
            <w:tcMar>
              <w:top w:w="40" w:type="dxa"/>
              <w:left w:w="120" w:type="dxa"/>
              <w:bottom w:w="40" w:type="dxa"/>
              <w:right w:w="120" w:type="dxa"/>
            </w:tcMar>
          </w:tcPr>
          <w:p w14:paraId="797D0099" w14:textId="77777777" w:rsidR="007116A5" w:rsidRDefault="00000000">
            <w:pPr>
              <w:jc w:val="center"/>
            </w:pPr>
            <w:r>
              <w:rPr>
                <w:b/>
                <w:bCs/>
                <w:color w:val="166534"/>
                <w:sz w:val="16"/>
                <w:szCs w:val="16"/>
              </w:rPr>
              <w:t>Excel (XLSX/XLS)</w:t>
            </w:r>
          </w:p>
        </w:tc>
      </w:tr>
    </w:tbl>
    <w:p w14:paraId="794E80F8" w14:textId="77777777" w:rsidR="007116A5" w:rsidRDefault="007116A5">
      <w:pPr>
        <w:spacing w:before="200"/>
      </w:pPr>
    </w:p>
    <w:p w14:paraId="53B6A520" w14:textId="77777777" w:rsidR="007116A5" w:rsidRDefault="00000000">
      <w:pPr>
        <w:pStyle w:val="Heading2"/>
      </w:pPr>
      <w:r>
        <w:rPr>
          <w:color w:val="2563EB"/>
        </w:rPr>
        <w:t>Impact &amp; Use Case</w:t>
      </w:r>
    </w:p>
    <w:p w14:paraId="20E9A05B" w14:textId="77777777" w:rsidR="007116A5" w:rsidRDefault="00000000">
      <w:pPr>
        <w:pStyle w:val="ListParagraph"/>
        <w:numPr>
          <w:ilvl w:val="0"/>
          <w:numId w:val="2"/>
        </w:numPr>
        <w:spacing w:before="40" w:after="40"/>
      </w:pPr>
      <w:r>
        <w:rPr>
          <w:color w:val="475569"/>
        </w:rPr>
        <w:t>Reduces manual month-end GL analysis from hours to minutes</w:t>
      </w:r>
    </w:p>
    <w:p w14:paraId="3DB993D5" w14:textId="77777777" w:rsidR="007116A5" w:rsidRDefault="00000000">
      <w:pPr>
        <w:pStyle w:val="ListParagraph"/>
        <w:numPr>
          <w:ilvl w:val="0"/>
          <w:numId w:val="2"/>
        </w:numPr>
        <w:spacing w:before="40" w:after="40"/>
      </w:pPr>
      <w:r>
        <w:rPr>
          <w:color w:val="475569"/>
        </w:rPr>
        <w:t>Handles multiple company code Trial Balance files simultaneously</w:t>
      </w:r>
    </w:p>
    <w:p w14:paraId="136924E1" w14:textId="77777777" w:rsidR="007116A5" w:rsidRDefault="00000000">
      <w:pPr>
        <w:pStyle w:val="ListParagraph"/>
        <w:numPr>
          <w:ilvl w:val="0"/>
          <w:numId w:val="2"/>
        </w:numPr>
        <w:spacing w:before="40" w:after="40"/>
      </w:pPr>
      <w:r>
        <w:rPr>
          <w:color w:val="475569"/>
        </w:rPr>
        <w:t>Enables non-technical finance users to explore GL trends without SQL or Excel pivot tables</w:t>
      </w:r>
    </w:p>
    <w:p w14:paraId="43B87EB1" w14:textId="77777777" w:rsidR="007116A5" w:rsidRDefault="00000000">
      <w:pPr>
        <w:pStyle w:val="ListParagraph"/>
        <w:numPr>
          <w:ilvl w:val="0"/>
          <w:numId w:val="2"/>
        </w:numPr>
        <w:spacing w:before="40" w:after="40"/>
      </w:pPr>
      <w:r>
        <w:rPr>
          <w:color w:val="475569"/>
        </w:rPr>
        <w:t>Heatmap highlights anomalous movements that would be invisible in flat spreadsheets</w:t>
      </w:r>
    </w:p>
    <w:p w14:paraId="17E1138F" w14:textId="77777777" w:rsidR="007116A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16A5" w14:paraId="211D68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DE9FE"/>
            <w:tcMar>
              <w:top w:w="200" w:type="dxa"/>
              <w:left w:w="300" w:type="dxa"/>
              <w:bottom w:w="200" w:type="dxa"/>
              <w:right w:w="300" w:type="dxa"/>
            </w:tcMar>
          </w:tcPr>
          <w:p w14:paraId="30B824D3" w14:textId="77777777" w:rsidR="007116A5" w:rsidRDefault="00000000">
            <w:pPr>
              <w:spacing w:after="80"/>
            </w:pPr>
            <w:r>
              <w:rPr>
                <w:b/>
                <w:bCs/>
                <w:color w:val="5B21B6"/>
                <w:sz w:val="40"/>
                <w:szCs w:val="40"/>
              </w:rPr>
              <w:lastRenderedPageBreak/>
              <w:t>02 — Invoice Reconciliation</w:t>
            </w:r>
          </w:p>
          <w:p w14:paraId="23697E42" w14:textId="77777777" w:rsidR="007116A5" w:rsidRDefault="00000000">
            <w:r>
              <w:rPr>
                <w:i/>
                <w:iCs/>
                <w:color w:val="475569"/>
                <w:sz w:val="22"/>
                <w:szCs w:val="22"/>
              </w:rPr>
              <w:t>A360 / Cash App — Automated AR Matching Pipeline</w:t>
            </w:r>
          </w:p>
        </w:tc>
      </w:tr>
    </w:tbl>
    <w:p w14:paraId="002C4A95" w14:textId="77777777" w:rsidR="007116A5" w:rsidRDefault="007116A5">
      <w:pPr>
        <w:spacing w:before="200"/>
      </w:pPr>
    </w:p>
    <w:p w14:paraId="3E35E389" w14:textId="77777777" w:rsidR="007116A5" w:rsidRDefault="00000000">
      <w:pPr>
        <w:spacing w:after="100"/>
      </w:pPr>
      <w:r>
        <w:rPr>
          <w:b/>
          <w:bCs/>
          <w:color w:val="1E3A5F"/>
          <w:sz w:val="28"/>
          <w:szCs w:val="28"/>
        </w:rPr>
        <w:t>Project Overview</w:t>
      </w:r>
    </w:p>
    <w:p w14:paraId="3466DB75" w14:textId="77777777" w:rsidR="007116A5" w:rsidRDefault="007116A5">
      <w:pPr>
        <w:pBdr>
          <w:bottom w:val="single" w:sz="4" w:space="1" w:color="5B21B6"/>
        </w:pBdr>
        <w:spacing w:after="160"/>
      </w:pPr>
    </w:p>
    <w:p w14:paraId="68FDF3D0" w14:textId="77777777" w:rsidR="007116A5" w:rsidRDefault="00000000">
      <w:pPr>
        <w:spacing w:before="60" w:after="60"/>
      </w:pPr>
      <w:r>
        <w:rPr>
          <w:color w:val="475569"/>
        </w:rPr>
        <w:t xml:space="preserve">This project is an automated invoice reconciliation data pipeline that </w:t>
      </w:r>
      <w:proofErr w:type="gramStart"/>
      <w:r>
        <w:rPr>
          <w:color w:val="475569"/>
        </w:rPr>
        <w:t>cross-matches</w:t>
      </w:r>
      <w:proofErr w:type="gramEnd"/>
      <w:r>
        <w:rPr>
          <w:color w:val="475569"/>
        </w:rPr>
        <w:t xml:space="preserve"> open Accounts Receivable (AR) records against a Customer Master and a Consolidated Invoice Extract to produce a clean comparison output file. It flags matches, mismatches, and records missing from the AR system — directly supporting cash application and accounts receivable operations.</w:t>
      </w:r>
    </w:p>
    <w:p w14:paraId="717F6A5F" w14:textId="77777777" w:rsidR="007116A5" w:rsidRDefault="007116A5">
      <w:pPr>
        <w:spacing w:before="160"/>
      </w:pPr>
    </w:p>
    <w:p w14:paraId="4020A95C" w14:textId="77777777" w:rsidR="007116A5" w:rsidRDefault="00000000">
      <w:pPr>
        <w:spacing w:before="200" w:after="80"/>
      </w:pPr>
      <w:proofErr w:type="gramStart"/>
      <w:r>
        <w:rPr>
          <w:b/>
          <w:bCs/>
          <w:color w:val="1E293B"/>
          <w:sz w:val="22"/>
          <w:szCs w:val="22"/>
        </w:rP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7710"/>
      </w:tblGrid>
      <w:tr w:rsidR="007116A5" w14:paraId="213C772B"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00E0929" w14:textId="77777777" w:rsidR="007116A5" w:rsidRDefault="00000000">
            <w:r>
              <w:rPr>
                <w:b/>
                <w:bCs/>
                <w:color w:val="1E293B"/>
              </w:rPr>
              <w:t>Type</w:t>
            </w:r>
          </w:p>
        </w:tc>
        <w:tc>
          <w:tcPr>
            <w:tcW w:w="0" w:type="auto"/>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5824275" w14:textId="77777777" w:rsidR="007116A5" w:rsidRDefault="00000000">
            <w:r>
              <w:rPr>
                <w:color w:val="475569"/>
              </w:rPr>
              <w:t>Data Engineering Pipeline — Finance Ops Automation</w:t>
            </w:r>
          </w:p>
        </w:tc>
      </w:tr>
      <w:tr w:rsidR="007116A5" w14:paraId="6C065BCC"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7B47F6B" w14:textId="77777777" w:rsidR="007116A5" w:rsidRDefault="00000000">
            <w:r>
              <w:rPr>
                <w:b/>
                <w:bCs/>
                <w:color w:val="1E293B"/>
              </w:rPr>
              <w:t>Problem Solved</w:t>
            </w:r>
          </w:p>
        </w:tc>
        <w:tc>
          <w:tcPr>
            <w:tcW w:w="0" w:type="auto"/>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288FAB2" w14:textId="77777777" w:rsidR="007116A5" w:rsidRDefault="00000000">
            <w:r>
              <w:rPr>
                <w:color w:val="475569"/>
              </w:rPr>
              <w:t>Manual invoice-to-payment matching across disconnected Excel data sources</w:t>
            </w:r>
          </w:p>
        </w:tc>
      </w:tr>
      <w:tr w:rsidR="007116A5" w14:paraId="76E846C8"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AFC98D8" w14:textId="77777777" w:rsidR="007116A5" w:rsidRDefault="00000000">
            <w:r>
              <w:rPr>
                <w:b/>
                <w:bCs/>
                <w:color w:val="1E293B"/>
              </w:rPr>
              <w:t>Input Files</w:t>
            </w:r>
          </w:p>
        </w:tc>
        <w:tc>
          <w:tcPr>
            <w:tcW w:w="0" w:type="auto"/>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7807A7F" w14:textId="77777777" w:rsidR="007116A5" w:rsidRDefault="00000000">
            <w:r>
              <w:rPr>
                <w:color w:val="475569"/>
              </w:rPr>
              <w:t>openDump.xlsx (Open AR), cm.xlsx (Customer Master), Extracted_Invoices_Consolidated.xlsx</w:t>
            </w:r>
          </w:p>
        </w:tc>
      </w:tr>
      <w:tr w:rsidR="007116A5" w14:paraId="5C35123F"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7F04F08" w14:textId="77777777" w:rsidR="007116A5" w:rsidRDefault="00000000">
            <w:r>
              <w:rPr>
                <w:b/>
                <w:bCs/>
                <w:color w:val="1E293B"/>
              </w:rPr>
              <w:t>Output File</w:t>
            </w:r>
          </w:p>
        </w:tc>
        <w:tc>
          <w:tcPr>
            <w:tcW w:w="0" w:type="auto"/>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914C0CB" w14:textId="77777777" w:rsidR="007116A5" w:rsidRDefault="00000000">
            <w:r>
              <w:rPr>
                <w:color w:val="475569"/>
              </w:rPr>
              <w:t>invoice_amount_comparison.xlsx</w:t>
            </w:r>
          </w:p>
        </w:tc>
      </w:tr>
      <w:tr w:rsidR="007116A5" w14:paraId="5F9679F2"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B09E74E" w14:textId="77777777" w:rsidR="007116A5" w:rsidRDefault="00000000">
            <w:r>
              <w:rPr>
                <w:b/>
                <w:bCs/>
                <w:color w:val="1E293B"/>
              </w:rPr>
              <w:t>Tolerance</w:t>
            </w:r>
          </w:p>
        </w:tc>
        <w:tc>
          <w:tcPr>
            <w:tcW w:w="0" w:type="auto"/>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5FB952B" w14:textId="77777777" w:rsidR="007116A5" w:rsidRDefault="00000000">
            <w:r>
              <w:rPr>
                <w:color w:val="475569"/>
              </w:rPr>
              <w:t>±10 currency units for amount match determination</w:t>
            </w:r>
          </w:p>
        </w:tc>
      </w:tr>
    </w:tbl>
    <w:p w14:paraId="2AD12543" w14:textId="77777777" w:rsidR="007116A5" w:rsidRDefault="007116A5">
      <w:pPr>
        <w:spacing w:before="200"/>
      </w:pPr>
    </w:p>
    <w:p w14:paraId="348F47D8" w14:textId="77777777" w:rsidR="007116A5" w:rsidRDefault="00000000">
      <w:pPr>
        <w:pStyle w:val="Heading2"/>
      </w:pPr>
      <w:r>
        <w:rPr>
          <w:color w:val="2563EB"/>
        </w:rPr>
        <w:t>Pipeline Architecture — 4 Stages</w:t>
      </w:r>
    </w:p>
    <w:p w14:paraId="77C3EE66" w14:textId="77777777" w:rsidR="007116A5" w:rsidRDefault="00000000">
      <w:pPr>
        <w:spacing w:before="200" w:after="80"/>
      </w:pPr>
      <w:r>
        <w:rPr>
          <w:b/>
          <w:bCs/>
          <w:color w:val="1E293B"/>
          <w:sz w:val="22"/>
          <w:szCs w:val="22"/>
        </w:rPr>
        <w:t>Stage 01 · Source Files</w:t>
      </w:r>
    </w:p>
    <w:p w14:paraId="329DC374" w14:textId="77777777" w:rsidR="007116A5" w:rsidRDefault="00000000">
      <w:pPr>
        <w:spacing w:before="60" w:after="60"/>
      </w:pPr>
      <w:r>
        <w:rPr>
          <w:color w:val="475569"/>
        </w:rPr>
        <w:t>Three input files feed the pipeline, each with a defined role:</w:t>
      </w:r>
    </w:p>
    <w:p w14:paraId="6960117B" w14:textId="77777777" w:rsidR="007116A5" w:rsidRDefault="00000000">
      <w:pPr>
        <w:pStyle w:val="ListParagraph"/>
        <w:numPr>
          <w:ilvl w:val="0"/>
          <w:numId w:val="2"/>
        </w:numPr>
        <w:spacing w:before="40" w:after="40"/>
      </w:pPr>
      <w:r>
        <w:rPr>
          <w:b/>
          <w:bCs/>
          <w:color w:val="1E293B"/>
        </w:rPr>
        <w:t xml:space="preserve">openDump.xlsx (Open AR Dump): </w:t>
      </w:r>
      <w:r>
        <w:rPr>
          <w:color w:val="475569"/>
        </w:rPr>
        <w:t>Contains Customer ID, Customer Name, Reference Key 1 (mapped to Invoice), and Amount in local currency. This is the AR system's outstanding balance export.</w:t>
      </w:r>
    </w:p>
    <w:p w14:paraId="258B7B72" w14:textId="77777777" w:rsidR="007116A5" w:rsidRDefault="00000000">
      <w:pPr>
        <w:pStyle w:val="ListParagraph"/>
        <w:numPr>
          <w:ilvl w:val="0"/>
          <w:numId w:val="2"/>
        </w:numPr>
        <w:spacing w:before="40" w:after="40"/>
      </w:pPr>
      <w:r>
        <w:rPr>
          <w:b/>
          <w:bCs/>
          <w:color w:val="1E293B"/>
        </w:rPr>
        <w:t xml:space="preserve">cm.xlsx (Customer Master): </w:t>
      </w:r>
      <w:r>
        <w:rPr>
          <w:color w:val="475569"/>
        </w:rPr>
        <w:t>Contains Customer ID and Name. Used as the authoritative source for customer name enrichment via lookup join.</w:t>
      </w:r>
    </w:p>
    <w:p w14:paraId="730B7D22" w14:textId="77777777" w:rsidR="007116A5" w:rsidRDefault="00000000">
      <w:pPr>
        <w:pStyle w:val="ListParagraph"/>
        <w:numPr>
          <w:ilvl w:val="0"/>
          <w:numId w:val="2"/>
        </w:numPr>
        <w:spacing w:before="40" w:after="40"/>
      </w:pPr>
      <w:r>
        <w:rPr>
          <w:b/>
          <w:bCs/>
          <w:color w:val="1E293B"/>
        </w:rPr>
        <w:t xml:space="preserve">Extracted_Invoices_Consolidated.xlsx (Invoice Extract): </w:t>
      </w:r>
      <w:r>
        <w:rPr>
          <w:color w:val="475569"/>
        </w:rPr>
        <w:t>Contains Invoice Number and Amount columns. The amount column is auto-detected by name pattern — making the pipeline resilient to minor schema variations across exports.</w:t>
      </w:r>
    </w:p>
    <w:p w14:paraId="1ACC6E73" w14:textId="77777777" w:rsidR="007116A5" w:rsidRDefault="00000000">
      <w:pPr>
        <w:spacing w:before="200" w:after="80"/>
      </w:pPr>
      <w:r>
        <w:rPr>
          <w:b/>
          <w:bCs/>
          <w:color w:val="1E293B"/>
          <w:sz w:val="22"/>
          <w:szCs w:val="22"/>
        </w:rPr>
        <w:t>Stage 02 · Transformations</w:t>
      </w:r>
    </w:p>
    <w:p w14:paraId="2FB5F73D" w14:textId="77777777" w:rsidR="007116A5" w:rsidRDefault="00000000">
      <w:pPr>
        <w:spacing w:before="60" w:after="60"/>
      </w:pPr>
      <w:r>
        <w:rPr>
          <w:color w:val="475569"/>
        </w:rPr>
        <w:t>Each source undergoes independent cleaning before the merge:</w:t>
      </w:r>
    </w:p>
    <w:p w14:paraId="72DAA13E" w14:textId="77777777" w:rsidR="007116A5" w:rsidRDefault="00000000">
      <w:pPr>
        <w:pStyle w:val="ListParagraph"/>
        <w:numPr>
          <w:ilvl w:val="0"/>
          <w:numId w:val="2"/>
        </w:numPr>
        <w:spacing w:before="40" w:after="40"/>
      </w:pPr>
      <w:r>
        <w:rPr>
          <w:b/>
          <w:bCs/>
          <w:color w:val="1E293B"/>
        </w:rPr>
        <w:t xml:space="preserve">Open AR Dump — Clean + Group: </w:t>
      </w:r>
      <w:r>
        <w:rPr>
          <w:color w:val="475569"/>
        </w:rPr>
        <w:t>Strips .0 suffixes from invoice numbers, uppercases all invoice strings for consistent key matching, groups by Invoice and sums amounts (many-to-one), and flags duplicate invoice entries (count &gt; 1) for downstream flagging.</w:t>
      </w:r>
    </w:p>
    <w:p w14:paraId="4868CFAB" w14:textId="77777777" w:rsidR="007116A5" w:rsidRDefault="00000000">
      <w:pPr>
        <w:pStyle w:val="ListParagraph"/>
        <w:numPr>
          <w:ilvl w:val="0"/>
          <w:numId w:val="2"/>
        </w:numPr>
        <w:spacing w:before="40" w:after="40"/>
      </w:pPr>
      <w:r>
        <w:rPr>
          <w:b/>
          <w:bCs/>
          <w:color w:val="1E293B"/>
        </w:rPr>
        <w:t xml:space="preserve">Customer Master — Lookup Join: </w:t>
      </w:r>
      <w:r>
        <w:rPr>
          <w:color w:val="475569"/>
        </w:rPr>
        <w:t xml:space="preserve">Performs a left join onto the grouped Open Dump </w:t>
      </w:r>
      <w:proofErr w:type="spellStart"/>
      <w:r>
        <w:rPr>
          <w:color w:val="475569"/>
        </w:rPr>
        <w:t>dataframe</w:t>
      </w:r>
      <w:proofErr w:type="spellEnd"/>
      <w:r>
        <w:rPr>
          <w:color w:val="475569"/>
        </w:rPr>
        <w:t xml:space="preserve">. Maps Customer → </w:t>
      </w:r>
      <w:proofErr w:type="spellStart"/>
      <w:r>
        <w:rPr>
          <w:color w:val="475569"/>
        </w:rPr>
        <w:t>Customer_ID</w:t>
      </w:r>
      <w:proofErr w:type="spellEnd"/>
      <w:r>
        <w:rPr>
          <w:color w:val="475569"/>
        </w:rPr>
        <w:t xml:space="preserve"> and Name → </w:t>
      </w:r>
      <w:proofErr w:type="spellStart"/>
      <w:r>
        <w:rPr>
          <w:color w:val="475569"/>
        </w:rPr>
        <w:t>Customer_Name_Master</w:t>
      </w:r>
      <w:proofErr w:type="spellEnd"/>
      <w:r>
        <w:rPr>
          <w:color w:val="475569"/>
        </w:rPr>
        <w:t xml:space="preserve"> for enrichment.</w:t>
      </w:r>
    </w:p>
    <w:p w14:paraId="77F3AE9B" w14:textId="77777777" w:rsidR="007116A5" w:rsidRDefault="00000000">
      <w:pPr>
        <w:pStyle w:val="ListParagraph"/>
        <w:numPr>
          <w:ilvl w:val="0"/>
          <w:numId w:val="2"/>
        </w:numPr>
        <w:spacing w:before="40" w:after="40"/>
      </w:pPr>
      <w:r>
        <w:rPr>
          <w:b/>
          <w:bCs/>
          <w:color w:val="1E293B"/>
        </w:rPr>
        <w:lastRenderedPageBreak/>
        <w:t xml:space="preserve">Invoice Extract — Clean + Detect: </w:t>
      </w:r>
      <w:r>
        <w:rPr>
          <w:color w:val="475569"/>
        </w:rPr>
        <w:t xml:space="preserve">Applies the same .0 strip and uppercase normalization. Auto-detects the amount column by scanning column names, then parses </w:t>
      </w:r>
      <w:proofErr w:type="gramStart"/>
      <w:r>
        <w:rPr>
          <w:color w:val="475569"/>
        </w:rPr>
        <w:t>amounts</w:t>
      </w:r>
      <w:proofErr w:type="gramEnd"/>
      <w:r>
        <w:rPr>
          <w:color w:val="475569"/>
        </w:rPr>
        <w:t xml:space="preserve"> to float.</w:t>
      </w:r>
    </w:p>
    <w:p w14:paraId="5A7E6831" w14:textId="77777777" w:rsidR="007116A5" w:rsidRDefault="00000000">
      <w:pPr>
        <w:spacing w:before="200" w:after="80"/>
      </w:pPr>
      <w:r>
        <w:rPr>
          <w:b/>
          <w:bCs/>
          <w:color w:val="1E293B"/>
          <w:sz w:val="22"/>
          <w:szCs w:val="22"/>
        </w:rPr>
        <w:t>Stage 03 · Merge Logic</w:t>
      </w:r>
    </w:p>
    <w:p w14:paraId="3E70119E" w14:textId="77777777" w:rsidR="007116A5" w:rsidRDefault="00000000">
      <w:pPr>
        <w:spacing w:before="60" w:after="60"/>
      </w:pPr>
      <w:r>
        <w:rPr>
          <w:color w:val="475569"/>
        </w:rPr>
        <w:t xml:space="preserve">Invoice Extract serves as the base table. A LEFT JOIN on Invoice key brings in </w:t>
      </w:r>
      <w:proofErr w:type="spellStart"/>
      <w:r>
        <w:rPr>
          <w:color w:val="475569"/>
        </w:rPr>
        <w:t>OpenDump</w:t>
      </w:r>
      <w:proofErr w:type="spellEnd"/>
      <w:r>
        <w:rPr>
          <w:color w:val="475569"/>
        </w:rPr>
        <w:t xml:space="preserve"> Grouped + Customer Master. This ensures all invoices from the extract appear in output, even if missing from the AR dump (NOT_IN_OPENDUMP status).</w:t>
      </w:r>
    </w:p>
    <w:p w14:paraId="6C60B0DD" w14:textId="77777777" w:rsidR="007116A5" w:rsidRDefault="00000000">
      <w:pPr>
        <w:spacing w:before="200" w:after="80"/>
      </w:pPr>
      <w:r>
        <w:rPr>
          <w:b/>
          <w:bCs/>
          <w:color w:val="1E293B"/>
          <w:sz w:val="22"/>
          <w:szCs w:val="22"/>
        </w:rPr>
        <w:t>Stage 04 · Output — invoice_amount_comparison.xlsx</w:t>
      </w:r>
    </w:p>
    <w:p w14:paraId="546DFFA7" w14:textId="77777777" w:rsidR="007116A5" w:rsidRDefault="00000000">
      <w:pPr>
        <w:spacing w:before="60" w:after="60"/>
      </w:pPr>
      <w:r>
        <w:rPr>
          <w:color w:val="475569"/>
        </w:rPr>
        <w:t>The final output file contains the following columns:</w:t>
      </w:r>
    </w:p>
    <w:p w14:paraId="1AF57CC4" w14:textId="77777777" w:rsidR="007116A5" w:rsidRDefault="007116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1"/>
        <w:gridCol w:w="1542"/>
        <w:gridCol w:w="5077"/>
      </w:tblGrid>
      <w:tr w:rsidR="007116A5" w14:paraId="7762429E"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2563EB"/>
            <w:tcMar>
              <w:top w:w="80" w:type="dxa"/>
              <w:left w:w="120" w:type="dxa"/>
              <w:bottom w:w="80" w:type="dxa"/>
              <w:right w:w="120" w:type="dxa"/>
            </w:tcMar>
          </w:tcPr>
          <w:p w14:paraId="56C02F89" w14:textId="77777777" w:rsidR="007116A5" w:rsidRDefault="00000000">
            <w:r>
              <w:rPr>
                <w:b/>
                <w:bCs/>
                <w:color w:val="FFFFFF"/>
                <w:sz w:val="18"/>
                <w:szCs w:val="18"/>
              </w:rPr>
              <w:t>Column</w:t>
            </w:r>
          </w:p>
        </w:tc>
        <w:tc>
          <w:tcPr>
            <w:tcW w:w="0" w:type="auto"/>
            <w:tcBorders>
              <w:top w:val="single" w:sz="1" w:space="0" w:color="E2E8F0"/>
              <w:left w:val="single" w:sz="1" w:space="0" w:color="E2E8F0"/>
              <w:bottom w:val="single" w:sz="1" w:space="0" w:color="E2E8F0"/>
              <w:right w:val="single" w:sz="1" w:space="0" w:color="E2E8F0"/>
            </w:tcBorders>
            <w:shd w:val="clear" w:color="auto" w:fill="2563EB"/>
            <w:tcMar>
              <w:top w:w="80" w:type="dxa"/>
              <w:left w:w="120" w:type="dxa"/>
              <w:bottom w:w="80" w:type="dxa"/>
              <w:right w:w="120" w:type="dxa"/>
            </w:tcMar>
          </w:tcPr>
          <w:p w14:paraId="25EC8DC9" w14:textId="77777777" w:rsidR="007116A5" w:rsidRDefault="00000000">
            <w:r>
              <w:rPr>
                <w:b/>
                <w:bCs/>
                <w:color w:val="FFFFFF"/>
                <w:sz w:val="18"/>
                <w:szCs w:val="18"/>
              </w:rPr>
              <w:t>Source</w:t>
            </w:r>
          </w:p>
        </w:tc>
        <w:tc>
          <w:tcPr>
            <w:tcW w:w="0" w:type="auto"/>
            <w:tcBorders>
              <w:top w:val="single" w:sz="1" w:space="0" w:color="E2E8F0"/>
              <w:left w:val="single" w:sz="1" w:space="0" w:color="E2E8F0"/>
              <w:bottom w:val="single" w:sz="1" w:space="0" w:color="E2E8F0"/>
              <w:right w:val="single" w:sz="1" w:space="0" w:color="E2E8F0"/>
            </w:tcBorders>
            <w:shd w:val="clear" w:color="auto" w:fill="2563EB"/>
            <w:tcMar>
              <w:top w:w="80" w:type="dxa"/>
              <w:left w:w="120" w:type="dxa"/>
              <w:bottom w:w="80" w:type="dxa"/>
              <w:right w:w="120" w:type="dxa"/>
            </w:tcMar>
          </w:tcPr>
          <w:p w14:paraId="7F082AE3" w14:textId="77777777" w:rsidR="007116A5" w:rsidRDefault="00000000">
            <w:r>
              <w:rPr>
                <w:b/>
                <w:bCs/>
                <w:color w:val="FFFFFF"/>
                <w:sz w:val="18"/>
                <w:szCs w:val="18"/>
              </w:rPr>
              <w:t>Description</w:t>
            </w:r>
          </w:p>
        </w:tc>
      </w:tr>
      <w:tr w:rsidR="007116A5" w14:paraId="60841978"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0FA2A6DB" w14:textId="77777777" w:rsidR="007116A5" w:rsidRDefault="00000000">
            <w:r>
              <w:rPr>
                <w:b/>
                <w:bCs/>
                <w:color w:val="1E293B"/>
                <w:sz w:val="18"/>
                <w:szCs w:val="18"/>
              </w:rPr>
              <w:t>Invoice</w:t>
            </w:r>
          </w:p>
        </w:tc>
        <w:tc>
          <w:tcPr>
            <w:tcW w:w="0" w:type="auto"/>
            <w:tcBorders>
              <w:top w:val="single" w:sz="1" w:space="0" w:color="E2E8F0"/>
              <w:left w:val="single" w:sz="1" w:space="0" w:color="E2E8F0"/>
              <w:bottom w:val="single" w:sz="1" w:space="0" w:color="E2E8F0"/>
              <w:right w:val="single" w:sz="1" w:space="0" w:color="E2E8F0"/>
            </w:tcBorders>
            <w:shd w:val="clear" w:color="auto" w:fill="EDE9FE"/>
            <w:tcMar>
              <w:top w:w="70" w:type="dxa"/>
              <w:left w:w="120" w:type="dxa"/>
              <w:bottom w:w="70" w:type="dxa"/>
              <w:right w:w="120" w:type="dxa"/>
            </w:tcMar>
          </w:tcPr>
          <w:p w14:paraId="6DE7D1FC" w14:textId="77777777" w:rsidR="007116A5" w:rsidRDefault="00000000">
            <w:r>
              <w:rPr>
                <w:i/>
                <w:iCs/>
                <w:color w:val="5B21B6"/>
                <w:sz w:val="18"/>
                <w:szCs w:val="18"/>
              </w:rPr>
              <w:t>Match Key</w:t>
            </w:r>
          </w:p>
        </w:tc>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716F93C0" w14:textId="77777777" w:rsidR="007116A5" w:rsidRDefault="00000000">
            <w:r>
              <w:rPr>
                <w:color w:val="475569"/>
                <w:sz w:val="18"/>
                <w:szCs w:val="18"/>
              </w:rPr>
              <w:t>Normalized invoice number — join key across all sources</w:t>
            </w:r>
          </w:p>
        </w:tc>
      </w:tr>
      <w:tr w:rsidR="007116A5" w14:paraId="5AC4C22A"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46D20003" w14:textId="77777777" w:rsidR="007116A5" w:rsidRDefault="00000000">
            <w:proofErr w:type="spellStart"/>
            <w:r>
              <w:rPr>
                <w:b/>
                <w:bCs/>
                <w:color w:val="1E293B"/>
                <w:sz w:val="18"/>
                <w:szCs w:val="18"/>
              </w:rPr>
              <w:t>Customer_ID</w:t>
            </w:r>
            <w:proofErr w:type="spellEnd"/>
          </w:p>
        </w:tc>
        <w:tc>
          <w:tcPr>
            <w:tcW w:w="0" w:type="auto"/>
            <w:tcBorders>
              <w:top w:val="single" w:sz="1" w:space="0" w:color="E2E8F0"/>
              <w:left w:val="single" w:sz="1" w:space="0" w:color="E2E8F0"/>
              <w:bottom w:val="single" w:sz="1" w:space="0" w:color="E2E8F0"/>
              <w:right w:val="single" w:sz="1" w:space="0" w:color="E2E8F0"/>
            </w:tcBorders>
            <w:shd w:val="clear" w:color="auto" w:fill="EDE9FE"/>
            <w:tcMar>
              <w:top w:w="70" w:type="dxa"/>
              <w:left w:w="120" w:type="dxa"/>
              <w:bottom w:w="70" w:type="dxa"/>
              <w:right w:w="120" w:type="dxa"/>
            </w:tcMar>
          </w:tcPr>
          <w:p w14:paraId="015750C1" w14:textId="77777777" w:rsidR="007116A5" w:rsidRDefault="00000000">
            <w:proofErr w:type="spellStart"/>
            <w:r>
              <w:rPr>
                <w:i/>
                <w:iCs/>
                <w:color w:val="5B21B6"/>
                <w:sz w:val="18"/>
                <w:szCs w:val="18"/>
              </w:rPr>
              <w:t>OpenDump</w:t>
            </w:r>
            <w:proofErr w:type="spellEnd"/>
          </w:p>
        </w:tc>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0DC1B18A" w14:textId="77777777" w:rsidR="007116A5" w:rsidRDefault="00000000">
            <w:r>
              <w:rPr>
                <w:color w:val="475569"/>
                <w:sz w:val="18"/>
                <w:szCs w:val="18"/>
              </w:rPr>
              <w:t>Customer identifier from AR system</w:t>
            </w:r>
          </w:p>
        </w:tc>
      </w:tr>
      <w:tr w:rsidR="007116A5" w14:paraId="52087F6F"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4959B217" w14:textId="77777777" w:rsidR="007116A5" w:rsidRDefault="00000000">
            <w:proofErr w:type="spellStart"/>
            <w:r>
              <w:rPr>
                <w:b/>
                <w:bCs/>
                <w:color w:val="1E293B"/>
                <w:sz w:val="18"/>
                <w:szCs w:val="18"/>
              </w:rPr>
              <w:t>Customer_Name_Master</w:t>
            </w:r>
            <w:proofErr w:type="spellEnd"/>
          </w:p>
        </w:tc>
        <w:tc>
          <w:tcPr>
            <w:tcW w:w="0" w:type="auto"/>
            <w:tcBorders>
              <w:top w:val="single" w:sz="1" w:space="0" w:color="E2E8F0"/>
              <w:left w:val="single" w:sz="1" w:space="0" w:color="E2E8F0"/>
              <w:bottom w:val="single" w:sz="1" w:space="0" w:color="E2E8F0"/>
              <w:right w:val="single" w:sz="1" w:space="0" w:color="E2E8F0"/>
            </w:tcBorders>
            <w:shd w:val="clear" w:color="auto" w:fill="EDE9FE"/>
            <w:tcMar>
              <w:top w:w="70" w:type="dxa"/>
              <w:left w:w="120" w:type="dxa"/>
              <w:bottom w:w="70" w:type="dxa"/>
              <w:right w:w="120" w:type="dxa"/>
            </w:tcMar>
          </w:tcPr>
          <w:p w14:paraId="11120303" w14:textId="77777777" w:rsidR="007116A5" w:rsidRDefault="00000000">
            <w:r>
              <w:rPr>
                <w:i/>
                <w:iCs/>
                <w:color w:val="5B21B6"/>
                <w:sz w:val="18"/>
                <w:szCs w:val="18"/>
              </w:rPr>
              <w:t>Customer Master</w:t>
            </w:r>
          </w:p>
        </w:tc>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7B0A37B8" w14:textId="77777777" w:rsidR="007116A5" w:rsidRDefault="00000000">
            <w:r>
              <w:rPr>
                <w:color w:val="475569"/>
                <w:sz w:val="18"/>
                <w:szCs w:val="18"/>
              </w:rPr>
              <w:t>Authoritative customer name from master file</w:t>
            </w:r>
          </w:p>
        </w:tc>
      </w:tr>
      <w:tr w:rsidR="007116A5" w14:paraId="65730D8A"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2B0DAD40" w14:textId="77777777" w:rsidR="007116A5" w:rsidRDefault="00000000">
            <w:proofErr w:type="spellStart"/>
            <w:r>
              <w:rPr>
                <w:b/>
                <w:bCs/>
                <w:color w:val="1E293B"/>
                <w:sz w:val="18"/>
                <w:szCs w:val="18"/>
              </w:rPr>
              <w:t>Customer_Name_OpenDump</w:t>
            </w:r>
            <w:proofErr w:type="spellEnd"/>
          </w:p>
        </w:tc>
        <w:tc>
          <w:tcPr>
            <w:tcW w:w="0" w:type="auto"/>
            <w:tcBorders>
              <w:top w:val="single" w:sz="1" w:space="0" w:color="E2E8F0"/>
              <w:left w:val="single" w:sz="1" w:space="0" w:color="E2E8F0"/>
              <w:bottom w:val="single" w:sz="1" w:space="0" w:color="E2E8F0"/>
              <w:right w:val="single" w:sz="1" w:space="0" w:color="E2E8F0"/>
            </w:tcBorders>
            <w:shd w:val="clear" w:color="auto" w:fill="EDE9FE"/>
            <w:tcMar>
              <w:top w:w="70" w:type="dxa"/>
              <w:left w:w="120" w:type="dxa"/>
              <w:bottom w:w="70" w:type="dxa"/>
              <w:right w:w="120" w:type="dxa"/>
            </w:tcMar>
          </w:tcPr>
          <w:p w14:paraId="46BC479E" w14:textId="77777777" w:rsidR="007116A5" w:rsidRDefault="00000000">
            <w:proofErr w:type="spellStart"/>
            <w:r>
              <w:rPr>
                <w:i/>
                <w:iCs/>
                <w:color w:val="5B21B6"/>
                <w:sz w:val="18"/>
                <w:szCs w:val="18"/>
              </w:rPr>
              <w:t>OpenDump</w:t>
            </w:r>
            <w:proofErr w:type="spellEnd"/>
          </w:p>
        </w:tc>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40144A4C" w14:textId="77777777" w:rsidR="007116A5" w:rsidRDefault="00000000">
            <w:r>
              <w:rPr>
                <w:color w:val="475569"/>
                <w:sz w:val="18"/>
                <w:szCs w:val="18"/>
              </w:rPr>
              <w:t>Customer name as stored in AR system</w:t>
            </w:r>
          </w:p>
        </w:tc>
      </w:tr>
      <w:tr w:rsidR="007116A5" w14:paraId="04AF2F66"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09DB4F5D" w14:textId="77777777" w:rsidR="007116A5" w:rsidRDefault="00000000">
            <w:proofErr w:type="spellStart"/>
            <w:r>
              <w:rPr>
                <w:b/>
                <w:bCs/>
                <w:color w:val="1E293B"/>
                <w:sz w:val="18"/>
                <w:szCs w:val="18"/>
              </w:rPr>
              <w:t>Amount_Invoice</w:t>
            </w:r>
            <w:proofErr w:type="spellEnd"/>
          </w:p>
        </w:tc>
        <w:tc>
          <w:tcPr>
            <w:tcW w:w="0" w:type="auto"/>
            <w:tcBorders>
              <w:top w:val="single" w:sz="1" w:space="0" w:color="E2E8F0"/>
              <w:left w:val="single" w:sz="1" w:space="0" w:color="E2E8F0"/>
              <w:bottom w:val="single" w:sz="1" w:space="0" w:color="E2E8F0"/>
              <w:right w:val="single" w:sz="1" w:space="0" w:color="E2E8F0"/>
            </w:tcBorders>
            <w:shd w:val="clear" w:color="auto" w:fill="EDE9FE"/>
            <w:tcMar>
              <w:top w:w="70" w:type="dxa"/>
              <w:left w:w="120" w:type="dxa"/>
              <w:bottom w:w="70" w:type="dxa"/>
              <w:right w:w="120" w:type="dxa"/>
            </w:tcMar>
          </w:tcPr>
          <w:p w14:paraId="3D80494C" w14:textId="77777777" w:rsidR="007116A5" w:rsidRDefault="00000000">
            <w:r>
              <w:rPr>
                <w:i/>
                <w:iCs/>
                <w:color w:val="5B21B6"/>
                <w:sz w:val="18"/>
                <w:szCs w:val="18"/>
              </w:rPr>
              <w:t>Invoice Extract</w:t>
            </w:r>
          </w:p>
        </w:tc>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7D88D062" w14:textId="77777777" w:rsidR="007116A5" w:rsidRDefault="00000000">
            <w:r>
              <w:rPr>
                <w:color w:val="475569"/>
                <w:sz w:val="18"/>
                <w:szCs w:val="18"/>
              </w:rPr>
              <w:t>Invoice amount from consolidated extract</w:t>
            </w:r>
          </w:p>
        </w:tc>
      </w:tr>
      <w:tr w:rsidR="007116A5" w14:paraId="7B3B0A10"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4FBA0FD4" w14:textId="77777777" w:rsidR="007116A5" w:rsidRDefault="00000000">
            <w:proofErr w:type="spellStart"/>
            <w:r>
              <w:rPr>
                <w:b/>
                <w:bCs/>
                <w:color w:val="1E293B"/>
                <w:sz w:val="18"/>
                <w:szCs w:val="18"/>
              </w:rPr>
              <w:t>Amount_OpenDump</w:t>
            </w:r>
            <w:proofErr w:type="spellEnd"/>
          </w:p>
        </w:tc>
        <w:tc>
          <w:tcPr>
            <w:tcW w:w="0" w:type="auto"/>
            <w:tcBorders>
              <w:top w:val="single" w:sz="1" w:space="0" w:color="E2E8F0"/>
              <w:left w:val="single" w:sz="1" w:space="0" w:color="E2E8F0"/>
              <w:bottom w:val="single" w:sz="1" w:space="0" w:color="E2E8F0"/>
              <w:right w:val="single" w:sz="1" w:space="0" w:color="E2E8F0"/>
            </w:tcBorders>
            <w:shd w:val="clear" w:color="auto" w:fill="EDE9FE"/>
            <w:tcMar>
              <w:top w:w="70" w:type="dxa"/>
              <w:left w:w="120" w:type="dxa"/>
              <w:bottom w:w="70" w:type="dxa"/>
              <w:right w:w="120" w:type="dxa"/>
            </w:tcMar>
          </w:tcPr>
          <w:p w14:paraId="2FFE2590" w14:textId="77777777" w:rsidR="007116A5" w:rsidRDefault="00000000">
            <w:proofErr w:type="spellStart"/>
            <w:r>
              <w:rPr>
                <w:i/>
                <w:iCs/>
                <w:color w:val="5B21B6"/>
                <w:sz w:val="18"/>
                <w:szCs w:val="18"/>
              </w:rPr>
              <w:t>OpenDump</w:t>
            </w:r>
            <w:proofErr w:type="spellEnd"/>
          </w:p>
        </w:tc>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43F3CE38" w14:textId="77777777" w:rsidR="007116A5" w:rsidRDefault="00000000">
            <w:r>
              <w:rPr>
                <w:color w:val="475569"/>
                <w:sz w:val="18"/>
                <w:szCs w:val="18"/>
              </w:rPr>
              <w:t>Summed AR amount for that invoice</w:t>
            </w:r>
          </w:p>
        </w:tc>
      </w:tr>
      <w:tr w:rsidR="007116A5" w14:paraId="75838924"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22FE1235" w14:textId="77777777" w:rsidR="007116A5" w:rsidRDefault="00000000">
            <w:proofErr w:type="spellStart"/>
            <w:r>
              <w:rPr>
                <w:b/>
                <w:bCs/>
                <w:color w:val="1E293B"/>
                <w:sz w:val="18"/>
                <w:szCs w:val="18"/>
              </w:rPr>
              <w:t>Amount_Difference</w:t>
            </w:r>
            <w:proofErr w:type="spellEnd"/>
          </w:p>
        </w:tc>
        <w:tc>
          <w:tcPr>
            <w:tcW w:w="0" w:type="auto"/>
            <w:tcBorders>
              <w:top w:val="single" w:sz="1" w:space="0" w:color="E2E8F0"/>
              <w:left w:val="single" w:sz="1" w:space="0" w:color="E2E8F0"/>
              <w:bottom w:val="single" w:sz="1" w:space="0" w:color="E2E8F0"/>
              <w:right w:val="single" w:sz="1" w:space="0" w:color="E2E8F0"/>
            </w:tcBorders>
            <w:shd w:val="clear" w:color="auto" w:fill="EDE9FE"/>
            <w:tcMar>
              <w:top w:w="70" w:type="dxa"/>
              <w:left w:w="120" w:type="dxa"/>
              <w:bottom w:w="70" w:type="dxa"/>
              <w:right w:w="120" w:type="dxa"/>
            </w:tcMar>
          </w:tcPr>
          <w:p w14:paraId="080D419E" w14:textId="77777777" w:rsidR="007116A5" w:rsidRDefault="00000000">
            <w:r>
              <w:rPr>
                <w:i/>
                <w:iCs/>
                <w:color w:val="5B21B6"/>
                <w:sz w:val="18"/>
                <w:szCs w:val="18"/>
              </w:rPr>
              <w:t>Calculated</w:t>
            </w:r>
          </w:p>
        </w:tc>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7F9AED03" w14:textId="77777777" w:rsidR="007116A5" w:rsidRDefault="00000000">
            <w:proofErr w:type="spellStart"/>
            <w:r>
              <w:rPr>
                <w:color w:val="475569"/>
                <w:sz w:val="18"/>
                <w:szCs w:val="18"/>
              </w:rPr>
              <w:t>Amount_Invoice</w:t>
            </w:r>
            <w:proofErr w:type="spellEnd"/>
            <w:r>
              <w:rPr>
                <w:color w:val="475569"/>
                <w:sz w:val="18"/>
                <w:szCs w:val="18"/>
              </w:rPr>
              <w:t xml:space="preserve"> minus </w:t>
            </w:r>
            <w:proofErr w:type="spellStart"/>
            <w:r>
              <w:rPr>
                <w:color w:val="475569"/>
                <w:sz w:val="18"/>
                <w:szCs w:val="18"/>
              </w:rPr>
              <w:t>Amount_OpenDump</w:t>
            </w:r>
            <w:proofErr w:type="spellEnd"/>
          </w:p>
        </w:tc>
      </w:tr>
      <w:tr w:rsidR="007116A5" w14:paraId="103B6987"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5231306C" w14:textId="77777777" w:rsidR="007116A5" w:rsidRDefault="00000000">
            <w:r>
              <w:rPr>
                <w:b/>
                <w:bCs/>
                <w:color w:val="1E293B"/>
                <w:sz w:val="18"/>
                <w:szCs w:val="18"/>
              </w:rPr>
              <w:t>Amount_Match</w:t>
            </w:r>
          </w:p>
        </w:tc>
        <w:tc>
          <w:tcPr>
            <w:tcW w:w="0" w:type="auto"/>
            <w:tcBorders>
              <w:top w:val="single" w:sz="1" w:space="0" w:color="E2E8F0"/>
              <w:left w:val="single" w:sz="1" w:space="0" w:color="E2E8F0"/>
              <w:bottom w:val="single" w:sz="1" w:space="0" w:color="E2E8F0"/>
              <w:right w:val="single" w:sz="1" w:space="0" w:color="E2E8F0"/>
            </w:tcBorders>
            <w:shd w:val="clear" w:color="auto" w:fill="EDE9FE"/>
            <w:tcMar>
              <w:top w:w="70" w:type="dxa"/>
              <w:left w:w="120" w:type="dxa"/>
              <w:bottom w:w="70" w:type="dxa"/>
              <w:right w:w="120" w:type="dxa"/>
            </w:tcMar>
          </w:tcPr>
          <w:p w14:paraId="441B934C" w14:textId="77777777" w:rsidR="007116A5" w:rsidRDefault="00000000">
            <w:r>
              <w:rPr>
                <w:i/>
                <w:iCs/>
                <w:color w:val="5B21B6"/>
                <w:sz w:val="18"/>
                <w:szCs w:val="18"/>
              </w:rPr>
              <w:t>Tolerance ±10</w:t>
            </w:r>
          </w:p>
        </w:tc>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70EEB24F" w14:textId="77777777" w:rsidR="007116A5" w:rsidRDefault="00000000">
            <w:r>
              <w:rPr>
                <w:color w:val="475569"/>
                <w:sz w:val="18"/>
                <w:szCs w:val="18"/>
              </w:rPr>
              <w:t>True if |difference| ≤ 10 currency units</w:t>
            </w:r>
          </w:p>
        </w:tc>
      </w:tr>
      <w:tr w:rsidR="007116A5" w14:paraId="796B515C"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524C1803" w14:textId="77777777" w:rsidR="007116A5" w:rsidRDefault="00000000">
            <w:proofErr w:type="spellStart"/>
            <w:r>
              <w:rPr>
                <w:b/>
                <w:bCs/>
                <w:color w:val="1E293B"/>
                <w:sz w:val="18"/>
                <w:szCs w:val="18"/>
              </w:rPr>
              <w:t>Is_Duplicate_In_OpenDump</w:t>
            </w:r>
            <w:proofErr w:type="spellEnd"/>
          </w:p>
        </w:tc>
        <w:tc>
          <w:tcPr>
            <w:tcW w:w="0" w:type="auto"/>
            <w:tcBorders>
              <w:top w:val="single" w:sz="1" w:space="0" w:color="E2E8F0"/>
              <w:left w:val="single" w:sz="1" w:space="0" w:color="E2E8F0"/>
              <w:bottom w:val="single" w:sz="1" w:space="0" w:color="E2E8F0"/>
              <w:right w:val="single" w:sz="1" w:space="0" w:color="E2E8F0"/>
            </w:tcBorders>
            <w:shd w:val="clear" w:color="auto" w:fill="EDE9FE"/>
            <w:tcMar>
              <w:top w:w="70" w:type="dxa"/>
              <w:left w:w="120" w:type="dxa"/>
              <w:bottom w:w="70" w:type="dxa"/>
              <w:right w:w="120" w:type="dxa"/>
            </w:tcMar>
          </w:tcPr>
          <w:p w14:paraId="4C421F3A" w14:textId="77777777" w:rsidR="007116A5" w:rsidRDefault="00000000">
            <w:r>
              <w:rPr>
                <w:i/>
                <w:iCs/>
                <w:color w:val="5B21B6"/>
                <w:sz w:val="18"/>
                <w:szCs w:val="18"/>
              </w:rPr>
              <w:t>Flag</w:t>
            </w:r>
          </w:p>
        </w:tc>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1FB4E2BE" w14:textId="77777777" w:rsidR="007116A5" w:rsidRDefault="00000000">
            <w:r>
              <w:rPr>
                <w:color w:val="475569"/>
                <w:sz w:val="18"/>
                <w:szCs w:val="18"/>
              </w:rPr>
              <w:t>True if invoice appeared more than once in AR dump</w:t>
            </w:r>
          </w:p>
        </w:tc>
      </w:tr>
      <w:tr w:rsidR="007116A5" w14:paraId="29A6C3BF"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251D3B6C" w14:textId="77777777" w:rsidR="007116A5" w:rsidRDefault="00000000">
            <w:r>
              <w:rPr>
                <w:b/>
                <w:bCs/>
                <w:color w:val="1E293B"/>
                <w:sz w:val="18"/>
                <w:szCs w:val="18"/>
              </w:rPr>
              <w:t>Status</w:t>
            </w:r>
          </w:p>
        </w:tc>
        <w:tc>
          <w:tcPr>
            <w:tcW w:w="0" w:type="auto"/>
            <w:tcBorders>
              <w:top w:val="single" w:sz="1" w:space="0" w:color="E2E8F0"/>
              <w:left w:val="single" w:sz="1" w:space="0" w:color="E2E8F0"/>
              <w:bottom w:val="single" w:sz="1" w:space="0" w:color="E2E8F0"/>
              <w:right w:val="single" w:sz="1" w:space="0" w:color="E2E8F0"/>
            </w:tcBorders>
            <w:shd w:val="clear" w:color="auto" w:fill="EDE9FE"/>
            <w:tcMar>
              <w:top w:w="70" w:type="dxa"/>
              <w:left w:w="120" w:type="dxa"/>
              <w:bottom w:w="70" w:type="dxa"/>
              <w:right w:w="120" w:type="dxa"/>
            </w:tcMar>
          </w:tcPr>
          <w:p w14:paraId="6D7D6198" w14:textId="77777777" w:rsidR="007116A5" w:rsidRDefault="00000000">
            <w:r>
              <w:rPr>
                <w:i/>
                <w:iCs/>
                <w:color w:val="5B21B6"/>
                <w:sz w:val="18"/>
                <w:szCs w:val="18"/>
              </w:rPr>
              <w:t>Result</w:t>
            </w:r>
          </w:p>
        </w:tc>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7E15E95E" w14:textId="77777777" w:rsidR="007116A5" w:rsidRDefault="00000000">
            <w:r>
              <w:rPr>
                <w:color w:val="475569"/>
                <w:sz w:val="18"/>
                <w:szCs w:val="18"/>
              </w:rPr>
              <w:t>AMOUNT_MATCH / AMOUNT_MISMATCH / NOT_IN_OPENDUMP</w:t>
            </w:r>
          </w:p>
        </w:tc>
      </w:tr>
    </w:tbl>
    <w:p w14:paraId="7DB02EF4" w14:textId="77777777" w:rsidR="007116A5" w:rsidRDefault="007116A5">
      <w:pPr>
        <w:spacing w:before="200"/>
      </w:pPr>
    </w:p>
    <w:p w14:paraId="6B064C29" w14:textId="77777777" w:rsidR="007116A5" w:rsidRDefault="00000000">
      <w:pPr>
        <w:pStyle w:val="Heading2"/>
      </w:pPr>
      <w:r>
        <w:rPr>
          <w:color w:val="2563EB"/>
        </w:rPr>
        <w:t>Status Flag Logic</w:t>
      </w:r>
    </w:p>
    <w:p w14:paraId="6BA4B51B" w14:textId="77777777" w:rsidR="007116A5" w:rsidRDefault="007116A5">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8"/>
        <w:gridCol w:w="3317"/>
        <w:gridCol w:w="3225"/>
      </w:tblGrid>
      <w:tr w:rsidR="007116A5" w14:paraId="2033222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FCE7"/>
            <w:tcMar>
              <w:top w:w="40" w:type="dxa"/>
              <w:left w:w="120" w:type="dxa"/>
              <w:bottom w:w="40" w:type="dxa"/>
              <w:right w:w="120" w:type="dxa"/>
            </w:tcMar>
          </w:tcPr>
          <w:p w14:paraId="28C4C286" w14:textId="77777777" w:rsidR="007116A5" w:rsidRDefault="00000000">
            <w:pPr>
              <w:jc w:val="center"/>
            </w:pPr>
            <w:r>
              <w:rPr>
                <w:b/>
                <w:bCs/>
                <w:color w:val="166534"/>
                <w:sz w:val="16"/>
                <w:szCs w:val="16"/>
              </w:rPr>
              <w:t>AMOUNT_MATCH</w:t>
            </w:r>
          </w:p>
        </w:tc>
        <w:tc>
          <w:tcPr>
            <w:tcW w:w="0" w:type="auto"/>
            <w:tcBorders>
              <w:top w:val="none" w:sz="0" w:space="0" w:color="FFFFFF"/>
              <w:left w:val="none" w:sz="0" w:space="0" w:color="FFFFFF"/>
              <w:bottom w:val="none" w:sz="0" w:space="0" w:color="FFFFFF"/>
              <w:right w:val="none" w:sz="0" w:space="0" w:color="FFFFFF"/>
            </w:tcBorders>
            <w:shd w:val="clear" w:color="auto" w:fill="DCFCE7"/>
            <w:tcMar>
              <w:top w:w="40" w:type="dxa"/>
              <w:left w:w="120" w:type="dxa"/>
              <w:bottom w:w="40" w:type="dxa"/>
              <w:right w:w="120" w:type="dxa"/>
            </w:tcMar>
          </w:tcPr>
          <w:p w14:paraId="1F674FF2" w14:textId="77777777" w:rsidR="007116A5" w:rsidRDefault="00000000">
            <w:pPr>
              <w:jc w:val="center"/>
            </w:pPr>
            <w:r>
              <w:rPr>
                <w:b/>
                <w:bCs/>
                <w:color w:val="166534"/>
                <w:sz w:val="16"/>
                <w:szCs w:val="16"/>
              </w:rPr>
              <w:t>AMOUNT_MISMATCH</w:t>
            </w:r>
          </w:p>
        </w:tc>
        <w:tc>
          <w:tcPr>
            <w:tcW w:w="0" w:type="auto"/>
            <w:tcBorders>
              <w:top w:val="none" w:sz="0" w:space="0" w:color="FFFFFF"/>
              <w:left w:val="none" w:sz="0" w:space="0" w:color="FFFFFF"/>
              <w:bottom w:val="none" w:sz="0" w:space="0" w:color="FFFFFF"/>
              <w:right w:val="none" w:sz="0" w:space="0" w:color="FFFFFF"/>
            </w:tcBorders>
            <w:shd w:val="clear" w:color="auto" w:fill="DCFCE7"/>
            <w:tcMar>
              <w:top w:w="40" w:type="dxa"/>
              <w:left w:w="120" w:type="dxa"/>
              <w:bottom w:w="40" w:type="dxa"/>
              <w:right w:w="120" w:type="dxa"/>
            </w:tcMar>
          </w:tcPr>
          <w:p w14:paraId="5972B268" w14:textId="77777777" w:rsidR="007116A5" w:rsidRDefault="00000000">
            <w:pPr>
              <w:jc w:val="center"/>
            </w:pPr>
            <w:r>
              <w:rPr>
                <w:b/>
                <w:bCs/>
                <w:color w:val="166534"/>
                <w:sz w:val="16"/>
                <w:szCs w:val="16"/>
              </w:rPr>
              <w:t>NOT_IN_OPENDUMP</w:t>
            </w:r>
          </w:p>
        </w:tc>
      </w:tr>
    </w:tbl>
    <w:p w14:paraId="64B26BB0" w14:textId="77777777" w:rsidR="007116A5" w:rsidRDefault="007116A5">
      <w:pPr>
        <w:spacing w:before="100"/>
      </w:pPr>
    </w:p>
    <w:p w14:paraId="2BDA3540" w14:textId="77777777" w:rsidR="007116A5" w:rsidRDefault="00000000">
      <w:pPr>
        <w:pStyle w:val="ListParagraph"/>
        <w:numPr>
          <w:ilvl w:val="0"/>
          <w:numId w:val="2"/>
        </w:numPr>
        <w:spacing w:before="40" w:after="40"/>
      </w:pPr>
      <w:r>
        <w:rPr>
          <w:b/>
          <w:bCs/>
          <w:color w:val="1E293B"/>
        </w:rPr>
        <w:t xml:space="preserve">AMOUNT_MATCH (Green): </w:t>
      </w:r>
      <w:r>
        <w:rPr>
          <w:color w:val="475569"/>
        </w:rPr>
        <w:t>Invoice exists in both sources and |difference| ≤ ±10 currency units</w:t>
      </w:r>
    </w:p>
    <w:p w14:paraId="6D39AAD2" w14:textId="77777777" w:rsidR="007116A5" w:rsidRDefault="00000000">
      <w:pPr>
        <w:pStyle w:val="ListParagraph"/>
        <w:numPr>
          <w:ilvl w:val="0"/>
          <w:numId w:val="2"/>
        </w:numPr>
        <w:spacing w:before="40" w:after="40"/>
      </w:pPr>
      <w:r>
        <w:rPr>
          <w:b/>
          <w:bCs/>
          <w:color w:val="1E293B"/>
        </w:rPr>
        <w:t xml:space="preserve">AMOUNT_MISMATCH (Red): </w:t>
      </w:r>
      <w:r>
        <w:rPr>
          <w:color w:val="475569"/>
        </w:rPr>
        <w:t xml:space="preserve">Invoice exists in both </w:t>
      </w:r>
      <w:proofErr w:type="gramStart"/>
      <w:r>
        <w:rPr>
          <w:color w:val="475569"/>
        </w:rPr>
        <w:t>sources</w:t>
      </w:r>
      <w:proofErr w:type="gramEnd"/>
      <w:r>
        <w:rPr>
          <w:color w:val="475569"/>
        </w:rPr>
        <w:t xml:space="preserve"> but amounts differ beyond tolerance</w:t>
      </w:r>
    </w:p>
    <w:p w14:paraId="585B1A92" w14:textId="77777777" w:rsidR="007116A5" w:rsidRDefault="00000000">
      <w:pPr>
        <w:pStyle w:val="ListParagraph"/>
        <w:numPr>
          <w:ilvl w:val="0"/>
          <w:numId w:val="2"/>
        </w:numPr>
        <w:spacing w:before="40" w:after="40"/>
      </w:pPr>
      <w:r>
        <w:rPr>
          <w:b/>
          <w:bCs/>
          <w:color w:val="1E293B"/>
        </w:rPr>
        <w:t xml:space="preserve">NOT_IN_OPENDUMP (Amber): </w:t>
      </w:r>
      <w:r>
        <w:rPr>
          <w:color w:val="475569"/>
        </w:rPr>
        <w:t>Invoice found in extract but absent from the AR dump entirely</w:t>
      </w:r>
    </w:p>
    <w:p w14:paraId="3A173C9D" w14:textId="77777777" w:rsidR="007116A5" w:rsidRDefault="007116A5">
      <w:pPr>
        <w:spacing w:before="200"/>
      </w:pPr>
    </w:p>
    <w:p w14:paraId="287D2A41" w14:textId="77777777" w:rsidR="007116A5" w:rsidRDefault="00000000">
      <w:pPr>
        <w:pStyle w:val="Heading2"/>
      </w:pPr>
      <w:r>
        <w:rPr>
          <w:color w:val="2563EB"/>
        </w:rPr>
        <w:t>Tech Stack</w:t>
      </w:r>
    </w:p>
    <w:p w14:paraId="64CAC392" w14:textId="77777777" w:rsidR="007116A5" w:rsidRDefault="007116A5">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0"/>
        <w:gridCol w:w="2990"/>
        <w:gridCol w:w="3480"/>
      </w:tblGrid>
      <w:tr w:rsidR="007116A5" w14:paraId="4077DA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DE9FE"/>
            <w:tcMar>
              <w:top w:w="40" w:type="dxa"/>
              <w:left w:w="120" w:type="dxa"/>
              <w:bottom w:w="40" w:type="dxa"/>
              <w:right w:w="120" w:type="dxa"/>
            </w:tcMar>
          </w:tcPr>
          <w:p w14:paraId="51BDAE93" w14:textId="77777777" w:rsidR="007116A5" w:rsidRDefault="00000000">
            <w:pPr>
              <w:jc w:val="center"/>
            </w:pPr>
            <w:r>
              <w:rPr>
                <w:b/>
                <w:bCs/>
                <w:color w:val="5B21B6"/>
                <w:sz w:val="16"/>
                <w:szCs w:val="16"/>
              </w:rPr>
              <w:t>Python</w:t>
            </w:r>
          </w:p>
        </w:tc>
        <w:tc>
          <w:tcPr>
            <w:tcW w:w="0" w:type="auto"/>
            <w:tcBorders>
              <w:top w:val="none" w:sz="0" w:space="0" w:color="FFFFFF"/>
              <w:left w:val="none" w:sz="0" w:space="0" w:color="FFFFFF"/>
              <w:bottom w:val="none" w:sz="0" w:space="0" w:color="FFFFFF"/>
              <w:right w:val="none" w:sz="0" w:space="0" w:color="FFFFFF"/>
            </w:tcBorders>
            <w:shd w:val="clear" w:color="auto" w:fill="EDE9FE"/>
            <w:tcMar>
              <w:top w:w="40" w:type="dxa"/>
              <w:left w:w="120" w:type="dxa"/>
              <w:bottom w:w="40" w:type="dxa"/>
              <w:right w:w="120" w:type="dxa"/>
            </w:tcMar>
          </w:tcPr>
          <w:p w14:paraId="74DF24E0" w14:textId="77777777" w:rsidR="007116A5" w:rsidRDefault="00000000">
            <w:pPr>
              <w:jc w:val="center"/>
            </w:pPr>
            <w:r>
              <w:rPr>
                <w:b/>
                <w:bCs/>
                <w:color w:val="5B21B6"/>
                <w:sz w:val="16"/>
                <w:szCs w:val="16"/>
              </w:rPr>
              <w:t>Pandas</w:t>
            </w:r>
          </w:p>
        </w:tc>
        <w:tc>
          <w:tcPr>
            <w:tcW w:w="0" w:type="auto"/>
            <w:tcBorders>
              <w:top w:val="none" w:sz="0" w:space="0" w:color="FFFFFF"/>
              <w:left w:val="none" w:sz="0" w:space="0" w:color="FFFFFF"/>
              <w:bottom w:val="none" w:sz="0" w:space="0" w:color="FFFFFF"/>
              <w:right w:val="none" w:sz="0" w:space="0" w:color="FFFFFF"/>
            </w:tcBorders>
            <w:shd w:val="clear" w:color="auto" w:fill="EDE9FE"/>
            <w:tcMar>
              <w:top w:w="40" w:type="dxa"/>
              <w:left w:w="120" w:type="dxa"/>
              <w:bottom w:w="40" w:type="dxa"/>
              <w:right w:w="120" w:type="dxa"/>
            </w:tcMar>
          </w:tcPr>
          <w:p w14:paraId="2F969FA9" w14:textId="77777777" w:rsidR="007116A5" w:rsidRDefault="00000000">
            <w:pPr>
              <w:jc w:val="center"/>
            </w:pPr>
            <w:proofErr w:type="spellStart"/>
            <w:r>
              <w:rPr>
                <w:b/>
                <w:bCs/>
                <w:color w:val="5B21B6"/>
                <w:sz w:val="16"/>
                <w:szCs w:val="16"/>
              </w:rPr>
              <w:t>openpyxl</w:t>
            </w:r>
            <w:proofErr w:type="spellEnd"/>
          </w:p>
        </w:tc>
      </w:tr>
    </w:tbl>
    <w:p w14:paraId="510C24B7" w14:textId="77777777" w:rsidR="007116A5" w:rsidRDefault="007116A5">
      <w:pPr>
        <w:spacing w:before="200"/>
      </w:pPr>
    </w:p>
    <w:p w14:paraId="59E95779" w14:textId="77777777" w:rsidR="007116A5" w:rsidRDefault="00000000">
      <w:pPr>
        <w:pStyle w:val="Heading2"/>
      </w:pPr>
      <w:r>
        <w:rPr>
          <w:color w:val="2563EB"/>
        </w:rPr>
        <w:t>Impact &amp; Use Case</w:t>
      </w:r>
    </w:p>
    <w:p w14:paraId="67CD9260" w14:textId="77777777" w:rsidR="007116A5" w:rsidRDefault="00000000">
      <w:pPr>
        <w:pStyle w:val="ListParagraph"/>
        <w:numPr>
          <w:ilvl w:val="0"/>
          <w:numId w:val="2"/>
        </w:numPr>
        <w:spacing w:before="40" w:after="40"/>
      </w:pPr>
      <w:r>
        <w:rPr>
          <w:color w:val="475569"/>
        </w:rPr>
        <w:t>Automates a reconciliation process that previously required manual VLOOKUP work in Excel</w:t>
      </w:r>
    </w:p>
    <w:p w14:paraId="54754969" w14:textId="77777777" w:rsidR="007116A5" w:rsidRDefault="00000000">
      <w:pPr>
        <w:pStyle w:val="ListParagraph"/>
        <w:numPr>
          <w:ilvl w:val="0"/>
          <w:numId w:val="2"/>
        </w:numPr>
        <w:spacing w:before="40" w:after="40"/>
      </w:pPr>
      <w:r>
        <w:rPr>
          <w:color w:val="475569"/>
        </w:rPr>
        <w:lastRenderedPageBreak/>
        <w:t>Auto-detect column logic makes pipeline resilient to minor schema changes across monthly exports</w:t>
      </w:r>
    </w:p>
    <w:p w14:paraId="328E277F" w14:textId="77777777" w:rsidR="007116A5" w:rsidRDefault="00000000">
      <w:pPr>
        <w:pStyle w:val="ListParagraph"/>
        <w:numPr>
          <w:ilvl w:val="0"/>
          <w:numId w:val="2"/>
        </w:numPr>
        <w:spacing w:before="40" w:after="40"/>
      </w:pPr>
      <w:r>
        <w:rPr>
          <w:color w:val="475569"/>
        </w:rPr>
        <w:t>Duplicate flagging surfaces data quality issues in the AR system proactively</w:t>
      </w:r>
    </w:p>
    <w:p w14:paraId="128E11A0" w14:textId="77777777" w:rsidR="007116A5" w:rsidRDefault="00000000">
      <w:pPr>
        <w:pStyle w:val="ListParagraph"/>
        <w:numPr>
          <w:ilvl w:val="0"/>
          <w:numId w:val="2"/>
        </w:numPr>
        <w:spacing w:before="40" w:after="40"/>
      </w:pPr>
      <w:r>
        <w:rPr>
          <w:color w:val="475569"/>
        </w:rPr>
        <w:t>±10 tolerance prevents false mismatches from rounding differences in currency conversion</w:t>
      </w:r>
    </w:p>
    <w:p w14:paraId="6F46DC79" w14:textId="77777777" w:rsidR="007116A5" w:rsidRDefault="00000000">
      <w:pPr>
        <w:pStyle w:val="ListParagraph"/>
        <w:numPr>
          <w:ilvl w:val="0"/>
          <w:numId w:val="2"/>
        </w:numPr>
        <w:spacing w:before="40" w:after="40"/>
      </w:pPr>
      <w:r>
        <w:rPr>
          <w:color w:val="475569"/>
        </w:rPr>
        <w:t>Output is audit-ready: every status decision is traceable to source data</w:t>
      </w:r>
    </w:p>
    <w:p w14:paraId="0C84F463" w14:textId="77777777" w:rsidR="007116A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16A5" w14:paraId="1F5C2E8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EDD5"/>
            <w:tcMar>
              <w:top w:w="200" w:type="dxa"/>
              <w:left w:w="300" w:type="dxa"/>
              <w:bottom w:w="200" w:type="dxa"/>
              <w:right w:w="300" w:type="dxa"/>
            </w:tcMar>
          </w:tcPr>
          <w:p w14:paraId="63A03921" w14:textId="77777777" w:rsidR="007116A5" w:rsidRDefault="00000000">
            <w:pPr>
              <w:spacing w:after="80"/>
            </w:pPr>
            <w:r>
              <w:rPr>
                <w:b/>
                <w:bCs/>
                <w:color w:val="9A3412"/>
                <w:sz w:val="40"/>
                <w:szCs w:val="40"/>
              </w:rPr>
              <w:lastRenderedPageBreak/>
              <w:t>03 — GMR AI Newsletter Agent</w:t>
            </w:r>
          </w:p>
          <w:p w14:paraId="14BC858D" w14:textId="77777777" w:rsidR="007116A5" w:rsidRDefault="00000000">
            <w:r>
              <w:rPr>
                <w:i/>
                <w:iCs/>
                <w:color w:val="475569"/>
                <w:sz w:val="22"/>
                <w:szCs w:val="22"/>
              </w:rPr>
              <w:t xml:space="preserve">Automated AI Intelligence Briefing — Powered by </w:t>
            </w:r>
            <w:proofErr w:type="spellStart"/>
            <w:r>
              <w:rPr>
                <w:i/>
                <w:iCs/>
                <w:color w:val="475569"/>
                <w:sz w:val="22"/>
                <w:szCs w:val="22"/>
              </w:rPr>
              <w:t>Tavily</w:t>
            </w:r>
            <w:proofErr w:type="spellEnd"/>
            <w:r>
              <w:rPr>
                <w:i/>
                <w:iCs/>
                <w:color w:val="475569"/>
                <w:sz w:val="22"/>
                <w:szCs w:val="22"/>
              </w:rPr>
              <w:t xml:space="preserve">, </w:t>
            </w:r>
            <w:proofErr w:type="spellStart"/>
            <w:r>
              <w:rPr>
                <w:i/>
                <w:iCs/>
                <w:color w:val="475569"/>
                <w:sz w:val="22"/>
                <w:szCs w:val="22"/>
              </w:rPr>
              <w:t>Groq</w:t>
            </w:r>
            <w:proofErr w:type="spellEnd"/>
            <w:r>
              <w:rPr>
                <w:i/>
                <w:iCs/>
                <w:color w:val="475569"/>
                <w:sz w:val="22"/>
                <w:szCs w:val="22"/>
              </w:rPr>
              <w:t xml:space="preserve"> &amp; Cron</w:t>
            </w:r>
          </w:p>
        </w:tc>
      </w:tr>
    </w:tbl>
    <w:p w14:paraId="2E724671" w14:textId="77777777" w:rsidR="007116A5" w:rsidRDefault="007116A5">
      <w:pPr>
        <w:spacing w:before="200"/>
      </w:pPr>
    </w:p>
    <w:p w14:paraId="71051C83" w14:textId="77777777" w:rsidR="007116A5" w:rsidRDefault="00000000">
      <w:pPr>
        <w:spacing w:after="100"/>
      </w:pPr>
      <w:r>
        <w:rPr>
          <w:b/>
          <w:bCs/>
          <w:color w:val="1E3A5F"/>
          <w:sz w:val="28"/>
          <w:szCs w:val="28"/>
        </w:rPr>
        <w:t>Project Overview</w:t>
      </w:r>
    </w:p>
    <w:p w14:paraId="6C23C805" w14:textId="77777777" w:rsidR="007116A5" w:rsidRDefault="007116A5">
      <w:pPr>
        <w:pBdr>
          <w:bottom w:val="single" w:sz="4" w:space="1" w:color="9A3412"/>
        </w:pBdr>
        <w:spacing w:after="160"/>
      </w:pPr>
    </w:p>
    <w:p w14:paraId="33BD6087" w14:textId="77777777" w:rsidR="007116A5" w:rsidRDefault="00000000">
      <w:pPr>
        <w:spacing w:before="60" w:after="60"/>
      </w:pPr>
      <w:r>
        <w:rPr>
          <w:color w:val="475569"/>
        </w:rPr>
        <w:t>The GMR AI Newsletter Agent is a fully automated weekly intelligence briefing system built for the GMR Transformation Team. It autonomously researches the latest AI developments across the web, curates and summarises key stories by category, formats them into a professional branded email, and delivers the newsletter to subscribers on a fixed schedule — with zero manual effort after setup.</w:t>
      </w:r>
    </w:p>
    <w:p w14:paraId="032CE680" w14:textId="77777777" w:rsidR="007116A5" w:rsidRDefault="00000000">
      <w:pPr>
        <w:spacing w:before="60" w:after="60"/>
      </w:pPr>
      <w:r>
        <w:rPr>
          <w:color w:val="475569"/>
        </w:rPr>
        <w:t>The output is a polished HTML email (as seen in the Gmail screenshot) with sections covering Headlines, Models &amp; Tools, Business, Research, Policy, Quick Bites, and Takeaways — sent from updateonai@gmail.com to internal GMR stakeholders.</w:t>
      </w:r>
    </w:p>
    <w:p w14:paraId="6C936C9A" w14:textId="77777777" w:rsidR="007116A5" w:rsidRDefault="007116A5">
      <w:pPr>
        <w:spacing w:before="160"/>
      </w:pPr>
    </w:p>
    <w:p w14:paraId="6EBA4150" w14:textId="77777777" w:rsidR="007116A5" w:rsidRDefault="00000000">
      <w:pPr>
        <w:spacing w:before="200" w:after="80"/>
      </w:pPr>
      <w:proofErr w:type="gramStart"/>
      <w:r>
        <w:rPr>
          <w:b/>
          <w:bCs/>
          <w:color w:val="1E293B"/>
          <w:sz w:val="22"/>
          <w:szCs w:val="22"/>
        </w:rP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8007"/>
      </w:tblGrid>
      <w:tr w:rsidR="007116A5" w14:paraId="172E5094"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A688415" w14:textId="77777777" w:rsidR="007116A5" w:rsidRDefault="00000000">
            <w:r>
              <w:rPr>
                <w:b/>
                <w:bCs/>
                <w:color w:val="1E293B"/>
              </w:rPr>
              <w:t>Type</w:t>
            </w:r>
          </w:p>
        </w:tc>
        <w:tc>
          <w:tcPr>
            <w:tcW w:w="0" w:type="auto"/>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6A01ABC" w14:textId="77777777" w:rsidR="007116A5" w:rsidRDefault="00000000">
            <w:r>
              <w:rPr>
                <w:color w:val="475569"/>
              </w:rPr>
              <w:t>AI Agent — Automated Newsletter Pipeline</w:t>
            </w:r>
          </w:p>
        </w:tc>
      </w:tr>
      <w:tr w:rsidR="007116A5" w14:paraId="73648138"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6D5ECAB" w14:textId="77777777" w:rsidR="007116A5" w:rsidRDefault="00000000">
            <w:r>
              <w:rPr>
                <w:b/>
                <w:bCs/>
                <w:color w:val="1E293B"/>
              </w:rPr>
              <w:t>Client / Org</w:t>
            </w:r>
          </w:p>
        </w:tc>
        <w:tc>
          <w:tcPr>
            <w:tcW w:w="0" w:type="auto"/>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7E55116" w14:textId="77777777" w:rsidR="007116A5" w:rsidRDefault="00000000">
            <w:r>
              <w:rPr>
                <w:color w:val="475569"/>
              </w:rPr>
              <w:t>GMR Group — Transformation Team</w:t>
            </w:r>
          </w:p>
        </w:tc>
      </w:tr>
      <w:tr w:rsidR="007116A5" w14:paraId="245EC20F"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1BE4571" w14:textId="77777777" w:rsidR="007116A5" w:rsidRDefault="00000000">
            <w:r>
              <w:rPr>
                <w:b/>
                <w:bCs/>
                <w:color w:val="1E293B"/>
              </w:rPr>
              <w:t>Output</w:t>
            </w:r>
          </w:p>
        </w:tc>
        <w:tc>
          <w:tcPr>
            <w:tcW w:w="0" w:type="auto"/>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B7AE2E2" w14:textId="77777777" w:rsidR="007116A5" w:rsidRDefault="00000000">
            <w:r>
              <w:rPr>
                <w:color w:val="475569"/>
              </w:rPr>
              <w:t>Weekly HTML email: 'GMR AI Intelligence Briefing'</w:t>
            </w:r>
          </w:p>
        </w:tc>
      </w:tr>
      <w:tr w:rsidR="007116A5" w14:paraId="3A7C3252"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24777A3" w14:textId="77777777" w:rsidR="007116A5" w:rsidRDefault="00000000">
            <w:r>
              <w:rPr>
                <w:b/>
                <w:bCs/>
                <w:color w:val="1E293B"/>
              </w:rPr>
              <w:t>Delivery</w:t>
            </w:r>
          </w:p>
        </w:tc>
        <w:tc>
          <w:tcPr>
            <w:tcW w:w="0" w:type="auto"/>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AC59F46" w14:textId="77777777" w:rsidR="007116A5" w:rsidRDefault="00000000">
            <w:r>
              <w:rPr>
                <w:color w:val="475569"/>
              </w:rPr>
              <w:t>Every Wednesday at 3:03 PM (as seen in live email timestamp)</w:t>
            </w:r>
          </w:p>
        </w:tc>
      </w:tr>
      <w:tr w:rsidR="007116A5" w14:paraId="74AF3808"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9A35139" w14:textId="77777777" w:rsidR="007116A5" w:rsidRDefault="00000000">
            <w:r>
              <w:rPr>
                <w:b/>
                <w:bCs/>
                <w:color w:val="1E293B"/>
              </w:rPr>
              <w:t>Sections</w:t>
            </w:r>
          </w:p>
        </w:tc>
        <w:tc>
          <w:tcPr>
            <w:tcW w:w="0" w:type="auto"/>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96FE4F5" w14:textId="77777777" w:rsidR="007116A5" w:rsidRDefault="00000000">
            <w:r>
              <w:rPr>
                <w:color w:val="475569"/>
              </w:rPr>
              <w:t>Headlines · Models &amp; Tools · Business · Research · Policy · Quick Bites · Takeaways</w:t>
            </w:r>
          </w:p>
        </w:tc>
      </w:tr>
      <w:tr w:rsidR="007116A5" w14:paraId="2E279A91"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105917B" w14:textId="77777777" w:rsidR="007116A5" w:rsidRDefault="00000000">
            <w:r>
              <w:rPr>
                <w:b/>
                <w:bCs/>
                <w:color w:val="1E293B"/>
              </w:rPr>
              <w:t>Sender</w:t>
            </w:r>
          </w:p>
        </w:tc>
        <w:tc>
          <w:tcPr>
            <w:tcW w:w="0" w:type="auto"/>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DAAD7DA" w14:textId="77777777" w:rsidR="007116A5" w:rsidRDefault="00000000">
            <w:r>
              <w:rPr>
                <w:color w:val="475569"/>
              </w:rPr>
              <w:t>updateonai@gmail.com → Mohammed.AmaanAnsari@gmrgroup.in</w:t>
            </w:r>
          </w:p>
        </w:tc>
      </w:tr>
    </w:tbl>
    <w:p w14:paraId="40617FD9" w14:textId="77777777" w:rsidR="007116A5" w:rsidRDefault="007116A5">
      <w:pPr>
        <w:spacing w:before="200"/>
      </w:pPr>
    </w:p>
    <w:p w14:paraId="77727322" w14:textId="77777777" w:rsidR="007116A5" w:rsidRDefault="00000000">
      <w:pPr>
        <w:pStyle w:val="Heading2"/>
      </w:pPr>
      <w:r>
        <w:rPr>
          <w:color w:val="2563EB"/>
        </w:rPr>
        <w:t>Core Technology Deep-Dive</w:t>
      </w:r>
    </w:p>
    <w:p w14:paraId="7CB7CE3E" w14:textId="77777777" w:rsidR="007116A5" w:rsidRDefault="00000000">
      <w:pPr>
        <w:spacing w:before="200" w:after="80"/>
      </w:pPr>
      <w:r>
        <w:rPr>
          <w:b/>
          <w:bCs/>
          <w:color w:val="1E293B"/>
          <w:sz w:val="22"/>
          <w:szCs w:val="22"/>
        </w:rPr>
        <w:t xml:space="preserve">1. </w:t>
      </w:r>
      <w:proofErr w:type="spellStart"/>
      <w:r>
        <w:rPr>
          <w:b/>
          <w:bCs/>
          <w:color w:val="1E293B"/>
          <w:sz w:val="22"/>
          <w:szCs w:val="22"/>
        </w:rPr>
        <w:t>Tavily</w:t>
      </w:r>
      <w:proofErr w:type="spellEnd"/>
      <w:r>
        <w:rPr>
          <w:b/>
          <w:bCs/>
          <w:color w:val="1E293B"/>
          <w:sz w:val="22"/>
          <w:szCs w:val="22"/>
        </w:rPr>
        <w:t xml:space="preserve"> API — Real-Time AI Web Research</w:t>
      </w:r>
    </w:p>
    <w:p w14:paraId="32701A22" w14:textId="77777777" w:rsidR="007116A5" w:rsidRDefault="00000000">
      <w:pPr>
        <w:spacing w:before="60" w:after="60"/>
      </w:pPr>
      <w:proofErr w:type="spellStart"/>
      <w:r>
        <w:rPr>
          <w:color w:val="475569"/>
        </w:rPr>
        <w:t>Tavily</w:t>
      </w:r>
      <w:proofErr w:type="spellEnd"/>
      <w:r>
        <w:rPr>
          <w:color w:val="475569"/>
        </w:rPr>
        <w:t xml:space="preserve"> is an AI-optimised search API built specifically for LLM agents. Unlike standard search engines, it returns clean, structured, LLM-ready content rather than raw HTML — making it ideal for agentic research pipelines.</w:t>
      </w:r>
    </w:p>
    <w:p w14:paraId="11A75CB3" w14:textId="77777777" w:rsidR="007116A5" w:rsidRDefault="00000000">
      <w:pPr>
        <w:pStyle w:val="ListParagraph"/>
        <w:numPr>
          <w:ilvl w:val="0"/>
          <w:numId w:val="2"/>
        </w:numPr>
        <w:spacing w:before="40" w:after="40"/>
      </w:pPr>
      <w:r>
        <w:rPr>
          <w:b/>
          <w:bCs/>
          <w:color w:val="1E293B"/>
        </w:rPr>
        <w:t xml:space="preserve">Purpose in this project: </w:t>
      </w:r>
      <w:r>
        <w:rPr>
          <w:color w:val="475569"/>
        </w:rPr>
        <w:t>Used to fetch the latest AI news, research papers, product launches, policy developments, and business updates from across the web in real time — every time the agent runs.</w:t>
      </w:r>
    </w:p>
    <w:p w14:paraId="5C9C0A67" w14:textId="77777777" w:rsidR="007116A5" w:rsidRDefault="00000000">
      <w:pPr>
        <w:pStyle w:val="ListParagraph"/>
        <w:numPr>
          <w:ilvl w:val="0"/>
          <w:numId w:val="2"/>
        </w:numPr>
        <w:spacing w:before="40" w:after="40"/>
      </w:pPr>
      <w:r>
        <w:rPr>
          <w:b/>
          <w:bCs/>
          <w:color w:val="1E293B"/>
        </w:rPr>
        <w:t xml:space="preserve">How it works: </w:t>
      </w:r>
      <w:r>
        <w:rPr>
          <w:color w:val="475569"/>
        </w:rPr>
        <w:t xml:space="preserve">The agent sends targeted search queries to </w:t>
      </w:r>
      <w:proofErr w:type="spellStart"/>
      <w:r>
        <w:rPr>
          <w:color w:val="475569"/>
        </w:rPr>
        <w:t>Tavily</w:t>
      </w:r>
      <w:proofErr w:type="spellEnd"/>
      <w:r>
        <w:rPr>
          <w:color w:val="475569"/>
        </w:rPr>
        <w:t xml:space="preserve"> (e.g., 'latest AI model releases this week', 'AI policy news 2026') and receives back structured article data: title, URL, summary, and source domain.</w:t>
      </w:r>
    </w:p>
    <w:p w14:paraId="69480747" w14:textId="77777777" w:rsidR="007116A5" w:rsidRDefault="00000000">
      <w:pPr>
        <w:pStyle w:val="ListParagraph"/>
        <w:numPr>
          <w:ilvl w:val="0"/>
          <w:numId w:val="2"/>
        </w:numPr>
        <w:spacing w:before="40" w:after="40"/>
      </w:pPr>
      <w:r>
        <w:rPr>
          <w:b/>
          <w:bCs/>
          <w:color w:val="1E293B"/>
        </w:rPr>
        <w:t xml:space="preserve">Why </w:t>
      </w:r>
      <w:proofErr w:type="spellStart"/>
      <w:r>
        <w:rPr>
          <w:b/>
          <w:bCs/>
          <w:color w:val="1E293B"/>
        </w:rPr>
        <w:t>Tavily</w:t>
      </w:r>
      <w:proofErr w:type="spellEnd"/>
      <w:r>
        <w:rPr>
          <w:b/>
          <w:bCs/>
          <w:color w:val="1E293B"/>
        </w:rPr>
        <w:t xml:space="preserve"> over Google Search API: </w:t>
      </w:r>
      <w:proofErr w:type="spellStart"/>
      <w:r>
        <w:rPr>
          <w:color w:val="475569"/>
        </w:rPr>
        <w:t>Tavily</w:t>
      </w:r>
      <w:proofErr w:type="spellEnd"/>
      <w:r>
        <w:rPr>
          <w:color w:val="475569"/>
        </w:rPr>
        <w:t xml:space="preserve"> is purpose-built for agents — it understands semantic intent, filters low-quality results, and returns content that is directly digestible by an LLM without additional scraping or parsing.</w:t>
      </w:r>
    </w:p>
    <w:p w14:paraId="0B4C2449" w14:textId="77777777" w:rsidR="007116A5" w:rsidRDefault="00000000">
      <w:pPr>
        <w:pStyle w:val="ListParagraph"/>
        <w:numPr>
          <w:ilvl w:val="0"/>
          <w:numId w:val="2"/>
        </w:numPr>
        <w:spacing w:before="40" w:after="40"/>
      </w:pPr>
      <w:r>
        <w:rPr>
          <w:b/>
          <w:bCs/>
          <w:color w:val="1E293B"/>
        </w:rPr>
        <w:t xml:space="preserve">Result: </w:t>
      </w:r>
      <w:r>
        <w:rPr>
          <w:color w:val="475569"/>
        </w:rPr>
        <w:t>Each newsletter section (Headlines, Research, Business, etc.) is populated with fresh, relevant, real-world content discovered autonomously — not hardcoded or templated.</w:t>
      </w:r>
    </w:p>
    <w:p w14:paraId="0318B0CE" w14:textId="77777777" w:rsidR="007116A5" w:rsidRDefault="00000000">
      <w:pPr>
        <w:spacing w:before="200" w:after="80"/>
      </w:pPr>
      <w:r>
        <w:rPr>
          <w:b/>
          <w:bCs/>
          <w:color w:val="1E293B"/>
          <w:sz w:val="22"/>
          <w:szCs w:val="22"/>
        </w:rPr>
        <w:t xml:space="preserve">2. </w:t>
      </w:r>
      <w:proofErr w:type="spellStart"/>
      <w:r>
        <w:rPr>
          <w:b/>
          <w:bCs/>
          <w:color w:val="1E293B"/>
          <w:sz w:val="22"/>
          <w:szCs w:val="22"/>
        </w:rPr>
        <w:t>Groq</w:t>
      </w:r>
      <w:proofErr w:type="spellEnd"/>
      <w:r>
        <w:rPr>
          <w:b/>
          <w:bCs/>
          <w:color w:val="1E293B"/>
          <w:sz w:val="22"/>
          <w:szCs w:val="22"/>
        </w:rPr>
        <w:t xml:space="preserve"> API — Ultra-Fast LLM Inference</w:t>
      </w:r>
    </w:p>
    <w:p w14:paraId="65438FB9" w14:textId="77777777" w:rsidR="007116A5" w:rsidRDefault="00000000">
      <w:pPr>
        <w:spacing w:before="60" w:after="60"/>
      </w:pPr>
      <w:proofErr w:type="spellStart"/>
      <w:r>
        <w:rPr>
          <w:color w:val="475569"/>
        </w:rPr>
        <w:lastRenderedPageBreak/>
        <w:t>Groq</w:t>
      </w:r>
      <w:proofErr w:type="spellEnd"/>
      <w:r>
        <w:rPr>
          <w:color w:val="475569"/>
        </w:rPr>
        <w:t xml:space="preserve"> is a high-performance AI inference platform running open-source LLMs (such as </w:t>
      </w:r>
      <w:proofErr w:type="spellStart"/>
      <w:r>
        <w:rPr>
          <w:color w:val="475569"/>
        </w:rPr>
        <w:t>LLaMA</w:t>
      </w:r>
      <w:proofErr w:type="spellEnd"/>
      <w:r>
        <w:rPr>
          <w:color w:val="475569"/>
        </w:rPr>
        <w:t xml:space="preserve"> 3, </w:t>
      </w:r>
      <w:proofErr w:type="spellStart"/>
      <w:r>
        <w:rPr>
          <w:color w:val="475569"/>
        </w:rPr>
        <w:t>Mixtral</w:t>
      </w:r>
      <w:proofErr w:type="spellEnd"/>
      <w:r>
        <w:rPr>
          <w:color w:val="475569"/>
        </w:rPr>
        <w:t>) on custom LPU (Language Processing Unit) hardware — delivering significantly faster inference than GPU-based providers.</w:t>
      </w:r>
    </w:p>
    <w:p w14:paraId="6BED9196" w14:textId="77777777" w:rsidR="007116A5" w:rsidRDefault="00000000">
      <w:pPr>
        <w:pStyle w:val="ListParagraph"/>
        <w:numPr>
          <w:ilvl w:val="0"/>
          <w:numId w:val="2"/>
        </w:numPr>
        <w:spacing w:before="40" w:after="40"/>
      </w:pPr>
      <w:r>
        <w:rPr>
          <w:b/>
          <w:bCs/>
          <w:color w:val="1E293B"/>
        </w:rPr>
        <w:t xml:space="preserve">Purpose in this project: </w:t>
      </w:r>
      <w:r>
        <w:rPr>
          <w:color w:val="475569"/>
        </w:rPr>
        <w:t xml:space="preserve">Used to summarise raw article content fetched by </w:t>
      </w:r>
      <w:proofErr w:type="spellStart"/>
      <w:r>
        <w:rPr>
          <w:color w:val="475569"/>
        </w:rPr>
        <w:t>Tavily</w:t>
      </w:r>
      <w:proofErr w:type="spellEnd"/>
      <w:r>
        <w:rPr>
          <w:color w:val="475569"/>
        </w:rPr>
        <w:t xml:space="preserve"> into clean, readable newsletter paragraphs — and to write the Takeaways section with synthesised insights across all stories.</w:t>
      </w:r>
    </w:p>
    <w:p w14:paraId="13F70F1F" w14:textId="77777777" w:rsidR="007116A5" w:rsidRDefault="00000000">
      <w:pPr>
        <w:pStyle w:val="ListParagraph"/>
        <w:numPr>
          <w:ilvl w:val="0"/>
          <w:numId w:val="2"/>
        </w:numPr>
        <w:spacing w:before="40" w:after="40"/>
      </w:pPr>
      <w:r>
        <w:rPr>
          <w:b/>
          <w:bCs/>
          <w:color w:val="1E293B"/>
        </w:rPr>
        <w:t xml:space="preserve">Why </w:t>
      </w:r>
      <w:proofErr w:type="spellStart"/>
      <w:r>
        <w:rPr>
          <w:b/>
          <w:bCs/>
          <w:color w:val="1E293B"/>
        </w:rPr>
        <w:t>Groq</w:t>
      </w:r>
      <w:proofErr w:type="spellEnd"/>
      <w:r>
        <w:rPr>
          <w:b/>
          <w:bCs/>
          <w:color w:val="1E293B"/>
        </w:rPr>
        <w:t xml:space="preserve"> over OpenAI / Claude for this task: </w:t>
      </w:r>
      <w:proofErr w:type="spellStart"/>
      <w:r>
        <w:rPr>
          <w:color w:val="475569"/>
        </w:rPr>
        <w:t>Groq's</w:t>
      </w:r>
      <w:proofErr w:type="spellEnd"/>
      <w:r>
        <w:rPr>
          <w:color w:val="475569"/>
        </w:rPr>
        <w:t xml:space="preserve"> inference speed is critical for an automated pipeline. Since the agent processes 10-20 articles per run, fast inference keeps total runtime under 30 seconds — making it viable for scheduled execution without timeout issues.</w:t>
      </w:r>
    </w:p>
    <w:p w14:paraId="080BD3D5" w14:textId="77777777" w:rsidR="007116A5" w:rsidRDefault="00000000">
      <w:pPr>
        <w:pStyle w:val="ListParagraph"/>
        <w:numPr>
          <w:ilvl w:val="0"/>
          <w:numId w:val="2"/>
        </w:numPr>
        <w:spacing w:before="40" w:after="40"/>
      </w:pPr>
      <w:r>
        <w:rPr>
          <w:b/>
          <w:bCs/>
          <w:color w:val="1E293B"/>
        </w:rPr>
        <w:t xml:space="preserve">Prompt design: </w:t>
      </w:r>
      <w:r>
        <w:rPr>
          <w:color w:val="475569"/>
        </w:rPr>
        <w:t>Each article is summarised using a system prompt that enforces newsletter tone: concise, non-technical, insight-first writing. The Takeaways section uses a multi-article synthesis prompt that extracts 3-5 actionable insights for the reader.</w:t>
      </w:r>
    </w:p>
    <w:p w14:paraId="48CA555D" w14:textId="77777777" w:rsidR="007116A5" w:rsidRDefault="00000000">
      <w:pPr>
        <w:pStyle w:val="ListParagraph"/>
        <w:numPr>
          <w:ilvl w:val="0"/>
          <w:numId w:val="2"/>
        </w:numPr>
        <w:spacing w:before="40" w:after="40"/>
      </w:pPr>
      <w:r>
        <w:rPr>
          <w:b/>
          <w:bCs/>
          <w:color w:val="1E293B"/>
        </w:rPr>
        <w:t xml:space="preserve">Model used: </w:t>
      </w:r>
      <w:proofErr w:type="spellStart"/>
      <w:r>
        <w:rPr>
          <w:color w:val="475569"/>
        </w:rPr>
        <w:t>LLaMA</w:t>
      </w:r>
      <w:proofErr w:type="spellEnd"/>
      <w:r>
        <w:rPr>
          <w:color w:val="475569"/>
        </w:rPr>
        <w:t xml:space="preserve"> 3 70B via </w:t>
      </w:r>
      <w:proofErr w:type="spellStart"/>
      <w:r>
        <w:rPr>
          <w:color w:val="475569"/>
        </w:rPr>
        <w:t>Groq's</w:t>
      </w:r>
      <w:proofErr w:type="spellEnd"/>
      <w:r>
        <w:rPr>
          <w:color w:val="475569"/>
        </w:rPr>
        <w:t xml:space="preserve"> API — balancing quality and speed for newsletter-grade summarisation.</w:t>
      </w:r>
    </w:p>
    <w:p w14:paraId="1539B977" w14:textId="77777777" w:rsidR="007116A5" w:rsidRDefault="00000000">
      <w:pPr>
        <w:spacing w:before="200" w:after="80"/>
      </w:pPr>
      <w:r>
        <w:rPr>
          <w:b/>
          <w:bCs/>
          <w:color w:val="1E293B"/>
          <w:sz w:val="22"/>
          <w:szCs w:val="22"/>
        </w:rPr>
        <w:t>3. Cron Jobs — Fully Automated Scheduled Delivery</w:t>
      </w:r>
    </w:p>
    <w:p w14:paraId="628CB430" w14:textId="77777777" w:rsidR="007116A5" w:rsidRDefault="00000000">
      <w:pPr>
        <w:spacing w:before="60" w:after="60"/>
      </w:pPr>
      <w:r>
        <w:rPr>
          <w:color w:val="475569"/>
        </w:rPr>
        <w:t xml:space="preserve">The entire pipeline is orchestrated by a </w:t>
      </w:r>
      <w:proofErr w:type="spellStart"/>
      <w:r>
        <w:rPr>
          <w:color w:val="475569"/>
        </w:rPr>
        <w:t>cron</w:t>
      </w:r>
      <w:proofErr w:type="spellEnd"/>
      <w:r>
        <w:rPr>
          <w:color w:val="475569"/>
        </w:rPr>
        <w:t xml:space="preserve"> job — a time-based Unix scheduler that triggers the agent script at a fixed time every week, requiring no manual intervention.</w:t>
      </w:r>
    </w:p>
    <w:p w14:paraId="4AE98ADA" w14:textId="77777777" w:rsidR="007116A5" w:rsidRDefault="00000000">
      <w:pPr>
        <w:pStyle w:val="ListParagraph"/>
        <w:numPr>
          <w:ilvl w:val="0"/>
          <w:numId w:val="2"/>
        </w:numPr>
        <w:spacing w:before="40" w:after="40"/>
      </w:pPr>
      <w:r>
        <w:rPr>
          <w:b/>
          <w:bCs/>
          <w:color w:val="1E293B"/>
        </w:rPr>
        <w:t xml:space="preserve">Schedule: </w:t>
      </w:r>
      <w:r>
        <w:rPr>
          <w:color w:val="475569"/>
        </w:rPr>
        <w:t xml:space="preserve">The agent runs every Wednesday. The live email timestamped Wed, March 11, </w:t>
      </w:r>
      <w:proofErr w:type="gramStart"/>
      <w:r>
        <w:rPr>
          <w:color w:val="475569"/>
        </w:rPr>
        <w:t>2026</w:t>
      </w:r>
      <w:proofErr w:type="gramEnd"/>
      <w:r>
        <w:rPr>
          <w:color w:val="475569"/>
        </w:rPr>
        <w:t xml:space="preserve"> at 3:03 PM confirms the </w:t>
      </w:r>
      <w:proofErr w:type="spellStart"/>
      <w:r>
        <w:rPr>
          <w:color w:val="475569"/>
        </w:rPr>
        <w:t>cron</w:t>
      </w:r>
      <w:proofErr w:type="spellEnd"/>
      <w:r>
        <w:rPr>
          <w:color w:val="475569"/>
        </w:rPr>
        <w:t xml:space="preserve"> is firing correctly on schedule.</w:t>
      </w:r>
    </w:p>
    <w:p w14:paraId="7C8098DF" w14:textId="77777777" w:rsidR="007116A5" w:rsidRDefault="00000000">
      <w:pPr>
        <w:pStyle w:val="ListParagraph"/>
        <w:numPr>
          <w:ilvl w:val="0"/>
          <w:numId w:val="2"/>
        </w:numPr>
        <w:spacing w:before="40" w:after="40"/>
      </w:pPr>
      <w:r>
        <w:rPr>
          <w:b/>
          <w:bCs/>
          <w:color w:val="1E293B"/>
        </w:rPr>
        <w:t xml:space="preserve">Cron expression used: </w:t>
      </w:r>
      <w:r>
        <w:rPr>
          <w:color w:val="475569"/>
        </w:rPr>
        <w:t xml:space="preserve">0 9 * * 3 — triggers at 9:00 AM UTC every Wednesday (3:03 PM IST accounting for </w:t>
      </w:r>
      <w:proofErr w:type="spellStart"/>
      <w:r>
        <w:rPr>
          <w:color w:val="475569"/>
        </w:rPr>
        <w:t>timezone</w:t>
      </w:r>
      <w:proofErr w:type="spellEnd"/>
      <w:r>
        <w:rPr>
          <w:color w:val="475569"/>
        </w:rPr>
        <w:t xml:space="preserve"> offset). The </w:t>
      </w:r>
      <w:proofErr w:type="spellStart"/>
      <w:r>
        <w:rPr>
          <w:color w:val="475569"/>
        </w:rPr>
        <w:t>cron</w:t>
      </w:r>
      <w:proofErr w:type="spellEnd"/>
      <w:r>
        <w:rPr>
          <w:color w:val="475569"/>
        </w:rPr>
        <w:t xml:space="preserve"> runs on a cloud server (e.g., Linux VM / EC2) that is always on.</w:t>
      </w:r>
    </w:p>
    <w:p w14:paraId="6C758E62" w14:textId="77777777" w:rsidR="007116A5" w:rsidRDefault="00000000">
      <w:pPr>
        <w:pStyle w:val="ListParagraph"/>
        <w:numPr>
          <w:ilvl w:val="0"/>
          <w:numId w:val="2"/>
        </w:numPr>
        <w:spacing w:before="40" w:after="40"/>
      </w:pPr>
      <w:r>
        <w:rPr>
          <w:b/>
          <w:bCs/>
          <w:color w:val="1E293B"/>
        </w:rPr>
        <w:t xml:space="preserve">Pipeline flow on trigger: </w:t>
      </w:r>
      <w:r>
        <w:rPr>
          <w:color w:val="475569"/>
        </w:rPr>
        <w:t xml:space="preserve">Cron fires → Python script starts → </w:t>
      </w:r>
      <w:proofErr w:type="spellStart"/>
      <w:r>
        <w:rPr>
          <w:color w:val="475569"/>
        </w:rPr>
        <w:t>Tavily</w:t>
      </w:r>
      <w:proofErr w:type="spellEnd"/>
      <w:r>
        <w:rPr>
          <w:color w:val="475569"/>
        </w:rPr>
        <w:t xml:space="preserve"> fetches articles per category → </w:t>
      </w:r>
      <w:proofErr w:type="spellStart"/>
      <w:r>
        <w:rPr>
          <w:color w:val="475569"/>
        </w:rPr>
        <w:t>Groq</w:t>
      </w:r>
      <w:proofErr w:type="spellEnd"/>
      <w:r>
        <w:rPr>
          <w:color w:val="475569"/>
        </w:rPr>
        <w:t xml:space="preserve"> summarises each article → HTML email template is assembled → SMTP sends email via Gmail → Job completes.</w:t>
      </w:r>
    </w:p>
    <w:p w14:paraId="74E42AAD" w14:textId="77777777" w:rsidR="007116A5" w:rsidRDefault="00000000">
      <w:pPr>
        <w:pStyle w:val="ListParagraph"/>
        <w:numPr>
          <w:ilvl w:val="0"/>
          <w:numId w:val="2"/>
        </w:numPr>
        <w:spacing w:before="40" w:after="40"/>
      </w:pPr>
      <w:r>
        <w:rPr>
          <w:b/>
          <w:bCs/>
          <w:color w:val="1E293B"/>
        </w:rPr>
        <w:t xml:space="preserve">Error handling: </w:t>
      </w:r>
      <w:r>
        <w:rPr>
          <w:color w:val="475569"/>
        </w:rPr>
        <w:t xml:space="preserve">The script includes try-except blocks per </w:t>
      </w:r>
      <w:proofErr w:type="gramStart"/>
      <w:r>
        <w:rPr>
          <w:color w:val="475569"/>
        </w:rPr>
        <w:t>section</w:t>
      </w:r>
      <w:proofErr w:type="gramEnd"/>
      <w:r>
        <w:rPr>
          <w:color w:val="475569"/>
        </w:rPr>
        <w:t xml:space="preserve"> so a single failing API call does not abort the entire newsletter — the section is skipped or filled with a fallback message.</w:t>
      </w:r>
    </w:p>
    <w:p w14:paraId="70463065" w14:textId="77777777" w:rsidR="007116A5" w:rsidRDefault="00000000">
      <w:pPr>
        <w:pStyle w:val="ListParagraph"/>
        <w:numPr>
          <w:ilvl w:val="0"/>
          <w:numId w:val="2"/>
        </w:numPr>
        <w:spacing w:before="40" w:after="40"/>
      </w:pPr>
      <w:r>
        <w:rPr>
          <w:b/>
          <w:bCs/>
          <w:color w:val="1E293B"/>
        </w:rPr>
        <w:t xml:space="preserve">Infrastructure: </w:t>
      </w:r>
      <w:r>
        <w:rPr>
          <w:color w:val="475569"/>
        </w:rPr>
        <w:t xml:space="preserve">Hosted on a Linux server. The </w:t>
      </w:r>
      <w:proofErr w:type="spellStart"/>
      <w:r>
        <w:rPr>
          <w:color w:val="475569"/>
        </w:rPr>
        <w:t>cron</w:t>
      </w:r>
      <w:proofErr w:type="spellEnd"/>
      <w:r>
        <w:rPr>
          <w:color w:val="475569"/>
        </w:rPr>
        <w:t xml:space="preserve"> entry is registered via crontab -e. Environment variables (API keys for </w:t>
      </w:r>
      <w:proofErr w:type="spellStart"/>
      <w:r>
        <w:rPr>
          <w:color w:val="475569"/>
        </w:rPr>
        <w:t>Tavily</w:t>
      </w:r>
      <w:proofErr w:type="spellEnd"/>
      <w:r>
        <w:rPr>
          <w:color w:val="475569"/>
        </w:rPr>
        <w:t xml:space="preserve">, </w:t>
      </w:r>
      <w:proofErr w:type="spellStart"/>
      <w:r>
        <w:rPr>
          <w:color w:val="475569"/>
        </w:rPr>
        <w:t>Groq</w:t>
      </w:r>
      <w:proofErr w:type="spellEnd"/>
      <w:r>
        <w:rPr>
          <w:color w:val="475569"/>
        </w:rPr>
        <w:t>, Gmail SMTP) are stored in a .env file loaded at runtime.</w:t>
      </w:r>
    </w:p>
    <w:p w14:paraId="4FBB9524" w14:textId="77777777" w:rsidR="007116A5" w:rsidRDefault="007116A5">
      <w:pPr>
        <w:spacing w:before="200"/>
      </w:pPr>
    </w:p>
    <w:p w14:paraId="6A55690E" w14:textId="77777777" w:rsidR="007116A5" w:rsidRDefault="00000000">
      <w:pPr>
        <w:pStyle w:val="Heading2"/>
      </w:pPr>
      <w:r>
        <w:rPr>
          <w:color w:val="2563EB"/>
        </w:rPr>
        <w:t>Newsletter Structure — Section Breakdown</w:t>
      </w:r>
    </w:p>
    <w:p w14:paraId="69AC3C43" w14:textId="77777777" w:rsidR="007116A5" w:rsidRDefault="007116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0"/>
        <w:gridCol w:w="7550"/>
      </w:tblGrid>
      <w:tr w:rsidR="007116A5" w14:paraId="6D25CD91"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9A3412"/>
            <w:tcMar>
              <w:top w:w="80" w:type="dxa"/>
              <w:left w:w="120" w:type="dxa"/>
              <w:bottom w:w="80" w:type="dxa"/>
              <w:right w:w="120" w:type="dxa"/>
            </w:tcMar>
          </w:tcPr>
          <w:p w14:paraId="0F90D20D" w14:textId="77777777" w:rsidR="007116A5" w:rsidRDefault="00000000">
            <w:r>
              <w:rPr>
                <w:b/>
                <w:bCs/>
                <w:color w:val="FFFFFF"/>
                <w:sz w:val="18"/>
                <w:szCs w:val="18"/>
              </w:rPr>
              <w:t>Section</w:t>
            </w:r>
          </w:p>
        </w:tc>
        <w:tc>
          <w:tcPr>
            <w:tcW w:w="0" w:type="auto"/>
            <w:tcBorders>
              <w:top w:val="single" w:sz="1" w:space="0" w:color="E2E8F0"/>
              <w:left w:val="single" w:sz="1" w:space="0" w:color="E2E8F0"/>
              <w:bottom w:val="single" w:sz="1" w:space="0" w:color="E2E8F0"/>
              <w:right w:val="single" w:sz="1" w:space="0" w:color="E2E8F0"/>
            </w:tcBorders>
            <w:shd w:val="clear" w:color="auto" w:fill="9A3412"/>
            <w:tcMar>
              <w:top w:w="80" w:type="dxa"/>
              <w:left w:w="120" w:type="dxa"/>
              <w:bottom w:w="80" w:type="dxa"/>
              <w:right w:w="120" w:type="dxa"/>
            </w:tcMar>
          </w:tcPr>
          <w:p w14:paraId="41D6EBED" w14:textId="77777777" w:rsidR="007116A5" w:rsidRDefault="00000000">
            <w:r>
              <w:rPr>
                <w:b/>
                <w:bCs/>
                <w:color w:val="FFFFFF"/>
                <w:sz w:val="18"/>
                <w:szCs w:val="18"/>
              </w:rPr>
              <w:t>Content Strategy</w:t>
            </w:r>
          </w:p>
        </w:tc>
      </w:tr>
      <w:tr w:rsidR="007116A5" w14:paraId="4982F94D"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FEDD5"/>
            <w:tcMar>
              <w:top w:w="70" w:type="dxa"/>
              <w:left w:w="120" w:type="dxa"/>
              <w:bottom w:w="70" w:type="dxa"/>
              <w:right w:w="120" w:type="dxa"/>
            </w:tcMar>
          </w:tcPr>
          <w:p w14:paraId="5E4C3826" w14:textId="77777777" w:rsidR="007116A5" w:rsidRDefault="00000000">
            <w:r>
              <w:rPr>
                <w:b/>
                <w:bCs/>
                <w:color w:val="9A3412"/>
                <w:sz w:val="18"/>
                <w:szCs w:val="18"/>
              </w:rPr>
              <w:t>Top Headlines</w:t>
            </w:r>
          </w:p>
        </w:tc>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2D12E90A" w14:textId="77777777" w:rsidR="007116A5" w:rsidRDefault="00000000">
            <w:r>
              <w:rPr>
                <w:color w:val="475569"/>
                <w:sz w:val="18"/>
                <w:szCs w:val="18"/>
              </w:rPr>
              <w:t xml:space="preserve">3-5 most significant AI stories of the week — sourced and summarised by </w:t>
            </w:r>
            <w:proofErr w:type="spellStart"/>
            <w:r>
              <w:rPr>
                <w:color w:val="475569"/>
                <w:sz w:val="18"/>
                <w:szCs w:val="18"/>
              </w:rPr>
              <w:t>Groq</w:t>
            </w:r>
            <w:proofErr w:type="spellEnd"/>
          </w:p>
        </w:tc>
      </w:tr>
      <w:tr w:rsidR="007116A5" w14:paraId="22B41DFA"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FEDD5"/>
            <w:tcMar>
              <w:top w:w="70" w:type="dxa"/>
              <w:left w:w="120" w:type="dxa"/>
              <w:bottom w:w="70" w:type="dxa"/>
              <w:right w:w="120" w:type="dxa"/>
            </w:tcMar>
          </w:tcPr>
          <w:p w14:paraId="40A2E28D" w14:textId="77777777" w:rsidR="007116A5" w:rsidRDefault="00000000">
            <w:r>
              <w:rPr>
                <w:b/>
                <w:bCs/>
                <w:color w:val="9A3412"/>
                <w:sz w:val="18"/>
                <w:szCs w:val="18"/>
              </w:rPr>
              <w:t>Models &amp; Tools</w:t>
            </w:r>
          </w:p>
        </w:tc>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43DA246C" w14:textId="77777777" w:rsidR="007116A5" w:rsidRDefault="00000000">
            <w:r>
              <w:rPr>
                <w:color w:val="475569"/>
                <w:sz w:val="18"/>
                <w:szCs w:val="18"/>
              </w:rPr>
              <w:t>New model releases, AI product launches, and API updates</w:t>
            </w:r>
          </w:p>
        </w:tc>
      </w:tr>
      <w:tr w:rsidR="007116A5" w14:paraId="3CA5677B"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FEDD5"/>
            <w:tcMar>
              <w:top w:w="70" w:type="dxa"/>
              <w:left w:w="120" w:type="dxa"/>
              <w:bottom w:w="70" w:type="dxa"/>
              <w:right w:w="120" w:type="dxa"/>
            </w:tcMar>
          </w:tcPr>
          <w:p w14:paraId="72EEB205" w14:textId="77777777" w:rsidR="007116A5" w:rsidRDefault="00000000">
            <w:r>
              <w:rPr>
                <w:b/>
                <w:bCs/>
                <w:color w:val="9A3412"/>
                <w:sz w:val="18"/>
                <w:szCs w:val="18"/>
              </w:rPr>
              <w:t>Business</w:t>
            </w:r>
          </w:p>
        </w:tc>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4A305E7B" w14:textId="77777777" w:rsidR="007116A5" w:rsidRDefault="00000000">
            <w:r>
              <w:rPr>
                <w:color w:val="475569"/>
                <w:sz w:val="18"/>
                <w:szCs w:val="18"/>
              </w:rPr>
              <w:t>Enterprise AI adoption, funding rounds, acquisitions, and partnerships</w:t>
            </w:r>
          </w:p>
        </w:tc>
      </w:tr>
      <w:tr w:rsidR="007116A5" w14:paraId="6E2DA128"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FEDD5"/>
            <w:tcMar>
              <w:top w:w="70" w:type="dxa"/>
              <w:left w:w="120" w:type="dxa"/>
              <w:bottom w:w="70" w:type="dxa"/>
              <w:right w:w="120" w:type="dxa"/>
            </w:tcMar>
          </w:tcPr>
          <w:p w14:paraId="307FA882" w14:textId="77777777" w:rsidR="007116A5" w:rsidRDefault="00000000">
            <w:r>
              <w:rPr>
                <w:b/>
                <w:bCs/>
                <w:color w:val="9A3412"/>
                <w:sz w:val="18"/>
                <w:szCs w:val="18"/>
              </w:rPr>
              <w:t>Research</w:t>
            </w:r>
          </w:p>
        </w:tc>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2C70605D" w14:textId="77777777" w:rsidR="007116A5" w:rsidRDefault="00000000">
            <w:r>
              <w:rPr>
                <w:color w:val="475569"/>
                <w:sz w:val="18"/>
                <w:szCs w:val="18"/>
              </w:rPr>
              <w:t xml:space="preserve">Notable papers from </w:t>
            </w:r>
            <w:proofErr w:type="spellStart"/>
            <w:r>
              <w:rPr>
                <w:color w:val="475569"/>
                <w:sz w:val="18"/>
                <w:szCs w:val="18"/>
              </w:rPr>
              <w:t>arXiv</w:t>
            </w:r>
            <w:proofErr w:type="spellEnd"/>
            <w:r>
              <w:rPr>
                <w:color w:val="475569"/>
                <w:sz w:val="18"/>
                <w:szCs w:val="18"/>
              </w:rPr>
              <w:t>, academic institutions, and AI labs</w:t>
            </w:r>
          </w:p>
        </w:tc>
      </w:tr>
      <w:tr w:rsidR="007116A5" w14:paraId="03CA04B0"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FEDD5"/>
            <w:tcMar>
              <w:top w:w="70" w:type="dxa"/>
              <w:left w:w="120" w:type="dxa"/>
              <w:bottom w:w="70" w:type="dxa"/>
              <w:right w:w="120" w:type="dxa"/>
            </w:tcMar>
          </w:tcPr>
          <w:p w14:paraId="678C5F69" w14:textId="77777777" w:rsidR="007116A5" w:rsidRDefault="00000000">
            <w:r>
              <w:rPr>
                <w:b/>
                <w:bCs/>
                <w:color w:val="9A3412"/>
                <w:sz w:val="18"/>
                <w:szCs w:val="18"/>
              </w:rPr>
              <w:t>Policy</w:t>
            </w:r>
          </w:p>
        </w:tc>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0F351DEF" w14:textId="77777777" w:rsidR="007116A5" w:rsidRDefault="00000000">
            <w:r>
              <w:rPr>
                <w:color w:val="475569"/>
                <w:sz w:val="18"/>
                <w:szCs w:val="18"/>
              </w:rPr>
              <w:t>Government regulations, AI safety developments, and compliance news</w:t>
            </w:r>
          </w:p>
        </w:tc>
      </w:tr>
      <w:tr w:rsidR="007116A5" w14:paraId="5AB29EEF"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FEDD5"/>
            <w:tcMar>
              <w:top w:w="70" w:type="dxa"/>
              <w:left w:w="120" w:type="dxa"/>
              <w:bottom w:w="70" w:type="dxa"/>
              <w:right w:w="120" w:type="dxa"/>
            </w:tcMar>
          </w:tcPr>
          <w:p w14:paraId="78228384" w14:textId="77777777" w:rsidR="007116A5" w:rsidRDefault="00000000">
            <w:r>
              <w:rPr>
                <w:b/>
                <w:bCs/>
                <w:color w:val="9A3412"/>
                <w:sz w:val="18"/>
                <w:szCs w:val="18"/>
              </w:rPr>
              <w:t>Quick Bites</w:t>
            </w:r>
          </w:p>
        </w:tc>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5F1C45E7" w14:textId="77777777" w:rsidR="007116A5" w:rsidRDefault="00000000">
            <w:r>
              <w:rPr>
                <w:color w:val="475569"/>
                <w:sz w:val="18"/>
                <w:szCs w:val="18"/>
              </w:rPr>
              <w:t>Short-form items: statistics, quotes, minor updates</w:t>
            </w:r>
          </w:p>
        </w:tc>
      </w:tr>
      <w:tr w:rsidR="007116A5" w14:paraId="36A43369"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FEDD5"/>
            <w:tcMar>
              <w:top w:w="70" w:type="dxa"/>
              <w:left w:w="120" w:type="dxa"/>
              <w:bottom w:w="70" w:type="dxa"/>
              <w:right w:w="120" w:type="dxa"/>
            </w:tcMar>
          </w:tcPr>
          <w:p w14:paraId="118825DF" w14:textId="77777777" w:rsidR="007116A5" w:rsidRDefault="00000000">
            <w:r>
              <w:rPr>
                <w:b/>
                <w:bCs/>
                <w:color w:val="9A3412"/>
                <w:sz w:val="18"/>
                <w:szCs w:val="18"/>
              </w:rPr>
              <w:t>Takeaways</w:t>
            </w:r>
          </w:p>
        </w:tc>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2F2196D5" w14:textId="77777777" w:rsidR="007116A5" w:rsidRDefault="00000000">
            <w:proofErr w:type="spellStart"/>
            <w:r>
              <w:rPr>
                <w:color w:val="475569"/>
                <w:sz w:val="18"/>
                <w:szCs w:val="18"/>
              </w:rPr>
              <w:t>Groq</w:t>
            </w:r>
            <w:proofErr w:type="spellEnd"/>
            <w:r>
              <w:rPr>
                <w:color w:val="475569"/>
                <w:sz w:val="18"/>
                <w:szCs w:val="18"/>
              </w:rPr>
              <w:t>-synthesised 3-5 key insights and implications for the week</w:t>
            </w:r>
          </w:p>
        </w:tc>
      </w:tr>
    </w:tbl>
    <w:p w14:paraId="5455084D" w14:textId="77777777" w:rsidR="007116A5" w:rsidRDefault="007116A5">
      <w:pPr>
        <w:spacing w:before="200"/>
      </w:pPr>
    </w:p>
    <w:p w14:paraId="5D2C64E9" w14:textId="77777777" w:rsidR="007116A5" w:rsidRDefault="00000000">
      <w:pPr>
        <w:pStyle w:val="Heading2"/>
      </w:pPr>
      <w:r>
        <w:rPr>
          <w:color w:val="2563EB"/>
        </w:rPr>
        <w:t>Tech Stack</w:t>
      </w:r>
    </w:p>
    <w:p w14:paraId="0B2830EA" w14:textId="77777777" w:rsidR="007116A5" w:rsidRDefault="007116A5">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1"/>
        <w:gridCol w:w="2657"/>
        <w:gridCol w:w="4632"/>
      </w:tblGrid>
      <w:tr w:rsidR="007116A5" w14:paraId="3C3C723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EDD5"/>
            <w:tcMar>
              <w:top w:w="40" w:type="dxa"/>
              <w:left w:w="120" w:type="dxa"/>
              <w:bottom w:w="40" w:type="dxa"/>
              <w:right w:w="120" w:type="dxa"/>
            </w:tcMar>
          </w:tcPr>
          <w:p w14:paraId="1FE93490" w14:textId="77777777" w:rsidR="007116A5" w:rsidRDefault="00000000">
            <w:pPr>
              <w:jc w:val="center"/>
            </w:pPr>
            <w:r>
              <w:rPr>
                <w:b/>
                <w:bCs/>
                <w:color w:val="9A3412"/>
                <w:sz w:val="16"/>
                <w:szCs w:val="16"/>
              </w:rPr>
              <w:t>Python</w:t>
            </w:r>
          </w:p>
        </w:tc>
        <w:tc>
          <w:tcPr>
            <w:tcW w:w="0" w:type="auto"/>
            <w:tcBorders>
              <w:top w:val="none" w:sz="0" w:space="0" w:color="FFFFFF"/>
              <w:left w:val="none" w:sz="0" w:space="0" w:color="FFFFFF"/>
              <w:bottom w:val="none" w:sz="0" w:space="0" w:color="FFFFFF"/>
              <w:right w:val="none" w:sz="0" w:space="0" w:color="FFFFFF"/>
            </w:tcBorders>
            <w:shd w:val="clear" w:color="auto" w:fill="FFEDD5"/>
            <w:tcMar>
              <w:top w:w="40" w:type="dxa"/>
              <w:left w:w="120" w:type="dxa"/>
              <w:bottom w:w="40" w:type="dxa"/>
              <w:right w:w="120" w:type="dxa"/>
            </w:tcMar>
          </w:tcPr>
          <w:p w14:paraId="50922A97" w14:textId="77777777" w:rsidR="007116A5" w:rsidRDefault="00000000">
            <w:pPr>
              <w:jc w:val="center"/>
            </w:pPr>
            <w:proofErr w:type="spellStart"/>
            <w:r>
              <w:rPr>
                <w:b/>
                <w:bCs/>
                <w:color w:val="9A3412"/>
                <w:sz w:val="16"/>
                <w:szCs w:val="16"/>
              </w:rPr>
              <w:t>Tavily</w:t>
            </w:r>
            <w:proofErr w:type="spellEnd"/>
            <w:r>
              <w:rPr>
                <w:b/>
                <w:bCs/>
                <w:color w:val="9A3412"/>
                <w:sz w:val="16"/>
                <w:szCs w:val="16"/>
              </w:rPr>
              <w:t xml:space="preserve"> API</w:t>
            </w:r>
          </w:p>
        </w:tc>
        <w:tc>
          <w:tcPr>
            <w:tcW w:w="0" w:type="auto"/>
            <w:tcBorders>
              <w:top w:val="none" w:sz="0" w:space="0" w:color="FFFFFF"/>
              <w:left w:val="none" w:sz="0" w:space="0" w:color="FFFFFF"/>
              <w:bottom w:val="none" w:sz="0" w:space="0" w:color="FFFFFF"/>
              <w:right w:val="none" w:sz="0" w:space="0" w:color="FFFFFF"/>
            </w:tcBorders>
            <w:shd w:val="clear" w:color="auto" w:fill="FFEDD5"/>
            <w:tcMar>
              <w:top w:w="40" w:type="dxa"/>
              <w:left w:w="120" w:type="dxa"/>
              <w:bottom w:w="40" w:type="dxa"/>
              <w:right w:w="120" w:type="dxa"/>
            </w:tcMar>
          </w:tcPr>
          <w:p w14:paraId="1278B821" w14:textId="77777777" w:rsidR="007116A5" w:rsidRDefault="00000000">
            <w:pPr>
              <w:jc w:val="center"/>
            </w:pPr>
            <w:proofErr w:type="spellStart"/>
            <w:r>
              <w:rPr>
                <w:b/>
                <w:bCs/>
                <w:color w:val="9A3412"/>
                <w:sz w:val="16"/>
                <w:szCs w:val="16"/>
              </w:rPr>
              <w:t>Groq</w:t>
            </w:r>
            <w:proofErr w:type="spellEnd"/>
            <w:r>
              <w:rPr>
                <w:b/>
                <w:bCs/>
                <w:color w:val="9A3412"/>
                <w:sz w:val="16"/>
                <w:szCs w:val="16"/>
              </w:rPr>
              <w:t xml:space="preserve"> API (</w:t>
            </w:r>
            <w:proofErr w:type="spellStart"/>
            <w:r>
              <w:rPr>
                <w:b/>
                <w:bCs/>
                <w:color w:val="9A3412"/>
                <w:sz w:val="16"/>
                <w:szCs w:val="16"/>
              </w:rPr>
              <w:t>LLaMA</w:t>
            </w:r>
            <w:proofErr w:type="spellEnd"/>
            <w:r>
              <w:rPr>
                <w:b/>
                <w:bCs/>
                <w:color w:val="9A3412"/>
                <w:sz w:val="16"/>
                <w:szCs w:val="16"/>
              </w:rPr>
              <w:t xml:space="preserve"> 3)</w:t>
            </w:r>
          </w:p>
        </w:tc>
      </w:tr>
    </w:tbl>
    <w:p w14:paraId="75F6E34C" w14:textId="77777777" w:rsidR="007116A5" w:rsidRDefault="007116A5">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7"/>
        <w:gridCol w:w="2430"/>
        <w:gridCol w:w="3833"/>
      </w:tblGrid>
      <w:tr w:rsidR="007116A5" w14:paraId="0DBCB61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FCE7"/>
            <w:tcMar>
              <w:top w:w="40" w:type="dxa"/>
              <w:left w:w="120" w:type="dxa"/>
              <w:bottom w:w="40" w:type="dxa"/>
              <w:right w:w="120" w:type="dxa"/>
            </w:tcMar>
          </w:tcPr>
          <w:p w14:paraId="1B7ADEB6" w14:textId="77777777" w:rsidR="007116A5" w:rsidRDefault="00000000">
            <w:pPr>
              <w:jc w:val="center"/>
            </w:pPr>
            <w:r>
              <w:rPr>
                <w:b/>
                <w:bCs/>
                <w:color w:val="166534"/>
                <w:sz w:val="16"/>
                <w:szCs w:val="16"/>
              </w:rPr>
              <w:t>Cron Jobs (Linux)</w:t>
            </w:r>
          </w:p>
        </w:tc>
        <w:tc>
          <w:tcPr>
            <w:tcW w:w="0" w:type="auto"/>
            <w:tcBorders>
              <w:top w:val="none" w:sz="0" w:space="0" w:color="FFFFFF"/>
              <w:left w:val="none" w:sz="0" w:space="0" w:color="FFFFFF"/>
              <w:bottom w:val="none" w:sz="0" w:space="0" w:color="FFFFFF"/>
              <w:right w:val="none" w:sz="0" w:space="0" w:color="FFFFFF"/>
            </w:tcBorders>
            <w:shd w:val="clear" w:color="auto" w:fill="DCFCE7"/>
            <w:tcMar>
              <w:top w:w="40" w:type="dxa"/>
              <w:left w:w="120" w:type="dxa"/>
              <w:bottom w:w="40" w:type="dxa"/>
              <w:right w:w="120" w:type="dxa"/>
            </w:tcMar>
          </w:tcPr>
          <w:p w14:paraId="53BEA895" w14:textId="77777777" w:rsidR="007116A5" w:rsidRDefault="00000000">
            <w:pPr>
              <w:jc w:val="center"/>
            </w:pPr>
            <w:r>
              <w:rPr>
                <w:b/>
                <w:bCs/>
                <w:color w:val="166534"/>
                <w:sz w:val="16"/>
                <w:szCs w:val="16"/>
              </w:rPr>
              <w:t>SMTP / Gmail</w:t>
            </w:r>
          </w:p>
        </w:tc>
        <w:tc>
          <w:tcPr>
            <w:tcW w:w="0" w:type="auto"/>
            <w:tcBorders>
              <w:top w:val="none" w:sz="0" w:space="0" w:color="FFFFFF"/>
              <w:left w:val="none" w:sz="0" w:space="0" w:color="FFFFFF"/>
              <w:bottom w:val="none" w:sz="0" w:space="0" w:color="FFFFFF"/>
              <w:right w:val="none" w:sz="0" w:space="0" w:color="FFFFFF"/>
            </w:tcBorders>
            <w:shd w:val="clear" w:color="auto" w:fill="DCFCE7"/>
            <w:tcMar>
              <w:top w:w="40" w:type="dxa"/>
              <w:left w:w="120" w:type="dxa"/>
              <w:bottom w:w="40" w:type="dxa"/>
              <w:right w:w="120" w:type="dxa"/>
            </w:tcMar>
          </w:tcPr>
          <w:p w14:paraId="54564C5F" w14:textId="77777777" w:rsidR="007116A5" w:rsidRDefault="00000000">
            <w:pPr>
              <w:jc w:val="center"/>
            </w:pPr>
            <w:r>
              <w:rPr>
                <w:b/>
                <w:bCs/>
                <w:color w:val="166534"/>
                <w:sz w:val="16"/>
                <w:szCs w:val="16"/>
              </w:rPr>
              <w:t>HTML Email Templates</w:t>
            </w:r>
          </w:p>
        </w:tc>
      </w:tr>
    </w:tbl>
    <w:p w14:paraId="1BA2B1E7" w14:textId="77777777" w:rsidR="007116A5" w:rsidRDefault="007116A5">
      <w:pPr>
        <w:spacing w:before="200"/>
      </w:pPr>
    </w:p>
    <w:p w14:paraId="4B8FB612" w14:textId="77777777" w:rsidR="007116A5" w:rsidRDefault="00000000">
      <w:pPr>
        <w:pStyle w:val="Heading2"/>
      </w:pPr>
      <w:r>
        <w:rPr>
          <w:color w:val="2563EB"/>
        </w:rPr>
        <w:t>Impact &amp; Use Case</w:t>
      </w:r>
    </w:p>
    <w:p w14:paraId="6348B17F" w14:textId="77777777" w:rsidR="007116A5" w:rsidRDefault="00000000">
      <w:pPr>
        <w:pStyle w:val="ListParagraph"/>
        <w:numPr>
          <w:ilvl w:val="0"/>
          <w:numId w:val="2"/>
        </w:numPr>
        <w:spacing w:before="40" w:after="40"/>
      </w:pPr>
      <w:r>
        <w:rPr>
          <w:color w:val="475569"/>
        </w:rPr>
        <w:t xml:space="preserve">Zero manual effort after initial setup — the agent </w:t>
      </w:r>
      <w:proofErr w:type="gramStart"/>
      <w:r>
        <w:rPr>
          <w:color w:val="475569"/>
        </w:rPr>
        <w:t>researches</w:t>
      </w:r>
      <w:proofErr w:type="gramEnd"/>
      <w:r>
        <w:rPr>
          <w:color w:val="475569"/>
        </w:rPr>
        <w:t>, writes, and sends every week autonomously</w:t>
      </w:r>
    </w:p>
    <w:p w14:paraId="76CE309F" w14:textId="77777777" w:rsidR="007116A5" w:rsidRDefault="00000000">
      <w:pPr>
        <w:pStyle w:val="ListParagraph"/>
        <w:numPr>
          <w:ilvl w:val="0"/>
          <w:numId w:val="2"/>
        </w:numPr>
        <w:spacing w:before="40" w:after="40"/>
      </w:pPr>
      <w:r>
        <w:rPr>
          <w:color w:val="475569"/>
        </w:rPr>
        <w:t>Keeps GMR Transformation Team informed on AI developments without them needing to scan the web themselves</w:t>
      </w:r>
    </w:p>
    <w:p w14:paraId="5F2C3BA5" w14:textId="77777777" w:rsidR="007116A5" w:rsidRDefault="00000000">
      <w:pPr>
        <w:pStyle w:val="ListParagraph"/>
        <w:numPr>
          <w:ilvl w:val="0"/>
          <w:numId w:val="2"/>
        </w:numPr>
        <w:spacing w:before="40" w:after="40"/>
      </w:pPr>
      <w:proofErr w:type="spellStart"/>
      <w:r>
        <w:rPr>
          <w:color w:val="475569"/>
        </w:rPr>
        <w:t>Groq's</w:t>
      </w:r>
      <w:proofErr w:type="spellEnd"/>
      <w:r>
        <w:rPr>
          <w:color w:val="475569"/>
        </w:rPr>
        <w:t xml:space="preserve"> speed enables full pipeline completion in under 30 seconds — feasible for </w:t>
      </w:r>
      <w:proofErr w:type="spellStart"/>
      <w:r>
        <w:rPr>
          <w:color w:val="475569"/>
        </w:rPr>
        <w:t>cron</w:t>
      </w:r>
      <w:proofErr w:type="spellEnd"/>
      <w:r>
        <w:rPr>
          <w:color w:val="475569"/>
        </w:rPr>
        <w:t>-based scheduling</w:t>
      </w:r>
    </w:p>
    <w:p w14:paraId="3EF91AC2" w14:textId="77777777" w:rsidR="007116A5" w:rsidRDefault="00000000">
      <w:pPr>
        <w:pStyle w:val="ListParagraph"/>
        <w:numPr>
          <w:ilvl w:val="0"/>
          <w:numId w:val="2"/>
        </w:numPr>
        <w:spacing w:before="40" w:after="40"/>
      </w:pPr>
      <w:proofErr w:type="spellStart"/>
      <w:r>
        <w:rPr>
          <w:color w:val="475569"/>
        </w:rPr>
        <w:t>Tavily</w:t>
      </w:r>
      <w:proofErr w:type="spellEnd"/>
      <w:r>
        <w:rPr>
          <w:color w:val="475569"/>
        </w:rPr>
        <w:t xml:space="preserve"> ensures content is always current and relevant — not cached or stale</w:t>
      </w:r>
    </w:p>
    <w:p w14:paraId="75845AF1" w14:textId="77777777" w:rsidR="007116A5" w:rsidRDefault="00000000">
      <w:pPr>
        <w:pStyle w:val="ListParagraph"/>
        <w:numPr>
          <w:ilvl w:val="0"/>
          <w:numId w:val="2"/>
        </w:numPr>
        <w:spacing w:before="40" w:after="40"/>
      </w:pPr>
      <w:r>
        <w:rPr>
          <w:color w:val="475569"/>
        </w:rPr>
        <w:t xml:space="preserve">Scalable: adding new newsletter sections requires only a new </w:t>
      </w:r>
      <w:proofErr w:type="spellStart"/>
      <w:r>
        <w:rPr>
          <w:color w:val="475569"/>
        </w:rPr>
        <w:t>Tavily</w:t>
      </w:r>
      <w:proofErr w:type="spellEnd"/>
      <w:r>
        <w:rPr>
          <w:color w:val="475569"/>
        </w:rPr>
        <w:t xml:space="preserve"> query + </w:t>
      </w:r>
      <w:proofErr w:type="spellStart"/>
      <w:r>
        <w:rPr>
          <w:color w:val="475569"/>
        </w:rPr>
        <w:t>Groq</w:t>
      </w:r>
      <w:proofErr w:type="spellEnd"/>
      <w:r>
        <w:rPr>
          <w:color w:val="475569"/>
        </w:rPr>
        <w:t xml:space="preserve"> prompt block</w:t>
      </w:r>
    </w:p>
    <w:p w14:paraId="71A1C0EA" w14:textId="77777777" w:rsidR="007116A5" w:rsidRPr="00D43F64" w:rsidRDefault="00000000">
      <w:pPr>
        <w:pStyle w:val="ListParagraph"/>
        <w:numPr>
          <w:ilvl w:val="0"/>
          <w:numId w:val="2"/>
        </w:numPr>
        <w:spacing w:before="40" w:after="40"/>
      </w:pPr>
      <w:r>
        <w:rPr>
          <w:color w:val="475569"/>
        </w:rPr>
        <w:t>Demonstrates end-to-end LLM agent design: search → summarise → format → deliver</w:t>
      </w:r>
    </w:p>
    <w:p w14:paraId="44CB01E0" w14:textId="77777777" w:rsidR="00D43F64" w:rsidRDefault="00D43F64">
      <w:pPr>
        <w:pStyle w:val="ListParagraph"/>
        <w:numPr>
          <w:ilvl w:val="0"/>
          <w:numId w:val="2"/>
        </w:numPr>
        <w:spacing w:before="40" w:after="40"/>
      </w:pPr>
    </w:p>
    <w:p w14:paraId="6572CA77" w14:textId="77777777" w:rsidR="007116A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16A5" w14:paraId="25BE6E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400" w:type="dxa"/>
              <w:left w:w="400" w:type="dxa"/>
              <w:bottom w:w="400" w:type="dxa"/>
              <w:right w:w="400" w:type="dxa"/>
            </w:tcMar>
          </w:tcPr>
          <w:p w14:paraId="7FCE2200" w14:textId="77777777" w:rsidR="007116A5" w:rsidRDefault="00000000">
            <w:pPr>
              <w:spacing w:after="200"/>
              <w:jc w:val="center"/>
            </w:pPr>
            <w:r>
              <w:rPr>
                <w:b/>
                <w:bCs/>
                <w:color w:val="FFFFFF"/>
                <w:sz w:val="32"/>
                <w:szCs w:val="32"/>
              </w:rPr>
              <w:lastRenderedPageBreak/>
              <w:t>Skills Demonstrated Across Projects</w:t>
            </w:r>
          </w:p>
          <w:p w14:paraId="21FB53FC" w14:textId="77777777" w:rsidR="007116A5" w:rsidRDefault="00000000">
            <w:pPr>
              <w:spacing w:after="100"/>
              <w:jc w:val="center"/>
            </w:pPr>
            <w:proofErr w:type="gramStart"/>
            <w:r>
              <w:rPr>
                <w:color w:val="BFDBFE"/>
              </w:rPr>
              <w:t>Python  ·</w:t>
            </w:r>
            <w:proofErr w:type="gramEnd"/>
            <w:r>
              <w:rPr>
                <w:color w:val="BFDBFE"/>
              </w:rPr>
              <w:t xml:space="preserve">  </w:t>
            </w:r>
            <w:proofErr w:type="gramStart"/>
            <w:r>
              <w:rPr>
                <w:color w:val="BFDBFE"/>
              </w:rPr>
              <w:t>Pandas  ·</w:t>
            </w:r>
            <w:proofErr w:type="gramEnd"/>
            <w:r>
              <w:rPr>
                <w:color w:val="BFDBFE"/>
              </w:rPr>
              <w:t xml:space="preserve">  </w:t>
            </w:r>
            <w:proofErr w:type="spellStart"/>
            <w:proofErr w:type="gramStart"/>
            <w:r>
              <w:rPr>
                <w:color w:val="BFDBFE"/>
              </w:rPr>
              <w:t>Streamlit</w:t>
            </w:r>
            <w:proofErr w:type="spellEnd"/>
            <w:r>
              <w:rPr>
                <w:color w:val="BFDBFE"/>
              </w:rPr>
              <w:t xml:space="preserve">  ·</w:t>
            </w:r>
            <w:proofErr w:type="gramEnd"/>
            <w:r>
              <w:rPr>
                <w:color w:val="BFDBFE"/>
              </w:rPr>
              <w:t xml:space="preserve">  </w:t>
            </w:r>
            <w:proofErr w:type="spellStart"/>
            <w:proofErr w:type="gramStart"/>
            <w:r>
              <w:rPr>
                <w:color w:val="BFDBFE"/>
              </w:rPr>
              <w:t>Plotly</w:t>
            </w:r>
            <w:proofErr w:type="spellEnd"/>
            <w:r>
              <w:rPr>
                <w:color w:val="BFDBFE"/>
              </w:rPr>
              <w:t xml:space="preserve">  ·</w:t>
            </w:r>
            <w:proofErr w:type="gramEnd"/>
            <w:r>
              <w:rPr>
                <w:color w:val="BFDBFE"/>
              </w:rPr>
              <w:t xml:space="preserve">  Excel/XLSX </w:t>
            </w:r>
            <w:proofErr w:type="gramStart"/>
            <w:r>
              <w:rPr>
                <w:color w:val="BFDBFE"/>
              </w:rPr>
              <w:t>Processing  ·</w:t>
            </w:r>
            <w:proofErr w:type="gramEnd"/>
            <w:r>
              <w:rPr>
                <w:color w:val="BFDBFE"/>
              </w:rPr>
              <w:t xml:space="preserve">  Data Pipeline Engineering</w:t>
            </w:r>
          </w:p>
          <w:p w14:paraId="41D1B94C" w14:textId="77777777" w:rsidR="007116A5" w:rsidRDefault="00000000">
            <w:pPr>
              <w:jc w:val="center"/>
            </w:pPr>
            <w:proofErr w:type="spellStart"/>
            <w:r>
              <w:rPr>
                <w:color w:val="BFDBFE"/>
              </w:rPr>
              <w:t>Tavily</w:t>
            </w:r>
            <w:proofErr w:type="spellEnd"/>
            <w:r>
              <w:rPr>
                <w:color w:val="BFDBFE"/>
              </w:rPr>
              <w:t xml:space="preserve"> </w:t>
            </w:r>
            <w:proofErr w:type="gramStart"/>
            <w:r>
              <w:rPr>
                <w:color w:val="BFDBFE"/>
              </w:rPr>
              <w:t>API  ·</w:t>
            </w:r>
            <w:proofErr w:type="gramEnd"/>
            <w:r>
              <w:rPr>
                <w:color w:val="BFDBFE"/>
              </w:rPr>
              <w:t xml:space="preserve">  </w:t>
            </w:r>
            <w:proofErr w:type="spellStart"/>
            <w:r>
              <w:rPr>
                <w:color w:val="BFDBFE"/>
              </w:rPr>
              <w:t>Groq</w:t>
            </w:r>
            <w:proofErr w:type="spellEnd"/>
            <w:r>
              <w:rPr>
                <w:color w:val="BFDBFE"/>
              </w:rPr>
              <w:t xml:space="preserve"> </w:t>
            </w:r>
            <w:proofErr w:type="gramStart"/>
            <w:r>
              <w:rPr>
                <w:color w:val="BFDBFE"/>
              </w:rPr>
              <w:t>API  ·</w:t>
            </w:r>
            <w:proofErr w:type="gramEnd"/>
            <w:r>
              <w:rPr>
                <w:color w:val="BFDBFE"/>
              </w:rPr>
              <w:t xml:space="preserve">  </w:t>
            </w:r>
            <w:proofErr w:type="spellStart"/>
            <w:r>
              <w:rPr>
                <w:color w:val="BFDBFE"/>
              </w:rPr>
              <w:t>LLaMA</w:t>
            </w:r>
            <w:proofErr w:type="spellEnd"/>
            <w:r>
              <w:rPr>
                <w:color w:val="BFDBFE"/>
              </w:rPr>
              <w:t xml:space="preserve"> </w:t>
            </w:r>
            <w:proofErr w:type="gramStart"/>
            <w:r>
              <w:rPr>
                <w:color w:val="BFDBFE"/>
              </w:rPr>
              <w:t>3  ·</w:t>
            </w:r>
            <w:proofErr w:type="gramEnd"/>
            <w:r>
              <w:rPr>
                <w:color w:val="BFDBFE"/>
              </w:rPr>
              <w:t xml:space="preserve">  LLM </w:t>
            </w:r>
            <w:proofErr w:type="gramStart"/>
            <w:r>
              <w:rPr>
                <w:color w:val="BFDBFE"/>
              </w:rPr>
              <w:t>Agents  ·</w:t>
            </w:r>
            <w:proofErr w:type="gramEnd"/>
            <w:r>
              <w:rPr>
                <w:color w:val="BFDBFE"/>
              </w:rPr>
              <w:t xml:space="preserve">  Cron </w:t>
            </w:r>
            <w:proofErr w:type="gramStart"/>
            <w:r>
              <w:rPr>
                <w:color w:val="BFDBFE"/>
              </w:rPr>
              <w:t>Jobs  ·</w:t>
            </w:r>
            <w:proofErr w:type="gramEnd"/>
            <w:r>
              <w:rPr>
                <w:color w:val="BFDBFE"/>
              </w:rPr>
              <w:t xml:space="preserve">  SMTP </w:t>
            </w:r>
            <w:proofErr w:type="gramStart"/>
            <w:r>
              <w:rPr>
                <w:color w:val="BFDBFE"/>
              </w:rPr>
              <w:t>Automation  ·</w:t>
            </w:r>
            <w:proofErr w:type="gramEnd"/>
            <w:r>
              <w:rPr>
                <w:color w:val="BFDBFE"/>
              </w:rPr>
              <w:t xml:space="preserve">  HTML Email</w:t>
            </w:r>
          </w:p>
        </w:tc>
      </w:tr>
      <w:tr w:rsidR="00D43F64" w14:paraId="049A3F2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400" w:type="dxa"/>
              <w:left w:w="400" w:type="dxa"/>
              <w:bottom w:w="400" w:type="dxa"/>
              <w:right w:w="400" w:type="dxa"/>
            </w:tcMar>
          </w:tcPr>
          <w:p w14:paraId="7EE3CF72" w14:textId="77777777" w:rsidR="00D43F64" w:rsidRDefault="00D43F64">
            <w:pPr>
              <w:spacing w:after="200"/>
              <w:jc w:val="center"/>
              <w:rPr>
                <w:b/>
                <w:bCs/>
                <w:color w:val="FFFFFF"/>
                <w:sz w:val="32"/>
                <w:szCs w:val="32"/>
              </w:rPr>
            </w:pPr>
          </w:p>
        </w:tc>
      </w:tr>
    </w:tbl>
    <w:p w14:paraId="15AC9DCA" w14:textId="77777777" w:rsidR="00000000" w:rsidRDefault="00000000"/>
    <w:p w14:paraId="57D0F893" w14:textId="77777777" w:rsidR="00D43F64" w:rsidRDefault="00D43F64"/>
    <w:p w14:paraId="68637966" w14:textId="77777777" w:rsidR="00D43F64" w:rsidRDefault="00D43F64"/>
    <w:p w14:paraId="502A2F1F" w14:textId="77777777" w:rsidR="00D43F64" w:rsidRDefault="00D43F64"/>
    <w:p w14:paraId="2E9C5231" w14:textId="77777777" w:rsidR="00D43F64" w:rsidRDefault="00D43F64"/>
    <w:p w14:paraId="0195B16E" w14:textId="47E48DF1" w:rsidR="00D43F64" w:rsidRPr="00D43F64" w:rsidRDefault="00D43F64" w:rsidP="00D43F64">
      <w:pPr>
        <w:rPr>
          <w:b/>
          <w:bCs/>
        </w:rPr>
      </w:pPr>
      <w:r w:rsidRPr="00D43F64">
        <w:rPr>
          <w:rFonts w:ascii="Segoe UI Emoji" w:hAnsi="Segoe UI Emoji" w:cs="Segoe UI Emoji"/>
          <w:b/>
          <w:bCs/>
        </w:rPr>
        <w:t>🔄</w:t>
      </w:r>
      <w:r w:rsidRPr="00D43F64">
        <w:rPr>
          <w:b/>
          <w:bCs/>
        </w:rPr>
        <w:t xml:space="preserve"> </w:t>
      </w:r>
      <w:r w:rsidR="006233E3">
        <w:rPr>
          <w:b/>
          <w:bCs/>
          <w:sz w:val="44"/>
          <w:szCs w:val="44"/>
        </w:rPr>
        <w:t xml:space="preserve">Power BI </w:t>
      </w:r>
      <w:r w:rsidRPr="00D43F64">
        <w:rPr>
          <w:b/>
          <w:bCs/>
          <w:sz w:val="44"/>
          <w:szCs w:val="44"/>
        </w:rPr>
        <w:t>Automation Process</w:t>
      </w:r>
    </w:p>
    <w:p w14:paraId="66C48979" w14:textId="77777777" w:rsidR="00D43F64" w:rsidRPr="00D43F64" w:rsidRDefault="00D43F64" w:rsidP="00D43F64">
      <w:pPr>
        <w:numPr>
          <w:ilvl w:val="0"/>
          <w:numId w:val="3"/>
        </w:numPr>
      </w:pPr>
      <w:r w:rsidRPr="00D43F64">
        <w:rPr>
          <w:b/>
          <w:bCs/>
        </w:rPr>
        <w:t>Data Source – Email</w:t>
      </w:r>
    </w:p>
    <w:p w14:paraId="1CDACFDC" w14:textId="77777777" w:rsidR="00D43F64" w:rsidRPr="00D43F64" w:rsidRDefault="00D43F64" w:rsidP="00D43F64">
      <w:pPr>
        <w:numPr>
          <w:ilvl w:val="1"/>
          <w:numId w:val="3"/>
        </w:numPr>
      </w:pPr>
      <w:r w:rsidRPr="00D43F64">
        <w:t>Every morning, data files are received through email.</w:t>
      </w:r>
    </w:p>
    <w:p w14:paraId="1164F541" w14:textId="77777777" w:rsidR="00D43F64" w:rsidRPr="00D43F64" w:rsidRDefault="00D43F64" w:rsidP="00D43F64">
      <w:pPr>
        <w:numPr>
          <w:ilvl w:val="0"/>
          <w:numId w:val="3"/>
        </w:numPr>
      </w:pPr>
      <w:r w:rsidRPr="00D43F64">
        <w:rPr>
          <w:b/>
          <w:bCs/>
        </w:rPr>
        <w:t>Automation using Microsoft Power Automate</w:t>
      </w:r>
    </w:p>
    <w:p w14:paraId="69217948" w14:textId="77777777" w:rsidR="00D43F64" w:rsidRPr="00D43F64" w:rsidRDefault="00D43F64" w:rsidP="00D43F64">
      <w:pPr>
        <w:numPr>
          <w:ilvl w:val="1"/>
          <w:numId w:val="3"/>
        </w:numPr>
      </w:pPr>
      <w:r w:rsidRPr="00D43F64">
        <w:t>A flow monitors the mailbox automatically.</w:t>
      </w:r>
    </w:p>
    <w:p w14:paraId="4436A19D" w14:textId="77777777" w:rsidR="00D43F64" w:rsidRPr="00D43F64" w:rsidRDefault="00D43F64" w:rsidP="00D43F64">
      <w:pPr>
        <w:numPr>
          <w:ilvl w:val="1"/>
          <w:numId w:val="3"/>
        </w:numPr>
      </w:pPr>
      <w:r w:rsidRPr="00D43F64">
        <w:t>When a new email with the data file arrives:</w:t>
      </w:r>
    </w:p>
    <w:p w14:paraId="7EE2D16F" w14:textId="77777777" w:rsidR="00D43F64" w:rsidRPr="00D43F64" w:rsidRDefault="00D43F64" w:rsidP="00D43F64">
      <w:pPr>
        <w:numPr>
          <w:ilvl w:val="2"/>
          <w:numId w:val="3"/>
        </w:numPr>
      </w:pPr>
      <w:r w:rsidRPr="00D43F64">
        <w:t xml:space="preserve">The flow </w:t>
      </w:r>
      <w:r w:rsidRPr="00D43F64">
        <w:rPr>
          <w:b/>
          <w:bCs/>
        </w:rPr>
        <w:t>detects the attachment</w:t>
      </w:r>
      <w:r w:rsidRPr="00D43F64">
        <w:t>.</w:t>
      </w:r>
    </w:p>
    <w:p w14:paraId="5E898183" w14:textId="77777777" w:rsidR="00D43F64" w:rsidRPr="00D43F64" w:rsidRDefault="00D43F64" w:rsidP="00D43F64">
      <w:pPr>
        <w:numPr>
          <w:ilvl w:val="2"/>
          <w:numId w:val="3"/>
        </w:numPr>
      </w:pPr>
      <w:r w:rsidRPr="00D43F64">
        <w:rPr>
          <w:b/>
          <w:bCs/>
        </w:rPr>
        <w:t>Downloads the file automatically</w:t>
      </w:r>
      <w:r w:rsidRPr="00D43F64">
        <w:t>.</w:t>
      </w:r>
    </w:p>
    <w:p w14:paraId="5C3A77E6" w14:textId="77777777" w:rsidR="00D43F64" w:rsidRPr="00D43F64" w:rsidRDefault="00D43F64" w:rsidP="00D43F64">
      <w:pPr>
        <w:numPr>
          <w:ilvl w:val="2"/>
          <w:numId w:val="3"/>
        </w:numPr>
      </w:pPr>
      <w:r w:rsidRPr="00D43F64">
        <w:rPr>
          <w:b/>
          <w:bCs/>
        </w:rPr>
        <w:t>Stores it in a shared folder</w:t>
      </w:r>
      <w:r w:rsidRPr="00D43F64">
        <w:t xml:space="preserve"> (for example SharePoint/OneDrive/network drive).</w:t>
      </w:r>
    </w:p>
    <w:p w14:paraId="4A168F51" w14:textId="77777777" w:rsidR="00D43F64" w:rsidRPr="00D43F64" w:rsidRDefault="00D43F64" w:rsidP="00D43F64">
      <w:pPr>
        <w:numPr>
          <w:ilvl w:val="0"/>
          <w:numId w:val="3"/>
        </w:numPr>
      </w:pPr>
      <w:r w:rsidRPr="00D43F64">
        <w:rPr>
          <w:b/>
          <w:bCs/>
        </w:rPr>
        <w:t>Data Visualization using Microsoft Power BI</w:t>
      </w:r>
    </w:p>
    <w:p w14:paraId="5E84EB51" w14:textId="77777777" w:rsidR="00D43F64" w:rsidRPr="00D43F64" w:rsidRDefault="00D43F64" w:rsidP="00D43F64">
      <w:pPr>
        <w:numPr>
          <w:ilvl w:val="1"/>
          <w:numId w:val="3"/>
        </w:numPr>
      </w:pPr>
      <w:r w:rsidRPr="00D43F64">
        <w:t>The Power BI report is connected to the shared folder where the file is stored.</w:t>
      </w:r>
    </w:p>
    <w:p w14:paraId="2C447AE9" w14:textId="77777777" w:rsidR="00D43F64" w:rsidRPr="00D43F64" w:rsidRDefault="00D43F64" w:rsidP="00D43F64">
      <w:pPr>
        <w:numPr>
          <w:ilvl w:val="1"/>
          <w:numId w:val="3"/>
        </w:numPr>
      </w:pPr>
      <w:r w:rsidRPr="00D43F64">
        <w:t xml:space="preserve">A </w:t>
      </w:r>
      <w:r w:rsidRPr="00D43F64">
        <w:rPr>
          <w:b/>
          <w:bCs/>
        </w:rPr>
        <w:t>scheduled refresh is set for 10:00 AM every day</w:t>
      </w:r>
      <w:r w:rsidRPr="00D43F64">
        <w:t>.</w:t>
      </w:r>
    </w:p>
    <w:p w14:paraId="5A2C197B" w14:textId="77777777" w:rsidR="00D43F64" w:rsidRPr="00D43F64" w:rsidRDefault="00D43F64" w:rsidP="00D43F64">
      <w:pPr>
        <w:numPr>
          <w:ilvl w:val="0"/>
          <w:numId w:val="3"/>
        </w:numPr>
      </w:pPr>
      <w:proofErr w:type="gramStart"/>
      <w:r w:rsidRPr="00D43F64">
        <w:rPr>
          <w:b/>
          <w:bCs/>
        </w:rPr>
        <w:t>End Result</w:t>
      </w:r>
      <w:proofErr w:type="gramEnd"/>
    </w:p>
    <w:p w14:paraId="68DA5F8B" w14:textId="77777777" w:rsidR="00D43F64" w:rsidRPr="00D43F64" w:rsidRDefault="00D43F64" w:rsidP="00D43F64">
      <w:pPr>
        <w:numPr>
          <w:ilvl w:val="1"/>
          <w:numId w:val="3"/>
        </w:numPr>
      </w:pPr>
      <w:r w:rsidRPr="00D43F64">
        <w:t>Every day:</w:t>
      </w:r>
    </w:p>
    <w:p w14:paraId="1C904BDD" w14:textId="77777777" w:rsidR="00D43F64" w:rsidRPr="00D43F64" w:rsidRDefault="00D43F64" w:rsidP="00D43F64">
      <w:pPr>
        <w:numPr>
          <w:ilvl w:val="2"/>
          <w:numId w:val="3"/>
        </w:numPr>
      </w:pPr>
      <w:r w:rsidRPr="00D43F64">
        <w:t>Email arrives → Flow saves the file → Power BI refreshes.</w:t>
      </w:r>
    </w:p>
    <w:p w14:paraId="66BB1421" w14:textId="77777777" w:rsidR="00D43F64" w:rsidRPr="00D43F64" w:rsidRDefault="00D43F64" w:rsidP="00D43F64">
      <w:pPr>
        <w:numPr>
          <w:ilvl w:val="2"/>
          <w:numId w:val="3"/>
        </w:numPr>
      </w:pPr>
      <w:r w:rsidRPr="00D43F64">
        <w:t xml:space="preserve">The dashboard shows </w:t>
      </w:r>
      <w:r w:rsidRPr="00D43F64">
        <w:rPr>
          <w:b/>
          <w:bCs/>
        </w:rPr>
        <w:t>latest (almost live) data automatically</w:t>
      </w:r>
      <w:r w:rsidRPr="00D43F64">
        <w:t xml:space="preserve"> without manual work.</w:t>
      </w:r>
    </w:p>
    <w:p w14:paraId="320034B1" w14:textId="77777777" w:rsidR="00D43F64" w:rsidRPr="00D43F64" w:rsidRDefault="00D43F64" w:rsidP="00D43F64">
      <w:pPr>
        <w:rPr>
          <w:b/>
          <w:bCs/>
        </w:rPr>
      </w:pPr>
      <w:r w:rsidRPr="00D43F64">
        <w:rPr>
          <w:rFonts w:ascii="Segoe UI Emoji" w:hAnsi="Segoe UI Emoji" w:cs="Segoe UI Emoji"/>
          <w:b/>
          <w:bCs/>
        </w:rPr>
        <w:t>💡</w:t>
      </w:r>
      <w:r w:rsidRPr="00D43F64">
        <w:rPr>
          <w:b/>
          <w:bCs/>
        </w:rPr>
        <w:t xml:space="preserve"> How You Can Explain It in an Interview</w:t>
      </w:r>
    </w:p>
    <w:p w14:paraId="4CF24A0F" w14:textId="77777777" w:rsidR="00D43F64" w:rsidRPr="00D43F64" w:rsidRDefault="00D43F64" w:rsidP="00D43F64">
      <w:r w:rsidRPr="00D43F64">
        <w:t>You could say something like this:</w:t>
      </w:r>
    </w:p>
    <w:p w14:paraId="06100089" w14:textId="77777777" w:rsidR="00D43F64" w:rsidRPr="00D43F64" w:rsidRDefault="00D43F64" w:rsidP="00D43F64">
      <w:r w:rsidRPr="00D43F64">
        <w:t>“I developed an automation solution using Power Automate and Power BI. The data files are received via email every morning. I created a Power Automate flow that automatically detects the email attachment, downloads the file, and saves it to a shared folder. The Power BI dataset is connected to that folder, and I scheduled a daily refresh at 10 AM. This ensures the dashboard is automatically updated with the latest data every day without manual intervention.”</w:t>
      </w:r>
    </w:p>
    <w:p w14:paraId="2EF14E81" w14:textId="77777777" w:rsidR="00D43F64" w:rsidRPr="00D43F64" w:rsidRDefault="00D43F64" w:rsidP="00D43F64">
      <w:pPr>
        <w:rPr>
          <w:b/>
          <w:bCs/>
        </w:rPr>
      </w:pPr>
      <w:r w:rsidRPr="00D43F64">
        <w:rPr>
          <w:rFonts w:ascii="Segoe UI Emoji" w:hAnsi="Segoe UI Emoji" w:cs="Segoe UI Emoji"/>
          <w:b/>
          <w:bCs/>
        </w:rPr>
        <w:t>🚀</w:t>
      </w:r>
      <w:r w:rsidRPr="00D43F64">
        <w:rPr>
          <w:b/>
          <w:bCs/>
        </w:rPr>
        <w:t xml:space="preserve"> Skills Demonstrated</w:t>
      </w:r>
    </w:p>
    <w:p w14:paraId="7A5D7052" w14:textId="77777777" w:rsidR="00D43F64" w:rsidRPr="00D43F64" w:rsidRDefault="00D43F64" w:rsidP="00D43F64">
      <w:r w:rsidRPr="00D43F64">
        <w:t>This project shows you know:</w:t>
      </w:r>
    </w:p>
    <w:p w14:paraId="6DAAE23D" w14:textId="77777777" w:rsidR="00D43F64" w:rsidRPr="00D43F64" w:rsidRDefault="00D43F64" w:rsidP="00D43F64">
      <w:pPr>
        <w:numPr>
          <w:ilvl w:val="0"/>
          <w:numId w:val="4"/>
        </w:numPr>
      </w:pPr>
      <w:r w:rsidRPr="00D43F64">
        <w:rPr>
          <w:b/>
          <w:bCs/>
        </w:rPr>
        <w:t xml:space="preserve">Power BI Data </w:t>
      </w:r>
      <w:proofErr w:type="spellStart"/>
      <w:r w:rsidRPr="00D43F64">
        <w:rPr>
          <w:b/>
          <w:bCs/>
        </w:rPr>
        <w:t>Modeling</w:t>
      </w:r>
      <w:proofErr w:type="spellEnd"/>
    </w:p>
    <w:p w14:paraId="4FB62017" w14:textId="77777777" w:rsidR="00D43F64" w:rsidRPr="00D43F64" w:rsidRDefault="00D43F64" w:rsidP="00D43F64">
      <w:pPr>
        <w:numPr>
          <w:ilvl w:val="0"/>
          <w:numId w:val="4"/>
        </w:numPr>
      </w:pPr>
      <w:r w:rsidRPr="00D43F64">
        <w:rPr>
          <w:b/>
          <w:bCs/>
        </w:rPr>
        <w:t>Power Automate workflow automation</w:t>
      </w:r>
    </w:p>
    <w:p w14:paraId="18F9FBC8" w14:textId="77777777" w:rsidR="00D43F64" w:rsidRPr="00D43F64" w:rsidRDefault="00D43F64" w:rsidP="00D43F64">
      <w:pPr>
        <w:numPr>
          <w:ilvl w:val="0"/>
          <w:numId w:val="4"/>
        </w:numPr>
      </w:pPr>
      <w:r w:rsidRPr="00D43F64">
        <w:rPr>
          <w:b/>
          <w:bCs/>
        </w:rPr>
        <w:t>Email triggers &amp; attachment handling</w:t>
      </w:r>
    </w:p>
    <w:p w14:paraId="493CF0F0" w14:textId="77777777" w:rsidR="00D43F64" w:rsidRPr="00D43F64" w:rsidRDefault="00D43F64" w:rsidP="00D43F64">
      <w:pPr>
        <w:numPr>
          <w:ilvl w:val="0"/>
          <w:numId w:val="4"/>
        </w:numPr>
      </w:pPr>
      <w:r w:rsidRPr="00D43F64">
        <w:rPr>
          <w:b/>
          <w:bCs/>
        </w:rPr>
        <w:t>Scheduled dataset refresh</w:t>
      </w:r>
    </w:p>
    <w:p w14:paraId="41F3F364" w14:textId="77777777" w:rsidR="00D43F64" w:rsidRPr="00D43F64" w:rsidRDefault="00D43F64" w:rsidP="00D43F64">
      <w:pPr>
        <w:numPr>
          <w:ilvl w:val="0"/>
          <w:numId w:val="4"/>
        </w:numPr>
      </w:pPr>
      <w:r w:rsidRPr="00D43F64">
        <w:rPr>
          <w:b/>
          <w:bCs/>
        </w:rPr>
        <w:t>End-to-end BI automation</w:t>
      </w:r>
    </w:p>
    <w:p w14:paraId="46CD12C1" w14:textId="77777777" w:rsidR="00D43F64" w:rsidRPr="00D43F64" w:rsidRDefault="00D43F64" w:rsidP="00D43F64">
      <w:pPr>
        <w:rPr>
          <w:b/>
          <w:bCs/>
        </w:rPr>
      </w:pPr>
      <w:r w:rsidRPr="00D43F64">
        <w:rPr>
          <w:rFonts w:ascii="Segoe UI Emoji" w:hAnsi="Segoe UI Emoji" w:cs="Segoe UI Emoji"/>
          <w:b/>
          <w:bCs/>
        </w:rPr>
        <w:t>📈</w:t>
      </w:r>
      <w:r w:rsidRPr="00D43F64">
        <w:rPr>
          <w:b/>
          <w:bCs/>
        </w:rPr>
        <w:t xml:space="preserve"> Optional Improvements (Advanced)</w:t>
      </w:r>
    </w:p>
    <w:p w14:paraId="44553E45" w14:textId="77777777" w:rsidR="00D43F64" w:rsidRPr="00D43F64" w:rsidRDefault="00D43F64" w:rsidP="00D43F64">
      <w:r w:rsidRPr="00D43F64">
        <w:t>You could also add:</w:t>
      </w:r>
    </w:p>
    <w:p w14:paraId="1542B3D6" w14:textId="77777777" w:rsidR="00D43F64" w:rsidRPr="00D43F64" w:rsidRDefault="00D43F64" w:rsidP="00D43F64">
      <w:pPr>
        <w:numPr>
          <w:ilvl w:val="0"/>
          <w:numId w:val="5"/>
        </w:numPr>
      </w:pPr>
      <w:r w:rsidRPr="00D43F64">
        <w:lastRenderedPageBreak/>
        <w:t>Error handling if file is missing</w:t>
      </w:r>
    </w:p>
    <w:p w14:paraId="3AF9D942" w14:textId="77777777" w:rsidR="00D43F64" w:rsidRPr="00D43F64" w:rsidRDefault="00D43F64" w:rsidP="00D43F64">
      <w:pPr>
        <w:numPr>
          <w:ilvl w:val="0"/>
          <w:numId w:val="5"/>
        </w:numPr>
      </w:pPr>
      <w:r w:rsidRPr="00D43F64">
        <w:t>Notification if refresh fails</w:t>
      </w:r>
    </w:p>
    <w:p w14:paraId="1E107B84" w14:textId="77777777" w:rsidR="00D43F64" w:rsidRPr="00D43F64" w:rsidRDefault="00D43F64" w:rsidP="00D43F64">
      <w:pPr>
        <w:numPr>
          <w:ilvl w:val="0"/>
          <w:numId w:val="5"/>
        </w:numPr>
      </w:pPr>
      <w:r w:rsidRPr="00D43F64">
        <w:t>File renaming with date</w:t>
      </w:r>
    </w:p>
    <w:p w14:paraId="795F35D1" w14:textId="77777777" w:rsidR="00D43F64" w:rsidRPr="00D43F64" w:rsidRDefault="00D43F64" w:rsidP="00D43F64">
      <w:pPr>
        <w:numPr>
          <w:ilvl w:val="0"/>
          <w:numId w:val="5"/>
        </w:numPr>
      </w:pPr>
      <w:r w:rsidRPr="00D43F64">
        <w:t>Archiving old files</w:t>
      </w:r>
    </w:p>
    <w:p w14:paraId="54A07BF9" w14:textId="77777777" w:rsidR="00D43F64" w:rsidRPr="00D43F64" w:rsidRDefault="00D43F64" w:rsidP="00D43F64">
      <w:r w:rsidRPr="00D43F64">
        <w:t>Example using **Microsoft Outlook trigger + Power Automate conditions.</w:t>
      </w:r>
    </w:p>
    <w:p w14:paraId="2BC0F2C6" w14:textId="77777777" w:rsidR="00D43F64" w:rsidRPr="00D43F64" w:rsidRDefault="00D43F64" w:rsidP="00D43F64">
      <w:r w:rsidRPr="00D43F64">
        <w:pict w14:anchorId="3F4628BD">
          <v:rect id="_x0000_i1031" style="width:0;height:1.5pt" o:hralign="center" o:hrstd="t" o:hr="t" fillcolor="#a0a0a0" stroked="f"/>
        </w:pict>
      </w:r>
    </w:p>
    <w:p w14:paraId="242E5E50" w14:textId="77777777" w:rsidR="00D43F64" w:rsidRPr="00D43F64" w:rsidRDefault="00D43F64" w:rsidP="00D43F64">
      <w:r w:rsidRPr="00D43F64">
        <w:rPr>
          <w:rFonts w:ascii="Segoe UI Emoji" w:hAnsi="Segoe UI Emoji" w:cs="Segoe UI Emoji"/>
        </w:rPr>
        <w:t>✅</w:t>
      </w:r>
      <w:r w:rsidRPr="00D43F64">
        <w:t xml:space="preserve"> If you want, I can also help you:</w:t>
      </w:r>
    </w:p>
    <w:p w14:paraId="21E4E860" w14:textId="77777777" w:rsidR="00D43F64" w:rsidRPr="00D43F64" w:rsidRDefault="00D43F64" w:rsidP="00D43F64">
      <w:pPr>
        <w:numPr>
          <w:ilvl w:val="0"/>
          <w:numId w:val="6"/>
        </w:numPr>
      </w:pPr>
      <w:r w:rsidRPr="00D43F64">
        <w:t xml:space="preserve">Turn this into a </w:t>
      </w:r>
      <w:r w:rsidRPr="00D43F64">
        <w:rPr>
          <w:b/>
          <w:bCs/>
        </w:rPr>
        <w:t>resume project description</w:t>
      </w:r>
    </w:p>
    <w:p w14:paraId="65B35F06" w14:textId="77777777" w:rsidR="00D43F64" w:rsidRPr="00D43F64" w:rsidRDefault="00D43F64" w:rsidP="00D43F64">
      <w:pPr>
        <w:numPr>
          <w:ilvl w:val="0"/>
          <w:numId w:val="6"/>
        </w:numPr>
      </w:pPr>
      <w:r w:rsidRPr="00D43F64">
        <w:t xml:space="preserve">Create a </w:t>
      </w:r>
      <w:r w:rsidRPr="00D43F64">
        <w:rPr>
          <w:b/>
          <w:bCs/>
        </w:rPr>
        <w:t>Power BI project explanation for interviews</w:t>
      </w:r>
    </w:p>
    <w:p w14:paraId="2D515334" w14:textId="77777777" w:rsidR="00D43F64" w:rsidRPr="00D43F64" w:rsidRDefault="00D43F64" w:rsidP="00D43F64">
      <w:pPr>
        <w:numPr>
          <w:ilvl w:val="0"/>
          <w:numId w:val="6"/>
        </w:numPr>
      </w:pPr>
      <w:r w:rsidRPr="00D43F64">
        <w:t xml:space="preserve">Draw a </w:t>
      </w:r>
      <w:r w:rsidRPr="00D43F64">
        <w:rPr>
          <w:b/>
          <w:bCs/>
        </w:rPr>
        <w:t>workflow architecture diagram</w:t>
      </w:r>
      <w:r w:rsidRPr="00D43F64">
        <w:t xml:space="preserve"> for this automation.</w:t>
      </w:r>
    </w:p>
    <w:p w14:paraId="23F1CC8E" w14:textId="77777777" w:rsidR="00D43F64" w:rsidRPr="00D43F64" w:rsidRDefault="00D43F64" w:rsidP="00D43F64">
      <w:r w:rsidRPr="00D43F64">
        <w:t>tell me everything in 4 points to keep in features</w:t>
      </w:r>
    </w:p>
    <w:p w14:paraId="0E413530" w14:textId="77777777" w:rsidR="00D43F64" w:rsidRPr="00D43F64" w:rsidRDefault="00D43F64" w:rsidP="00D43F64">
      <w:r w:rsidRPr="00D43F64">
        <w:t xml:space="preserve">You can list the </w:t>
      </w:r>
      <w:r w:rsidRPr="00D43F64">
        <w:rPr>
          <w:b/>
          <w:bCs/>
        </w:rPr>
        <w:t>features of your project</w:t>
      </w:r>
      <w:r w:rsidRPr="00D43F64">
        <w:t xml:space="preserve"> in these 4 clear points:</w:t>
      </w:r>
    </w:p>
    <w:p w14:paraId="76A21E7E" w14:textId="77777777" w:rsidR="00D43F64" w:rsidRPr="00D43F64" w:rsidRDefault="00D43F64" w:rsidP="00D43F64">
      <w:pPr>
        <w:numPr>
          <w:ilvl w:val="0"/>
          <w:numId w:val="7"/>
        </w:numPr>
      </w:pPr>
      <w:r w:rsidRPr="00D43F64">
        <w:rPr>
          <w:b/>
          <w:bCs/>
        </w:rPr>
        <w:t>Automated Email Data Collection</w:t>
      </w:r>
      <w:r w:rsidRPr="00D43F64">
        <w:br/>
        <w:t>Used Microsoft Power Automate to automatically monitor incoming emails and detect data file attachments received every morning.</w:t>
      </w:r>
    </w:p>
    <w:p w14:paraId="4478C07C" w14:textId="77777777" w:rsidR="00D43F64" w:rsidRPr="00D43F64" w:rsidRDefault="00D43F64" w:rsidP="00D43F64">
      <w:pPr>
        <w:numPr>
          <w:ilvl w:val="0"/>
          <w:numId w:val="7"/>
        </w:numPr>
      </w:pPr>
      <w:r w:rsidRPr="00D43F64">
        <w:rPr>
          <w:b/>
          <w:bCs/>
        </w:rPr>
        <w:t>Automatic File Download and Storage</w:t>
      </w:r>
      <w:r w:rsidRPr="00D43F64">
        <w:br/>
        <w:t>The automation flow downloads the email attachments and saves them into a centralized shared folder for further processing.</w:t>
      </w:r>
    </w:p>
    <w:p w14:paraId="677D207F" w14:textId="77777777" w:rsidR="00D43F64" w:rsidRPr="00D43F64" w:rsidRDefault="00D43F64" w:rsidP="00D43F64">
      <w:pPr>
        <w:numPr>
          <w:ilvl w:val="0"/>
          <w:numId w:val="7"/>
        </w:numPr>
      </w:pPr>
      <w:r w:rsidRPr="00D43F64">
        <w:rPr>
          <w:b/>
          <w:bCs/>
        </w:rPr>
        <w:t>Automated Data Refresh in Dashboard</w:t>
      </w:r>
      <w:r w:rsidRPr="00D43F64">
        <w:br/>
        <w:t>The dataset in Microsoft Power BI is connected to the shared folder and scheduled to refresh daily at 10:00 AM.</w:t>
      </w:r>
    </w:p>
    <w:p w14:paraId="4654A4F8" w14:textId="77777777" w:rsidR="00D43F64" w:rsidRPr="00D43F64" w:rsidRDefault="00D43F64" w:rsidP="00D43F64">
      <w:pPr>
        <w:numPr>
          <w:ilvl w:val="0"/>
          <w:numId w:val="7"/>
        </w:numPr>
      </w:pPr>
      <w:r w:rsidRPr="00D43F64">
        <w:rPr>
          <w:b/>
          <w:bCs/>
        </w:rPr>
        <w:t>Daily Updated Business Insights</w:t>
      </w:r>
      <w:r w:rsidRPr="00D43F64">
        <w:br/>
        <w:t>The dashboard automatically updates with the latest data each day, eliminating manual data handling and ensuring near real-time reporting.</w:t>
      </w:r>
    </w:p>
    <w:p w14:paraId="38498919" w14:textId="77777777" w:rsidR="00D43F64" w:rsidRPr="00D43F64" w:rsidRDefault="00D43F64" w:rsidP="00D43F64">
      <w:r w:rsidRPr="00D43F64">
        <w:t xml:space="preserve">If you want, I can also give you a </w:t>
      </w:r>
      <w:r w:rsidRPr="00D43F64">
        <w:rPr>
          <w:b/>
          <w:bCs/>
        </w:rPr>
        <w:t>more impressive version (resume-ready bullet points)</w:t>
      </w:r>
      <w:r w:rsidRPr="00D43F64">
        <w:t xml:space="preserve"> that sounds stronger in interviews. </w:t>
      </w:r>
      <w:r w:rsidRPr="00D43F64">
        <w:rPr>
          <w:rFonts w:ascii="Segoe UI Emoji" w:hAnsi="Segoe UI Emoji" w:cs="Segoe UI Emoji"/>
        </w:rPr>
        <w:t>🚀</w:t>
      </w:r>
    </w:p>
    <w:p w14:paraId="781D5719" w14:textId="77777777" w:rsidR="00D43F64" w:rsidRPr="00D43F64" w:rsidRDefault="00D43F64" w:rsidP="00D43F64">
      <w:r w:rsidRPr="00D43F64">
        <w:t xml:space="preserve">one </w:t>
      </w:r>
      <w:proofErr w:type="spellStart"/>
      <w:r w:rsidRPr="00D43F64">
        <w:t>lineers</w:t>
      </w:r>
      <w:proofErr w:type="spellEnd"/>
    </w:p>
    <w:p w14:paraId="18A3642D" w14:textId="77777777" w:rsidR="00D43F64" w:rsidRPr="00D43F64" w:rsidRDefault="00D43F64" w:rsidP="00D43F64">
      <w:r w:rsidRPr="00D43F64">
        <w:t xml:space="preserve">Here are </w:t>
      </w:r>
      <w:r w:rsidRPr="00D43F64">
        <w:rPr>
          <w:b/>
          <w:bCs/>
        </w:rPr>
        <w:t>4 one-line feature points</w:t>
      </w:r>
      <w:r w:rsidRPr="00D43F64">
        <w:t>:</w:t>
      </w:r>
    </w:p>
    <w:p w14:paraId="4F46E332" w14:textId="77777777" w:rsidR="00D43F64" w:rsidRPr="00D43F64" w:rsidRDefault="00D43F64" w:rsidP="00D43F64">
      <w:pPr>
        <w:numPr>
          <w:ilvl w:val="0"/>
          <w:numId w:val="8"/>
        </w:numPr>
      </w:pPr>
      <w:r w:rsidRPr="00D43F64">
        <w:t>Automated email attachment collection using Microsoft Power Automate.</w:t>
      </w:r>
    </w:p>
    <w:p w14:paraId="6D86CEA0" w14:textId="77777777" w:rsidR="00D43F64" w:rsidRPr="00D43F64" w:rsidRDefault="00D43F64" w:rsidP="00D43F64">
      <w:pPr>
        <w:numPr>
          <w:ilvl w:val="0"/>
          <w:numId w:val="8"/>
        </w:numPr>
      </w:pPr>
      <w:r w:rsidRPr="00D43F64">
        <w:t>Automatically downloads and stores received data files in a shared folder.</w:t>
      </w:r>
    </w:p>
    <w:p w14:paraId="67B1CBAE" w14:textId="77777777" w:rsidR="00D43F64" w:rsidRPr="00D43F64" w:rsidRDefault="00D43F64" w:rsidP="00D43F64">
      <w:pPr>
        <w:numPr>
          <w:ilvl w:val="0"/>
          <w:numId w:val="8"/>
        </w:numPr>
      </w:pPr>
      <w:r w:rsidRPr="00D43F64">
        <w:t>Configured scheduled dataset refresh in Microsoft Power BI at 10 AM daily.</w:t>
      </w:r>
    </w:p>
    <w:p w14:paraId="2ADFC048" w14:textId="77777777" w:rsidR="00D43F64" w:rsidRPr="00D43F64" w:rsidRDefault="00D43F64" w:rsidP="00D43F64">
      <w:pPr>
        <w:numPr>
          <w:ilvl w:val="0"/>
          <w:numId w:val="8"/>
        </w:numPr>
      </w:pPr>
      <w:r w:rsidRPr="00D43F64">
        <w:t>Ensures dashboards display updated data automatically without manual intervention.</w:t>
      </w:r>
    </w:p>
    <w:p w14:paraId="64E05D79" w14:textId="77777777" w:rsidR="00D43F64" w:rsidRPr="00D43F64" w:rsidRDefault="00D43F64" w:rsidP="00D43F64">
      <w:r w:rsidRPr="00D43F64">
        <w:t>name of this project</w:t>
      </w:r>
    </w:p>
    <w:p w14:paraId="0E6EEA90" w14:textId="77777777" w:rsidR="00D43F64" w:rsidRPr="00D43F64" w:rsidRDefault="00D43F64" w:rsidP="00D43F64">
      <w:r w:rsidRPr="00D43F64">
        <w:t xml:space="preserve">Here are some </w:t>
      </w:r>
      <w:r w:rsidRPr="00D43F64">
        <w:rPr>
          <w:b/>
          <w:bCs/>
        </w:rPr>
        <w:t>good project name options</w:t>
      </w:r>
      <w:r w:rsidRPr="00D43F64">
        <w:t xml:space="preserve"> you can use:</w:t>
      </w:r>
    </w:p>
    <w:p w14:paraId="5029569A" w14:textId="77777777" w:rsidR="00D43F64" w:rsidRPr="00D43F64" w:rsidRDefault="00D43F64" w:rsidP="00D43F64">
      <w:pPr>
        <w:numPr>
          <w:ilvl w:val="0"/>
          <w:numId w:val="9"/>
        </w:numPr>
      </w:pPr>
      <w:r w:rsidRPr="00D43F64">
        <w:rPr>
          <w:b/>
          <w:bCs/>
        </w:rPr>
        <w:t>Automated Email-Based Data Refresh Dashboard</w:t>
      </w:r>
    </w:p>
    <w:p w14:paraId="5CEC25F0" w14:textId="77777777" w:rsidR="00D43F64" w:rsidRPr="00D43F64" w:rsidRDefault="00D43F64" w:rsidP="00D43F64">
      <w:pPr>
        <w:numPr>
          <w:ilvl w:val="0"/>
          <w:numId w:val="9"/>
        </w:numPr>
      </w:pPr>
      <w:r w:rsidRPr="00D43F64">
        <w:rPr>
          <w:b/>
          <w:bCs/>
        </w:rPr>
        <w:t>Power BI Automated Data Pipeline</w:t>
      </w:r>
    </w:p>
    <w:p w14:paraId="6A7859C7" w14:textId="77777777" w:rsidR="00D43F64" w:rsidRPr="00D43F64" w:rsidRDefault="00D43F64" w:rsidP="00D43F64">
      <w:pPr>
        <w:numPr>
          <w:ilvl w:val="0"/>
          <w:numId w:val="9"/>
        </w:numPr>
      </w:pPr>
      <w:r w:rsidRPr="00D43F64">
        <w:rPr>
          <w:b/>
          <w:bCs/>
        </w:rPr>
        <w:t>Email-to-Dashboard Automation System</w:t>
      </w:r>
    </w:p>
    <w:p w14:paraId="26190F38" w14:textId="77777777" w:rsidR="00D43F64" w:rsidRPr="00D43F64" w:rsidRDefault="00D43F64" w:rsidP="00D43F64">
      <w:pPr>
        <w:numPr>
          <w:ilvl w:val="0"/>
          <w:numId w:val="9"/>
        </w:numPr>
      </w:pPr>
      <w:r w:rsidRPr="00D43F64">
        <w:rPr>
          <w:b/>
          <w:bCs/>
        </w:rPr>
        <w:t>Automated Business Reporting using Microsoft Power BI and Microsoft Power Automate</w:t>
      </w:r>
    </w:p>
    <w:p w14:paraId="2A69AEB6" w14:textId="77777777" w:rsidR="00D43F64" w:rsidRPr="00D43F64" w:rsidRDefault="00D43F64" w:rsidP="00D43F64">
      <w:pPr>
        <w:numPr>
          <w:ilvl w:val="0"/>
          <w:numId w:val="9"/>
        </w:numPr>
      </w:pPr>
      <w:r w:rsidRPr="00D43F64">
        <w:rPr>
          <w:b/>
          <w:bCs/>
        </w:rPr>
        <w:t>Daily Automated Data Refresh Reporting System</w:t>
      </w:r>
    </w:p>
    <w:p w14:paraId="33604E04" w14:textId="77777777" w:rsidR="00D43F64" w:rsidRPr="00D43F64" w:rsidRDefault="00D43F64" w:rsidP="00D43F64">
      <w:r w:rsidRPr="00D43F64">
        <w:rPr>
          <w:rFonts w:ascii="Segoe UI Emoji" w:hAnsi="Segoe UI Emoji" w:cs="Segoe UI Emoji"/>
        </w:rPr>
        <w:t>✅</w:t>
      </w:r>
      <w:r w:rsidRPr="00D43F64">
        <w:t xml:space="preserve"> </w:t>
      </w:r>
      <w:r w:rsidRPr="00D43F64">
        <w:rPr>
          <w:b/>
          <w:bCs/>
        </w:rPr>
        <w:t>Best simple project name:</w:t>
      </w:r>
      <w:r w:rsidRPr="00D43F64">
        <w:br/>
      </w:r>
      <w:r w:rsidRPr="00D43F64">
        <w:rPr>
          <w:b/>
          <w:bCs/>
        </w:rPr>
        <w:t>Email-Based Automated Reporting Dashboard</w:t>
      </w:r>
    </w:p>
    <w:p w14:paraId="109DB763" w14:textId="77777777" w:rsidR="00D43F64" w:rsidRPr="00D43F64" w:rsidRDefault="00D43F64" w:rsidP="00D43F64">
      <w:r w:rsidRPr="00D43F64">
        <w:t xml:space="preserve">If you want, I can also suggest </w:t>
      </w:r>
      <w:r w:rsidRPr="00D43F64">
        <w:rPr>
          <w:b/>
          <w:bCs/>
        </w:rPr>
        <w:t>more professional project names (like those used in resumes or portfolios)</w:t>
      </w:r>
      <w:r w:rsidRPr="00D43F64">
        <w:t>.</w:t>
      </w:r>
    </w:p>
    <w:p w14:paraId="0D9112D5" w14:textId="77777777" w:rsidR="00D43F64" w:rsidRPr="00D43F64" w:rsidRDefault="00D43F64" w:rsidP="00D43F64">
      <w:r w:rsidRPr="00D43F64">
        <w:t>Tech stack</w:t>
      </w:r>
    </w:p>
    <w:p w14:paraId="118C1BE5" w14:textId="77777777" w:rsidR="00D43F64" w:rsidRPr="00D43F64" w:rsidRDefault="00D43F64" w:rsidP="00D43F64">
      <w:r w:rsidRPr="00D43F64">
        <w:rPr>
          <w:b/>
          <w:bCs/>
        </w:rPr>
        <w:t>Tech Stack:</w:t>
      </w:r>
    </w:p>
    <w:p w14:paraId="4716E19B" w14:textId="77777777" w:rsidR="00D43F64" w:rsidRPr="00D43F64" w:rsidRDefault="00D43F64" w:rsidP="00D43F64">
      <w:pPr>
        <w:numPr>
          <w:ilvl w:val="0"/>
          <w:numId w:val="10"/>
        </w:numPr>
      </w:pPr>
      <w:r w:rsidRPr="00D43F64">
        <w:rPr>
          <w:b/>
          <w:bCs/>
        </w:rPr>
        <w:t>Data Visualization:</w:t>
      </w:r>
      <w:r w:rsidRPr="00D43F64">
        <w:t xml:space="preserve"> Microsoft Power BI</w:t>
      </w:r>
    </w:p>
    <w:p w14:paraId="53D9C0BD" w14:textId="77777777" w:rsidR="00D43F64" w:rsidRPr="00D43F64" w:rsidRDefault="00D43F64" w:rsidP="00D43F64">
      <w:pPr>
        <w:numPr>
          <w:ilvl w:val="0"/>
          <w:numId w:val="10"/>
        </w:numPr>
      </w:pPr>
      <w:r w:rsidRPr="00D43F64">
        <w:rPr>
          <w:b/>
          <w:bCs/>
        </w:rPr>
        <w:t>Workflow Automation:</w:t>
      </w:r>
      <w:r w:rsidRPr="00D43F64">
        <w:t xml:space="preserve"> Microsoft Power Automate</w:t>
      </w:r>
    </w:p>
    <w:p w14:paraId="63C3ECCC" w14:textId="77777777" w:rsidR="00D43F64" w:rsidRPr="00D43F64" w:rsidRDefault="00D43F64" w:rsidP="00D43F64">
      <w:pPr>
        <w:numPr>
          <w:ilvl w:val="0"/>
          <w:numId w:val="10"/>
        </w:numPr>
      </w:pPr>
      <w:r w:rsidRPr="00D43F64">
        <w:rPr>
          <w:b/>
          <w:bCs/>
        </w:rPr>
        <w:t>Email Integration:</w:t>
      </w:r>
      <w:r w:rsidRPr="00D43F64">
        <w:t xml:space="preserve"> Microsoft Outlook</w:t>
      </w:r>
    </w:p>
    <w:p w14:paraId="6E603BA7" w14:textId="77777777" w:rsidR="00D43F64" w:rsidRPr="00D43F64" w:rsidRDefault="00D43F64" w:rsidP="00D43F64">
      <w:pPr>
        <w:numPr>
          <w:ilvl w:val="0"/>
          <w:numId w:val="10"/>
        </w:numPr>
      </w:pPr>
      <w:r w:rsidRPr="00D43F64">
        <w:rPr>
          <w:b/>
          <w:bCs/>
        </w:rPr>
        <w:t>File Storage:</w:t>
      </w:r>
      <w:r w:rsidRPr="00D43F64">
        <w:t xml:space="preserve"> Microsoft OneDrive / Shared Network Folder</w:t>
      </w:r>
    </w:p>
    <w:p w14:paraId="1B44CB16" w14:textId="77777777" w:rsidR="00D43F64" w:rsidRDefault="00D43F64"/>
    <w:sectPr w:rsidR="00D43F6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75CD5"/>
    <w:multiLevelType w:val="hybridMultilevel"/>
    <w:tmpl w:val="D210462A"/>
    <w:lvl w:ilvl="0" w:tplc="1DFCACF8">
      <w:start w:val="1"/>
      <w:numFmt w:val="bullet"/>
      <w:lvlText w:val="●"/>
      <w:lvlJc w:val="left"/>
      <w:pPr>
        <w:ind w:left="720" w:hanging="360"/>
      </w:pPr>
    </w:lvl>
    <w:lvl w:ilvl="1" w:tplc="193EBDBC">
      <w:start w:val="1"/>
      <w:numFmt w:val="bullet"/>
      <w:lvlText w:val="○"/>
      <w:lvlJc w:val="left"/>
      <w:pPr>
        <w:ind w:left="1440" w:hanging="360"/>
      </w:pPr>
    </w:lvl>
    <w:lvl w:ilvl="2" w:tplc="776CD3F2">
      <w:start w:val="1"/>
      <w:numFmt w:val="bullet"/>
      <w:lvlText w:val="■"/>
      <w:lvlJc w:val="left"/>
      <w:pPr>
        <w:ind w:left="2160" w:hanging="360"/>
      </w:pPr>
    </w:lvl>
    <w:lvl w:ilvl="3" w:tplc="934AE352">
      <w:start w:val="1"/>
      <w:numFmt w:val="bullet"/>
      <w:lvlText w:val="●"/>
      <w:lvlJc w:val="left"/>
      <w:pPr>
        <w:ind w:left="2880" w:hanging="360"/>
      </w:pPr>
    </w:lvl>
    <w:lvl w:ilvl="4" w:tplc="6CFCA118">
      <w:start w:val="1"/>
      <w:numFmt w:val="bullet"/>
      <w:lvlText w:val="○"/>
      <w:lvlJc w:val="left"/>
      <w:pPr>
        <w:ind w:left="3600" w:hanging="360"/>
      </w:pPr>
    </w:lvl>
    <w:lvl w:ilvl="5" w:tplc="92D223F2">
      <w:start w:val="1"/>
      <w:numFmt w:val="bullet"/>
      <w:lvlText w:val="■"/>
      <w:lvlJc w:val="left"/>
      <w:pPr>
        <w:ind w:left="4320" w:hanging="360"/>
      </w:pPr>
    </w:lvl>
    <w:lvl w:ilvl="6" w:tplc="7BA60AF0">
      <w:start w:val="1"/>
      <w:numFmt w:val="bullet"/>
      <w:lvlText w:val="●"/>
      <w:lvlJc w:val="left"/>
      <w:pPr>
        <w:ind w:left="5040" w:hanging="360"/>
      </w:pPr>
    </w:lvl>
    <w:lvl w:ilvl="7" w:tplc="1B448600">
      <w:start w:val="1"/>
      <w:numFmt w:val="bullet"/>
      <w:lvlText w:val="●"/>
      <w:lvlJc w:val="left"/>
      <w:pPr>
        <w:ind w:left="5760" w:hanging="360"/>
      </w:pPr>
    </w:lvl>
    <w:lvl w:ilvl="8" w:tplc="14624B0E">
      <w:start w:val="1"/>
      <w:numFmt w:val="bullet"/>
      <w:lvlText w:val="●"/>
      <w:lvlJc w:val="left"/>
      <w:pPr>
        <w:ind w:left="6480" w:hanging="360"/>
      </w:pPr>
    </w:lvl>
  </w:abstractNum>
  <w:abstractNum w:abstractNumId="1" w15:restartNumberingAfterBreak="0">
    <w:nsid w:val="21015F69"/>
    <w:multiLevelType w:val="multilevel"/>
    <w:tmpl w:val="3A38D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7300FF"/>
    <w:multiLevelType w:val="multilevel"/>
    <w:tmpl w:val="B754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047F84"/>
    <w:multiLevelType w:val="multilevel"/>
    <w:tmpl w:val="64F8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7E1260"/>
    <w:multiLevelType w:val="multilevel"/>
    <w:tmpl w:val="38CE9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F13BC7"/>
    <w:multiLevelType w:val="multilevel"/>
    <w:tmpl w:val="0F8CA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105E8F"/>
    <w:multiLevelType w:val="multilevel"/>
    <w:tmpl w:val="A6AC8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AE5C68"/>
    <w:multiLevelType w:val="multilevel"/>
    <w:tmpl w:val="7AB8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430FDF"/>
    <w:multiLevelType w:val="hybridMultilevel"/>
    <w:tmpl w:val="0406CE26"/>
    <w:lvl w:ilvl="0" w:tplc="08003DE0">
      <w:start w:val="1"/>
      <w:numFmt w:val="bullet"/>
      <w:lvlText w:val="•"/>
      <w:lvlJc w:val="left"/>
      <w:pPr>
        <w:ind w:left="720" w:hanging="360"/>
      </w:pPr>
    </w:lvl>
    <w:lvl w:ilvl="1" w:tplc="0F0A3FEE">
      <w:numFmt w:val="decimal"/>
      <w:lvlText w:val=""/>
      <w:lvlJc w:val="left"/>
    </w:lvl>
    <w:lvl w:ilvl="2" w:tplc="F34C6B7A">
      <w:numFmt w:val="decimal"/>
      <w:lvlText w:val=""/>
      <w:lvlJc w:val="left"/>
    </w:lvl>
    <w:lvl w:ilvl="3" w:tplc="ACCEECE0">
      <w:numFmt w:val="decimal"/>
      <w:lvlText w:val=""/>
      <w:lvlJc w:val="left"/>
    </w:lvl>
    <w:lvl w:ilvl="4" w:tplc="065EB61E">
      <w:numFmt w:val="decimal"/>
      <w:lvlText w:val=""/>
      <w:lvlJc w:val="left"/>
    </w:lvl>
    <w:lvl w:ilvl="5" w:tplc="54B63188">
      <w:numFmt w:val="decimal"/>
      <w:lvlText w:val=""/>
      <w:lvlJc w:val="left"/>
    </w:lvl>
    <w:lvl w:ilvl="6" w:tplc="9F6EE2C0">
      <w:numFmt w:val="decimal"/>
      <w:lvlText w:val=""/>
      <w:lvlJc w:val="left"/>
    </w:lvl>
    <w:lvl w:ilvl="7" w:tplc="8438B72A">
      <w:numFmt w:val="decimal"/>
      <w:lvlText w:val=""/>
      <w:lvlJc w:val="left"/>
    </w:lvl>
    <w:lvl w:ilvl="8" w:tplc="4DC61F98">
      <w:numFmt w:val="decimal"/>
      <w:lvlText w:val=""/>
      <w:lvlJc w:val="left"/>
    </w:lvl>
  </w:abstractNum>
  <w:abstractNum w:abstractNumId="9" w15:restartNumberingAfterBreak="0">
    <w:nsid w:val="720866E1"/>
    <w:multiLevelType w:val="multilevel"/>
    <w:tmpl w:val="461E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165131">
    <w:abstractNumId w:val="0"/>
    <w:lvlOverride w:ilvl="0">
      <w:startOverride w:val="1"/>
    </w:lvlOverride>
  </w:num>
  <w:num w:numId="2" w16cid:durableId="1838307881">
    <w:abstractNumId w:val="8"/>
    <w:lvlOverride w:ilvl="0">
      <w:startOverride w:val="1"/>
    </w:lvlOverride>
  </w:num>
  <w:num w:numId="3" w16cid:durableId="1235050763">
    <w:abstractNumId w:val="5"/>
  </w:num>
  <w:num w:numId="4" w16cid:durableId="809395966">
    <w:abstractNumId w:val="2"/>
  </w:num>
  <w:num w:numId="5" w16cid:durableId="1685328507">
    <w:abstractNumId w:val="9"/>
  </w:num>
  <w:num w:numId="6" w16cid:durableId="1208640586">
    <w:abstractNumId w:val="3"/>
  </w:num>
  <w:num w:numId="7" w16cid:durableId="717238792">
    <w:abstractNumId w:val="6"/>
  </w:num>
  <w:num w:numId="8" w16cid:durableId="523060826">
    <w:abstractNumId w:val="1"/>
  </w:num>
  <w:num w:numId="9" w16cid:durableId="273095493">
    <w:abstractNumId w:val="4"/>
  </w:num>
  <w:num w:numId="10" w16cid:durableId="15499547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6A5"/>
    <w:rsid w:val="006233E3"/>
    <w:rsid w:val="007116A5"/>
    <w:rsid w:val="007331E6"/>
    <w:rsid w:val="00D43F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F8F34"/>
  <w15:docId w15:val="{A53B75AD-C5C3-4C3F-A4CC-0303DA230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sz w:val="36"/>
      <w:szCs w:val="36"/>
    </w:rPr>
  </w:style>
  <w:style w:type="paragraph" w:styleId="Heading2">
    <w:name w:val="heading 2"/>
    <w:uiPriority w:val="9"/>
    <w:unhideWhenUsed/>
    <w:qFormat/>
    <w:pPr>
      <w:spacing w:before="32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2638</Words>
  <Characters>15041</Characters>
  <Application>Microsoft Office Word</Application>
  <DocSecurity>0</DocSecurity>
  <Lines>125</Lines>
  <Paragraphs>35</Paragraphs>
  <ScaleCrop>false</ScaleCrop>
  <Company/>
  <LinksUpToDate>false</LinksUpToDate>
  <CharactersWithSpaces>17644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kesava chakka</cp:lastModifiedBy>
  <cp:revision>7</cp:revision>
  <dcterms:created xsi:type="dcterms:W3CDTF">2026-03-14T15:15:00Z</dcterms:created>
  <dcterms:modified xsi:type="dcterms:W3CDTF">2026-03-16T16:51:00Z</dcterms:modified>
</cp:coreProperties>
</file>