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1120D"/>
          <w:sz w:val="40"/>
        </w:rPr>
        <w:t>DAILY STATUS REPORT</w:t>
      </w:r>
    </w:p>
    <w:p>
      <w:pPr>
        <w:spacing w:after="240"/>
      </w:pPr>
      <w:r>
        <w:rPr>
          <w:rFonts w:ascii="Calibri" w:hAnsi="Calibri"/>
          <w:i/>
          <w:color w:val="6C757D"/>
          <w:sz w:val="22"/>
        </w:rPr>
        <w:t>Engineering &amp; Digital Communications — nivix-dine-in Platform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1120D"/>
                <w:sz w:val="21"/>
              </w:rPr>
              <w:t>Name: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21"/>
              </w:rPr>
              <w:t>Srikashyap Amaravadi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1120D"/>
                <w:sz w:val="21"/>
              </w:rPr>
              <w:t>Department: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21"/>
              </w:rPr>
              <w:t>Software Engineering &amp; Digital Marketing / Social Media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1120D"/>
                <w:sz w:val="21"/>
              </w:rPr>
              <w:t>Role: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21"/>
              </w:rPr>
              <w:t>Full Stack Developer &amp; Social Media Head</w:t>
            </w:r>
          </w:p>
        </w:tc>
      </w:tr>
      <w:tr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1120D"/>
                <w:sz w:val="21"/>
              </w:rPr>
              <w:t>Date: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21"/>
              </w:rPr>
              <w:t>23-09-2026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1120D"/>
          <w:sz w:val="24"/>
        </w:rPr>
        <w:t>1. Work Completed Yesterday: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Task: </w:t>
      </w:r>
      <w:r>
        <w:rPr>
          <w:rFonts w:ascii="Calibri" w:hAnsi="Calibri"/>
          <w:b w:val="0"/>
          <w:color w:val="212529"/>
          <w:sz w:val="20"/>
        </w:rPr>
        <w:t>User Portal UI/UX review &amp; Phase 3 dining reservation API integration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Status: </w:t>
      </w:r>
      <w:r>
        <w:rPr>
          <w:rFonts w:ascii="Calibri" w:hAnsi="Calibri"/>
          <w:b w:val="0"/>
          <w:color w:val="212529"/>
          <w:sz w:val="20"/>
        </w:rPr>
        <w:t>Completed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% Completed: </w:t>
      </w:r>
      <w:r>
        <w:rPr>
          <w:rFonts w:ascii="Calibri" w:hAnsi="Calibri"/>
          <w:b w:val="0"/>
          <w:color w:val="212529"/>
          <w:sz w:val="20"/>
        </w:rPr>
        <w:t>100%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Deadline: </w:t>
      </w:r>
      <w:r>
        <w:rPr>
          <w:rFonts w:ascii="Calibri" w:hAnsi="Calibri"/>
          <w:b w:val="0"/>
          <w:color w:val="212529"/>
          <w:sz w:val="20"/>
        </w:rPr>
        <w:t>22-09-2026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Blocker/Dependency: </w:t>
      </w:r>
      <w:r>
        <w:rPr>
          <w:rFonts w:ascii="Calibri" w:hAnsi="Calibri"/>
          <w:b w:val="0"/>
          <w:color w:val="212529"/>
          <w:sz w:val="20"/>
        </w:rPr>
        <w:t>N/A</w:t>
      </w:r>
    </w:p>
    <w:p>
      <w:pPr>
        <w:spacing w:before="200" w:after="60"/>
      </w:pPr>
      <w:r>
        <w:rPr>
          <w:rFonts w:ascii="Calibri" w:hAnsi="Calibri"/>
          <w:b/>
          <w:color w:val="11120D"/>
          <w:sz w:val="24"/>
        </w:rPr>
        <w:t>2. Work Planned for Today: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Task: </w:t>
      </w:r>
      <w:r>
        <w:rPr>
          <w:rFonts w:ascii="Calibri" w:hAnsi="Calibri"/>
          <w:b w:val="0"/>
          <w:color w:val="212529"/>
          <w:sz w:val="20"/>
        </w:rPr>
        <w:t>1) nivix-dine-in Brand Renaming, Typography &amp; 4-Colour Palette Polish</w:t>
        <w:br/>
        <w:t>2) Universal Pill Button Redesign across All Components</w:t>
        <w:br/>
        <w:t>3) Auth System Complete Unification (Sign In &amp; Sign Up in Our 4-Colour Palette with Doodles)</w:t>
        <w:br/>
        <w:t>4) Company Social Media Campaigns (Instagram, X, LinkedIn)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Specific Work: </w:t>
      </w:r>
      <w:r>
        <w:rPr>
          <w:rFonts w:ascii="Calibri" w:hAnsi="Calibri"/>
          <w:b w:val="0"/>
          <w:color w:val="212529"/>
          <w:sz w:val="20"/>
        </w:rPr>
      </w:r>
    </w:p>
    <w:p>
      <w:pPr>
        <w:spacing w:before="20" w:after="30"/>
        <w:ind w:left="432"/>
      </w:pPr>
      <w:r>
        <w:rPr>
          <w:rFonts w:ascii="Calibri" w:hAnsi="Calibri"/>
          <w:b/>
          <w:color w:val="565449"/>
          <w:sz w:val="20"/>
        </w:rPr>
        <w:t xml:space="preserve">• </w:t>
      </w:r>
      <w:r>
        <w:rPr>
          <w:rFonts w:ascii="Calibri" w:hAnsi="Calibri"/>
          <w:color w:val="212529"/>
          <w:sz w:val="19"/>
        </w:rPr>
        <w:t>[Brand Identity &amp; Palette Restoration] Purged temporary 60-30-10 burgundy rules; fully restored the requested 4-colour aesthetic: Smoky Black (#11120D), Floral White (#FFFBF4), Bone (#D8CFBC), and Olive Drab (#565449) with Newsreader and Inter typography.</w:t>
      </w:r>
    </w:p>
    <w:p>
      <w:pPr>
        <w:spacing w:before="20" w:after="30"/>
        <w:ind w:left="432"/>
      </w:pPr>
      <w:r>
        <w:rPr>
          <w:rFonts w:ascii="Calibri" w:hAnsi="Calibri"/>
          <w:b/>
          <w:color w:val="565449"/>
          <w:sz w:val="20"/>
        </w:rPr>
        <w:t xml:space="preserve">• </w:t>
      </w:r>
      <w:r>
        <w:rPr>
          <w:rFonts w:ascii="Calibri" w:hAnsi="Calibri"/>
          <w:color w:val="212529"/>
          <w:sz w:val="19"/>
        </w:rPr>
        <w:t>[Universal Pill Button Styling] Transformed every button across the platform into smooth stadium pill shapes (border-radius: 9999px) with generous horizontal padding, matching the requested reference actions ('Add Dishes', 'Settle Bill', '1-Click Admit', 'Cancel', 'View Bill').</w:t>
      </w:r>
    </w:p>
    <w:p>
      <w:pPr>
        <w:spacing w:before="20" w:after="30"/>
        <w:ind w:left="432"/>
      </w:pPr>
      <w:r>
        <w:rPr>
          <w:rFonts w:ascii="Calibri" w:hAnsi="Calibri"/>
          <w:b/>
          <w:color w:val="565449"/>
          <w:sz w:val="20"/>
        </w:rPr>
        <w:t xml:space="preserve">• </w:t>
      </w:r>
      <w:r>
        <w:rPr>
          <w:rFonts w:ascii="Calibri" w:hAnsi="Calibri"/>
          <w:color w:val="212529"/>
          <w:sz w:val="19"/>
        </w:rPr>
        <w:t>[Sign In &amp; Sign Up Unified in Our Palette] Transformed both /login and /register from pure black into our curated 4-colour palette: Floral White (#FFFBF4) canvas with warm hand-drawn doodles, semi-translucent crisp white cards (rgba(255,255,255,0.94) with 24px blur and hairline bone border), Newsreader editorial serif headings, Inter body text, Smoky Black pill buttons, and Olive Drab active role pills.</w:t>
      </w:r>
    </w:p>
    <w:p>
      <w:pPr>
        <w:spacing w:before="20" w:after="30"/>
        <w:ind w:left="432"/>
      </w:pPr>
      <w:r>
        <w:rPr>
          <w:rFonts w:ascii="Calibri" w:hAnsi="Calibri"/>
          <w:b/>
          <w:color w:val="565449"/>
          <w:sz w:val="20"/>
        </w:rPr>
        <w:t xml:space="preserve">• </w:t>
      </w:r>
      <w:r>
        <w:rPr>
          <w:rFonts w:ascii="Calibri" w:hAnsi="Calibri"/>
          <w:color w:val="212529"/>
          <w:sz w:val="19"/>
        </w:rPr>
        <w:t>[Background Doodles Layer] Handcrafted GlacierDoodleBackground.jsx with dynamic dark/light theme support, rendering campus dining line art (coffee, pizza, burger, utensils, noodles, QR passes) with bold Smoky Black strokes (#11120D at 0.65 opacity with 2.4px stroke width) for high visibility.</w:t>
      </w:r>
    </w:p>
    <w:p>
      <w:pPr>
        <w:spacing w:before="20" w:after="30"/>
        <w:ind w:left="432"/>
      </w:pPr>
      <w:r>
        <w:rPr>
          <w:rFonts w:ascii="Calibri" w:hAnsi="Calibri"/>
          <w:b/>
          <w:color w:val="565449"/>
          <w:sz w:val="20"/>
        </w:rPr>
        <w:t xml:space="preserve">• </w:t>
      </w:r>
      <w:r>
        <w:rPr>
          <w:rFonts w:ascii="Calibri" w:hAnsi="Calibri"/>
          <w:color w:val="212529"/>
          <w:sz w:val="19"/>
        </w:rPr>
        <w:t>[Hero Banner Doodle Art Integration] Created HeroDoodleArt.jsx and seamlessly integrated handcrafted food &amp; campus dining illustrations (coffee mug, pizza slice, burger, fork &amp; knife, ramen bowl, chopsticks, graduation cap, and digital pass) directly into the dark hero banner on Dashboard and Landing pages.</w:t>
      </w:r>
    </w:p>
    <w:p>
      <w:pPr>
        <w:spacing w:before="20" w:after="30"/>
        <w:ind w:left="432"/>
      </w:pPr>
      <w:r>
        <w:rPr>
          <w:rFonts w:ascii="Calibri" w:hAnsi="Calibri"/>
          <w:b/>
          <w:color w:val="565449"/>
          <w:sz w:val="20"/>
        </w:rPr>
        <w:t xml:space="preserve">• </w:t>
      </w:r>
      <w:r>
        <w:rPr>
          <w:rFonts w:ascii="Calibri" w:hAnsi="Calibri"/>
          <w:color w:val="212529"/>
          <w:sz w:val="19"/>
        </w:rPr>
        <w:t>[Discovery Layout Streamlined] Removed the horizontal category pills row above the restaurant discovery cards on the Campus Radar page, streamlining visual focus directly on the search bar, comprehensive filters modal, and restaurant cards.</w:t>
      </w:r>
    </w:p>
    <w:p>
      <w:pPr>
        <w:spacing w:before="20" w:after="30"/>
        <w:ind w:left="432"/>
      </w:pPr>
      <w:r>
        <w:rPr>
          <w:rFonts w:ascii="Calibri" w:hAnsi="Calibri"/>
          <w:b/>
          <w:color w:val="565449"/>
          <w:sz w:val="20"/>
        </w:rPr>
        <w:t xml:space="preserve">• </w:t>
      </w:r>
      <w:r>
        <w:rPr>
          <w:rFonts w:ascii="Calibri" w:hAnsi="Calibri"/>
          <w:color w:val="212529"/>
          <w:sz w:val="19"/>
        </w:rPr>
        <w:t>[Slow-Motion Physics Hover System] Implemented silky-smooth, cinematic slow-motion hover animations across restaurant cards (0.55s cubic-bezier lift with 0.75s image zoom), pill buttons, search bars, location selector, and navigation tabs for an ultra-premium tactile feel.</w:t>
      </w:r>
    </w:p>
    <w:p>
      <w:pPr>
        <w:spacing w:before="20" w:after="30"/>
        <w:ind w:left="432"/>
      </w:pPr>
      <w:r>
        <w:rPr>
          <w:rFonts w:ascii="Calibri" w:hAnsi="Calibri"/>
          <w:b/>
          <w:color w:val="565449"/>
          <w:sz w:val="20"/>
        </w:rPr>
        <w:t xml:space="preserve">• </w:t>
      </w:r>
      <w:r>
        <w:rPr>
          <w:rFonts w:ascii="Calibri" w:hAnsi="Calibri"/>
          <w:color w:val="212529"/>
          <w:sz w:val="19"/>
        </w:rPr>
        <w:t>[Traditional Menu Card Implementation] Added an elegant, high-end editorial Menu Card component (MenuCard.jsx) positioned directly before the photo-rich Menu Catalog tab on restaurant detail pages. Formatted items with classic dotted leader lines connecting dishes directly to their prices with pure veg toggles and category jump pills.</w:t>
      </w:r>
    </w:p>
    <w:p>
      <w:pPr>
        <w:spacing w:before="20" w:after="30"/>
        <w:ind w:left="432"/>
      </w:pPr>
      <w:r>
        <w:rPr>
          <w:rFonts w:ascii="Calibri" w:hAnsi="Calibri"/>
          <w:b/>
          <w:color w:val="565449"/>
          <w:sz w:val="20"/>
        </w:rPr>
        <w:t xml:space="preserve">• </w:t>
      </w:r>
      <w:r>
        <w:rPr>
          <w:rFonts w:ascii="Calibri" w:hAnsi="Calibri"/>
          <w:color w:val="212529"/>
          <w:sz w:val="19"/>
        </w:rPr>
        <w:t>[Professional Custom Select Component] Replaced raw OS-native browser select dropdowns with CustomSelect.jsx featuring stadium pill trigger buttons, animated chevron indicators, checkmarks, outside-click handling, and smooth dropdown-pop animation in our 4-colour palette.</w:t>
      </w:r>
    </w:p>
    <w:p>
      <w:pPr>
        <w:spacing w:before="20" w:after="30"/>
        <w:ind w:left="432"/>
      </w:pPr>
      <w:r>
        <w:rPr>
          <w:rFonts w:ascii="Calibri" w:hAnsi="Calibri"/>
          <w:b/>
          <w:color w:val="565449"/>
          <w:sz w:val="20"/>
        </w:rPr>
        <w:t xml:space="preserve">• </w:t>
      </w:r>
      <w:r>
        <w:rPr>
          <w:rFonts w:ascii="Calibri" w:hAnsi="Calibri"/>
          <w:color w:val="212529"/>
          <w:sz w:val="19"/>
        </w:rPr>
        <w:t>[Comprehensive Mobile-First Responsiveness Architecture] Engineered end-to-end mobile optimization across every page and card in user-portal. Replaced fixed column grids with fluid responsive grids (dashboard-restaurants-grid, restaurant-detail-grid, menu-categories-grid), integrated iOS/Android safe-area insets (env(safe-area-inset-bottom)) for the floating bottom dock, transformed all modal dialogs into native-feeling touch bottom-sheets with 92vh bounds, added touch horizontal scroll tracks for tabs and filter pills, and optimized header and card tap surfaces for effortless one-handed thumb interaction.</w:t>
      </w:r>
    </w:p>
    <w:p>
      <w:pPr>
        <w:spacing w:before="20" w:after="30"/>
        <w:ind w:left="432"/>
      </w:pPr>
      <w:r>
        <w:rPr>
          <w:rFonts w:ascii="Calibri" w:hAnsi="Calibri"/>
          <w:b/>
          <w:color w:val="565449"/>
          <w:sz w:val="20"/>
        </w:rPr>
        <w:t xml:space="preserve">• </w:t>
      </w:r>
      <w:r>
        <w:rPr>
          <w:rFonts w:ascii="Calibri" w:hAnsi="Calibri"/>
          <w:color w:val="212529"/>
          <w:sz w:val="19"/>
        </w:rPr>
        <w:t>[Build Verification] Executed full client bundle compilation (npm run build) passing with 0 errors in 765ms; verified live HMR server stability.</w:t>
      </w:r>
    </w:p>
    <w:p>
      <w:pPr>
        <w:spacing w:before="20" w:after="30"/>
        <w:ind w:left="432"/>
      </w:pPr>
      <w:r>
        <w:rPr>
          <w:rFonts w:ascii="Calibri" w:hAnsi="Calibri"/>
          <w:b/>
          <w:color w:val="565449"/>
          <w:sz w:val="20"/>
        </w:rPr>
        <w:t xml:space="preserve">• </w:t>
      </w:r>
      <w:r>
        <w:rPr>
          <w:rFonts w:ascii="Calibri" w:hAnsi="Calibri"/>
          <w:color w:val="212529"/>
          <w:sz w:val="19"/>
        </w:rPr>
        <w:t>[Social Media Management] Curated design assets and published announcements across Instagram, X (Twitter), and LinkedIn; ongoing engagement tracking active.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Priority: </w:t>
      </w:r>
      <w:r>
        <w:rPr>
          <w:rFonts w:ascii="Calibri" w:hAnsi="Calibri"/>
          <w:b w:val="0"/>
          <w:color w:val="212529"/>
          <w:sz w:val="20"/>
        </w:rPr>
        <w:t>High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Expected Completion: </w:t>
      </w:r>
      <w:r>
        <w:rPr>
          <w:rFonts w:ascii="Calibri" w:hAnsi="Calibri"/>
          <w:b w:val="0"/>
          <w:color w:val="212529"/>
          <w:sz w:val="20"/>
        </w:rPr>
        <w:t>24-09-2026 (Tomorrow – Target Deadline for Final UI Fixes &amp; Sign-off)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Dependency/Blocker: </w:t>
      </w:r>
      <w:r>
        <w:rPr>
          <w:rFonts w:ascii="Calibri" w:hAnsi="Calibri"/>
          <w:b w:val="0"/>
          <w:color w:val="212529"/>
          <w:sz w:val="20"/>
        </w:rPr>
        <w:t>N/A</w:t>
      </w:r>
    </w:p>
    <w:p>
      <w:pPr>
        <w:spacing w:before="200" w:after="60"/>
      </w:pPr>
      <w:r>
        <w:rPr>
          <w:rFonts w:ascii="Calibri" w:hAnsi="Calibri"/>
          <w:b/>
          <w:color w:val="11120D"/>
          <w:sz w:val="24"/>
        </w:rPr>
        <w:t>3. Work Planned for Tomorrow: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Task: </w:t>
      </w:r>
      <w:r>
        <w:rPr>
          <w:rFonts w:ascii="Calibri" w:hAnsi="Calibri"/>
          <w:b w:val="0"/>
          <w:color w:val="212529"/>
          <w:sz w:val="20"/>
        </w:rPr>
        <w:t>1) Final UI Polish, Responsive Breakpoint Optimization &amp; Visual Sign-off for nivix-dine-in</w:t>
        <w:br/>
        <w:t>2) Social Media Engagement Tracking &amp; Analytics Review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Expected Outcome: </w:t>
      </w:r>
      <w:r>
        <w:rPr>
          <w:rFonts w:ascii="Calibri" w:hAnsi="Calibri"/>
          <w:b w:val="0"/>
          <w:color w:val="212529"/>
          <w:sz w:val="20"/>
        </w:rPr>
        <w:t>Finalize responsive micro-adjustments across mobile and desktop breakpoints, review typography rhythm, and achieve complete UI sign-off by end of day tomorrow (24-09-2026).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Priority: </w:t>
      </w:r>
      <w:r>
        <w:rPr>
          <w:rFonts w:ascii="Calibri" w:hAnsi="Calibri"/>
          <w:b w:val="0"/>
          <w:color w:val="212529"/>
          <w:sz w:val="20"/>
        </w:rPr>
        <w:t>High</w:t>
      </w:r>
    </w:p>
    <w:p>
      <w:pPr>
        <w:spacing w:before="200" w:after="60"/>
      </w:pPr>
      <w:r>
        <w:rPr>
          <w:rFonts w:ascii="Calibri" w:hAnsi="Calibri"/>
          <w:b/>
          <w:color w:val="11120D"/>
          <w:sz w:val="24"/>
        </w:rPr>
        <w:t>4. Blockers &amp; Dependencies: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Blocker/Dependency: </w:t>
      </w:r>
      <w:r>
        <w:rPr>
          <w:rFonts w:ascii="Calibri" w:hAnsi="Calibri"/>
          <w:b w:val="0"/>
          <w:color w:val="212529"/>
          <w:sz w:val="20"/>
        </w:rPr>
        <w:t>N/A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Who/What it is dependent on: </w:t>
      </w:r>
      <w:r>
        <w:rPr>
          <w:rFonts w:ascii="Calibri" w:hAnsi="Calibri"/>
          <w:b w:val="0"/>
          <w:color w:val="212529"/>
          <w:sz w:val="20"/>
        </w:rPr>
        <w:t>N/A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Support required: </w:t>
      </w:r>
      <w:r>
        <w:rPr>
          <w:rFonts w:ascii="Calibri" w:hAnsi="Calibri"/>
          <w:b w:val="0"/>
          <w:color w:val="212529"/>
          <w:sz w:val="20"/>
        </w:rPr>
        <w:t>N/A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Expected resolution/ETA: </w:t>
      </w:r>
      <w:r>
        <w:rPr>
          <w:rFonts w:ascii="Calibri" w:hAnsi="Calibri"/>
          <w:b w:val="0"/>
          <w:color w:val="212529"/>
          <w:sz w:val="20"/>
        </w:rPr>
        <w:t>N/A</w:t>
      </w:r>
    </w:p>
    <w:p>
      <w:pPr>
        <w:spacing w:before="200" w:after="60"/>
      </w:pPr>
      <w:r>
        <w:rPr>
          <w:rFonts w:ascii="Calibri" w:hAnsi="Calibri"/>
          <w:b/>
          <w:color w:val="11120D"/>
          <w:sz w:val="24"/>
        </w:rPr>
        <w:t>5. Support / Decision Required: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Requirement: </w:t>
      </w:r>
      <w:r>
        <w:rPr>
          <w:rFonts w:ascii="Calibri" w:hAnsi="Calibri"/>
          <w:b w:val="0"/>
          <w:color w:val="212529"/>
          <w:sz w:val="20"/>
        </w:rPr>
        <w:t>Design &amp; product sign-off on the newly unified nivix-dine-in Sign In / Sign Up pages and pill button system.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Required From: </w:t>
      </w:r>
      <w:r>
        <w:rPr>
          <w:rFonts w:ascii="Calibri" w:hAnsi="Calibri"/>
          <w:b w:val="0"/>
          <w:color w:val="212529"/>
          <w:sz w:val="20"/>
        </w:rPr>
        <w:t>Product / Design Lead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Deadline: </w:t>
      </w:r>
      <w:r>
        <w:rPr>
          <w:rFonts w:ascii="Calibri" w:hAnsi="Calibri"/>
          <w:b w:val="0"/>
          <w:color w:val="212529"/>
          <w:sz w:val="20"/>
        </w:rPr>
        <w:t>24-09-2026 (Tomorrow, EOD)</w:t>
      </w:r>
    </w:p>
    <w:p>
      <w:pPr>
        <w:spacing w:before="200" w:after="60"/>
      </w:pPr>
      <w:r>
        <w:rPr>
          <w:rFonts w:ascii="Calibri" w:hAnsi="Calibri"/>
          <w:b/>
          <w:color w:val="11120D"/>
          <w:sz w:val="24"/>
        </w:rPr>
        <w:t>6. Additional Updates:</w:t>
      </w:r>
    </w:p>
    <w:p>
      <w:pPr>
        <w:spacing w:before="20" w:after="40"/>
      </w:pPr>
      <w:r>
        <w:rPr>
          <w:rFonts w:ascii="Calibri" w:hAnsi="Calibri"/>
          <w:b/>
          <w:color w:val="212529"/>
          <w:sz w:val="20"/>
        </w:rPr>
        <w:t xml:space="preserve">Important: </w:t>
      </w:r>
      <w:r>
        <w:rPr>
          <w:rFonts w:ascii="Calibri" w:hAnsi="Calibri"/>
          <w:b w:val="0"/>
          <w:color w:val="212529"/>
          <w:sz w:val="20"/>
        </w:rPr>
        <w:t>nivix-dine-in is running locally on http://localhost:1574/. Both Sign In (/login) and Sign Up (/register) pages are fully live in our official 4-colour palette (Floral White canvas with doodles, crisp white glass card, Newsreader/Inter typography, and pill buttons).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