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01D22" w14:textId="57A4E0A9" w:rsidR="0038299B" w:rsidRDefault="00887757">
      <w:r>
        <w:t>test</w:t>
      </w:r>
    </w:p>
    <w:sectPr w:rsidR="0038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B5"/>
    <w:rsid w:val="00020E28"/>
    <w:rsid w:val="00075C48"/>
    <w:rsid w:val="001831F1"/>
    <w:rsid w:val="0038299B"/>
    <w:rsid w:val="00887757"/>
    <w:rsid w:val="00A05FC6"/>
    <w:rsid w:val="00A927B5"/>
    <w:rsid w:val="00C06A66"/>
    <w:rsid w:val="00E9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38D5"/>
  <w15:chartTrackingRefBased/>
  <w15:docId w15:val="{993581FF-AE64-4FC1-AFCA-B8A2D5FD5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2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>Capgemini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VEMULA, A V N SRIKANTH</dc:creator>
  <cp:keywords/>
  <dc:description/>
  <cp:lastModifiedBy>VEMULA, A V N SRIKANTH</cp:lastModifiedBy>
  <cp:revision>2</cp:revision>
  <dcterms:created xsi:type="dcterms:W3CDTF">2024-09-04T15:00:00Z</dcterms:created>
  <dcterms:modified xsi:type="dcterms:W3CDTF">2024-09-04T15:01:00Z</dcterms:modified>
</cp:coreProperties>
</file>