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TASK</w:t>
      </w:r>
    </w:p>
    <w:p>
      <w:pPr>
        <w:jc w:val="center"/>
      </w:pPr>
      <w:r>
        <w:rPr>
          <w:b/>
          <w:sz w:val="48"/>
        </w:rPr>
        <w:t>Strategic Planning and Data Exploration in Logistics</w:t>
      </w:r>
    </w:p>
    <w:p>
      <w:pPr>
        <w:jc w:val="center"/>
      </w:pPr>
      <w:r>
        <w:rPr>
          <w:i/>
        </w:rPr>
        <w:t>A Data-Driven Logistics Planning Report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Report Item</w:t>
            </w:r>
          </w:p>
        </w:tc>
        <w:tc>
          <w:tcPr>
            <w:tcW w:type="dxa" w:w="5040"/>
            <w:shd w:fill="D9EAF7"/>
          </w:tcPr>
          <w:p>
            <w:r>
              <w:rPr>
                <w:b/>
              </w:rPr>
              <w:t>Details</w:t>
            </w:r>
          </w:p>
        </w:tc>
      </w:tr>
      <w:tr>
        <w:tc>
          <w:tcPr>
            <w:tcW w:type="dxa" w:w="5040"/>
            <w:vAlign w:val="center"/>
          </w:tcPr>
          <w:p>
            <w:r>
              <w:t>Scenario</w:t>
            </w:r>
          </w:p>
        </w:tc>
        <w:tc>
          <w:tcPr>
            <w:tcW w:type="dxa" w:w="5040"/>
            <w:vAlign w:val="center"/>
          </w:tcPr>
          <w:p>
            <w:r>
              <w:t>E-commerce Distribution: Demand Forecasting and Inventory Replenishment</w:t>
            </w:r>
          </w:p>
        </w:tc>
      </w:tr>
      <w:tr>
        <w:tc>
          <w:tcPr>
            <w:tcW w:type="dxa" w:w="5040"/>
            <w:vAlign w:val="center"/>
          </w:tcPr>
          <w:p>
            <w:r>
              <w:t>Primary focus</w:t>
            </w:r>
          </w:p>
        </w:tc>
        <w:tc>
          <w:tcPr>
            <w:tcW w:type="dxa" w:w="5040"/>
            <w:vAlign w:val="center"/>
          </w:tcPr>
          <w:p>
            <w:r>
              <w:t>Inventory management and supply-chain integration</w:t>
            </w:r>
          </w:p>
        </w:tc>
      </w:tr>
      <w:tr>
        <w:tc>
          <w:tcPr>
            <w:tcW w:type="dxa" w:w="5040"/>
            <w:vAlign w:val="center"/>
          </w:tcPr>
          <w:p>
            <w:r>
              <w:t>Tools</w:t>
            </w:r>
          </w:p>
        </w:tc>
        <w:tc>
          <w:tcPr>
            <w:tcW w:type="dxa" w:w="5040"/>
            <w:vAlign w:val="center"/>
          </w:tcPr>
          <w:p>
            <w:r>
              <w:t>Python, Pandas, NumPy, Matplotlib/Seaborn, scikit-learn, Google OR-Tools</w:t>
            </w:r>
          </w:p>
        </w:tc>
      </w:tr>
      <w:tr>
        <w:tc>
          <w:tcPr>
            <w:tcW w:type="dxa" w:w="5040"/>
            <w:vAlign w:val="center"/>
          </w:tcPr>
          <w:p>
            <w:r>
              <w:t>Public data source</w:t>
            </w:r>
          </w:p>
        </w:tc>
        <w:tc>
          <w:tcPr>
            <w:tcW w:type="dxa" w:w="5040"/>
            <w:vAlign w:val="center"/>
          </w:tcPr>
          <w:p>
            <w:r>
              <w:t>UCI Machine Learning Repository – Online Retail dataset</w:t>
            </w:r>
          </w:p>
        </w:tc>
      </w:tr>
      <w:tr>
        <w:tc>
          <w:tcPr>
            <w:tcW w:type="dxa" w:w="5040"/>
            <w:vAlign w:val="center"/>
          </w:tcPr>
          <w:p>
            <w:r>
              <w:t>Purpose</w:t>
            </w:r>
          </w:p>
        </w:tc>
        <w:tc>
          <w:tcPr>
            <w:tcW w:type="dxa" w:w="5040"/>
            <w:vAlign w:val="center"/>
          </w:tcPr>
          <w:p>
            <w:r>
              <w:t>Strategic planning, KPI definition, data exploration roadmap and Python implementation plan</w:t>
            </w:r>
          </w:p>
        </w:tc>
      </w:tr>
    </w:tbl>
    <w:p/>
    <w:p>
      <w:r>
        <w:br w:type="page"/>
      </w:r>
    </w:p>
    <w:p>
      <w:pPr>
        <w:pStyle w:val="Heading1"/>
      </w:pPr>
      <w:r>
        <w:t>1. Executive Summary</w:t>
      </w:r>
    </w:p>
    <w:p>
      <w:r>
        <w:t>This report proposes a data-driven approach for improving inventory and order-fulfilment decisions in an e-commerce distribution operation. The scenario focuses on a distributor that receives orders for many products and must maintain sufficient stock while controlling holding costs, avoiding stockouts and responding to changing demand.</w:t>
      </w:r>
    </w:p>
    <w:p>
      <w:r>
        <w:t>The UCI Online Retail dataset is suitable for the exploratory stage. It contains 541,909 transactions from a UK-based non-store online retailer covering 1 December 2010 to 9 December 2011, with transaction, product, quantity, date, price, customer and country information. [1]</w:t>
      </w:r>
    </w:p>
    <w:p>
      <w:r>
        <w:t>The roadmap combines descriptive analytics, regression-based demand forecasting, clustering for segmentation and optimization for replenishment decisions. The goal is to convert predictions into operational decisions such as when to reorder and which products require attention.</w:t>
      </w:r>
    </w:p>
    <w:p>
      <w:pPr>
        <w:pStyle w:val="Heading1"/>
      </w:pPr>
      <w:r>
        <w:t>2. Background Research</w:t>
      </w:r>
    </w:p>
    <w:p>
      <w:pPr>
        <w:pStyle w:val="Heading2"/>
      </w:pPr>
      <w:r>
        <w:t>2.1 Logistics context</w:t>
      </w:r>
    </w:p>
    <w:p>
      <w:r>
        <w:t>The World Bank Logistics Performance Index evaluates logistics performance using dimensions including customs clearance, transport infrastructure, ease of arranging shipments, logistics service quality, tracking and tracing, and whether shipments reach consignees within the scheduled time. [2] At an operational level, these ideas translate into questions about inventory availability, demand responsiveness, replenishment timing and service performance.</w:t>
      </w:r>
    </w:p>
    <w:p>
      <w:pPr>
        <w:pStyle w:val="Heading2"/>
      </w:pPr>
      <w:r>
        <w:t>2.2 Public data research</w:t>
      </w:r>
    </w:p>
    <w:p>
      <w:r>
        <w:t>The UCI Online Retail dataset contains 541,909 transaction records and is multivariate, sequential and time-series in nature. It provides a credible public starting point for demand and sales exploration. However, it does not directly provide warehouse stock levels, supplier lead times, delivery timestamps or vehicle information. Those fields must be integrated later for a complete logistics model. [1]</w:t>
      </w:r>
    </w:p>
    <w:p>
      <w:pPr>
        <w:pStyle w:val="Heading2"/>
      </w:pPr>
      <w:r>
        <w:t>2.3 Optimization research</w:t>
      </w:r>
    </w:p>
    <w:p>
      <w:r>
        <w:t>Google OR-Tools is an open-source optimization suite supporting routing, linear/integer optimization and constraint programming. Its routing capabilities can be used in a later phase to extend the project from inventory planning to delivery-route optimization. [3]</w:t>
      </w:r>
    </w:p>
    <w:p>
      <w:pPr>
        <w:pStyle w:val="Heading1"/>
      </w:pPr>
      <w:r>
        <w:t>3. Project Definition</w:t>
      </w:r>
    </w:p>
    <w:p>
      <w:pPr>
        <w:pStyle w:val="Heading2"/>
      </w:pPr>
      <w:r>
        <w:t>3.1 Logistics scenario</w:t>
      </w:r>
    </w:p>
    <w:p>
      <w:r>
        <w:t>A medium-sized e-commerce distributor manages thousands of product units in a central warehouse. Customer orders arrive continuously. Some products are fast-moving and frequently risk stockouts, while others remain in storage for long periods and increase holding costs. The operations team currently relies heavily on historical averages and manual judgement for replenishment.</w:t>
      </w:r>
    </w:p>
    <w:p>
      <w:pPr>
        <w:pStyle w:val="Heading2"/>
      </w:pPr>
      <w:r>
        <w:t>3.2 Problem statement</w:t>
      </w:r>
    </w:p>
    <w:p>
      <w:r>
        <w:t>The distributor needs a systematic method to balance product availability and inventory cost. Manual replenishment may not respond quickly enough to demand changes and may treat fast-moving and slow-moving products similarly. The project will use Python-based data science to identify demand patterns, forecast future requirements, segment products/customers and support inventory allocation and replenishment decisions.</w:t>
      </w:r>
    </w:p>
    <w:p>
      <w:pPr>
        <w:pStyle w:val="Heading2"/>
      </w:pPr>
      <w:r>
        <w:t>3.3 Objectives</w:t>
      </w:r>
    </w:p>
    <w:p>
      <w:pPr>
        <w:pStyle w:val="ListBullet"/>
      </w:pPr>
      <w:r>
        <w:t>Explore historical transaction and sales patterns using Python.</w:t>
      </w:r>
    </w:p>
    <w:p>
      <w:pPr>
        <w:pStyle w:val="ListBullet"/>
      </w:pPr>
      <w:r>
        <w:t>Clean and transform transactions into analysis-ready daily/weekly demand data.</w:t>
      </w:r>
    </w:p>
    <w:p>
      <w:pPr>
        <w:pStyle w:val="ListBullet"/>
      </w:pPr>
      <w:r>
        <w:t>Define logistics KPIs for service level, inventory efficiency and order performance.</w:t>
      </w:r>
    </w:p>
    <w:p>
      <w:pPr>
        <w:pStyle w:val="ListBullet"/>
      </w:pPr>
      <w:r>
        <w:t>Identify fast-moving, slow-moving and irregular-demand products.</w:t>
      </w:r>
    </w:p>
    <w:p>
      <w:pPr>
        <w:pStyle w:val="ListBullet"/>
      </w:pPr>
      <w:r>
        <w:t>Build a baseline demand-forecasting model using regression and time-based features.</w:t>
      </w:r>
    </w:p>
    <w:p>
      <w:pPr>
        <w:pStyle w:val="ListBullet"/>
      </w:pPr>
      <w:r>
        <w:t>Use clustering to segment products or customers by demand/value behavior.</w:t>
      </w:r>
    </w:p>
    <w:p>
      <w:pPr>
        <w:pStyle w:val="ListBullet"/>
      </w:pPr>
      <w:r>
        <w:t>Formulate replenishment as an optimization problem.</w:t>
      </w:r>
    </w:p>
    <w:p>
      <w:pPr>
        <w:pStyle w:val="ListBullet"/>
      </w:pPr>
      <w:r>
        <w:t>Create a roadmap toward a decision-support system.</w:t>
      </w:r>
    </w:p>
    <w:p>
      <w:pPr>
        <w:pStyle w:val="Heading1"/>
      </w:pPr>
      <w:r>
        <w:t>4. Key Performance Indicators (KPIs)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KPI</w:t>
            </w:r>
          </w:p>
        </w:tc>
        <w:tc>
          <w:tcPr>
            <w:tcW w:type="dxa" w:w="2520"/>
            <w:shd w:fill="D9EAF7"/>
          </w:tcPr>
          <w:p>
            <w:r>
              <w:rPr>
                <w:b/>
              </w:rPr>
              <w:t>Definition / Formula</w:t>
            </w:r>
          </w:p>
        </w:tc>
        <w:tc>
          <w:tcPr>
            <w:tcW w:type="dxa" w:w="2520"/>
            <w:shd w:fill="D9EAF7"/>
          </w:tcPr>
          <w:p>
            <w:r>
              <w:rPr>
                <w:b/>
              </w:rPr>
              <w:t>Why it matters</w:t>
            </w:r>
          </w:p>
        </w:tc>
        <w:tc>
          <w:tcPr>
            <w:tcW w:type="dxa" w:w="2520"/>
            <w:shd w:fill="D9EAF7"/>
          </w:tcPr>
          <w:p>
            <w:r>
              <w:rPr>
                <w:b/>
              </w:rPr>
              <w:t>Data requirement</w:t>
            </w:r>
          </w:p>
        </w:tc>
      </w:tr>
      <w:tr>
        <w:tc>
          <w:tcPr>
            <w:tcW w:type="dxa" w:w="2520"/>
            <w:vAlign w:val="center"/>
          </w:tcPr>
          <w:p>
            <w:r>
              <w:t>Order Volume</w:t>
            </w:r>
          </w:p>
        </w:tc>
        <w:tc>
          <w:tcPr>
            <w:tcW w:type="dxa" w:w="2520"/>
            <w:vAlign w:val="center"/>
          </w:tcPr>
          <w:p>
            <w:r>
              <w:t>Number of valid orders in a period</w:t>
            </w:r>
          </w:p>
        </w:tc>
        <w:tc>
          <w:tcPr>
            <w:tcW w:type="dxa" w:w="2520"/>
            <w:vAlign w:val="center"/>
          </w:tcPr>
          <w:p>
            <w:r>
              <w:t>Measures workload and demand intensity</w:t>
            </w:r>
          </w:p>
        </w:tc>
        <w:tc>
          <w:tcPr>
            <w:tcW w:type="dxa" w:w="2520"/>
            <w:vAlign w:val="center"/>
          </w:tcPr>
          <w:p>
            <w:r>
              <w:t>InvoiceNo, InvoiceDate</w:t>
            </w:r>
          </w:p>
        </w:tc>
      </w:tr>
      <w:tr>
        <w:tc>
          <w:tcPr>
            <w:tcW w:type="dxa" w:w="2520"/>
            <w:vAlign w:val="center"/>
          </w:tcPr>
          <w:p>
            <w:r>
              <w:t>Revenue</w:t>
            </w:r>
          </w:p>
        </w:tc>
        <w:tc>
          <w:tcPr>
            <w:tcW w:type="dxa" w:w="2520"/>
            <w:vAlign w:val="center"/>
          </w:tcPr>
          <w:p>
            <w:r>
              <w:t>Σ(Quantity × UnitPrice)</w:t>
            </w:r>
          </w:p>
        </w:tc>
        <w:tc>
          <w:tcPr>
            <w:tcW w:type="dxa" w:w="2520"/>
            <w:vAlign w:val="center"/>
          </w:tcPr>
          <w:p>
            <w:r>
              <w:t>Measures sales value</w:t>
            </w:r>
          </w:p>
        </w:tc>
        <w:tc>
          <w:tcPr>
            <w:tcW w:type="dxa" w:w="2520"/>
            <w:vAlign w:val="center"/>
          </w:tcPr>
          <w:p>
            <w:r>
              <w:t>Quantity, UnitPrice</w:t>
            </w:r>
          </w:p>
        </w:tc>
      </w:tr>
      <w:tr>
        <w:tc>
          <w:tcPr>
            <w:tcW w:type="dxa" w:w="2520"/>
            <w:vAlign w:val="center"/>
          </w:tcPr>
          <w:p>
            <w:r>
              <w:t>Cancellation Rate</w:t>
            </w:r>
          </w:p>
        </w:tc>
        <w:tc>
          <w:tcPr>
            <w:tcW w:type="dxa" w:w="2520"/>
            <w:vAlign w:val="center"/>
          </w:tcPr>
          <w:p>
            <w:r>
              <w:t>Cancelled orders ÷ total orders × 100</w:t>
            </w:r>
          </w:p>
        </w:tc>
        <w:tc>
          <w:tcPr>
            <w:tcW w:type="dxa" w:w="2520"/>
            <w:vAlign w:val="center"/>
          </w:tcPr>
          <w:p>
            <w:r>
              <w:t>Shows order loss/reversal</w:t>
            </w:r>
          </w:p>
        </w:tc>
        <w:tc>
          <w:tcPr>
            <w:tcW w:type="dxa" w:w="2520"/>
            <w:vAlign w:val="center"/>
          </w:tcPr>
          <w:p>
            <w:r>
              <w:t>InvoiceNo</w:t>
            </w:r>
          </w:p>
        </w:tc>
      </w:tr>
      <w:tr>
        <w:tc>
          <w:tcPr>
            <w:tcW w:type="dxa" w:w="2520"/>
            <w:vAlign w:val="center"/>
          </w:tcPr>
          <w:p>
            <w:r>
              <w:t>Inventory Turnover</w:t>
            </w:r>
          </w:p>
        </w:tc>
        <w:tc>
          <w:tcPr>
            <w:tcW w:type="dxa" w:w="2520"/>
            <w:vAlign w:val="center"/>
          </w:tcPr>
          <w:p>
            <w:r>
              <w:t>COGS ÷ average inventory</w:t>
            </w:r>
          </w:p>
        </w:tc>
        <w:tc>
          <w:tcPr>
            <w:tcW w:type="dxa" w:w="2520"/>
            <w:vAlign w:val="center"/>
          </w:tcPr>
          <w:p>
            <w:r>
              <w:t>Measures inventory efficiency</w:t>
            </w:r>
          </w:p>
        </w:tc>
        <w:tc>
          <w:tcPr>
            <w:tcW w:type="dxa" w:w="2520"/>
            <w:vAlign w:val="center"/>
          </w:tcPr>
          <w:p>
            <w:r>
              <w:t>Inventory + cost data</w:t>
            </w:r>
          </w:p>
        </w:tc>
      </w:tr>
      <w:tr>
        <w:tc>
          <w:tcPr>
            <w:tcW w:type="dxa" w:w="2520"/>
            <w:vAlign w:val="center"/>
          </w:tcPr>
          <w:p>
            <w:r>
              <w:t>Stockout Rate</w:t>
            </w:r>
          </w:p>
        </w:tc>
        <w:tc>
          <w:tcPr>
            <w:tcW w:type="dxa" w:w="2520"/>
            <w:vAlign w:val="center"/>
          </w:tcPr>
          <w:p>
            <w:r>
              <w:t>Stockout events ÷ demand opportunities × 100</w:t>
            </w:r>
          </w:p>
        </w:tc>
        <w:tc>
          <w:tcPr>
            <w:tcW w:type="dxa" w:w="2520"/>
            <w:vAlign w:val="center"/>
          </w:tcPr>
          <w:p>
            <w:r>
              <w:t>Measures product availability</w:t>
            </w:r>
          </w:p>
        </w:tc>
        <w:tc>
          <w:tcPr>
            <w:tcW w:type="dxa" w:w="2520"/>
            <w:vAlign w:val="center"/>
          </w:tcPr>
          <w:p>
            <w:r>
              <w:t>Stock snapshots + demand</w:t>
            </w:r>
          </w:p>
        </w:tc>
      </w:tr>
      <w:tr>
        <w:tc>
          <w:tcPr>
            <w:tcW w:type="dxa" w:w="2520"/>
            <w:vAlign w:val="center"/>
          </w:tcPr>
          <w:p>
            <w:r>
              <w:t>Order Fulfilment Time</w:t>
            </w:r>
          </w:p>
        </w:tc>
        <w:tc>
          <w:tcPr>
            <w:tcW w:type="dxa" w:w="2520"/>
            <w:vAlign w:val="center"/>
          </w:tcPr>
          <w:p>
            <w:r>
              <w:t>Actual delivery/dispatch − order time</w:t>
            </w:r>
          </w:p>
        </w:tc>
        <w:tc>
          <w:tcPr>
            <w:tcW w:type="dxa" w:w="2520"/>
            <w:vAlign w:val="center"/>
          </w:tcPr>
          <w:p>
            <w:r>
              <w:t>Measures service speed</w:t>
            </w:r>
          </w:p>
        </w:tc>
        <w:tc>
          <w:tcPr>
            <w:tcW w:type="dxa" w:w="2520"/>
            <w:vAlign w:val="center"/>
          </w:tcPr>
          <w:p>
            <w:r>
              <w:t>Operational timestamps</w:t>
            </w:r>
          </w:p>
        </w:tc>
      </w:tr>
      <w:tr>
        <w:tc>
          <w:tcPr>
            <w:tcW w:type="dxa" w:w="2520"/>
            <w:vAlign w:val="center"/>
          </w:tcPr>
          <w:p>
            <w:r>
              <w:t>Forecast Error</w:t>
            </w:r>
          </w:p>
        </w:tc>
        <w:tc>
          <w:tcPr>
            <w:tcW w:type="dxa" w:w="2520"/>
            <w:vAlign w:val="center"/>
          </w:tcPr>
          <w:p>
            <w:r>
              <w:t>MAE/RMSE between actual and predicted demand</w:t>
            </w:r>
          </w:p>
        </w:tc>
        <w:tc>
          <w:tcPr>
            <w:tcW w:type="dxa" w:w="2520"/>
            <w:vAlign w:val="center"/>
          </w:tcPr>
          <w:p>
            <w:r>
              <w:t>Measures forecast quality</w:t>
            </w:r>
          </w:p>
        </w:tc>
        <w:tc>
          <w:tcPr>
            <w:tcW w:type="dxa" w:w="2520"/>
            <w:vAlign w:val="center"/>
          </w:tcPr>
          <w:p>
            <w:r>
              <w:t>Actual + forecast demand</w:t>
            </w:r>
          </w:p>
        </w:tc>
      </w:tr>
    </w:tbl>
    <w:p/>
    <w:p>
      <w:r>
        <w:t>For Week 1, Order Volume, Revenue, Cancellation Rate and Forecast Error are the most directly developable from the public transaction data. Inventory Turnover, Stockout Rate and Fulfilment Time should be added when warehouse and delivery data are available.</w:t>
      </w:r>
    </w:p>
    <w:p>
      <w:pPr>
        <w:pStyle w:val="Heading1"/>
      </w:pPr>
      <w:r>
        <w:t>5. Data Research and Proposed Data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Field</w:t>
            </w:r>
          </w:p>
        </w:tc>
        <w:tc>
          <w:tcPr>
            <w:tcW w:type="dxa" w:w="3360"/>
            <w:shd w:fill="D9EAF7"/>
          </w:tcPr>
          <w:p>
            <w:r>
              <w:rPr>
                <w:b/>
              </w:rPr>
              <w:t>Description</w:t>
            </w:r>
          </w:p>
        </w:tc>
        <w:tc>
          <w:tcPr>
            <w:tcW w:type="dxa" w:w="3360"/>
            <w:shd w:fill="D9EAF7"/>
          </w:tcPr>
          <w:p>
            <w:r>
              <w:rPr>
                <w:b/>
              </w:rPr>
              <w:t>Planned use</w:t>
            </w:r>
          </w:p>
        </w:tc>
      </w:tr>
      <w:tr>
        <w:tc>
          <w:tcPr>
            <w:tcW w:type="dxa" w:w="3360"/>
            <w:vAlign w:val="center"/>
          </w:tcPr>
          <w:p>
            <w:r>
              <w:t>InvoiceNo</w:t>
            </w:r>
          </w:p>
        </w:tc>
        <w:tc>
          <w:tcPr>
            <w:tcW w:type="dxa" w:w="3360"/>
            <w:vAlign w:val="center"/>
          </w:tcPr>
          <w:p>
            <w:r>
              <w:t>Transaction/invoice identifier</w:t>
            </w:r>
          </w:p>
        </w:tc>
        <w:tc>
          <w:tcPr>
            <w:tcW w:type="dxa" w:w="3360"/>
            <w:vAlign w:val="center"/>
          </w:tcPr>
          <w:p>
            <w:r>
              <w:t>Order counts and cancellation detection</w:t>
            </w:r>
          </w:p>
        </w:tc>
      </w:tr>
      <w:tr>
        <w:tc>
          <w:tcPr>
            <w:tcW w:type="dxa" w:w="3360"/>
            <w:vAlign w:val="center"/>
          </w:tcPr>
          <w:p>
            <w:r>
              <w:t>StockCode</w:t>
            </w:r>
          </w:p>
        </w:tc>
        <w:tc>
          <w:tcPr>
            <w:tcW w:type="dxa" w:w="3360"/>
            <w:vAlign w:val="center"/>
          </w:tcPr>
          <w:p>
            <w:r>
              <w:t>Product identifier</w:t>
            </w:r>
          </w:p>
        </w:tc>
        <w:tc>
          <w:tcPr>
            <w:tcW w:type="dxa" w:w="3360"/>
            <w:vAlign w:val="center"/>
          </w:tcPr>
          <w:p>
            <w:r>
              <w:t>Product-level demand analysis</w:t>
            </w:r>
          </w:p>
        </w:tc>
      </w:tr>
      <w:tr>
        <w:tc>
          <w:tcPr>
            <w:tcW w:type="dxa" w:w="3360"/>
            <w:vAlign w:val="center"/>
          </w:tcPr>
          <w:p>
            <w:r>
              <w:t>Description</w:t>
            </w:r>
          </w:p>
        </w:tc>
        <w:tc>
          <w:tcPr>
            <w:tcW w:type="dxa" w:w="3360"/>
            <w:vAlign w:val="center"/>
          </w:tcPr>
          <w:p>
            <w:r>
              <w:t>Product description</w:t>
            </w:r>
          </w:p>
        </w:tc>
        <w:tc>
          <w:tcPr>
            <w:tcW w:type="dxa" w:w="3360"/>
            <w:vAlign w:val="center"/>
          </w:tcPr>
          <w:p>
            <w:r>
              <w:t>Interpretation and reporting</w:t>
            </w:r>
          </w:p>
        </w:tc>
      </w:tr>
      <w:tr>
        <w:tc>
          <w:tcPr>
            <w:tcW w:type="dxa" w:w="3360"/>
            <w:vAlign w:val="center"/>
          </w:tcPr>
          <w:p>
            <w:r>
              <w:t>Quantity</w:t>
            </w:r>
          </w:p>
        </w:tc>
        <w:tc>
          <w:tcPr>
            <w:tcW w:type="dxa" w:w="3360"/>
            <w:vAlign w:val="center"/>
          </w:tcPr>
          <w:p>
            <w:r>
              <w:t>Quantity purchased</w:t>
            </w:r>
          </w:p>
        </w:tc>
        <w:tc>
          <w:tcPr>
            <w:tcW w:type="dxa" w:w="3360"/>
            <w:vAlign w:val="center"/>
          </w:tcPr>
          <w:p>
            <w:r>
              <w:t>Demand and sales volume</w:t>
            </w:r>
          </w:p>
        </w:tc>
      </w:tr>
      <w:tr>
        <w:tc>
          <w:tcPr>
            <w:tcW w:type="dxa" w:w="3360"/>
            <w:vAlign w:val="center"/>
          </w:tcPr>
          <w:p>
            <w:r>
              <w:t>InvoiceDate</w:t>
            </w:r>
          </w:p>
        </w:tc>
        <w:tc>
          <w:tcPr>
            <w:tcW w:type="dxa" w:w="3360"/>
            <w:vAlign w:val="center"/>
          </w:tcPr>
          <w:p>
            <w:r>
              <w:t>Transaction date/time</w:t>
            </w:r>
          </w:p>
        </w:tc>
        <w:tc>
          <w:tcPr>
            <w:tcW w:type="dxa" w:w="3360"/>
            <w:vAlign w:val="center"/>
          </w:tcPr>
          <w:p>
            <w:r>
              <w:t>Time-series features</w:t>
            </w:r>
          </w:p>
        </w:tc>
      </w:tr>
      <w:tr>
        <w:tc>
          <w:tcPr>
            <w:tcW w:type="dxa" w:w="3360"/>
            <w:vAlign w:val="center"/>
          </w:tcPr>
          <w:p>
            <w:r>
              <w:t>UnitPrice</w:t>
            </w:r>
          </w:p>
        </w:tc>
        <w:tc>
          <w:tcPr>
            <w:tcW w:type="dxa" w:w="3360"/>
            <w:vAlign w:val="center"/>
          </w:tcPr>
          <w:p>
            <w:r>
              <w:t>Unit selling price</w:t>
            </w:r>
          </w:p>
        </w:tc>
        <w:tc>
          <w:tcPr>
            <w:tcW w:type="dxa" w:w="3360"/>
            <w:vAlign w:val="center"/>
          </w:tcPr>
          <w:p>
            <w:r>
              <w:t>Revenue calculation</w:t>
            </w:r>
          </w:p>
        </w:tc>
      </w:tr>
      <w:tr>
        <w:tc>
          <w:tcPr>
            <w:tcW w:type="dxa" w:w="3360"/>
            <w:vAlign w:val="center"/>
          </w:tcPr>
          <w:p>
            <w:r>
              <w:t>CustomerID</w:t>
            </w:r>
          </w:p>
        </w:tc>
        <w:tc>
          <w:tcPr>
            <w:tcW w:type="dxa" w:w="3360"/>
            <w:vAlign w:val="center"/>
          </w:tcPr>
          <w:p>
            <w:r>
              <w:t>Customer identifier</w:t>
            </w:r>
          </w:p>
        </w:tc>
        <w:tc>
          <w:tcPr>
            <w:tcW w:type="dxa" w:w="3360"/>
            <w:vAlign w:val="center"/>
          </w:tcPr>
          <w:p>
            <w:r>
              <w:t>Customer segmentation</w:t>
            </w:r>
          </w:p>
        </w:tc>
      </w:tr>
      <w:tr>
        <w:tc>
          <w:tcPr>
            <w:tcW w:type="dxa" w:w="3360"/>
            <w:vAlign w:val="center"/>
          </w:tcPr>
          <w:p>
            <w:r>
              <w:t>Country</w:t>
            </w:r>
          </w:p>
        </w:tc>
        <w:tc>
          <w:tcPr>
            <w:tcW w:type="dxa" w:w="3360"/>
            <w:vAlign w:val="center"/>
          </w:tcPr>
          <w:p>
            <w:r>
              <w:t>Customer country</w:t>
            </w:r>
          </w:p>
        </w:tc>
        <w:tc>
          <w:tcPr>
            <w:tcW w:type="dxa" w:w="3360"/>
            <w:vAlign w:val="center"/>
          </w:tcPr>
          <w:p>
            <w:r>
              <w:t>Geographic demand analysis</w:t>
            </w:r>
          </w:p>
        </w:tc>
      </w:tr>
    </w:tbl>
    <w:p/>
    <w:p>
      <w:r>
        <w:t>The UCI documentation states that invoice numbers beginning with C indicate cancellations. [1]</w:t>
      </w:r>
    </w:p>
    <w:p>
      <w:pPr>
        <w:pStyle w:val="Heading2"/>
      </w:pPr>
      <w:r>
        <w:t>5.1 Additional operational data needed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Additional field</w:t>
            </w:r>
          </w:p>
        </w:tc>
        <w:tc>
          <w:tcPr>
            <w:tcW w:type="dxa" w:w="5040"/>
            <w:shd w:fill="D9EAF7"/>
          </w:tcPr>
          <w:p>
            <w:r>
              <w:rPr>
                <w:b/>
              </w:rPr>
              <w:t>Purpose</w:t>
            </w:r>
          </w:p>
        </w:tc>
      </w:tr>
      <w:tr>
        <w:tc>
          <w:tcPr>
            <w:tcW w:type="dxa" w:w="5040"/>
            <w:vAlign w:val="center"/>
          </w:tcPr>
          <w:p>
            <w:r>
              <w:t>Current_Stock</w:t>
            </w:r>
          </w:p>
        </w:tc>
        <w:tc>
          <w:tcPr>
            <w:tcW w:type="dxa" w:w="5040"/>
            <w:vAlign w:val="center"/>
          </w:tcPr>
          <w:p>
            <w:r>
              <w:t>Determine inventory available before replenishment</w:t>
            </w:r>
          </w:p>
        </w:tc>
      </w:tr>
      <w:tr>
        <w:tc>
          <w:tcPr>
            <w:tcW w:type="dxa" w:w="5040"/>
            <w:vAlign w:val="center"/>
          </w:tcPr>
          <w:p>
            <w:r>
              <w:t>Supplier_Lead_Time_Days</w:t>
            </w:r>
          </w:p>
        </w:tc>
        <w:tc>
          <w:tcPr>
            <w:tcW w:type="dxa" w:w="5040"/>
            <w:vAlign w:val="center"/>
          </w:tcPr>
          <w:p>
            <w:r>
              <w:t>Convert demand forecasts into reorder timing</w:t>
            </w:r>
          </w:p>
        </w:tc>
      </w:tr>
      <w:tr>
        <w:tc>
          <w:tcPr>
            <w:tcW w:type="dxa" w:w="5040"/>
            <w:vAlign w:val="center"/>
          </w:tcPr>
          <w:p>
            <w:r>
              <w:t>Reorder_Point</w:t>
            </w:r>
          </w:p>
        </w:tc>
        <w:tc>
          <w:tcPr>
            <w:tcW w:type="dxa" w:w="5040"/>
            <w:vAlign w:val="center"/>
          </w:tcPr>
          <w:p>
            <w:r>
              <w:t>Trigger replenishment</w:t>
            </w:r>
          </w:p>
        </w:tc>
      </w:tr>
      <w:tr>
        <w:tc>
          <w:tcPr>
            <w:tcW w:type="dxa" w:w="5040"/>
            <w:vAlign w:val="center"/>
          </w:tcPr>
          <w:p>
            <w:r>
              <w:t>Safety_Stock</w:t>
            </w:r>
          </w:p>
        </w:tc>
        <w:tc>
          <w:tcPr>
            <w:tcW w:type="dxa" w:w="5040"/>
            <w:vAlign w:val="center"/>
          </w:tcPr>
          <w:p>
            <w:r>
              <w:t>Protect against uncertainty</w:t>
            </w:r>
          </w:p>
        </w:tc>
      </w:tr>
      <w:tr>
        <w:tc>
          <w:tcPr>
            <w:tcW w:type="dxa" w:w="5040"/>
            <w:vAlign w:val="center"/>
          </w:tcPr>
          <w:p>
            <w:r>
              <w:t>Purchase_Order_Qty</w:t>
            </w:r>
          </w:p>
        </w:tc>
        <w:tc>
          <w:tcPr>
            <w:tcW w:type="dxa" w:w="5040"/>
            <w:vAlign w:val="center"/>
          </w:tcPr>
          <w:p>
            <w:r>
              <w:t>Compare planned and actual replenishment</w:t>
            </w:r>
          </w:p>
        </w:tc>
      </w:tr>
      <w:tr>
        <w:tc>
          <w:tcPr>
            <w:tcW w:type="dxa" w:w="5040"/>
            <w:vAlign w:val="center"/>
          </w:tcPr>
          <w:p>
            <w:r>
              <w:t>Warehouse_ID</w:t>
            </w:r>
          </w:p>
        </w:tc>
        <w:tc>
          <w:tcPr>
            <w:tcW w:type="dxa" w:w="5040"/>
            <w:vAlign w:val="center"/>
          </w:tcPr>
          <w:p>
            <w:r>
              <w:t>Support multi-warehouse allocation</w:t>
            </w:r>
          </w:p>
        </w:tc>
      </w:tr>
      <w:tr>
        <w:tc>
          <w:tcPr>
            <w:tcW w:type="dxa" w:w="5040"/>
            <w:vAlign w:val="center"/>
          </w:tcPr>
          <w:p>
            <w:r>
              <w:t>Promised_Delivery_Time / Actual_Delivery_Time</w:t>
            </w:r>
          </w:p>
        </w:tc>
        <w:tc>
          <w:tcPr>
            <w:tcW w:type="dxa" w:w="5040"/>
            <w:vAlign w:val="center"/>
          </w:tcPr>
          <w:p>
            <w:r>
              <w:t>Measure service compliance</w:t>
            </w:r>
          </w:p>
        </w:tc>
      </w:tr>
      <w:tr>
        <w:tc>
          <w:tcPr>
            <w:tcW w:type="dxa" w:w="5040"/>
            <w:vAlign w:val="center"/>
          </w:tcPr>
          <w:p>
            <w:r>
              <w:t>Shipping_Cost</w:t>
            </w:r>
          </w:p>
        </w:tc>
        <w:tc>
          <w:tcPr>
            <w:tcW w:type="dxa" w:w="5040"/>
            <w:vAlign w:val="center"/>
          </w:tcPr>
          <w:p>
            <w:r>
              <w:t>Optimize cost versus service</w:t>
            </w:r>
          </w:p>
        </w:tc>
      </w:tr>
    </w:tbl>
    <w:p/>
    <w:p>
      <w:pPr>
        <w:pStyle w:val="Heading1"/>
      </w:pPr>
      <w:r>
        <w:t>6. Data Science Methodologies</w:t>
      </w:r>
    </w:p>
    <w:p>
      <w:pPr>
        <w:pStyle w:val="Heading2"/>
      </w:pPr>
      <w:r>
        <w:t>6.1 Descriptive and exploratory analytics</w:t>
      </w:r>
    </w:p>
    <w:p>
      <w:pPr>
        <w:pStyle w:val="ListBullet"/>
      </w:pPr>
      <w:r>
        <w:t>Daily/weekly/monthly order and revenue trends.</w:t>
      </w:r>
    </w:p>
    <w:p>
      <w:pPr>
        <w:pStyle w:val="ListBullet"/>
      </w:pPr>
      <w:r>
        <w:t>Pareto analysis of products by quantity and revenue.</w:t>
      </w:r>
    </w:p>
    <w:p>
      <w:pPr>
        <w:pStyle w:val="ListBullet"/>
      </w:pPr>
      <w:r>
        <w:t>Cancellation and reversal analysis.</w:t>
      </w:r>
    </w:p>
    <w:p>
      <w:pPr>
        <w:pStyle w:val="ListBullet"/>
      </w:pPr>
      <w:r>
        <w:t>Geographic demand analysis by country.</w:t>
      </w:r>
    </w:p>
    <w:p>
      <w:pPr>
        <w:pStyle w:val="ListBullet"/>
      </w:pPr>
      <w:r>
        <w:t>Outlier checks for unusual quantities, prices and transaction values.</w:t>
      </w:r>
    </w:p>
    <w:p>
      <w:r>
        <w:t>Pandas groupby operations are suitable for split-apply-combine analysis such as calculating totals, means and counts by product or period. [4]</w:t>
      </w:r>
    </w:p>
    <w:p>
      <w:pPr>
        <w:pStyle w:val="Heading2"/>
      </w:pPr>
      <w:r>
        <w:t>6.2 Regression / demand forecasting</w:t>
      </w:r>
    </w:p>
    <w:p>
      <w:r>
        <w:t>Regression can provide a baseline demand forecast using time-based and historical-demand features such as day-of-week, month, lagged demand and rolling averages. A chronological train/test split should be used to prevent future information from leaking into training.</w:t>
      </w:r>
    </w:p>
    <w:p>
      <w:pPr>
        <w:pStyle w:val="Heading2"/>
      </w:pPr>
      <w:r>
        <w:t>6.3 Clustering</w:t>
      </w:r>
    </w:p>
    <w:p>
      <w:r>
        <w:t>K-Means can group products or customers with similar behavior. Product features may include average weekly quantity, order frequency, revenue contribution and demand variability. Clusters can then be interpreted as operational segments such as high-volume/regular or slow-moving.</w:t>
      </w:r>
    </w:p>
    <w:p>
      <w:pPr>
        <w:pStyle w:val="Heading2"/>
      </w:pPr>
      <w:r>
        <w:t>6.4 Optimization</w:t>
      </w:r>
    </w:p>
    <w:p>
      <w:r>
        <w:t>Optimization converts forecasts into decisions. A replenishment model can minimize ordering, holding and shortage costs subject to safety-stock, supplier-capacity and non-negative-order constraints. OR-Tools can also support a later vehicle-routing extension. [3]</w:t>
      </w:r>
    </w:p>
    <w:p>
      <w:pPr>
        <w:pStyle w:val="Heading1"/>
      </w:pPr>
      <w:r>
        <w:t>7. Strategic Roadmap and End-to-End Process Flow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Step</w:t>
            </w:r>
          </w:p>
        </w:tc>
        <w:tc>
          <w:tcPr>
            <w:tcW w:type="dxa" w:w="3360"/>
            <w:shd w:fill="D9EAF7"/>
          </w:tcPr>
          <w:p>
            <w:r>
              <w:rPr>
                <w:b/>
              </w:rPr>
              <w:t>Stage</w:t>
            </w:r>
          </w:p>
        </w:tc>
        <w:tc>
          <w:tcPr>
            <w:tcW w:type="dxa" w:w="3360"/>
            <w:shd w:fill="D9EAF7"/>
          </w:tcPr>
          <w:p>
            <w:r>
              <w:rPr>
                <w:b/>
              </w:rPr>
              <w:t>Planned activity</w:t>
            </w:r>
          </w:p>
        </w:tc>
      </w:tr>
      <w:tr>
        <w:tc>
          <w:tcPr>
            <w:tcW w:type="dxa" w:w="3360"/>
            <w:vAlign w:val="center"/>
          </w:tcPr>
          <w:p>
            <w:r>
              <w:t>1</w:t>
            </w:r>
          </w:p>
        </w:tc>
        <w:tc>
          <w:tcPr>
            <w:tcW w:type="dxa" w:w="3360"/>
            <w:vAlign w:val="center"/>
          </w:tcPr>
          <w:p>
            <w:r>
              <w:t>Data collection</w:t>
            </w:r>
          </w:p>
        </w:tc>
        <w:tc>
          <w:tcPr>
            <w:tcW w:type="dxa" w:w="3360"/>
            <w:vAlign w:val="center"/>
          </w:tcPr>
          <w:p>
            <w:r>
              <w:t>Download public data and define additional operational fields.</w:t>
            </w:r>
          </w:p>
        </w:tc>
      </w:tr>
      <w:tr>
        <w:tc>
          <w:tcPr>
            <w:tcW w:type="dxa" w:w="3360"/>
            <w:vAlign w:val="center"/>
          </w:tcPr>
          <w:p>
            <w:r>
              <w:t>2</w:t>
            </w:r>
          </w:p>
        </w:tc>
        <w:tc>
          <w:tcPr>
            <w:tcW w:type="dxa" w:w="3360"/>
            <w:vAlign w:val="center"/>
          </w:tcPr>
          <w:p>
            <w:r>
              <w:t>Data understanding</w:t>
            </w:r>
          </w:p>
        </w:tc>
        <w:tc>
          <w:tcPr>
            <w:tcW w:type="dxa" w:w="3360"/>
            <w:vAlign w:val="center"/>
          </w:tcPr>
          <w:p>
            <w:r>
              <w:t>Inspect types, date ranges, duplicates, missing values and unusual records.</w:t>
            </w:r>
          </w:p>
        </w:tc>
      </w:tr>
      <w:tr>
        <w:tc>
          <w:tcPr>
            <w:tcW w:type="dxa" w:w="3360"/>
            <w:vAlign w:val="center"/>
          </w:tcPr>
          <w:p>
            <w:r>
              <w:t>3</w:t>
            </w:r>
          </w:p>
        </w:tc>
        <w:tc>
          <w:tcPr>
            <w:tcW w:type="dxa" w:w="3360"/>
            <w:vAlign w:val="center"/>
          </w:tcPr>
          <w:p>
            <w:r>
              <w:t>Data cleaning</w:t>
            </w:r>
          </w:p>
        </w:tc>
        <w:tc>
          <w:tcPr>
            <w:tcW w:type="dxa" w:w="3360"/>
            <w:vAlign w:val="center"/>
          </w:tcPr>
          <w:p>
            <w:r>
              <w:t>Handle cancellations, invalid quantities/prices and missing values appropriately.</w:t>
            </w:r>
          </w:p>
        </w:tc>
      </w:tr>
      <w:tr>
        <w:tc>
          <w:tcPr>
            <w:tcW w:type="dxa" w:w="3360"/>
            <w:vAlign w:val="center"/>
          </w:tcPr>
          <w:p>
            <w:r>
              <w:t>4</w:t>
            </w:r>
          </w:p>
        </w:tc>
        <w:tc>
          <w:tcPr>
            <w:tcW w:type="dxa" w:w="3360"/>
            <w:vAlign w:val="center"/>
          </w:tcPr>
          <w:p>
            <w:r>
              <w:t>Feature engineering</w:t>
            </w:r>
          </w:p>
        </w:tc>
        <w:tc>
          <w:tcPr>
            <w:tcW w:type="dxa" w:w="3360"/>
            <w:vAlign w:val="center"/>
          </w:tcPr>
          <w:p>
            <w:r>
              <w:t>Create revenue, time features, lagged demand and rolling statistics.</w:t>
            </w:r>
          </w:p>
        </w:tc>
      </w:tr>
      <w:tr>
        <w:tc>
          <w:tcPr>
            <w:tcW w:type="dxa" w:w="3360"/>
            <w:vAlign w:val="center"/>
          </w:tcPr>
          <w:p>
            <w:r>
              <w:t>5</w:t>
            </w:r>
          </w:p>
        </w:tc>
        <w:tc>
          <w:tcPr>
            <w:tcW w:type="dxa" w:w="3360"/>
            <w:vAlign w:val="center"/>
          </w:tcPr>
          <w:p>
            <w:r>
              <w:t>EDA</w:t>
            </w:r>
          </w:p>
        </w:tc>
        <w:tc>
          <w:tcPr>
            <w:tcW w:type="dxa" w:w="3360"/>
            <w:vAlign w:val="center"/>
          </w:tcPr>
          <w:p>
            <w:r>
              <w:t>Study demand trends, product contribution, customer patterns and cancellations.</w:t>
            </w:r>
          </w:p>
        </w:tc>
      </w:tr>
      <w:tr>
        <w:tc>
          <w:tcPr>
            <w:tcW w:type="dxa" w:w="3360"/>
            <w:vAlign w:val="center"/>
          </w:tcPr>
          <w:p>
            <w:r>
              <w:t>6</w:t>
            </w:r>
          </w:p>
        </w:tc>
        <w:tc>
          <w:tcPr>
            <w:tcW w:type="dxa" w:w="3360"/>
            <w:vAlign w:val="center"/>
          </w:tcPr>
          <w:p>
            <w:r>
              <w:t>KPI analysis</w:t>
            </w:r>
          </w:p>
        </w:tc>
        <w:tc>
          <w:tcPr>
            <w:tcW w:type="dxa" w:w="3360"/>
            <w:vAlign w:val="center"/>
          </w:tcPr>
          <w:p>
            <w:r>
              <w:t>Calculate operational and model-performance KPIs.</w:t>
            </w:r>
          </w:p>
        </w:tc>
      </w:tr>
      <w:tr>
        <w:tc>
          <w:tcPr>
            <w:tcW w:type="dxa" w:w="3360"/>
            <w:vAlign w:val="center"/>
          </w:tcPr>
          <w:p>
            <w:r>
              <w:t>7</w:t>
            </w:r>
          </w:p>
        </w:tc>
        <w:tc>
          <w:tcPr>
            <w:tcW w:type="dxa" w:w="3360"/>
            <w:vAlign w:val="center"/>
          </w:tcPr>
          <w:p>
            <w:r>
              <w:t>Predictive modeling</w:t>
            </w:r>
          </w:p>
        </w:tc>
        <w:tc>
          <w:tcPr>
            <w:tcW w:type="dxa" w:w="3360"/>
            <w:vAlign w:val="center"/>
          </w:tcPr>
          <w:p>
            <w:r>
              <w:t>Train time-aware regression models for demand forecasting.</w:t>
            </w:r>
          </w:p>
        </w:tc>
      </w:tr>
      <w:tr>
        <w:tc>
          <w:tcPr>
            <w:tcW w:type="dxa" w:w="3360"/>
            <w:vAlign w:val="center"/>
          </w:tcPr>
          <w:p>
            <w:r>
              <w:t>8</w:t>
            </w:r>
          </w:p>
        </w:tc>
        <w:tc>
          <w:tcPr>
            <w:tcW w:type="dxa" w:w="3360"/>
            <w:vAlign w:val="center"/>
          </w:tcPr>
          <w:p>
            <w:r>
              <w:t>Segmentation</w:t>
            </w:r>
          </w:p>
        </w:tc>
        <w:tc>
          <w:tcPr>
            <w:tcW w:type="dxa" w:w="3360"/>
            <w:vAlign w:val="center"/>
          </w:tcPr>
          <w:p>
            <w:r>
              <w:t>Cluster products/customers by demand/value behavior.</w:t>
            </w:r>
          </w:p>
        </w:tc>
      </w:tr>
      <w:tr>
        <w:tc>
          <w:tcPr>
            <w:tcW w:type="dxa" w:w="3360"/>
            <w:vAlign w:val="center"/>
          </w:tcPr>
          <w:p>
            <w:r>
              <w:t>9</w:t>
            </w:r>
          </w:p>
        </w:tc>
        <w:tc>
          <w:tcPr>
            <w:tcW w:type="dxa" w:w="3360"/>
            <w:vAlign w:val="center"/>
          </w:tcPr>
          <w:p>
            <w:r>
              <w:t>Optimization</w:t>
            </w:r>
          </w:p>
        </w:tc>
        <w:tc>
          <w:tcPr>
            <w:tcW w:type="dxa" w:w="3360"/>
            <w:vAlign w:val="center"/>
          </w:tcPr>
          <w:p>
            <w:r>
              <w:t>Recommend replenishment quantities under business constraints.</w:t>
            </w:r>
          </w:p>
        </w:tc>
      </w:tr>
      <w:tr>
        <w:tc>
          <w:tcPr>
            <w:tcW w:type="dxa" w:w="3360"/>
            <w:vAlign w:val="center"/>
          </w:tcPr>
          <w:p>
            <w:r>
              <w:t>10</w:t>
            </w:r>
          </w:p>
        </w:tc>
        <w:tc>
          <w:tcPr>
            <w:tcW w:type="dxa" w:w="3360"/>
            <w:vAlign w:val="center"/>
          </w:tcPr>
          <w:p>
            <w:r>
              <w:t>Evaluation</w:t>
            </w:r>
          </w:p>
        </w:tc>
        <w:tc>
          <w:tcPr>
            <w:tcW w:type="dxa" w:w="3360"/>
            <w:vAlign w:val="center"/>
          </w:tcPr>
          <w:p>
            <w:r>
              <w:t>Compare against baselines and test scenarios.</w:t>
            </w:r>
          </w:p>
        </w:tc>
      </w:tr>
      <w:tr>
        <w:tc>
          <w:tcPr>
            <w:tcW w:type="dxa" w:w="3360"/>
            <w:vAlign w:val="center"/>
          </w:tcPr>
          <w:p>
            <w:r>
              <w:t>11</w:t>
            </w:r>
          </w:p>
        </w:tc>
        <w:tc>
          <w:tcPr>
            <w:tcW w:type="dxa" w:w="3360"/>
            <w:vAlign w:val="center"/>
          </w:tcPr>
          <w:p>
            <w:r>
              <w:t>Decision support</w:t>
            </w:r>
          </w:p>
        </w:tc>
        <w:tc>
          <w:tcPr>
            <w:tcW w:type="dxa" w:w="3360"/>
            <w:vAlign w:val="center"/>
          </w:tcPr>
          <w:p>
            <w:r>
              <w:t>Turn findings into prioritized planner actions.</w:t>
            </w:r>
          </w:p>
        </w:tc>
      </w:tr>
    </w:tbl>
    <w:p/>
    <w:p>
      <w:r>
        <w:t>PROCESS FLOW: DATA COLLECTION → VALIDATION → CLEANING → FEATURE ENGINEERING → EDA → KPI ANALYSIS → DEMAND FORECASTING → CLUSTERING → REPLENISHMENT OPTIMIZATION → EVALUATION → DECISION SUPPORT</w:t>
      </w:r>
    </w:p>
    <w:p>
      <w:pPr>
        <w:pStyle w:val="Heading1"/>
      </w:pPr>
      <w:r>
        <w:t>8. Python Code Illustrations</w:t>
      </w:r>
    </w:p>
    <w:p>
      <w:pPr>
        <w:pStyle w:val="Heading2"/>
      </w:pPr>
      <w:r>
        <w:t>8.1 Load and inspect</w:t>
      </w:r>
    </w:p>
    <w:p>
      <w:pPr>
        <w:ind w:left="288"/>
      </w:pPr>
      <w:r>
        <w:rPr>
          <w:rFonts w:ascii="Courier New" w:hAnsi="Courier New"/>
          <w:sz w:val="17"/>
        </w:rPr>
        <w:t>import pandas as pd</w:t>
        <w:br/>
        <w:br/>
        <w:t>df = pd.read_excel("Online Retail.xlsx")</w:t>
        <w:br/>
        <w:t>print(df.shape)</w:t>
        <w:br/>
        <w:t>print(df.info())</w:t>
        <w:br/>
        <w:t>print(df.isna().sum())</w:t>
      </w:r>
    </w:p>
    <w:p>
      <w:pPr>
        <w:pStyle w:val="Heading2"/>
      </w:pPr>
      <w:r>
        <w:t>8.2 Clean transactions and calculate revenue</w:t>
      </w:r>
    </w:p>
    <w:p>
      <w:pPr>
        <w:ind w:left="288"/>
      </w:pPr>
      <w:r>
        <w:rPr>
          <w:rFonts w:ascii="Courier New" w:hAnsi="Courier New"/>
          <w:sz w:val="17"/>
        </w:rPr>
        <w:t>df["InvoiceNo"] = df["InvoiceNo"].astype(str)</w:t>
        <w:br/>
        <w:t>df["IsCancelled"] = df["InvoiceNo"].str.startswith("C")</w:t>
        <w:br/>
        <w:br/>
        <w:t>sales = df.loc[~df["IsCancelled"]].copy()</w:t>
        <w:br/>
        <w:t>sales = sales[(sales["Quantity"] &gt; 0) &amp; (sales["UnitPrice"] &gt; 0)]</w:t>
        <w:br/>
        <w:t>sales["Revenue"] = sales["Quantity"] * sales["UnitPrice"]</w:t>
        <w:br/>
        <w:t>sales["Date"] = pd.to_datetime(sales["InvoiceDate"]).dt.date</w:t>
      </w:r>
    </w:p>
    <w:p>
      <w:pPr>
        <w:pStyle w:val="Heading2"/>
      </w:pPr>
      <w:r>
        <w:t>8.3 KPI aggregation</w:t>
      </w:r>
    </w:p>
    <w:p>
      <w:pPr>
        <w:ind w:left="288"/>
      </w:pPr>
      <w:r>
        <w:rPr>
          <w:rFonts w:ascii="Courier New" w:hAnsi="Courier New"/>
          <w:sz w:val="17"/>
        </w:rPr>
        <w:t>daily_kpi = (</w:t>
        <w:br/>
        <w:t xml:space="preserve">    sales.groupby("Date")</w:t>
        <w:br/>
        <w:t xml:space="preserve">         .agg(Orders=("InvoiceNo","nunique"),</w:t>
        <w:br/>
        <w:t xml:space="preserve">              Units=("Quantity","sum"),</w:t>
        <w:br/>
        <w:t xml:space="preserve">              Revenue=("Revenue","sum"))</w:t>
        <w:br/>
        <w:t xml:space="preserve">         .reset_index()</w:t>
        <w:br/>
        <w:t>)</w:t>
        <w:br/>
        <w:br/>
        <w:t>cancellation_rate = df["IsCancelled"].mean() * 100</w:t>
      </w:r>
    </w:p>
    <w:p>
      <w:pPr>
        <w:pStyle w:val="Heading2"/>
      </w:pPr>
      <w:r>
        <w:t>8.4 Regression baseline</w:t>
      </w:r>
    </w:p>
    <w:p>
      <w:pPr>
        <w:ind w:left="288"/>
      </w:pPr>
      <w:r>
        <w:rPr>
          <w:rFonts w:ascii="Courier New" w:hAnsi="Courier New"/>
          <w:sz w:val="17"/>
        </w:rPr>
        <w:t>from sklearn.linear_model import LinearRegression</w:t>
        <w:br/>
        <w:t>from sklearn.metrics import mean_absolute_error</w:t>
        <w:br/>
        <w:br/>
        <w:t>X = model_data[["Lag_1","Lag_7","Rolling_7","Month"]]</w:t>
        <w:br/>
        <w:t>y = model_data["Demand"]</w:t>
        <w:br/>
        <w:br/>
        <w:t>X_train, X_test = X.iloc[:-30], X.iloc[-30:]</w:t>
        <w:br/>
        <w:t>y_train, y_test = y.iloc[:-30], y.iloc[-30:]</w:t>
        <w:br/>
        <w:br/>
        <w:t>model = LinearRegression()</w:t>
        <w:br/>
        <w:t>model.fit(X_train, y_train)</w:t>
        <w:br/>
        <w:t>pred = model.predict(X_test)</w:t>
        <w:br/>
        <w:br/>
        <w:t>print("MAE:", mean_absolute_error(y_test, pred))</w:t>
      </w:r>
    </w:p>
    <w:p>
      <w:pPr>
        <w:pStyle w:val="Heading2"/>
      </w:pPr>
      <w:r>
        <w:t>8.5 Clustering illustration</w:t>
      </w:r>
    </w:p>
    <w:p>
      <w:pPr>
        <w:ind w:left="288"/>
      </w:pPr>
      <w:r>
        <w:rPr>
          <w:rFonts w:ascii="Courier New" w:hAnsi="Courier New"/>
          <w:sz w:val="17"/>
        </w:rPr>
        <w:t>from sklearn.preprocessing import StandardScaler</w:t>
        <w:br/>
        <w:t>from sklearn.cluster import KMeans</w:t>
        <w:br/>
        <w:br/>
        <w:t>features = product_features[</w:t>
        <w:br/>
        <w:t xml:space="preserve">    ["TotalUnits","Revenue","AvgUnitsPerActiveDay"]</w:t>
        <w:br/>
        <w:t>].fillna(0)</w:t>
        <w:br/>
        <w:br/>
        <w:t>X_scaled = StandardScaler().fit_transform(features)</w:t>
        <w:br/>
        <w:t>kmeans = KMeans(n_clusters=4, random_state=42, n_init=10)</w:t>
        <w:br/>
        <w:t>product_features["Cluster"] = kmeans.fit_predict(X_scaled)</w:t>
      </w:r>
    </w:p>
    <w:p>
      <w:pPr>
        <w:pStyle w:val="Heading2"/>
      </w:pPr>
      <w:r>
        <w:t>8.6 Optimization concept</w:t>
      </w:r>
    </w:p>
    <w:p>
      <w:pPr>
        <w:ind w:left="288"/>
      </w:pPr>
      <w:r>
        <w:rPr>
          <w:rFonts w:ascii="Courier New" w:hAnsi="Courier New"/>
          <w:sz w:val="17"/>
        </w:rPr>
        <w:t># Conceptual formulation:</w:t>
        <w:br/>
        <w:t># Minimize:</w:t>
        <w:br/>
        <w:t>#   ordering_cost + holding_cost + shortage_penalty</w:t>
        <w:br/>
        <w:t># Subject to:</w:t>
        <w:br/>
        <w:t>#   ending_inventory &gt;= safety_stock</w:t>
        <w:br/>
        <w:t>#   order_quantity &gt;= 0</w:t>
        <w:br/>
        <w:t>#   order_quantity &lt;= supplier_capacity</w:t>
        <w:br/>
        <w:t>#</w:t>
        <w:br/>
        <w:t># Forecasted demand becomes an input to the optimization model.</w:t>
      </w:r>
    </w:p>
    <w:p>
      <w:r>
        <w:t>These are planning-stage illustrations, not claims that a final predictive model has already been trained or validated.</w:t>
      </w:r>
    </w:p>
    <w:p>
      <w:pPr>
        <w:pStyle w:val="Heading1"/>
      </w:pPr>
      <w:r>
        <w:t>9. Evaluation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Component</w:t>
            </w:r>
          </w:p>
        </w:tc>
        <w:tc>
          <w:tcPr>
            <w:tcW w:type="dxa" w:w="3360"/>
            <w:shd w:fill="D9EAF7"/>
          </w:tcPr>
          <w:p>
            <w:r>
              <w:rPr>
                <w:b/>
              </w:rPr>
              <w:t>Evaluation measure</w:t>
            </w:r>
          </w:p>
        </w:tc>
        <w:tc>
          <w:tcPr>
            <w:tcW w:type="dxa" w:w="3360"/>
            <w:shd w:fill="D9EAF7"/>
          </w:tcPr>
          <w:p>
            <w:r>
              <w:rPr>
                <w:b/>
              </w:rPr>
              <w:t>Success interpretation</w:t>
            </w:r>
          </w:p>
        </w:tc>
      </w:tr>
      <w:tr>
        <w:tc>
          <w:tcPr>
            <w:tcW w:type="dxa" w:w="3360"/>
            <w:vAlign w:val="center"/>
          </w:tcPr>
          <w:p>
            <w:r>
              <w:t>Data quality</w:t>
            </w:r>
          </w:p>
        </w:tc>
        <w:tc>
          <w:tcPr>
            <w:tcW w:type="dxa" w:w="3360"/>
            <w:vAlign w:val="center"/>
          </w:tcPr>
          <w:p>
            <w:r>
              <w:t>Missing-value, duplicate and invalid-record checks</w:t>
            </w:r>
          </w:p>
        </w:tc>
        <w:tc>
          <w:tcPr>
            <w:tcW w:type="dxa" w:w="3360"/>
            <w:vAlign w:val="center"/>
          </w:tcPr>
          <w:p>
            <w:r>
              <w:t>Clean and traceable dataset</w:t>
            </w:r>
          </w:p>
        </w:tc>
      </w:tr>
      <w:tr>
        <w:tc>
          <w:tcPr>
            <w:tcW w:type="dxa" w:w="3360"/>
            <w:vAlign w:val="center"/>
          </w:tcPr>
          <w:p>
            <w:r>
              <w:t>Demand forecast</w:t>
            </w:r>
          </w:p>
        </w:tc>
        <w:tc>
          <w:tcPr>
            <w:tcW w:type="dxa" w:w="3360"/>
            <w:vAlign w:val="center"/>
          </w:tcPr>
          <w:p>
            <w:r>
              <w:t>MAE, RMSE and baseline comparison</w:t>
            </w:r>
          </w:p>
        </w:tc>
        <w:tc>
          <w:tcPr>
            <w:tcW w:type="dxa" w:w="3360"/>
            <w:vAlign w:val="center"/>
          </w:tcPr>
          <w:p>
            <w:r>
              <w:t>Improves on simple historical baseline</w:t>
            </w:r>
          </w:p>
        </w:tc>
      </w:tr>
      <w:tr>
        <w:tc>
          <w:tcPr>
            <w:tcW w:type="dxa" w:w="3360"/>
            <w:vAlign w:val="center"/>
          </w:tcPr>
          <w:p>
            <w:r>
              <w:t>Segmentation</w:t>
            </w:r>
          </w:p>
        </w:tc>
        <w:tc>
          <w:tcPr>
            <w:tcW w:type="dxa" w:w="3360"/>
            <w:vAlign w:val="center"/>
          </w:tcPr>
          <w:p>
            <w:r>
              <w:t>Cluster profiles and silhouette score where appropriate</w:t>
            </w:r>
          </w:p>
        </w:tc>
        <w:tc>
          <w:tcPr>
            <w:tcW w:type="dxa" w:w="3360"/>
            <w:vAlign w:val="center"/>
          </w:tcPr>
          <w:p>
            <w:r>
              <w:t>Interpretable operational groups</w:t>
            </w:r>
          </w:p>
        </w:tc>
      </w:tr>
      <w:tr>
        <w:tc>
          <w:tcPr>
            <w:tcW w:type="dxa" w:w="3360"/>
            <w:vAlign w:val="center"/>
          </w:tcPr>
          <w:p>
            <w:r>
              <w:t>Inventory strategy</w:t>
            </w:r>
          </w:p>
        </w:tc>
        <w:tc>
          <w:tcPr>
            <w:tcW w:type="dxa" w:w="3360"/>
            <w:vAlign w:val="center"/>
          </w:tcPr>
          <w:p>
            <w:r>
              <w:t>Stockout risk, inventory level and cost</w:t>
            </w:r>
          </w:p>
        </w:tc>
        <w:tc>
          <w:tcPr>
            <w:tcW w:type="dxa" w:w="3360"/>
            <w:vAlign w:val="center"/>
          </w:tcPr>
          <w:p>
            <w:r>
              <w:t>Improved service-cost balance</w:t>
            </w:r>
          </w:p>
        </w:tc>
      </w:tr>
      <w:tr>
        <w:tc>
          <w:tcPr>
            <w:tcW w:type="dxa" w:w="3360"/>
            <w:vAlign w:val="center"/>
          </w:tcPr>
          <w:p>
            <w:r>
              <w:t>Decision support</w:t>
            </w:r>
          </w:p>
        </w:tc>
        <w:tc>
          <w:tcPr>
            <w:tcW w:type="dxa" w:w="3360"/>
            <w:vAlign w:val="center"/>
          </w:tcPr>
          <w:p>
            <w:r>
              <w:t>Scenario KPI comparison</w:t>
            </w:r>
          </w:p>
        </w:tc>
        <w:tc>
          <w:tcPr>
            <w:tcW w:type="dxa" w:w="3360"/>
            <w:vAlign w:val="center"/>
          </w:tcPr>
          <w:p>
            <w:r>
              <w:t>Recommendations are actionable</w:t>
            </w:r>
          </w:p>
        </w:tc>
      </w:tr>
    </w:tbl>
    <w:p/>
    <w:p>
      <w:pPr>
        <w:pStyle w:val="Heading1"/>
      </w:pPr>
      <w:r>
        <w:t>10. Assumptions, Limitations and Risks</w:t>
      </w:r>
    </w:p>
    <w:p>
      <w:pPr>
        <w:pStyle w:val="ListBullet"/>
      </w:pPr>
      <w:r>
        <w:t>The UCI dataset represents one retailer and should not be treated as universal logistics data.</w:t>
      </w:r>
    </w:p>
    <w:p>
      <w:pPr>
        <w:pStyle w:val="ListBullet"/>
      </w:pPr>
      <w:r>
        <w:t>The public data does not directly contain warehouse stock, supplier lead time, delivery timestamps or transport cost.</w:t>
      </w:r>
    </w:p>
    <w:p>
      <w:pPr>
        <w:pStyle w:val="ListBullet"/>
      </w:pPr>
      <w:r>
        <w:t>Forecasts are estimates and must be evaluated against simple baselines.</w:t>
      </w:r>
    </w:p>
    <w:p>
      <w:pPr>
        <w:pStyle w:val="ListBullet"/>
      </w:pPr>
      <w:r>
        <w:t>Cancelled invoices must not be accidentally interpreted as positive demand.</w:t>
      </w:r>
    </w:p>
    <w:p>
      <w:pPr>
        <w:pStyle w:val="ListBullet"/>
      </w:pPr>
      <w:r>
        <w:t>Production optimization requires real business constraints such as minimum order quantities, supplier capacity and warehouse capacity.</w:t>
      </w:r>
    </w:p>
    <w:p>
      <w:pPr>
        <w:pStyle w:val="ListBullet"/>
      </w:pPr>
      <w:r>
        <w:t>Forecasting must use chronological validation to avoid data leakage.</w:t>
      </w:r>
    </w:p>
    <w:p>
      <w:pPr>
        <w:pStyle w:val="ListBullet"/>
      </w:pPr>
      <w:r>
        <w:t>Model outputs should support, not automatically replace, operational judgement.</w:t>
      </w:r>
    </w:p>
    <w:p>
      <w:pPr>
        <w:pStyle w:val="Heading1"/>
      </w:pPr>
      <w:r>
        <w:t>11. Expected Outcomes and Business Impact</w:t>
      </w:r>
    </w:p>
    <w:p>
      <w:pPr>
        <w:pStyle w:val="ListBullet"/>
      </w:pPr>
      <w:r>
        <w:t>A repeatable Python workflow for logistics KPI analysis.</w:t>
      </w:r>
    </w:p>
    <w:p>
      <w:pPr>
        <w:pStyle w:val="ListBullet"/>
      </w:pPr>
      <w:r>
        <w:t>Visibility into product demand concentration and sales patterns.</w:t>
      </w:r>
    </w:p>
    <w:p>
      <w:pPr>
        <w:pStyle w:val="ListBullet"/>
      </w:pPr>
      <w:r>
        <w:t>A baseline demand-forecasting framework.</w:t>
      </w:r>
    </w:p>
    <w:p>
      <w:pPr>
        <w:pStyle w:val="ListBullet"/>
      </w:pPr>
      <w:r>
        <w:t>Product/customer segments that support differentiated inventory policies.</w:t>
      </w:r>
    </w:p>
    <w:p>
      <w:pPr>
        <w:pStyle w:val="ListBullet"/>
      </w:pPr>
      <w:r>
        <w:t>A decision framework connecting forecasts to replenishment quantities.</w:t>
      </w:r>
    </w:p>
    <w:p>
      <w:pPr>
        <w:pStyle w:val="ListBullet"/>
      </w:pPr>
      <w:r>
        <w:t>A scalable roadmap toward integrated inventory, warehouse and route analytics.</w:t>
      </w:r>
    </w:p>
    <w:p>
      <w:pPr>
        <w:pStyle w:val="ListBullet"/>
      </w:pPr>
      <w:r>
        <w:t>More evidence-based decisions around inventory availability, working capital and service levels.</w:t>
      </w:r>
    </w:p>
    <w:p>
      <w:pPr>
        <w:pStyle w:val="Heading1"/>
      </w:pPr>
      <w:r>
        <w:t>12. Conclusion</w:t>
      </w:r>
    </w:p>
    <w:p>
      <w:r>
        <w:t>The proposed project treats supply-chain planning as a connected sequence of data and decision problems. Historical transactions establish the analytical foundation; KPIs measure performance; forecasting estimates future demand; clustering identifies different operating behaviors; and optimization converts predictions into replenishment decisions.</w:t>
      </w:r>
    </w:p>
    <w:p>
      <w:r>
        <w:t>The approach is feasible in Python using established data-analysis and machine-learning libraries, with OR-Tools providing an extension for optimization and routing. The UCI dataset provides a credible exploratory starting point while the report explicitly identifies the additional inventory and delivery data required for a complete real-world logistics solution. [1][3]</w:t>
      </w:r>
    </w:p>
    <w:p>
      <w:pPr>
        <w:pStyle w:val="Heading1"/>
      </w:pPr>
      <w:r>
        <w:t>13. References and Public Resources</w:t>
      </w:r>
    </w:p>
    <w:p>
      <w:r>
        <w:t>[1] UCI Machine Learning Repository – Online Retail dataset (Dataset ID 352): https://archive.ics.uci.edu/dataset/352/online%2Bretail</w:t>
      </w:r>
    </w:p>
    <w:p>
      <w:r>
        <w:t>[2] World Bank – Logistics Performance Index 2023: https://www.worldbank.org/en/news/press-release/2023/04/21/world-bank-releases-logistics-performance-index-2023</w:t>
      </w:r>
    </w:p>
    <w:p>
      <w:r>
        <w:t>[3] Google for Developers – OR-Tools: https://developers.google.com/optimization</w:t>
      </w:r>
    </w:p>
    <w:p>
      <w:r>
        <w:t>[4] pandas documentation – GroupBy: https://pandas.pydata.org/docs/user_guide/groupby.html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