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Science Project Planning and Strategy Design</w:t>
      </w:r>
    </w:p>
    <w:p>
      <w:pPr>
        <w:jc w:val="center"/>
      </w:pPr>
      <w:r>
        <w:rPr>
          <w:b/>
          <w:sz w:val="28"/>
        </w:rPr>
        <w:t>Week 2: Exploratory Data Analysis (EDA) and Visualization Framework Design</w:t>
      </w:r>
    </w:p>
    <w:p>
      <w:pPr>
        <w:jc w:val="center"/>
      </w:pPr>
      <w:r>
        <w:rPr>
          <w:i/>
        </w:rPr>
        <w:t>Hypothetical Project: Student Academic Performance Prediction and Analysis Using Python</w:t>
      </w:r>
    </w:p>
    <w:p>
      <w:pPr>
        <w:pStyle w:val="Heading1"/>
      </w:pPr>
      <w:r>
        <w:t>1. Introduction to Exploratory Data Analysis</w:t>
      </w:r>
    </w:p>
    <w:p>
      <w:r>
        <w:t>Exploratory Data Analysis (EDA) is an important initial stage of a Data Science project. It involves examining a dataset to understand its structure, characteristics, distributions, relationships, patterns, and possible quality issues before applying statistical or machine learning methods. For the hypothetical Student Academic Performance Prediction and Analysis project, EDA would help identify which academic, attendance, study-related, and other available variables may be useful for understanding student performance. Since no dataset is provided for this task, the framework is designed to be adaptable to different structured datasets.</w:t>
      </w:r>
    </w:p>
    <w:p>
      <w:pPr>
        <w:pStyle w:val="Heading1"/>
      </w:pPr>
      <w:r>
        <w:t>2. Objectives of the EDA Framework</w:t>
      </w:r>
    </w:p>
    <w:p>
      <w:pPr>
        <w:pStyle w:val="ListBullet"/>
      </w:pPr>
      <w:r>
        <w:t>Understand the structure, size, variables, and data types of the dataset.</w:t>
      </w:r>
    </w:p>
    <w:p>
      <w:pPr>
        <w:pStyle w:val="ListBullet"/>
      </w:pPr>
      <w:r>
        <w:t>Identify missing values, duplicate records, inconsistent values, and possible data-quality issues.</w:t>
      </w:r>
    </w:p>
    <w:p>
      <w:pPr>
        <w:pStyle w:val="ListBullet"/>
      </w:pPr>
      <w:r>
        <w:t>Study individual variables using univariate analysis.</w:t>
      </w:r>
    </w:p>
    <w:p>
      <w:pPr>
        <w:pStyle w:val="ListBullet"/>
      </w:pPr>
      <w:r>
        <w:t>Examine relationships between pairs of variables using bivariate analysis.</w:t>
      </w:r>
    </w:p>
    <w:p>
      <w:pPr>
        <w:pStyle w:val="ListBullet"/>
      </w:pPr>
      <w:r>
        <w:t>Explore interactions among multiple variables using multivariate analysis.</w:t>
      </w:r>
    </w:p>
    <w:p>
      <w:pPr>
        <w:pStyle w:val="ListBullet"/>
      </w:pPr>
      <w:r>
        <w:t>Detect and assess potential outliers without removing valid observations unnecessarily.</w:t>
      </w:r>
    </w:p>
    <w:p>
      <w:pPr>
        <w:pStyle w:val="ListBullet"/>
      </w:pPr>
      <w:r>
        <w:t>Use appropriate visualizations to communicate patterns and relationships.</w:t>
      </w:r>
    </w:p>
    <w:p>
      <w:pPr>
        <w:pStyle w:val="ListBullet"/>
      </w:pPr>
      <w:r>
        <w:t>Document findings in a clear and reproducible format for later modeling and reporting.</w:t>
      </w:r>
    </w:p>
    <w:p>
      <w:pPr>
        <w:pStyle w:val="Heading1"/>
      </w:pPr>
      <w:r>
        <w:t>3. Potential Data Types and Initial Inspection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Data Type</w:t>
            </w:r>
          </w:p>
        </w:tc>
        <w:tc>
          <w:tcPr>
            <w:tcW w:type="dxa" w:w="2880"/>
          </w:tcPr>
          <w:p>
            <w:r>
              <w:t>Possible Example</w:t>
            </w:r>
          </w:p>
        </w:tc>
        <w:tc>
          <w:tcPr>
            <w:tcW w:type="dxa" w:w="2880"/>
          </w:tcPr>
          <w:p>
            <w:r>
              <w:t>EDA Approach</w:t>
            </w:r>
          </w:p>
        </w:tc>
      </w:tr>
      <w:tr>
        <w:tc>
          <w:tcPr>
            <w:tcW w:type="dxa" w:w="2880"/>
          </w:tcPr>
          <w:p>
            <w:r>
              <w:t>Numerical</w:t>
            </w:r>
          </w:p>
        </w:tc>
        <w:tc>
          <w:tcPr>
            <w:tcW w:type="dxa" w:w="2880"/>
          </w:tcPr>
          <w:p>
            <w:r>
              <w:t>Marks, attendance percentage, study hours</w:t>
            </w:r>
          </w:p>
        </w:tc>
        <w:tc>
          <w:tcPr>
            <w:tcW w:type="dxa" w:w="2880"/>
          </w:tcPr>
          <w:p>
            <w:r>
              <w:t>Summary statistics, histogram, box plot, correlation</w:t>
            </w:r>
          </w:p>
        </w:tc>
      </w:tr>
      <w:tr>
        <w:tc>
          <w:tcPr>
            <w:tcW w:type="dxa" w:w="2880"/>
          </w:tcPr>
          <w:p>
            <w:r>
              <w:t>Categorical</w:t>
            </w:r>
          </w:p>
        </w:tc>
        <w:tc>
          <w:tcPr>
            <w:tcW w:type="dxa" w:w="2880"/>
          </w:tcPr>
          <w:p>
            <w:r>
              <w:t>Gender, course, performance category</w:t>
            </w:r>
          </w:p>
        </w:tc>
        <w:tc>
          <w:tcPr>
            <w:tcW w:type="dxa" w:w="2880"/>
          </w:tcPr>
          <w:p>
            <w:r>
              <w:t>Frequency counts, bar chart, grouped analysis</w:t>
            </w:r>
          </w:p>
        </w:tc>
      </w:tr>
      <w:tr>
        <w:tc>
          <w:tcPr>
            <w:tcW w:type="dxa" w:w="2880"/>
          </w:tcPr>
          <w:p>
            <w:r>
              <w:t>Ordinal</w:t>
            </w:r>
          </w:p>
        </w:tc>
        <w:tc>
          <w:tcPr>
            <w:tcW w:type="dxa" w:w="2880"/>
          </w:tcPr>
          <w:p>
            <w:r>
              <w:t>Performance level, satisfaction level</w:t>
            </w:r>
          </w:p>
        </w:tc>
        <w:tc>
          <w:tcPr>
            <w:tcW w:type="dxa" w:w="2880"/>
          </w:tcPr>
          <w:p>
            <w:r>
              <w:t>Ordered frequencies, bar chart, comparison</w:t>
            </w:r>
          </w:p>
        </w:tc>
      </w:tr>
      <w:tr>
        <w:tc>
          <w:tcPr>
            <w:tcW w:type="dxa" w:w="2880"/>
          </w:tcPr>
          <w:p>
            <w:r>
              <w:t>Boolean</w:t>
            </w:r>
          </w:p>
        </w:tc>
        <w:tc>
          <w:tcPr>
            <w:tcW w:type="dxa" w:w="2880"/>
          </w:tcPr>
          <w:p>
            <w:r>
              <w:t>Submitted assignment: Yes/No</w:t>
            </w:r>
          </w:p>
        </w:tc>
        <w:tc>
          <w:tcPr>
            <w:tcW w:type="dxa" w:w="2880"/>
          </w:tcPr>
          <w:p>
            <w:r>
              <w:t>Counts, proportions, grouped comparisons</w:t>
            </w:r>
          </w:p>
        </w:tc>
      </w:tr>
      <w:tr>
        <w:tc>
          <w:tcPr>
            <w:tcW w:type="dxa" w:w="2880"/>
          </w:tcPr>
          <w:p>
            <w:r>
              <w:t>Date/Time</w:t>
            </w:r>
          </w:p>
        </w:tc>
        <w:tc>
          <w:tcPr>
            <w:tcW w:type="dxa" w:w="2880"/>
          </w:tcPr>
          <w:p>
            <w:r>
              <w:t>Exam date, submission date</w:t>
            </w:r>
          </w:p>
        </w:tc>
        <w:tc>
          <w:tcPr>
            <w:tcW w:type="dxa" w:w="2880"/>
          </w:tcPr>
          <w:p>
            <w:r>
              <w:t>Trend analysis and time-based grouping</w:t>
            </w:r>
          </w:p>
        </w:tc>
      </w:tr>
    </w:tbl>
    <w:p>
      <w:pPr>
        <w:pStyle w:val="Heading1"/>
      </w:pPr>
      <w:r>
        <w:t>4. Data Exploration Techniques</w:t>
      </w:r>
    </w:p>
    <w:p>
      <w:pPr>
        <w:pStyle w:val="Heading2"/>
      </w:pPr>
      <w:r>
        <w:t>4.1 Initial Dataset Inspection</w:t>
      </w:r>
    </w:p>
    <w:p>
      <w:pPr>
        <w:pStyle w:val="ListBullet"/>
      </w:pPr>
      <w:r>
        <w:t>Check the number of rows and columns.</w:t>
      </w:r>
    </w:p>
    <w:p>
      <w:pPr>
        <w:pStyle w:val="ListBullet"/>
      </w:pPr>
      <w:r>
        <w:t>Inspect column names and data types.</w:t>
      </w:r>
    </w:p>
    <w:p>
      <w:pPr>
        <w:pStyle w:val="ListBullet"/>
      </w:pPr>
      <w:r>
        <w:t>Review the first and last records.</w:t>
      </w:r>
    </w:p>
    <w:p>
      <w:pPr>
        <w:pStyle w:val="ListBullet"/>
      </w:pPr>
      <w:r>
        <w:t>Generate descriptive statistics for numerical variables.</w:t>
      </w:r>
    </w:p>
    <w:p>
      <w:pPr>
        <w:pStyle w:val="ListBullet"/>
      </w:pPr>
      <w:r>
        <w:t>Review unique values and frequency counts for categorical variables.</w:t>
      </w:r>
    </w:p>
    <w:p>
      <w:pPr>
        <w:pStyle w:val="Heading2"/>
      </w:pPr>
      <w:r>
        <w:t>4.2 Missing Data Analysis</w:t>
      </w:r>
    </w:p>
    <w:p>
      <w:r>
        <w:t>Missing values would first be quantified and inspected by column. The reason and proportion of missingness would be considered before choosing a treatment. Depending on the dataset, possible approaches include removing records with excessive missing information, filling numerical values using suitable summary measures, filling categorical values using an appropriate category, or retaining missingness as an explicit category where justified.</w:t>
      </w:r>
    </w:p>
    <w:p>
      <w:pPr>
        <w:pStyle w:val="Heading2"/>
      </w:pPr>
      <w:r>
        <w:t>4.3 Duplicate and Consistency Checks</w:t>
      </w:r>
    </w:p>
    <w:p>
      <w:r>
        <w:t>Duplicate records would be identified and investigated. Categorical values would also be checked for inconsistent spelling, capitalization, spacing, or unexpected categories. Numerical fields would be checked for impossible or invalid values based on the meaning of each variable.</w:t>
      </w:r>
    </w:p>
    <w:p>
      <w:pPr>
        <w:pStyle w:val="Heading2"/>
      </w:pPr>
      <w:r>
        <w:t>4.4 Univariate Analysis</w:t>
      </w:r>
    </w:p>
    <w:p>
      <w:r>
        <w:t>Univariate analysis studies one variable at a time. Numerical variables would be examined using measures such as mean, median, minimum, maximum, quartiles, and standard deviation, along with histograms and box plots. Categorical variables would be examined using frequency tables and bar charts.</w:t>
      </w:r>
    </w:p>
    <w:p>
      <w:pPr>
        <w:pStyle w:val="Heading2"/>
      </w:pPr>
      <w:r>
        <w:t>4.5 Bivariate Analysis</w:t>
      </w:r>
    </w:p>
    <w:p>
      <w:r>
        <w:t>Bivariate analysis examines relationships between two variables. Numerical pairs can be explored using scatter plots and correlation measures. Numerical versus categorical variables can be compared using grouped summaries and box plots. Two categorical variables can be explored using cross-tabulations and grouped or stacked bar charts.</w:t>
      </w:r>
    </w:p>
    <w:p>
      <w:pPr>
        <w:pStyle w:val="Heading2"/>
      </w:pPr>
      <w:r>
        <w:t>4.6 Multivariate Analysis</w:t>
      </w:r>
    </w:p>
    <w:p>
      <w:r>
        <w:t>Multivariate analysis examines several variables together to identify combined patterns. Correlation heat maps, pair plots, grouped visualizations, and selected dimensionality-reduction techniques may be considered when appropriate to the dataset.</w:t>
      </w:r>
    </w:p>
    <w:p>
      <w:pPr>
        <w:pStyle w:val="Heading2"/>
      </w:pPr>
      <w:r>
        <w:t>4.7 Outlier Analysis</w:t>
      </w:r>
    </w:p>
    <w:p>
      <w:r>
        <w:t>Potential outliers would be detected using box plots, quartile-based methods such as the IQR approach, or other appropriate statistical techniques. An outlier would not automatically be removed. Each unusual observation would be investigated to determine whether it represents an error, a valid extreme case, or an important observation.</w:t>
      </w:r>
    </w:p>
    <w:p>
      <w:pPr>
        <w:pStyle w:val="Heading1"/>
      </w:pPr>
      <w:r>
        <w:t>5. Visualization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Visualization</w:t>
            </w:r>
          </w:p>
        </w:tc>
        <w:tc>
          <w:tcPr>
            <w:tcW w:type="dxa" w:w="2880"/>
          </w:tcPr>
          <w:p>
            <w:r>
              <w:t>Purpose</w:t>
            </w:r>
          </w:p>
        </w:tc>
        <w:tc>
          <w:tcPr>
            <w:tcW w:type="dxa" w:w="2880"/>
          </w:tcPr>
          <w:p>
            <w:r>
              <w:t>Example Use</w:t>
            </w:r>
          </w:p>
        </w:tc>
      </w:tr>
      <w:tr>
        <w:tc>
          <w:tcPr>
            <w:tcW w:type="dxa" w:w="2880"/>
          </w:tcPr>
          <w:p>
            <w:r>
              <w:t>Histogram</w:t>
            </w:r>
          </w:p>
        </w:tc>
        <w:tc>
          <w:tcPr>
            <w:tcW w:type="dxa" w:w="2880"/>
          </w:tcPr>
          <w:p>
            <w:r>
              <w:t>Understand numerical distribution</w:t>
            </w:r>
          </w:p>
        </w:tc>
        <w:tc>
          <w:tcPr>
            <w:tcW w:type="dxa" w:w="2880"/>
          </w:tcPr>
          <w:p>
            <w:r>
              <w:t>Distribution of marks or study hours</w:t>
            </w:r>
          </w:p>
        </w:tc>
      </w:tr>
      <w:tr>
        <w:tc>
          <w:tcPr>
            <w:tcW w:type="dxa" w:w="2880"/>
          </w:tcPr>
          <w:p>
            <w:r>
              <w:t>Box Plot</w:t>
            </w:r>
          </w:p>
        </w:tc>
        <w:tc>
          <w:tcPr>
            <w:tcW w:type="dxa" w:w="2880"/>
          </w:tcPr>
          <w:p>
            <w:r>
              <w:t>Compare distributions and identify potential outliers</w:t>
            </w:r>
          </w:p>
        </w:tc>
        <w:tc>
          <w:tcPr>
            <w:tcW w:type="dxa" w:w="2880"/>
          </w:tcPr>
          <w:p>
            <w:r>
              <w:t>Marks across performance groups</w:t>
            </w:r>
          </w:p>
        </w:tc>
      </w:tr>
      <w:tr>
        <w:tc>
          <w:tcPr>
            <w:tcW w:type="dxa" w:w="2880"/>
          </w:tcPr>
          <w:p>
            <w:r>
              <w:t>Bar Chart</w:t>
            </w:r>
          </w:p>
        </w:tc>
        <w:tc>
          <w:tcPr>
            <w:tcW w:type="dxa" w:w="2880"/>
          </w:tcPr>
          <w:p>
            <w:r>
              <w:t>Compare category frequencies or values</w:t>
            </w:r>
          </w:p>
        </w:tc>
        <w:tc>
          <w:tcPr>
            <w:tcW w:type="dxa" w:w="2880"/>
          </w:tcPr>
          <w:p>
            <w:r>
              <w:t>Students by course or performance category</w:t>
            </w:r>
          </w:p>
        </w:tc>
      </w:tr>
      <w:tr>
        <w:tc>
          <w:tcPr>
            <w:tcW w:type="dxa" w:w="2880"/>
          </w:tcPr>
          <w:p>
            <w:r>
              <w:t>Scatter Plot</w:t>
            </w:r>
          </w:p>
        </w:tc>
        <w:tc>
          <w:tcPr>
            <w:tcW w:type="dxa" w:w="2880"/>
          </w:tcPr>
          <w:p>
            <w:r>
              <w:t>Explore relationships between numerical variables</w:t>
            </w:r>
          </w:p>
        </w:tc>
        <w:tc>
          <w:tcPr>
            <w:tcW w:type="dxa" w:w="2880"/>
          </w:tcPr>
          <w:p>
            <w:r>
              <w:t>Study hours vs. marks</w:t>
            </w:r>
          </w:p>
        </w:tc>
      </w:tr>
      <w:tr>
        <w:tc>
          <w:tcPr>
            <w:tcW w:type="dxa" w:w="2880"/>
          </w:tcPr>
          <w:p>
            <w:r>
              <w:t>Heat Map</w:t>
            </w:r>
          </w:p>
        </w:tc>
        <w:tc>
          <w:tcPr>
            <w:tcW w:type="dxa" w:w="2880"/>
          </w:tcPr>
          <w:p>
            <w:r>
              <w:t>Show correlation or matrix patterns</w:t>
            </w:r>
          </w:p>
        </w:tc>
        <w:tc>
          <w:tcPr>
            <w:tcW w:type="dxa" w:w="2880"/>
          </w:tcPr>
          <w:p>
            <w:r>
              <w:t>Correlation among numerical variables</w:t>
            </w:r>
          </w:p>
        </w:tc>
      </w:tr>
      <w:tr>
        <w:tc>
          <w:tcPr>
            <w:tcW w:type="dxa" w:w="2880"/>
          </w:tcPr>
          <w:p>
            <w:r>
              <w:t>Line Chart</w:t>
            </w:r>
          </w:p>
        </w:tc>
        <w:tc>
          <w:tcPr>
            <w:tcW w:type="dxa" w:w="2880"/>
          </w:tcPr>
          <w:p>
            <w:r>
              <w:t>Show change across an ordered/time variable</w:t>
            </w:r>
          </w:p>
        </w:tc>
        <w:tc>
          <w:tcPr>
            <w:tcW w:type="dxa" w:w="2880"/>
          </w:tcPr>
          <w:p>
            <w:r>
              <w:t>Performance trend over time</w:t>
            </w:r>
          </w:p>
        </w:tc>
      </w:tr>
      <w:tr>
        <w:tc>
          <w:tcPr>
            <w:tcW w:type="dxa" w:w="2880"/>
          </w:tcPr>
          <w:p>
            <w:r>
              <w:t>Pie/Donut Chart</w:t>
            </w:r>
          </w:p>
        </w:tc>
        <w:tc>
          <w:tcPr>
            <w:tcW w:type="dxa" w:w="2880"/>
          </w:tcPr>
          <w:p>
            <w:r>
              <w:t>Show simple category proportions</w:t>
            </w:r>
          </w:p>
        </w:tc>
        <w:tc>
          <w:tcPr>
            <w:tcW w:type="dxa" w:w="2880"/>
          </w:tcPr>
          <w:p>
            <w:r>
              <w:t>Share of students by performance category</w:t>
            </w:r>
          </w:p>
        </w:tc>
      </w:tr>
      <w:tr>
        <w:tc>
          <w:tcPr>
            <w:tcW w:type="dxa" w:w="2880"/>
          </w:tcPr>
          <w:p>
            <w:r>
              <w:t>Pair Plot</w:t>
            </w:r>
          </w:p>
        </w:tc>
        <w:tc>
          <w:tcPr>
            <w:tcW w:type="dxa" w:w="2880"/>
          </w:tcPr>
          <w:p>
            <w:r>
              <w:t>Explore multiple numerical relationships</w:t>
            </w:r>
          </w:p>
        </w:tc>
        <w:tc>
          <w:tcPr>
            <w:tcW w:type="dxa" w:w="2880"/>
          </w:tcPr>
          <w:p>
            <w:r>
              <w:t>Relationships among selected academic variables</w:t>
            </w:r>
          </w:p>
        </w:tc>
      </w:tr>
    </w:tbl>
    <w:p>
      <w:pPr>
        <w:pStyle w:val="Heading1"/>
      </w:pPr>
      <w:r>
        <w:t>6. Visualization Design Principles</w:t>
      </w:r>
    </w:p>
    <w:p>
      <w:pPr>
        <w:pStyle w:val="ListBullet"/>
      </w:pPr>
      <w:r>
        <w:t>Select a chart based on the analytical question rather than using a chart only for appearance.</w:t>
      </w:r>
    </w:p>
    <w:p>
      <w:pPr>
        <w:pStyle w:val="ListBullet"/>
      </w:pPr>
      <w:r>
        <w:t>Use clear titles, axis labels, legends, and units where required.</w:t>
      </w:r>
    </w:p>
    <w:p>
      <w:pPr>
        <w:pStyle w:val="ListBullet"/>
      </w:pPr>
      <w:r>
        <w:t>Avoid unnecessary visual elements that reduce readability.</w:t>
      </w:r>
    </w:p>
    <w:p>
      <w:pPr>
        <w:pStyle w:val="ListBullet"/>
      </w:pPr>
      <w:r>
        <w:t>Use consistent formatting across related charts.</w:t>
      </w:r>
    </w:p>
    <w:p>
      <w:pPr>
        <w:pStyle w:val="ListBullet"/>
      </w:pPr>
      <w:r>
        <w:t>Choose scales that represent the data accurately.</w:t>
      </w:r>
    </w:p>
    <w:p>
      <w:pPr>
        <w:pStyle w:val="ListBullet"/>
      </w:pPr>
      <w:r>
        <w:t>Add annotations or reference lines when they improve interpretation.</w:t>
      </w:r>
    </w:p>
    <w:p>
      <w:pPr>
        <w:pStyle w:val="ListBullet"/>
      </w:pPr>
      <w:r>
        <w:t>Ensure visualizations remain understandable for both technical and non-technical audiences.</w:t>
      </w:r>
    </w:p>
    <w:p>
      <w:pPr>
        <w:pStyle w:val="Heading1"/>
      </w:pPr>
      <w:r>
        <w:t>7. Python Tools and Libraries</w:t>
      </w:r>
    </w:p>
    <w:tbl>
      <w:tblPr>
        <w:tblStyle w:val="TableGrid"/>
        <w:tblW w:type="auto" w:w="0"/>
        <w:tblLook w:firstColumn="1" w:firstRow="1" w:lastColumn="0" w:lastRow="0" w:noHBand="0" w:noVBand="1" w:val="04A0"/>
      </w:tblPr>
      <w:tblGrid>
        <w:gridCol w:w="2880"/>
        <w:gridCol w:w="2880"/>
        <w:gridCol w:w="2880"/>
      </w:tblGrid>
      <w:tr>
        <w:tc>
          <w:tcPr>
            <w:tcW w:type="dxa" w:w="2880"/>
          </w:tcPr>
          <w:p>
            <w:r>
              <w:t>Tool / Library</w:t>
            </w:r>
          </w:p>
        </w:tc>
        <w:tc>
          <w:tcPr>
            <w:tcW w:type="dxa" w:w="2880"/>
          </w:tcPr>
          <w:p>
            <w:r>
              <w:t>Role</w:t>
            </w:r>
          </w:p>
        </w:tc>
        <w:tc>
          <w:tcPr>
            <w:tcW w:type="dxa" w:w="2880"/>
          </w:tcPr>
          <w:p>
            <w:r>
              <w:t>Planned Use</w:t>
            </w:r>
          </w:p>
        </w:tc>
      </w:tr>
      <w:tr>
        <w:tc>
          <w:tcPr>
            <w:tcW w:type="dxa" w:w="2880"/>
          </w:tcPr>
          <w:p>
            <w:r>
              <w:t>Python</w:t>
            </w:r>
          </w:p>
        </w:tc>
        <w:tc>
          <w:tcPr>
            <w:tcW w:type="dxa" w:w="2880"/>
          </w:tcPr>
          <w:p>
            <w:r>
              <w:t>Programming language</w:t>
            </w:r>
          </w:p>
        </w:tc>
        <w:tc>
          <w:tcPr>
            <w:tcW w:type="dxa" w:w="2880"/>
          </w:tcPr>
          <w:p>
            <w:r>
              <w:t>Overall EDA and analysis workflow</w:t>
            </w:r>
          </w:p>
        </w:tc>
      </w:tr>
      <w:tr>
        <w:tc>
          <w:tcPr>
            <w:tcW w:type="dxa" w:w="2880"/>
          </w:tcPr>
          <w:p>
            <w:r>
              <w:t>Pandas</w:t>
            </w:r>
          </w:p>
        </w:tc>
        <w:tc>
          <w:tcPr>
            <w:tcW w:type="dxa" w:w="2880"/>
          </w:tcPr>
          <w:p>
            <w:r>
              <w:t>Data manipulation</w:t>
            </w:r>
          </w:p>
        </w:tc>
        <w:tc>
          <w:tcPr>
            <w:tcW w:type="dxa" w:w="2880"/>
          </w:tcPr>
          <w:p>
            <w:r>
              <w:t>Loading, cleaning, filtering, grouping, and summarizing data</w:t>
            </w:r>
          </w:p>
        </w:tc>
      </w:tr>
      <w:tr>
        <w:tc>
          <w:tcPr>
            <w:tcW w:type="dxa" w:w="2880"/>
          </w:tcPr>
          <w:p>
            <w:r>
              <w:t>NumPy</w:t>
            </w:r>
          </w:p>
        </w:tc>
        <w:tc>
          <w:tcPr>
            <w:tcW w:type="dxa" w:w="2880"/>
          </w:tcPr>
          <w:p>
            <w:r>
              <w:t>Numerical computing</w:t>
            </w:r>
          </w:p>
        </w:tc>
        <w:tc>
          <w:tcPr>
            <w:tcW w:type="dxa" w:w="2880"/>
          </w:tcPr>
          <w:p>
            <w:r>
              <w:t>Numerical operations and array-based calculations</w:t>
            </w:r>
          </w:p>
        </w:tc>
      </w:tr>
      <w:tr>
        <w:tc>
          <w:tcPr>
            <w:tcW w:type="dxa" w:w="2880"/>
          </w:tcPr>
          <w:p>
            <w:r>
              <w:t>Matplotlib</w:t>
            </w:r>
          </w:p>
        </w:tc>
        <w:tc>
          <w:tcPr>
            <w:tcW w:type="dxa" w:w="2880"/>
          </w:tcPr>
          <w:p>
            <w:r>
              <w:t>Visualization</w:t>
            </w:r>
          </w:p>
        </w:tc>
        <w:tc>
          <w:tcPr>
            <w:tcW w:type="dxa" w:w="2880"/>
          </w:tcPr>
          <w:p>
            <w:r>
              <w:t>Customizable statistical and analytical plots</w:t>
            </w:r>
          </w:p>
        </w:tc>
      </w:tr>
      <w:tr>
        <w:tc>
          <w:tcPr>
            <w:tcW w:type="dxa" w:w="2880"/>
          </w:tcPr>
          <w:p>
            <w:r>
              <w:t>Seaborn</w:t>
            </w:r>
          </w:p>
        </w:tc>
        <w:tc>
          <w:tcPr>
            <w:tcW w:type="dxa" w:w="2880"/>
          </w:tcPr>
          <w:p>
            <w:r>
              <w:t>Statistical visualization</w:t>
            </w:r>
          </w:p>
        </w:tc>
        <w:tc>
          <w:tcPr>
            <w:tcW w:type="dxa" w:w="2880"/>
          </w:tcPr>
          <w:p>
            <w:r>
              <w:t>Distributions, categorical plots, correlation heat maps</w:t>
            </w:r>
          </w:p>
        </w:tc>
      </w:tr>
      <w:tr>
        <w:tc>
          <w:tcPr>
            <w:tcW w:type="dxa" w:w="2880"/>
          </w:tcPr>
          <w:p>
            <w:r>
              <w:t>Plotly</w:t>
            </w:r>
          </w:p>
        </w:tc>
        <w:tc>
          <w:tcPr>
            <w:tcW w:type="dxa" w:w="2880"/>
          </w:tcPr>
          <w:p>
            <w:r>
              <w:t>Interactive visualization</w:t>
            </w:r>
          </w:p>
        </w:tc>
        <w:tc>
          <w:tcPr>
            <w:tcW w:type="dxa" w:w="2880"/>
          </w:tcPr>
          <w:p>
            <w:r>
              <w:t>Interactive charts when required</w:t>
            </w:r>
          </w:p>
        </w:tc>
      </w:tr>
      <w:tr>
        <w:tc>
          <w:tcPr>
            <w:tcW w:type="dxa" w:w="2880"/>
          </w:tcPr>
          <w:p>
            <w:r>
              <w:t>Jupyter Notebook</w:t>
            </w:r>
          </w:p>
        </w:tc>
        <w:tc>
          <w:tcPr>
            <w:tcW w:type="dxa" w:w="2880"/>
          </w:tcPr>
          <w:p>
            <w:r>
              <w:t>Interactive analysis environment</w:t>
            </w:r>
          </w:p>
        </w:tc>
        <w:tc>
          <w:tcPr>
            <w:tcW w:type="dxa" w:w="2880"/>
          </w:tcPr>
          <w:p>
            <w:r>
              <w:t>Combining code, outputs, observations, and documentation</w:t>
            </w:r>
          </w:p>
        </w:tc>
      </w:tr>
    </w:tbl>
    <w:p>
      <w:pPr>
        <w:pStyle w:val="Heading1"/>
      </w:pPr>
      <w:r>
        <w:t>8. Proposed EDA Workflow</w:t>
      </w:r>
    </w:p>
    <w:p>
      <w:r>
        <w:t>1. Load the dataset</w:t>
      </w:r>
    </w:p>
    <w:p>
      <w:r>
        <w:t>2. Inspect structure, dimensions, and data types</w:t>
      </w:r>
    </w:p>
    <w:p>
      <w:r>
        <w:t>3. Check missing values and duplicates</w:t>
      </w:r>
    </w:p>
    <w:p>
      <w:r>
        <w:t>4. Validate data consistency and possible invalid values</w:t>
      </w:r>
    </w:p>
    <w:p>
      <w:r>
        <w:t>5. Generate descriptive statistics</w:t>
      </w:r>
    </w:p>
    <w:p>
      <w:r>
        <w:t>6. Perform univariate analysis</w:t>
      </w:r>
    </w:p>
    <w:p>
      <w:r>
        <w:t>7. Perform bivariate analysis</w:t>
      </w:r>
    </w:p>
    <w:p>
      <w:r>
        <w:t>8. Perform multivariate analysis</w:t>
      </w:r>
    </w:p>
    <w:p>
      <w:r>
        <w:t>9. Detect and investigate potential outliers</w:t>
      </w:r>
    </w:p>
    <w:p>
      <w:r>
        <w:t>10. Create and refine visualizations</w:t>
      </w:r>
    </w:p>
    <w:p>
      <w:r>
        <w:t>11. Record key findings and observations</w:t>
      </w:r>
    </w:p>
    <w:p>
      <w:r>
        <w:t>12. Prepare the EDA report for later modeling</w:t>
      </w:r>
    </w:p>
    <w:p>
      <w:pPr>
        <w:pStyle w:val="Heading1"/>
      </w:pPr>
      <w:r>
        <w:t>9. Reporting and Documentation Plan</w:t>
      </w:r>
    </w:p>
    <w:p>
      <w:r>
        <w:t>The EDA findings would be documented in a structured report so that another analyst can understand what was examined, which techniques were used, and what was observed. The final documentation can contain the following sections:</w:t>
      </w:r>
    </w:p>
    <w:p>
      <w:pPr>
        <w:pStyle w:val="ListBullet"/>
      </w:pPr>
      <w:r>
        <w:t>Introduction and project context</w:t>
      </w:r>
    </w:p>
    <w:p>
      <w:pPr>
        <w:pStyle w:val="ListBullet"/>
      </w:pPr>
      <w:r>
        <w:t>Dataset overview and variable description</w:t>
      </w:r>
    </w:p>
    <w:p>
      <w:pPr>
        <w:pStyle w:val="ListBullet"/>
      </w:pPr>
      <w:r>
        <w:t>Data-quality assessment</w:t>
      </w:r>
    </w:p>
    <w:p>
      <w:pPr>
        <w:pStyle w:val="ListBullet"/>
      </w:pPr>
      <w:r>
        <w:t>Missing-value and duplicate analysis</w:t>
      </w:r>
    </w:p>
    <w:p>
      <w:pPr>
        <w:pStyle w:val="ListBullet"/>
      </w:pPr>
      <w:r>
        <w:t>Univariate analysis</w:t>
      </w:r>
    </w:p>
    <w:p>
      <w:pPr>
        <w:pStyle w:val="ListBullet"/>
      </w:pPr>
      <w:r>
        <w:t>Bivariate analysis</w:t>
      </w:r>
    </w:p>
    <w:p>
      <w:pPr>
        <w:pStyle w:val="ListBullet"/>
      </w:pPr>
      <w:r>
        <w:t>Multivariate analysis</w:t>
      </w:r>
    </w:p>
    <w:p>
      <w:pPr>
        <w:pStyle w:val="ListBullet"/>
      </w:pPr>
      <w:r>
        <w:t>Outlier analysis</w:t>
      </w:r>
    </w:p>
    <w:p>
      <w:pPr>
        <w:pStyle w:val="ListBullet"/>
      </w:pPr>
      <w:r>
        <w:t>Key visualizations and interpretations</w:t>
      </w:r>
    </w:p>
    <w:p>
      <w:pPr>
        <w:pStyle w:val="ListBullet"/>
      </w:pPr>
      <w:r>
        <w:t>Major findings and observations</w:t>
      </w:r>
    </w:p>
    <w:p>
      <w:pPr>
        <w:pStyle w:val="ListBullet"/>
      </w:pPr>
      <w:r>
        <w:t>Limitations and assumptions</w:t>
      </w:r>
    </w:p>
    <w:p>
      <w:pPr>
        <w:pStyle w:val="ListBullet"/>
      </w:pPr>
      <w:r>
        <w:t>Recommendations for the next stage of analysis/modeling</w:t>
      </w:r>
    </w:p>
    <w:p>
      <w:pPr>
        <w:pStyle w:val="Heading1"/>
      </w:pPr>
      <w:r>
        <w:t>10. Reproducibility and Quality Checks</w:t>
      </w:r>
    </w:p>
    <w:p>
      <w:r>
        <w:t>The analysis should be organized in a reproducible Jupyter Notebook or Python script. Code cells should be structured logically, important transformations should be documented, and visualizations should include clear labels. Before reporting results, the analyst should verify that calculations, filters, and visual interpretations are consistent with the available data.</w:t>
      </w:r>
    </w:p>
    <w:p>
      <w:pPr>
        <w:pStyle w:val="Heading1"/>
      </w:pPr>
      <w:r>
        <w:t>11. Expected Outcomes</w:t>
      </w:r>
    </w:p>
    <w:p>
      <w:pPr>
        <w:pStyle w:val="ListBullet"/>
      </w:pPr>
      <w:r>
        <w:t>A clear understanding of the dataset structure and quality.</w:t>
      </w:r>
    </w:p>
    <w:p>
      <w:pPr>
        <w:pStyle w:val="ListBullet"/>
      </w:pPr>
      <w:r>
        <w:t>Identification of important distributions, relationships, and patterns.</w:t>
      </w:r>
    </w:p>
    <w:p>
      <w:pPr>
        <w:pStyle w:val="ListBullet"/>
      </w:pPr>
      <w:r>
        <w:t>Detection of missing, duplicate, inconsistent, and unusual observations.</w:t>
      </w:r>
    </w:p>
    <w:p>
      <w:pPr>
        <w:pStyle w:val="ListBullet"/>
      </w:pPr>
      <w:r>
        <w:t>A collection of meaningful visualizations suitable for analysis and reporting.</w:t>
      </w:r>
    </w:p>
    <w:p>
      <w:pPr>
        <w:pStyle w:val="ListBullet"/>
      </w:pPr>
      <w:r>
        <w:t>A documented EDA framework that can be adapted to different datasets.</w:t>
      </w:r>
    </w:p>
    <w:p>
      <w:pPr>
        <w:pStyle w:val="ListBullet"/>
      </w:pPr>
      <w:r>
        <w:t>A stronger foundation for feature engineering and subsequent machine learning activities.</w:t>
      </w:r>
    </w:p>
    <w:p>
      <w:pPr>
        <w:pStyle w:val="Heading1"/>
      </w:pPr>
      <w:r>
        <w:t>12. Challenges and Mitigation</w:t>
      </w:r>
    </w:p>
    <w:tbl>
      <w:tblPr>
        <w:tblStyle w:val="TableGrid"/>
        <w:tblW w:type="auto" w:w="0"/>
        <w:tblLook w:firstColumn="1" w:firstRow="1" w:lastColumn="0" w:lastRow="0" w:noHBand="0" w:noVBand="1" w:val="04A0"/>
      </w:tblPr>
      <w:tblGrid>
        <w:gridCol w:w="4320"/>
        <w:gridCol w:w="4320"/>
      </w:tblGrid>
      <w:tr>
        <w:tc>
          <w:tcPr>
            <w:tcW w:type="dxa" w:w="4320"/>
          </w:tcPr>
          <w:p>
            <w:r>
              <w:t>Potential Challenge</w:t>
            </w:r>
          </w:p>
        </w:tc>
        <w:tc>
          <w:tcPr>
            <w:tcW w:type="dxa" w:w="4320"/>
          </w:tcPr>
          <w:p>
            <w:r>
              <w:t>Mitigation</w:t>
            </w:r>
          </w:p>
        </w:tc>
      </w:tr>
      <w:tr>
        <w:tc>
          <w:tcPr>
            <w:tcW w:type="dxa" w:w="4320"/>
          </w:tcPr>
          <w:p>
            <w:r>
              <w:t>Large or complex datasets</w:t>
            </w:r>
          </w:p>
        </w:tc>
        <w:tc>
          <w:tcPr>
            <w:tcW w:type="dxa" w:w="4320"/>
          </w:tcPr>
          <w:p>
            <w:r>
              <w:t>Use systematic inspection, sampling where appropriate, and efficient Pandas operations.</w:t>
            </w:r>
          </w:p>
        </w:tc>
      </w:tr>
      <w:tr>
        <w:tc>
          <w:tcPr>
            <w:tcW w:type="dxa" w:w="4320"/>
          </w:tcPr>
          <w:p>
            <w:r>
              <w:t>High percentage of missing values</w:t>
            </w:r>
          </w:p>
        </w:tc>
        <w:tc>
          <w:tcPr>
            <w:tcW w:type="dxa" w:w="4320"/>
          </w:tcPr>
          <w:p>
            <w:r>
              <w:t>Measure missingness and select treatment based on variable meaning and missingness level.</w:t>
            </w:r>
          </w:p>
        </w:tc>
      </w:tr>
      <w:tr>
        <w:tc>
          <w:tcPr>
            <w:tcW w:type="dxa" w:w="4320"/>
          </w:tcPr>
          <w:p>
            <w:r>
              <w:t>Outliers</w:t>
            </w:r>
          </w:p>
        </w:tc>
        <w:tc>
          <w:tcPr>
            <w:tcW w:type="dxa" w:w="4320"/>
          </w:tcPr>
          <w:p>
            <w:r>
              <w:t>Investigate context before deciding whether to retain, transform, or remove observations.</w:t>
            </w:r>
          </w:p>
        </w:tc>
      </w:tr>
      <w:tr>
        <w:tc>
          <w:tcPr>
            <w:tcW w:type="dxa" w:w="4320"/>
          </w:tcPr>
          <w:p>
            <w:r>
              <w:t>Too many visualizations</w:t>
            </w:r>
          </w:p>
        </w:tc>
        <w:tc>
          <w:tcPr>
            <w:tcW w:type="dxa" w:w="4320"/>
          </w:tcPr>
          <w:p>
            <w:r>
              <w:t>Prioritize plots that directly answer analytical questions.</w:t>
            </w:r>
          </w:p>
        </w:tc>
      </w:tr>
      <w:tr>
        <w:tc>
          <w:tcPr>
            <w:tcW w:type="dxa" w:w="4320"/>
          </w:tcPr>
          <w:p>
            <w:r>
              <w:t>Misleading charts</w:t>
            </w:r>
          </w:p>
        </w:tc>
        <w:tc>
          <w:tcPr>
            <w:tcW w:type="dxa" w:w="4320"/>
          </w:tcPr>
          <w:p>
            <w:r>
              <w:t>Use accurate scales, labels, legends, and suitable chart types.</w:t>
            </w:r>
          </w:p>
        </w:tc>
      </w:tr>
      <w:tr>
        <w:tc>
          <w:tcPr>
            <w:tcW w:type="dxa" w:w="4320"/>
          </w:tcPr>
          <w:p>
            <w:r>
              <w:t>Inconsistent categories</w:t>
            </w:r>
          </w:p>
        </w:tc>
        <w:tc>
          <w:tcPr>
            <w:tcW w:type="dxa" w:w="4320"/>
          </w:tcPr>
          <w:p>
            <w:r>
              <w:t>Standardize values after inspecting the meaning of each category.</w:t>
            </w:r>
          </w:p>
        </w:tc>
      </w:tr>
    </w:tbl>
    <w:p>
      <w:pPr>
        <w:pStyle w:val="Heading1"/>
      </w:pPr>
      <w:r>
        <w:t>13. Conclusion</w:t>
      </w:r>
    </w:p>
    <w:p>
      <w:r>
        <w:t>This Week 2 framework provides a structured approach for performing Exploratory Data Analysis and developing visualizations using Python. It covers data inspection, data-quality checks, univariate, bivariate and multivariate analysis, missing-value handling, outlier investigation, visualization selection, and reporting. The framework is intentionally adaptable because no specific dataset is provided. It prepares the project for future practical analysis by establishing a clear and logical EDA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